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70" w:rsidRDefault="007D7C70" w:rsidP="007D7C70">
      <w:pPr>
        <w:pStyle w:val="Titre1"/>
        <w:jc w:val="center"/>
      </w:pPr>
    </w:p>
    <w:p w:rsidR="007D7C70" w:rsidRDefault="00EF2027" w:rsidP="007D7C70">
      <w:pPr>
        <w:pStyle w:val="Titre1"/>
        <w:jc w:val="center"/>
      </w:pPr>
      <w:r>
        <w:t xml:space="preserve">Etude comparative : </w:t>
      </w:r>
    </w:p>
    <w:p w:rsidR="008D07FC" w:rsidRPr="00382D83" w:rsidRDefault="007D7C70" w:rsidP="007D7C70">
      <w:pPr>
        <w:pStyle w:val="Titre1"/>
        <w:jc w:val="center"/>
      </w:pPr>
      <w:r>
        <w:t>L</w:t>
      </w:r>
      <w:r w:rsidR="00BC6D0D" w:rsidRPr="00382D83">
        <w:t>oi 2015 – 031</w:t>
      </w:r>
      <w:r w:rsidR="00E71B51" w:rsidRPr="00382D83">
        <w:t xml:space="preserve"> du 10 septembre 2015 </w:t>
      </w:r>
      <w:r w:rsidR="00EF2027">
        <w:t>et</w:t>
      </w:r>
      <w:r>
        <w:t xml:space="preserve"> </w:t>
      </w:r>
      <w:r w:rsidR="00E71B51" w:rsidRPr="00382D83">
        <w:t>textes juridiques voisins</w:t>
      </w:r>
    </w:p>
    <w:p w:rsidR="00382D83" w:rsidRDefault="00382D83" w:rsidP="00B56C14">
      <w:pPr>
        <w:jc w:val="both"/>
        <w:rPr>
          <w:rFonts w:ascii="Calibri Light" w:hAnsi="Calibri Light"/>
          <w:b/>
          <w:sz w:val="24"/>
          <w:szCs w:val="24"/>
        </w:rPr>
      </w:pPr>
    </w:p>
    <w:p w:rsidR="00E13188" w:rsidRDefault="00E13188" w:rsidP="007D7C70">
      <w:pPr>
        <w:jc w:val="center"/>
        <w:rPr>
          <w:rFonts w:ascii="Calibri Light" w:hAnsi="Calibri Light"/>
          <w:b/>
          <w:sz w:val="24"/>
          <w:szCs w:val="24"/>
        </w:rPr>
      </w:pPr>
      <w:r>
        <w:rPr>
          <w:rFonts w:ascii="Calibri Light" w:hAnsi="Calibri Light"/>
          <w:b/>
          <w:sz w:val="24"/>
          <w:szCs w:val="24"/>
        </w:rPr>
        <w:t>Consultant : Amadou Abdoul Dia</w:t>
      </w:r>
    </w:p>
    <w:p w:rsidR="007D7C70" w:rsidRDefault="007D7C70" w:rsidP="007D7C70">
      <w:pPr>
        <w:jc w:val="center"/>
        <w:rPr>
          <w:rFonts w:ascii="Calibri Light" w:hAnsi="Calibri Light"/>
          <w:b/>
          <w:sz w:val="24"/>
          <w:szCs w:val="24"/>
        </w:rPr>
      </w:pPr>
      <w:r>
        <w:rPr>
          <w:rFonts w:ascii="Calibri Light" w:hAnsi="Calibri Light"/>
          <w:b/>
          <w:sz w:val="24"/>
          <w:szCs w:val="24"/>
        </w:rPr>
        <w:t>Version 1 : Juillet 2019</w:t>
      </w:r>
    </w:p>
    <w:p w:rsidR="007D7C70" w:rsidRDefault="007D7C70" w:rsidP="00B56C14">
      <w:pPr>
        <w:jc w:val="both"/>
        <w:rPr>
          <w:rFonts w:ascii="Calibri Light" w:hAnsi="Calibri Light"/>
          <w:b/>
          <w:sz w:val="24"/>
          <w:szCs w:val="24"/>
        </w:rPr>
      </w:pPr>
    </w:p>
    <w:p w:rsidR="00771662" w:rsidRPr="00886F4D" w:rsidRDefault="00771662" w:rsidP="007D7C70">
      <w:pPr>
        <w:pStyle w:val="Titre1"/>
      </w:pPr>
      <w:r w:rsidRPr="00886F4D">
        <w:t>Introduction</w:t>
      </w:r>
    </w:p>
    <w:p w:rsidR="000141F9" w:rsidRDefault="000141F9" w:rsidP="00B56C14">
      <w:pPr>
        <w:jc w:val="both"/>
        <w:rPr>
          <w:rFonts w:ascii="Calibri Light" w:hAnsi="Calibri Light"/>
          <w:sz w:val="24"/>
          <w:szCs w:val="24"/>
        </w:rPr>
      </w:pPr>
    </w:p>
    <w:p w:rsidR="00BC6D0D" w:rsidRPr="00886F4D" w:rsidRDefault="00BC6D0D" w:rsidP="00B56C14">
      <w:pPr>
        <w:jc w:val="both"/>
        <w:rPr>
          <w:rFonts w:ascii="Calibri Light" w:hAnsi="Calibri Light"/>
          <w:sz w:val="24"/>
          <w:szCs w:val="24"/>
        </w:rPr>
      </w:pPr>
      <w:r w:rsidRPr="00886F4D">
        <w:rPr>
          <w:rFonts w:ascii="Calibri Light" w:hAnsi="Calibri Light"/>
          <w:sz w:val="24"/>
          <w:szCs w:val="24"/>
        </w:rPr>
        <w:t>La loi 2015 – 031 du 10 septembre 2015 portant incrimination de l’esclavage et réprimant les pratiques esclavagistes est un instrument qui vient enrich</w:t>
      </w:r>
      <w:r w:rsidR="00886F4D" w:rsidRPr="00886F4D">
        <w:rPr>
          <w:rFonts w:ascii="Calibri Light" w:hAnsi="Calibri Light"/>
          <w:sz w:val="24"/>
          <w:szCs w:val="24"/>
        </w:rPr>
        <w:t>ir l’arsenal juridique national</w:t>
      </w:r>
      <w:r w:rsidRPr="00886F4D">
        <w:rPr>
          <w:rFonts w:ascii="Calibri Light" w:hAnsi="Calibri Light"/>
          <w:sz w:val="24"/>
          <w:szCs w:val="24"/>
        </w:rPr>
        <w:t xml:space="preserve"> de protection des droits de l’homme.</w:t>
      </w:r>
    </w:p>
    <w:p w:rsidR="00BC6D0D" w:rsidRPr="00886F4D" w:rsidRDefault="00BC6D0D" w:rsidP="00B56C14">
      <w:pPr>
        <w:jc w:val="both"/>
        <w:rPr>
          <w:rFonts w:ascii="Calibri Light" w:hAnsi="Calibri Light"/>
          <w:sz w:val="24"/>
          <w:szCs w:val="24"/>
        </w:rPr>
      </w:pPr>
      <w:r w:rsidRPr="00886F4D">
        <w:rPr>
          <w:rFonts w:ascii="Calibri Light" w:hAnsi="Calibri Light"/>
          <w:sz w:val="24"/>
          <w:szCs w:val="24"/>
        </w:rPr>
        <w:t>Il existe plusieurs lois qui ont le même objectif, qu’</w:t>
      </w:r>
      <w:r w:rsidR="007C06BA" w:rsidRPr="00886F4D">
        <w:rPr>
          <w:rFonts w:ascii="Calibri Light" w:hAnsi="Calibri Light"/>
          <w:sz w:val="24"/>
          <w:szCs w:val="24"/>
        </w:rPr>
        <w:t>elles aient un caractèr</w:t>
      </w:r>
      <w:r w:rsidRPr="00886F4D">
        <w:rPr>
          <w:rFonts w:ascii="Calibri Light" w:hAnsi="Calibri Light"/>
          <w:sz w:val="24"/>
          <w:szCs w:val="24"/>
        </w:rPr>
        <w:t>e</w:t>
      </w:r>
      <w:r w:rsidR="007C06BA" w:rsidRPr="00886F4D">
        <w:rPr>
          <w:rFonts w:ascii="Calibri Light" w:hAnsi="Calibri Light"/>
          <w:sz w:val="24"/>
          <w:szCs w:val="24"/>
        </w:rPr>
        <w:t xml:space="preserve"> général ou un caractère spécifique</w:t>
      </w:r>
      <w:r w:rsidR="00C44C0E" w:rsidRPr="00886F4D">
        <w:rPr>
          <w:rFonts w:ascii="Calibri Light" w:hAnsi="Calibri Light"/>
          <w:sz w:val="24"/>
          <w:szCs w:val="24"/>
        </w:rPr>
        <w:t xml:space="preserve">. </w:t>
      </w:r>
    </w:p>
    <w:p w:rsidR="007C06BA" w:rsidRPr="00886F4D" w:rsidRDefault="00C44C0E" w:rsidP="00B56C14">
      <w:pPr>
        <w:jc w:val="both"/>
        <w:rPr>
          <w:rFonts w:ascii="Calibri Light" w:hAnsi="Calibri Light"/>
          <w:sz w:val="24"/>
          <w:szCs w:val="24"/>
        </w:rPr>
      </w:pPr>
      <w:r w:rsidRPr="00886F4D">
        <w:rPr>
          <w:rFonts w:ascii="Calibri Light" w:hAnsi="Calibri Light"/>
          <w:sz w:val="24"/>
          <w:szCs w:val="24"/>
        </w:rPr>
        <w:t xml:space="preserve">L’arsenal </w:t>
      </w:r>
      <w:r w:rsidR="007C06BA" w:rsidRPr="00886F4D">
        <w:rPr>
          <w:rFonts w:ascii="Calibri Light" w:hAnsi="Calibri Light"/>
          <w:sz w:val="24"/>
          <w:szCs w:val="24"/>
        </w:rPr>
        <w:t xml:space="preserve">des textes traitant des droits de l’homme montre que les domaines que touche cette matière sont nombreux. Celui de l’esclavage est </w:t>
      </w:r>
      <w:r w:rsidRPr="00886F4D">
        <w:rPr>
          <w:rFonts w:ascii="Calibri Light" w:hAnsi="Calibri Light"/>
          <w:sz w:val="24"/>
          <w:szCs w:val="24"/>
        </w:rPr>
        <w:t xml:space="preserve">l’un des plus importants : </w:t>
      </w:r>
      <w:r w:rsidR="007C06BA" w:rsidRPr="00886F4D">
        <w:rPr>
          <w:rFonts w:ascii="Calibri Light" w:hAnsi="Calibri Light"/>
          <w:sz w:val="24"/>
          <w:szCs w:val="24"/>
        </w:rPr>
        <w:t>il concerne directement la dignité humaine.</w:t>
      </w:r>
    </w:p>
    <w:p w:rsidR="002D096C" w:rsidRPr="00886F4D" w:rsidRDefault="00C44C0E" w:rsidP="00B56C14">
      <w:pPr>
        <w:jc w:val="both"/>
        <w:rPr>
          <w:rFonts w:ascii="Calibri Light" w:hAnsi="Calibri Light"/>
          <w:sz w:val="24"/>
          <w:szCs w:val="24"/>
        </w:rPr>
      </w:pPr>
      <w:r w:rsidRPr="00886F4D">
        <w:rPr>
          <w:rFonts w:ascii="Calibri Light" w:hAnsi="Calibri Light"/>
          <w:sz w:val="24"/>
          <w:szCs w:val="24"/>
        </w:rPr>
        <w:t>La lutte contre</w:t>
      </w:r>
      <w:r w:rsidR="00382D83">
        <w:rPr>
          <w:rFonts w:ascii="Calibri Light" w:hAnsi="Calibri Light"/>
          <w:sz w:val="24"/>
          <w:szCs w:val="24"/>
        </w:rPr>
        <w:t xml:space="preserve"> </w:t>
      </w:r>
      <w:r w:rsidRPr="00886F4D">
        <w:rPr>
          <w:rFonts w:ascii="Calibri Light" w:hAnsi="Calibri Light"/>
          <w:sz w:val="24"/>
          <w:szCs w:val="24"/>
        </w:rPr>
        <w:t xml:space="preserve">ce phénomène remonte à longtemps. Dans ce cadre, </w:t>
      </w:r>
      <w:r w:rsidR="007C06BA" w:rsidRPr="00886F4D">
        <w:rPr>
          <w:rFonts w:ascii="Calibri Light" w:hAnsi="Calibri Light"/>
          <w:sz w:val="24"/>
          <w:szCs w:val="24"/>
        </w:rPr>
        <w:t xml:space="preserve">plusieurs textes </w:t>
      </w:r>
      <w:r w:rsidR="002D096C" w:rsidRPr="00886F4D">
        <w:rPr>
          <w:rFonts w:ascii="Calibri Light" w:hAnsi="Calibri Light"/>
          <w:sz w:val="24"/>
          <w:szCs w:val="24"/>
        </w:rPr>
        <w:t xml:space="preserve">visant à le bannir </w:t>
      </w:r>
      <w:r w:rsidRPr="00886F4D">
        <w:rPr>
          <w:rFonts w:ascii="Calibri Light" w:hAnsi="Calibri Light"/>
          <w:sz w:val="24"/>
          <w:szCs w:val="24"/>
        </w:rPr>
        <w:t xml:space="preserve">ont été édictés mais </w:t>
      </w:r>
      <w:r w:rsidR="002D096C" w:rsidRPr="00886F4D">
        <w:rPr>
          <w:rFonts w:ascii="Calibri Light" w:hAnsi="Calibri Light"/>
          <w:sz w:val="24"/>
          <w:szCs w:val="24"/>
        </w:rPr>
        <w:t xml:space="preserve">pendant longtemps </w:t>
      </w:r>
      <w:r w:rsidR="00FC5B7A">
        <w:rPr>
          <w:rFonts w:ascii="Calibri Light" w:hAnsi="Calibri Light"/>
          <w:sz w:val="24"/>
          <w:szCs w:val="24"/>
        </w:rPr>
        <w:t xml:space="preserve">ceux –ci </w:t>
      </w:r>
      <w:r w:rsidR="002D096C" w:rsidRPr="00886F4D">
        <w:rPr>
          <w:rFonts w:ascii="Calibri Light" w:hAnsi="Calibri Light"/>
          <w:sz w:val="24"/>
          <w:szCs w:val="24"/>
        </w:rPr>
        <w:t xml:space="preserve">se sont </w:t>
      </w:r>
      <w:r w:rsidR="007C06BA" w:rsidRPr="00886F4D">
        <w:rPr>
          <w:rFonts w:ascii="Calibri Light" w:hAnsi="Calibri Light"/>
          <w:sz w:val="24"/>
          <w:szCs w:val="24"/>
        </w:rPr>
        <w:t>révélés incompl</w:t>
      </w:r>
      <w:r w:rsidRPr="00886F4D">
        <w:rPr>
          <w:rFonts w:ascii="Calibri Light" w:hAnsi="Calibri Light"/>
          <w:sz w:val="24"/>
          <w:szCs w:val="24"/>
        </w:rPr>
        <w:t xml:space="preserve">ets ou insuffisants. </w:t>
      </w:r>
    </w:p>
    <w:p w:rsidR="007C06BA" w:rsidRPr="00886F4D" w:rsidRDefault="00C44C0E" w:rsidP="00B56C14">
      <w:pPr>
        <w:jc w:val="both"/>
        <w:rPr>
          <w:rFonts w:ascii="Calibri Light" w:hAnsi="Calibri Light"/>
          <w:sz w:val="24"/>
          <w:szCs w:val="24"/>
        </w:rPr>
      </w:pPr>
      <w:r w:rsidRPr="00886F4D">
        <w:rPr>
          <w:rFonts w:ascii="Calibri Light" w:hAnsi="Calibri Light"/>
          <w:sz w:val="24"/>
          <w:szCs w:val="24"/>
        </w:rPr>
        <w:t>Avec la ratification des</w:t>
      </w:r>
      <w:r w:rsidR="00736DB4" w:rsidRPr="00886F4D">
        <w:rPr>
          <w:rFonts w:ascii="Calibri Light" w:hAnsi="Calibri Light"/>
          <w:sz w:val="24"/>
          <w:szCs w:val="24"/>
        </w:rPr>
        <w:t xml:space="preserve"> conventions relatives à cette question, </w:t>
      </w:r>
      <w:r w:rsidRPr="00886F4D">
        <w:rPr>
          <w:rFonts w:ascii="Calibri Light" w:hAnsi="Calibri Light"/>
          <w:sz w:val="24"/>
          <w:szCs w:val="24"/>
        </w:rPr>
        <w:t xml:space="preserve">la Mauritanie n’était pas </w:t>
      </w:r>
      <w:r w:rsidR="00736DB4" w:rsidRPr="00886F4D">
        <w:rPr>
          <w:rFonts w:ascii="Calibri Light" w:hAnsi="Calibri Light"/>
          <w:sz w:val="24"/>
          <w:szCs w:val="24"/>
        </w:rPr>
        <w:t xml:space="preserve">certes </w:t>
      </w:r>
      <w:r w:rsidRPr="00886F4D">
        <w:rPr>
          <w:rFonts w:ascii="Calibri Light" w:hAnsi="Calibri Light"/>
          <w:sz w:val="24"/>
          <w:szCs w:val="24"/>
        </w:rPr>
        <w:t>dépourvue de moyens juridiques de lutte contre l’esclavage. Au contraire</w:t>
      </w:r>
      <w:r w:rsidR="00736DB4" w:rsidRPr="00886F4D">
        <w:rPr>
          <w:rFonts w:ascii="Calibri Light" w:hAnsi="Calibri Light"/>
          <w:sz w:val="24"/>
          <w:szCs w:val="24"/>
        </w:rPr>
        <w:t xml:space="preserve"> ! Mais avec </w:t>
      </w:r>
      <w:r w:rsidR="007E6289" w:rsidRPr="00886F4D">
        <w:rPr>
          <w:rFonts w:ascii="Calibri Light" w:hAnsi="Calibri Light"/>
          <w:sz w:val="24"/>
          <w:szCs w:val="24"/>
        </w:rPr>
        <w:t>l’adoption de la loi de 2015</w:t>
      </w:r>
      <w:r w:rsidR="00736DB4" w:rsidRPr="00886F4D">
        <w:rPr>
          <w:rFonts w:ascii="Calibri Light" w:hAnsi="Calibri Light"/>
          <w:sz w:val="24"/>
          <w:szCs w:val="24"/>
        </w:rPr>
        <w:t xml:space="preserve"> -031 du 10 septembre 2015</w:t>
      </w:r>
      <w:r w:rsidR="00382D83">
        <w:rPr>
          <w:rFonts w:ascii="Calibri Light" w:hAnsi="Calibri Light"/>
          <w:sz w:val="24"/>
          <w:szCs w:val="24"/>
        </w:rPr>
        <w:t xml:space="preserve"> </w:t>
      </w:r>
      <w:r w:rsidR="007E6289" w:rsidRPr="00886F4D">
        <w:rPr>
          <w:rFonts w:ascii="Calibri Light" w:hAnsi="Calibri Light"/>
          <w:sz w:val="24"/>
          <w:szCs w:val="24"/>
        </w:rPr>
        <w:t>réprimant les pratiques esclavagistes</w:t>
      </w:r>
      <w:r w:rsidR="00736DB4" w:rsidRPr="00886F4D">
        <w:rPr>
          <w:rFonts w:ascii="Calibri Light" w:hAnsi="Calibri Light"/>
          <w:sz w:val="24"/>
          <w:szCs w:val="24"/>
        </w:rPr>
        <w:t xml:space="preserve">, </w:t>
      </w:r>
      <w:r w:rsidR="002D096C" w:rsidRPr="00886F4D">
        <w:rPr>
          <w:rFonts w:ascii="Calibri Light" w:hAnsi="Calibri Light"/>
          <w:sz w:val="24"/>
          <w:szCs w:val="24"/>
        </w:rPr>
        <w:t>suivie du décret n° 2016 – 002 fixant le siège et le ressort territorial des cours criminelles spécialisées en matière de lutte contre l’esclavage,</w:t>
      </w:r>
      <w:r w:rsidR="00382D83">
        <w:rPr>
          <w:rFonts w:ascii="Calibri Light" w:hAnsi="Calibri Light"/>
          <w:sz w:val="24"/>
          <w:szCs w:val="24"/>
        </w:rPr>
        <w:t xml:space="preserve"> </w:t>
      </w:r>
      <w:r w:rsidR="002D096C" w:rsidRPr="00886F4D">
        <w:rPr>
          <w:rFonts w:ascii="Calibri Light" w:hAnsi="Calibri Light"/>
          <w:sz w:val="24"/>
          <w:szCs w:val="24"/>
        </w:rPr>
        <w:t>on peut considérer</w:t>
      </w:r>
      <w:r w:rsidR="00382D83">
        <w:rPr>
          <w:rFonts w:ascii="Calibri Light" w:hAnsi="Calibri Light"/>
          <w:sz w:val="24"/>
          <w:szCs w:val="24"/>
        </w:rPr>
        <w:t xml:space="preserve"> </w:t>
      </w:r>
      <w:r w:rsidR="00736DB4" w:rsidRPr="00886F4D">
        <w:rPr>
          <w:rFonts w:ascii="Calibri Light" w:hAnsi="Calibri Light"/>
          <w:sz w:val="24"/>
          <w:szCs w:val="24"/>
        </w:rPr>
        <w:t xml:space="preserve">qu’elle </w:t>
      </w:r>
      <w:r w:rsidR="00FC5B7A">
        <w:rPr>
          <w:rFonts w:ascii="Calibri Light" w:hAnsi="Calibri Light"/>
          <w:sz w:val="24"/>
          <w:szCs w:val="24"/>
        </w:rPr>
        <w:t>v</w:t>
      </w:r>
      <w:r w:rsidR="00736DB4" w:rsidRPr="00886F4D">
        <w:rPr>
          <w:rFonts w:ascii="Calibri Light" w:hAnsi="Calibri Light"/>
          <w:sz w:val="24"/>
          <w:szCs w:val="24"/>
        </w:rPr>
        <w:t>a mieux servi</w:t>
      </w:r>
      <w:r w:rsidR="00FC5B7A">
        <w:rPr>
          <w:rFonts w:ascii="Calibri Light" w:hAnsi="Calibri Light"/>
          <w:sz w:val="24"/>
          <w:szCs w:val="24"/>
        </w:rPr>
        <w:t>r</w:t>
      </w:r>
      <w:r w:rsidR="00736DB4" w:rsidRPr="00886F4D">
        <w:rPr>
          <w:rFonts w:ascii="Calibri Light" w:hAnsi="Calibri Light"/>
          <w:sz w:val="24"/>
          <w:szCs w:val="24"/>
        </w:rPr>
        <w:t xml:space="preserve"> cette cause ainsi que les acteurs en charge d’éradiquer ce phénomène</w:t>
      </w:r>
      <w:r w:rsidR="00FC5B7A">
        <w:rPr>
          <w:rFonts w:ascii="Calibri Light" w:hAnsi="Calibri Light"/>
          <w:sz w:val="24"/>
          <w:szCs w:val="24"/>
        </w:rPr>
        <w:t xml:space="preserve"> dans ce pays</w:t>
      </w:r>
      <w:r w:rsidR="00736DB4" w:rsidRPr="00886F4D">
        <w:rPr>
          <w:rFonts w:ascii="Calibri Light" w:hAnsi="Calibri Light"/>
          <w:sz w:val="24"/>
          <w:szCs w:val="24"/>
        </w:rPr>
        <w:t>.</w:t>
      </w:r>
      <w:r w:rsidR="002D096C" w:rsidRPr="00886F4D">
        <w:rPr>
          <w:rFonts w:ascii="Calibri Light" w:hAnsi="Calibri Light"/>
          <w:sz w:val="24"/>
          <w:szCs w:val="24"/>
        </w:rPr>
        <w:t xml:space="preserve"> </w:t>
      </w:r>
    </w:p>
    <w:p w:rsidR="00F12364" w:rsidRPr="00886F4D" w:rsidRDefault="007E6289" w:rsidP="00B56C14">
      <w:pPr>
        <w:jc w:val="both"/>
        <w:rPr>
          <w:rFonts w:ascii="Calibri Light" w:hAnsi="Calibri Light"/>
          <w:sz w:val="24"/>
          <w:szCs w:val="24"/>
        </w:rPr>
      </w:pPr>
      <w:r w:rsidRPr="00886F4D">
        <w:rPr>
          <w:rFonts w:ascii="Calibri Light" w:hAnsi="Calibri Light"/>
          <w:sz w:val="24"/>
          <w:szCs w:val="24"/>
        </w:rPr>
        <w:t xml:space="preserve">L’opinion dominante </w:t>
      </w:r>
      <w:r w:rsidR="002D096C" w:rsidRPr="00886F4D">
        <w:rPr>
          <w:rFonts w:ascii="Calibri Light" w:hAnsi="Calibri Light"/>
          <w:sz w:val="24"/>
          <w:szCs w:val="24"/>
        </w:rPr>
        <w:t>partout</w:t>
      </w:r>
      <w:r w:rsidR="00382D83">
        <w:rPr>
          <w:rFonts w:ascii="Calibri Light" w:hAnsi="Calibri Light"/>
          <w:sz w:val="24"/>
          <w:szCs w:val="24"/>
        </w:rPr>
        <w:t xml:space="preserve"> </w:t>
      </w:r>
      <w:r w:rsidRPr="00886F4D">
        <w:rPr>
          <w:rFonts w:ascii="Calibri Light" w:hAnsi="Calibri Light"/>
          <w:sz w:val="24"/>
          <w:szCs w:val="24"/>
        </w:rPr>
        <w:t>aujourd’hui est que</w:t>
      </w:r>
      <w:r w:rsidR="00FC5B7A">
        <w:rPr>
          <w:rFonts w:ascii="Calibri Light" w:hAnsi="Calibri Light"/>
          <w:sz w:val="24"/>
          <w:szCs w:val="24"/>
        </w:rPr>
        <w:t xml:space="preserve"> </w:t>
      </w:r>
      <w:r w:rsidRPr="00886F4D">
        <w:rPr>
          <w:rFonts w:ascii="Calibri Light" w:hAnsi="Calibri Light"/>
          <w:sz w:val="24"/>
          <w:szCs w:val="24"/>
        </w:rPr>
        <w:t xml:space="preserve">la Mauritanie s’est dotée </w:t>
      </w:r>
      <w:r w:rsidR="00FC5B7A">
        <w:rPr>
          <w:rFonts w:ascii="Calibri Light" w:hAnsi="Calibri Light"/>
          <w:sz w:val="24"/>
          <w:szCs w:val="24"/>
        </w:rPr>
        <w:t xml:space="preserve">vraiment </w:t>
      </w:r>
      <w:r w:rsidRPr="00886F4D">
        <w:rPr>
          <w:rFonts w:ascii="Calibri Light" w:hAnsi="Calibri Light"/>
          <w:sz w:val="24"/>
          <w:szCs w:val="24"/>
        </w:rPr>
        <w:t>d</w:t>
      </w:r>
      <w:r w:rsidR="0086338C" w:rsidRPr="00886F4D">
        <w:rPr>
          <w:rFonts w:ascii="Calibri Light" w:hAnsi="Calibri Light"/>
          <w:sz w:val="24"/>
          <w:szCs w:val="24"/>
        </w:rPr>
        <w:t>’un texte révolutionnaire</w:t>
      </w:r>
      <w:r w:rsidR="00382D83">
        <w:rPr>
          <w:rFonts w:ascii="Calibri Light" w:hAnsi="Calibri Light"/>
          <w:sz w:val="24"/>
          <w:szCs w:val="24"/>
        </w:rPr>
        <w:t xml:space="preserve"> </w:t>
      </w:r>
      <w:r w:rsidR="00F12364" w:rsidRPr="00886F4D">
        <w:rPr>
          <w:rFonts w:ascii="Calibri Light" w:hAnsi="Calibri Light"/>
          <w:sz w:val="24"/>
          <w:szCs w:val="24"/>
        </w:rPr>
        <w:t xml:space="preserve">ou en tout cas très en avance </w:t>
      </w:r>
      <w:r w:rsidRPr="00886F4D">
        <w:rPr>
          <w:rFonts w:ascii="Calibri Light" w:hAnsi="Calibri Light"/>
          <w:sz w:val="24"/>
          <w:szCs w:val="24"/>
        </w:rPr>
        <w:t>en matière de lutte</w:t>
      </w:r>
      <w:r w:rsidR="00C44C0E" w:rsidRPr="00886F4D">
        <w:rPr>
          <w:rFonts w:ascii="Calibri Light" w:hAnsi="Calibri Light"/>
          <w:sz w:val="24"/>
          <w:szCs w:val="24"/>
        </w:rPr>
        <w:t xml:space="preserve"> con</w:t>
      </w:r>
      <w:r w:rsidR="00736DB4" w:rsidRPr="00886F4D">
        <w:rPr>
          <w:rFonts w:ascii="Calibri Light" w:hAnsi="Calibri Light"/>
          <w:sz w:val="24"/>
          <w:szCs w:val="24"/>
        </w:rPr>
        <w:t>tre l’esclavage</w:t>
      </w:r>
      <w:r w:rsidRPr="00886F4D">
        <w:rPr>
          <w:rFonts w:ascii="Calibri Light" w:hAnsi="Calibri Light"/>
          <w:sz w:val="24"/>
          <w:szCs w:val="24"/>
        </w:rPr>
        <w:t>.</w:t>
      </w:r>
      <w:r w:rsidR="00736DB4" w:rsidRPr="00886F4D">
        <w:rPr>
          <w:rFonts w:ascii="Calibri Light" w:hAnsi="Calibri Light"/>
          <w:sz w:val="24"/>
          <w:szCs w:val="24"/>
        </w:rPr>
        <w:t xml:space="preserve"> </w:t>
      </w:r>
    </w:p>
    <w:p w:rsidR="00A337E9" w:rsidRPr="00886F4D" w:rsidRDefault="00F12364" w:rsidP="00B56C14">
      <w:pPr>
        <w:jc w:val="both"/>
        <w:rPr>
          <w:rFonts w:ascii="Calibri Light" w:hAnsi="Calibri Light"/>
          <w:sz w:val="24"/>
          <w:szCs w:val="24"/>
        </w:rPr>
      </w:pPr>
      <w:r w:rsidRPr="00886F4D">
        <w:rPr>
          <w:rFonts w:ascii="Calibri Light" w:hAnsi="Calibri Light"/>
          <w:sz w:val="24"/>
          <w:szCs w:val="24"/>
        </w:rPr>
        <w:lastRenderedPageBreak/>
        <w:t>En réalité</w:t>
      </w:r>
      <w:r w:rsidR="00A337E9" w:rsidRPr="00886F4D">
        <w:rPr>
          <w:rFonts w:ascii="Calibri Light" w:hAnsi="Calibri Light"/>
          <w:sz w:val="24"/>
          <w:szCs w:val="24"/>
        </w:rPr>
        <w:t>, ce texte s’inscrit dans un mouvement législatif</w:t>
      </w:r>
      <w:r w:rsidR="0086338C" w:rsidRPr="00886F4D">
        <w:rPr>
          <w:rFonts w:ascii="Calibri Light" w:hAnsi="Calibri Light"/>
          <w:sz w:val="24"/>
          <w:szCs w:val="24"/>
        </w:rPr>
        <w:t xml:space="preserve"> </w:t>
      </w:r>
      <w:r w:rsidR="00FC5B7A">
        <w:rPr>
          <w:rFonts w:ascii="Calibri Light" w:hAnsi="Calibri Light"/>
          <w:sz w:val="24"/>
          <w:szCs w:val="24"/>
        </w:rPr>
        <w:t xml:space="preserve">constant </w:t>
      </w:r>
      <w:r w:rsidR="0086338C" w:rsidRPr="00886F4D">
        <w:rPr>
          <w:rFonts w:ascii="Calibri Light" w:hAnsi="Calibri Light"/>
          <w:sz w:val="24"/>
          <w:szCs w:val="24"/>
        </w:rPr>
        <w:t>qui veut garantir</w:t>
      </w:r>
      <w:r w:rsidR="007D7C70">
        <w:rPr>
          <w:rFonts w:ascii="Calibri Light" w:hAnsi="Calibri Light"/>
          <w:sz w:val="24"/>
          <w:szCs w:val="24"/>
        </w:rPr>
        <w:t xml:space="preserve"> </w:t>
      </w:r>
      <w:r w:rsidR="002A2BE4" w:rsidRPr="00886F4D">
        <w:rPr>
          <w:rFonts w:ascii="Calibri Light" w:hAnsi="Calibri Light"/>
          <w:sz w:val="24"/>
          <w:szCs w:val="24"/>
        </w:rPr>
        <w:t xml:space="preserve">– si l’on s’en tient au discours officiel - </w:t>
      </w:r>
      <w:r w:rsidRPr="00886F4D">
        <w:rPr>
          <w:rFonts w:ascii="Calibri Light" w:hAnsi="Calibri Light"/>
          <w:sz w:val="24"/>
          <w:szCs w:val="24"/>
        </w:rPr>
        <w:t xml:space="preserve">à </w:t>
      </w:r>
      <w:r w:rsidRPr="00B2268C">
        <w:rPr>
          <w:rFonts w:ascii="Calibri Light" w:hAnsi="Calibri Light"/>
          <w:sz w:val="24"/>
          <w:szCs w:val="24"/>
        </w:rPr>
        <w:t>l’homme</w:t>
      </w:r>
      <w:r w:rsidR="00FC5B7A" w:rsidRPr="00B2268C">
        <w:rPr>
          <w:rFonts w:ascii="Calibri Light" w:hAnsi="Calibri Light"/>
          <w:sz w:val="24"/>
          <w:szCs w:val="24"/>
        </w:rPr>
        <w:t xml:space="preserve"> et à la femme</w:t>
      </w:r>
      <w:r w:rsidR="00FC5B7A">
        <w:rPr>
          <w:rFonts w:ascii="Calibri Light" w:hAnsi="Calibri Light"/>
          <w:sz w:val="24"/>
          <w:szCs w:val="24"/>
        </w:rPr>
        <w:t xml:space="preserve"> de ce pays</w:t>
      </w:r>
      <w:r w:rsidR="002A2BE4">
        <w:rPr>
          <w:rFonts w:ascii="Calibri Light" w:hAnsi="Calibri Light"/>
          <w:sz w:val="24"/>
          <w:szCs w:val="24"/>
        </w:rPr>
        <w:t xml:space="preserve"> </w:t>
      </w:r>
      <w:r w:rsidR="0086338C" w:rsidRPr="00886F4D">
        <w:rPr>
          <w:rFonts w:ascii="Calibri Light" w:hAnsi="Calibri Light"/>
          <w:sz w:val="24"/>
          <w:szCs w:val="24"/>
        </w:rPr>
        <w:t xml:space="preserve">la jouissance des droits fondamentaux tels que le droit à l’égalité, à la non –discrimination, à l’intégrité physique, </w:t>
      </w:r>
      <w:r w:rsidRPr="00886F4D">
        <w:rPr>
          <w:rFonts w:ascii="Calibri Light" w:hAnsi="Calibri Light"/>
          <w:sz w:val="24"/>
          <w:szCs w:val="24"/>
        </w:rPr>
        <w:t>à l’éducation, au travail</w:t>
      </w:r>
      <w:r w:rsidR="0086338C" w:rsidRPr="00886F4D">
        <w:rPr>
          <w:rFonts w:ascii="Calibri Light" w:hAnsi="Calibri Light"/>
          <w:sz w:val="24"/>
          <w:szCs w:val="24"/>
        </w:rPr>
        <w:t>, à l’accès à la justice, etc.</w:t>
      </w:r>
    </w:p>
    <w:p w:rsidR="00EF3882" w:rsidRPr="00B2268C" w:rsidRDefault="00B2268C" w:rsidP="00B56C14">
      <w:pPr>
        <w:jc w:val="both"/>
        <w:rPr>
          <w:rFonts w:ascii="Calibri Light" w:hAnsi="Calibri Light"/>
          <w:b/>
          <w:color w:val="0D0D0D" w:themeColor="text1" w:themeTint="F2"/>
          <w:sz w:val="24"/>
          <w:szCs w:val="24"/>
          <w:u w:val="single"/>
        </w:rPr>
      </w:pPr>
      <w:r w:rsidRPr="00B2268C">
        <w:rPr>
          <w:rFonts w:ascii="Calibri Light" w:hAnsi="Calibri Light"/>
          <w:b/>
          <w:color w:val="0D0D0D" w:themeColor="text1" w:themeTint="F2"/>
          <w:sz w:val="24"/>
          <w:szCs w:val="24"/>
          <w:u w:val="single"/>
        </w:rPr>
        <w:t>Le problème</w:t>
      </w:r>
    </w:p>
    <w:p w:rsidR="00EF3882" w:rsidRDefault="002A2BE4" w:rsidP="00B56C14">
      <w:pPr>
        <w:jc w:val="both"/>
        <w:rPr>
          <w:rFonts w:ascii="Calibri Light" w:hAnsi="Calibri Light"/>
          <w:sz w:val="24"/>
          <w:szCs w:val="24"/>
        </w:rPr>
      </w:pPr>
      <w:r>
        <w:rPr>
          <w:rFonts w:ascii="Calibri Light" w:hAnsi="Calibri Light"/>
          <w:sz w:val="24"/>
          <w:szCs w:val="24"/>
        </w:rPr>
        <w:t>L’étude de la situation en Mauritanie permet d’</w:t>
      </w:r>
      <w:r w:rsidR="00EA1136" w:rsidRPr="00886F4D">
        <w:rPr>
          <w:rFonts w:ascii="Calibri Light" w:hAnsi="Calibri Light"/>
          <w:sz w:val="24"/>
          <w:szCs w:val="24"/>
        </w:rPr>
        <w:t>observe</w:t>
      </w:r>
      <w:r>
        <w:rPr>
          <w:rFonts w:ascii="Calibri Light" w:hAnsi="Calibri Light"/>
          <w:sz w:val="24"/>
          <w:szCs w:val="24"/>
        </w:rPr>
        <w:t>r</w:t>
      </w:r>
      <w:r w:rsidR="00EA1136" w:rsidRPr="00886F4D">
        <w:rPr>
          <w:rFonts w:ascii="Calibri Light" w:hAnsi="Calibri Light"/>
          <w:sz w:val="24"/>
          <w:szCs w:val="24"/>
        </w:rPr>
        <w:t xml:space="preserve"> que p</w:t>
      </w:r>
      <w:r w:rsidR="009725AE" w:rsidRPr="00886F4D">
        <w:rPr>
          <w:rFonts w:ascii="Calibri Light" w:hAnsi="Calibri Light"/>
          <w:sz w:val="24"/>
          <w:szCs w:val="24"/>
        </w:rPr>
        <w:t>lusieurs phénomènes sont liés à l’esclavage </w:t>
      </w:r>
      <w:r w:rsidR="00B2268C">
        <w:rPr>
          <w:rFonts w:ascii="Calibri Light" w:hAnsi="Calibri Light"/>
          <w:color w:val="0D0D0D" w:themeColor="text1" w:themeTint="F2"/>
          <w:sz w:val="24"/>
          <w:szCs w:val="24"/>
        </w:rPr>
        <w:t>et ses séquelles</w:t>
      </w:r>
      <w:r>
        <w:rPr>
          <w:rFonts w:ascii="Calibri Light" w:hAnsi="Calibri Light"/>
          <w:sz w:val="24"/>
          <w:szCs w:val="24"/>
        </w:rPr>
        <w:t xml:space="preserve"> </w:t>
      </w:r>
      <w:r w:rsidR="009725AE" w:rsidRPr="00886F4D">
        <w:rPr>
          <w:rFonts w:ascii="Calibri Light" w:hAnsi="Calibri Light"/>
          <w:sz w:val="24"/>
          <w:szCs w:val="24"/>
        </w:rPr>
        <w:t xml:space="preserve">et </w:t>
      </w:r>
      <w:r w:rsidR="00F12364" w:rsidRPr="00886F4D">
        <w:rPr>
          <w:rFonts w:ascii="Calibri Light" w:hAnsi="Calibri Light"/>
          <w:sz w:val="24"/>
          <w:szCs w:val="24"/>
        </w:rPr>
        <w:t>que</w:t>
      </w:r>
      <w:r w:rsidR="009725AE" w:rsidRPr="00886F4D">
        <w:rPr>
          <w:rFonts w:ascii="Calibri Light" w:hAnsi="Calibri Light"/>
          <w:sz w:val="24"/>
          <w:szCs w:val="24"/>
        </w:rPr>
        <w:t xml:space="preserve"> </w:t>
      </w:r>
      <w:r w:rsidR="00597DC2" w:rsidRPr="00886F4D">
        <w:rPr>
          <w:rFonts w:ascii="Calibri Light" w:hAnsi="Calibri Light"/>
          <w:sz w:val="24"/>
          <w:szCs w:val="24"/>
        </w:rPr>
        <w:t>ceux –ci</w:t>
      </w:r>
      <w:r w:rsidR="00382D83">
        <w:rPr>
          <w:rFonts w:ascii="Calibri Light" w:hAnsi="Calibri Light"/>
          <w:sz w:val="24"/>
          <w:szCs w:val="24"/>
        </w:rPr>
        <w:t xml:space="preserve"> </w:t>
      </w:r>
      <w:r w:rsidR="00F12364" w:rsidRPr="00886F4D">
        <w:rPr>
          <w:rFonts w:ascii="Calibri Light" w:hAnsi="Calibri Light"/>
          <w:sz w:val="24"/>
          <w:szCs w:val="24"/>
        </w:rPr>
        <w:t>sont traités chacun par un texte</w:t>
      </w:r>
      <w:r w:rsidR="00597DC2" w:rsidRPr="00886F4D">
        <w:rPr>
          <w:rFonts w:ascii="Calibri Light" w:hAnsi="Calibri Light"/>
          <w:sz w:val="24"/>
          <w:szCs w:val="24"/>
        </w:rPr>
        <w:t xml:space="preserve"> législatif</w:t>
      </w:r>
      <w:r w:rsidR="00F12364" w:rsidRPr="00886F4D">
        <w:rPr>
          <w:rFonts w:ascii="Calibri Light" w:hAnsi="Calibri Light"/>
          <w:sz w:val="24"/>
          <w:szCs w:val="24"/>
        </w:rPr>
        <w:t xml:space="preserve"> spécial</w:t>
      </w:r>
      <w:r w:rsidR="00EA1136" w:rsidRPr="00886F4D">
        <w:rPr>
          <w:rFonts w:ascii="Calibri Light" w:hAnsi="Calibri Light"/>
          <w:sz w:val="24"/>
          <w:szCs w:val="24"/>
        </w:rPr>
        <w:t xml:space="preserve">. </w:t>
      </w:r>
    </w:p>
    <w:p w:rsidR="00EC212C" w:rsidRDefault="002A2BE4" w:rsidP="00B56C14">
      <w:pPr>
        <w:jc w:val="both"/>
        <w:rPr>
          <w:rFonts w:ascii="Calibri Light" w:hAnsi="Calibri Light"/>
          <w:sz w:val="24"/>
          <w:szCs w:val="24"/>
        </w:rPr>
      </w:pPr>
      <w:r>
        <w:rPr>
          <w:rFonts w:ascii="Calibri Light" w:hAnsi="Calibri Light"/>
          <w:sz w:val="24"/>
          <w:szCs w:val="24"/>
        </w:rPr>
        <w:t xml:space="preserve">Les textes juridiques de protection et de promotion des droits humains sont de ce fait nombreux. Ils touchent à diverses matières dont notamment – outre l’esclavage - la </w:t>
      </w:r>
      <w:r w:rsidR="00597DC2" w:rsidRPr="00886F4D">
        <w:rPr>
          <w:rFonts w:ascii="Calibri Light" w:hAnsi="Calibri Light"/>
          <w:sz w:val="24"/>
          <w:szCs w:val="24"/>
        </w:rPr>
        <w:t>traite</w:t>
      </w:r>
      <w:r w:rsidR="00DE2575" w:rsidRPr="00886F4D">
        <w:rPr>
          <w:rFonts w:ascii="Calibri Light" w:hAnsi="Calibri Light"/>
          <w:sz w:val="24"/>
          <w:szCs w:val="24"/>
        </w:rPr>
        <w:t xml:space="preserve"> des personnes,</w:t>
      </w:r>
      <w:r>
        <w:rPr>
          <w:rFonts w:ascii="Calibri Light" w:hAnsi="Calibri Light"/>
          <w:sz w:val="24"/>
          <w:szCs w:val="24"/>
        </w:rPr>
        <w:t xml:space="preserve"> les droits et libertés de l’enfant, le droit foncier, le statut personnel, l</w:t>
      </w:r>
      <w:r w:rsidR="00FC5B7A">
        <w:rPr>
          <w:rFonts w:ascii="Calibri Light" w:hAnsi="Calibri Light"/>
          <w:sz w:val="24"/>
          <w:szCs w:val="24"/>
        </w:rPr>
        <w:t>e travail forcé</w:t>
      </w:r>
      <w:r>
        <w:rPr>
          <w:rFonts w:ascii="Calibri Light" w:hAnsi="Calibri Light"/>
          <w:sz w:val="24"/>
          <w:szCs w:val="24"/>
        </w:rPr>
        <w:t>, etc.,</w:t>
      </w:r>
      <w:r w:rsidR="007D7C70">
        <w:rPr>
          <w:rFonts w:ascii="Calibri Light" w:hAnsi="Calibri Light"/>
          <w:sz w:val="24"/>
          <w:szCs w:val="24"/>
        </w:rPr>
        <w:t xml:space="preserve"> </w:t>
      </w:r>
      <w:r w:rsidR="00F12364" w:rsidRPr="00886F4D">
        <w:rPr>
          <w:rFonts w:ascii="Calibri Light" w:hAnsi="Calibri Light"/>
          <w:sz w:val="24"/>
          <w:szCs w:val="24"/>
        </w:rPr>
        <w:t xml:space="preserve">et </w:t>
      </w:r>
      <w:r>
        <w:rPr>
          <w:rFonts w:ascii="Calibri Light" w:hAnsi="Calibri Light"/>
          <w:sz w:val="24"/>
          <w:szCs w:val="24"/>
        </w:rPr>
        <w:t xml:space="preserve">demain </w:t>
      </w:r>
      <w:r w:rsidRPr="00886F4D">
        <w:rPr>
          <w:rFonts w:ascii="Calibri Light" w:hAnsi="Calibri Light"/>
          <w:sz w:val="24"/>
          <w:szCs w:val="24"/>
        </w:rPr>
        <w:t xml:space="preserve">sûrement </w:t>
      </w:r>
      <w:r>
        <w:rPr>
          <w:rFonts w:ascii="Calibri Light" w:hAnsi="Calibri Light"/>
          <w:sz w:val="24"/>
          <w:szCs w:val="24"/>
        </w:rPr>
        <w:t>l</w:t>
      </w:r>
      <w:r w:rsidR="00597DC2" w:rsidRPr="00886F4D">
        <w:rPr>
          <w:rFonts w:ascii="Calibri Light" w:hAnsi="Calibri Light"/>
          <w:sz w:val="24"/>
          <w:szCs w:val="24"/>
        </w:rPr>
        <w:t>e</w:t>
      </w:r>
      <w:r>
        <w:rPr>
          <w:rFonts w:ascii="Calibri Light" w:hAnsi="Calibri Light"/>
          <w:sz w:val="24"/>
          <w:szCs w:val="24"/>
        </w:rPr>
        <w:t>s</w:t>
      </w:r>
      <w:r w:rsidR="00597DC2" w:rsidRPr="00886F4D">
        <w:rPr>
          <w:rFonts w:ascii="Calibri Light" w:hAnsi="Calibri Light"/>
          <w:sz w:val="24"/>
          <w:szCs w:val="24"/>
        </w:rPr>
        <w:t xml:space="preserve"> violences basées sur le genre</w:t>
      </w:r>
      <w:r w:rsidR="00F12364" w:rsidRPr="00886F4D">
        <w:rPr>
          <w:rFonts w:ascii="Calibri Light" w:hAnsi="Calibri Light"/>
          <w:sz w:val="24"/>
          <w:szCs w:val="24"/>
        </w:rPr>
        <w:t>.</w:t>
      </w:r>
    </w:p>
    <w:p w:rsidR="002A2BE4" w:rsidRPr="00886F4D" w:rsidRDefault="002A2BE4" w:rsidP="00B56C14">
      <w:pPr>
        <w:jc w:val="both"/>
        <w:rPr>
          <w:rFonts w:ascii="Calibri Light" w:hAnsi="Calibri Light"/>
          <w:sz w:val="24"/>
          <w:szCs w:val="24"/>
        </w:rPr>
      </w:pPr>
      <w:r>
        <w:rPr>
          <w:rFonts w:ascii="Calibri Light" w:hAnsi="Calibri Light"/>
          <w:sz w:val="24"/>
          <w:szCs w:val="24"/>
        </w:rPr>
        <w:t>Du fait qu’ils concernent les droits humains, il devrai</w:t>
      </w:r>
      <w:r w:rsidR="00782F0D">
        <w:rPr>
          <w:rFonts w:ascii="Calibri Light" w:hAnsi="Calibri Light"/>
          <w:sz w:val="24"/>
          <w:szCs w:val="24"/>
        </w:rPr>
        <w:t>t être possible de les comparer entre eux. Cet exercice va être tenté ici, mais entre la loi de 2015 sur l’esclavage et ces autres textes.</w:t>
      </w:r>
    </w:p>
    <w:p w:rsidR="009725AE" w:rsidRDefault="00B2268C" w:rsidP="00B56C14">
      <w:pPr>
        <w:jc w:val="both"/>
        <w:rPr>
          <w:rFonts w:ascii="Calibri Light" w:hAnsi="Calibri Light"/>
          <w:sz w:val="24"/>
          <w:szCs w:val="24"/>
        </w:rPr>
      </w:pPr>
      <w:r w:rsidRPr="00B2268C">
        <w:rPr>
          <w:rFonts w:ascii="Calibri Light" w:hAnsi="Calibri Light"/>
          <w:b/>
          <w:color w:val="000000" w:themeColor="text1"/>
          <w:sz w:val="24"/>
          <w:szCs w:val="24"/>
          <w:u w:val="single"/>
        </w:rPr>
        <w:t xml:space="preserve">Objectif de l’analyse comparative de </w:t>
      </w:r>
      <w:r w:rsidR="002A2BE4" w:rsidRPr="00B2268C">
        <w:rPr>
          <w:rFonts w:ascii="Calibri Light" w:hAnsi="Calibri Light"/>
          <w:b/>
          <w:color w:val="000000" w:themeColor="text1"/>
          <w:sz w:val="24"/>
          <w:szCs w:val="24"/>
          <w:u w:val="single"/>
        </w:rPr>
        <w:t>ce</w:t>
      </w:r>
      <w:r w:rsidR="00646F99">
        <w:rPr>
          <w:rFonts w:ascii="Calibri Light" w:hAnsi="Calibri Light"/>
          <w:b/>
          <w:sz w:val="24"/>
          <w:szCs w:val="24"/>
          <w:u w:val="single"/>
        </w:rPr>
        <w:t>s textes juridique</w:t>
      </w:r>
      <w:r w:rsidR="00646F99" w:rsidRPr="00646F99">
        <w:rPr>
          <w:rFonts w:ascii="Calibri Light" w:hAnsi="Calibri Light"/>
          <w:b/>
          <w:sz w:val="24"/>
          <w:szCs w:val="24"/>
          <w:u w:val="single"/>
        </w:rPr>
        <w:t>s</w:t>
      </w:r>
      <w:r w:rsidR="002A2BE4" w:rsidRPr="00646F99">
        <w:rPr>
          <w:rFonts w:ascii="Calibri Light" w:hAnsi="Calibri Light"/>
          <w:b/>
          <w:sz w:val="24"/>
          <w:szCs w:val="24"/>
          <w:u w:val="single"/>
        </w:rPr>
        <w:t xml:space="preserve"> avec la loi de 2015</w:t>
      </w:r>
      <w:r w:rsidR="00EF3882" w:rsidRPr="00646F99">
        <w:rPr>
          <w:rFonts w:ascii="Calibri Light" w:hAnsi="Calibri Light"/>
          <w:sz w:val="24"/>
          <w:szCs w:val="24"/>
        </w:rPr>
        <w:t> </w:t>
      </w:r>
    </w:p>
    <w:p w:rsidR="008B0A0E" w:rsidRPr="00224C49" w:rsidRDefault="00224C49" w:rsidP="00224C49">
      <w:pPr>
        <w:jc w:val="both"/>
        <w:rPr>
          <w:rFonts w:ascii="Calibri Light" w:hAnsi="Calibri Light"/>
          <w:sz w:val="24"/>
          <w:szCs w:val="24"/>
        </w:rPr>
      </w:pPr>
      <w:r>
        <w:rPr>
          <w:rFonts w:ascii="Calibri Light" w:hAnsi="Calibri Light"/>
          <w:sz w:val="24"/>
          <w:szCs w:val="24"/>
        </w:rPr>
        <w:t>L’objectif de l’analyse est – en rapprochant ces textes de la loi de 2015 – de voir les similitudes et différences avec cette dernière et de proposer ce que pourraient être les axes d’une intervention du législateur.</w:t>
      </w:r>
    </w:p>
    <w:p w:rsidR="008B0A0E" w:rsidRPr="0083454D" w:rsidRDefault="008B0A0E" w:rsidP="00B56C14">
      <w:pPr>
        <w:jc w:val="both"/>
        <w:rPr>
          <w:rFonts w:ascii="Calibri Light" w:hAnsi="Calibri Light"/>
          <w:color w:val="000000" w:themeColor="text1"/>
          <w:sz w:val="24"/>
          <w:szCs w:val="24"/>
        </w:rPr>
      </w:pPr>
      <w:r w:rsidRPr="0083454D">
        <w:rPr>
          <w:rFonts w:ascii="Calibri Light" w:hAnsi="Calibri Light"/>
          <w:color w:val="000000" w:themeColor="text1"/>
          <w:sz w:val="24"/>
          <w:szCs w:val="24"/>
        </w:rPr>
        <w:t>A cet effet, les domaines communs traités par ladite loi et ces textes sont mis en relief.</w:t>
      </w:r>
      <w:r w:rsidR="00224C49">
        <w:rPr>
          <w:rFonts w:ascii="Calibri Light" w:hAnsi="Calibri Light"/>
          <w:color w:val="000000" w:themeColor="text1"/>
          <w:sz w:val="24"/>
          <w:szCs w:val="24"/>
        </w:rPr>
        <w:t xml:space="preserve"> Le tableau ci –dessous résume les principales questions traitées par lesdits textes, les difficultés d’application susceptibles de se poser et les recommandations qu’il serait possible de faire au législateur.</w:t>
      </w:r>
      <w:r w:rsidR="007D7C70">
        <w:rPr>
          <w:rFonts w:ascii="Calibri Light" w:hAnsi="Calibri Light"/>
          <w:color w:val="000000" w:themeColor="text1"/>
          <w:sz w:val="24"/>
          <w:szCs w:val="24"/>
        </w:rPr>
        <w:t xml:space="preserve"> </w:t>
      </w:r>
      <w:r w:rsidR="00224C49">
        <w:rPr>
          <w:rFonts w:ascii="Calibri Light" w:hAnsi="Calibri Light"/>
          <w:color w:val="000000" w:themeColor="text1"/>
          <w:sz w:val="24"/>
          <w:szCs w:val="24"/>
        </w:rPr>
        <w:t>Il est suivi d’une note de présentation.</w:t>
      </w:r>
    </w:p>
    <w:p w:rsidR="007D7C70" w:rsidRDefault="007D7C70">
      <w:pPr>
        <w:rPr>
          <w:rFonts w:ascii="Calibri Light" w:hAnsi="Calibri Light"/>
          <w:b/>
          <w:color w:val="000000" w:themeColor="text1"/>
          <w:sz w:val="24"/>
          <w:szCs w:val="24"/>
        </w:rPr>
      </w:pPr>
      <w:r>
        <w:rPr>
          <w:rFonts w:ascii="Calibri Light" w:hAnsi="Calibri Light"/>
          <w:b/>
          <w:color w:val="000000" w:themeColor="text1"/>
          <w:sz w:val="24"/>
          <w:szCs w:val="24"/>
        </w:rPr>
        <w:br w:type="page"/>
      </w:r>
    </w:p>
    <w:p w:rsidR="00382D83" w:rsidRDefault="00EF3882" w:rsidP="007D7C70">
      <w:pPr>
        <w:pStyle w:val="Titre2"/>
      </w:pPr>
      <w:r w:rsidRPr="007D7C70">
        <w:lastRenderedPageBreak/>
        <w:t xml:space="preserve">Tableau de synthèse : </w:t>
      </w:r>
    </w:p>
    <w:tbl>
      <w:tblPr>
        <w:tblStyle w:val="Grilledutableau"/>
        <w:tblW w:w="9782" w:type="dxa"/>
        <w:tblInd w:w="-289" w:type="dxa"/>
        <w:tblLayout w:type="fixed"/>
        <w:tblLook w:val="04A0" w:firstRow="1" w:lastRow="0" w:firstColumn="1" w:lastColumn="0" w:noHBand="0" w:noVBand="1"/>
      </w:tblPr>
      <w:tblGrid>
        <w:gridCol w:w="1277"/>
        <w:gridCol w:w="2002"/>
        <w:gridCol w:w="2181"/>
        <w:gridCol w:w="2054"/>
        <w:gridCol w:w="2268"/>
      </w:tblGrid>
      <w:tr w:rsidR="007D7C70" w:rsidRPr="000141F9" w:rsidTr="000141F9">
        <w:tc>
          <w:tcPr>
            <w:tcW w:w="1277" w:type="dxa"/>
            <w:shd w:val="clear" w:color="auto" w:fill="DAEEF3" w:themeFill="accent5" w:themeFillTint="33"/>
          </w:tcPr>
          <w:p w:rsidR="00841E8F" w:rsidRPr="000141F9" w:rsidRDefault="00841E8F" w:rsidP="007D7C70">
            <w:pPr>
              <w:rPr>
                <w:rFonts w:ascii="Calibri Light" w:hAnsi="Calibri Light"/>
                <w:b/>
                <w:color w:val="000000" w:themeColor="text1"/>
              </w:rPr>
            </w:pPr>
            <w:r w:rsidRPr="000141F9">
              <w:rPr>
                <w:rFonts w:ascii="Calibri Light" w:hAnsi="Calibri Light"/>
                <w:b/>
                <w:color w:val="000000" w:themeColor="text1"/>
              </w:rPr>
              <w:t>Les questions clés :</w:t>
            </w:r>
          </w:p>
          <w:p w:rsidR="008B0A0E" w:rsidRPr="000141F9" w:rsidRDefault="008B0A0E" w:rsidP="007D7C70">
            <w:pPr>
              <w:rPr>
                <w:rFonts w:ascii="Calibri Light" w:hAnsi="Calibri Light"/>
                <w:b/>
                <w:color w:val="000000" w:themeColor="text1"/>
              </w:rPr>
            </w:pPr>
          </w:p>
        </w:tc>
        <w:tc>
          <w:tcPr>
            <w:tcW w:w="2002" w:type="dxa"/>
            <w:shd w:val="clear" w:color="auto" w:fill="DAEEF3" w:themeFill="accent5" w:themeFillTint="33"/>
          </w:tcPr>
          <w:p w:rsidR="008B0A0E" w:rsidRPr="000141F9" w:rsidRDefault="008B0A0E" w:rsidP="007D7C70">
            <w:pPr>
              <w:rPr>
                <w:rFonts w:ascii="Calibri Light" w:hAnsi="Calibri Light"/>
                <w:b/>
                <w:color w:val="000000" w:themeColor="text1"/>
              </w:rPr>
            </w:pPr>
            <w:r w:rsidRPr="000141F9">
              <w:rPr>
                <w:rFonts w:ascii="Calibri Light" w:hAnsi="Calibri Light"/>
                <w:b/>
                <w:color w:val="000000" w:themeColor="text1"/>
              </w:rPr>
              <w:t>Loi 2015-031 (article)</w:t>
            </w:r>
          </w:p>
        </w:tc>
        <w:tc>
          <w:tcPr>
            <w:tcW w:w="2181" w:type="dxa"/>
            <w:shd w:val="clear" w:color="auto" w:fill="DAEEF3" w:themeFill="accent5" w:themeFillTint="33"/>
          </w:tcPr>
          <w:p w:rsidR="008B0A0E" w:rsidRPr="000141F9" w:rsidRDefault="008B0A0E" w:rsidP="007D7C70">
            <w:pPr>
              <w:rPr>
                <w:rFonts w:ascii="Calibri Light" w:hAnsi="Calibri Light"/>
                <w:b/>
                <w:color w:val="000000" w:themeColor="text1"/>
              </w:rPr>
            </w:pPr>
            <w:r w:rsidRPr="000141F9">
              <w:rPr>
                <w:rFonts w:ascii="Calibri Light" w:hAnsi="Calibri Light"/>
                <w:b/>
                <w:color w:val="000000" w:themeColor="text1"/>
              </w:rPr>
              <w:t>Loi</w:t>
            </w:r>
            <w:r w:rsidR="000F267A" w:rsidRPr="000141F9">
              <w:rPr>
                <w:rFonts w:ascii="Calibri Light" w:hAnsi="Calibri Light"/>
                <w:b/>
                <w:color w:val="000000" w:themeColor="text1"/>
              </w:rPr>
              <w:t xml:space="preserve"> / texte</w:t>
            </w:r>
            <w:r w:rsidRPr="000141F9">
              <w:rPr>
                <w:rFonts w:ascii="Calibri Light" w:hAnsi="Calibri Light"/>
                <w:b/>
                <w:color w:val="000000" w:themeColor="text1"/>
              </w:rPr>
              <w:t xml:space="preserve"> connexe</w:t>
            </w:r>
          </w:p>
        </w:tc>
        <w:tc>
          <w:tcPr>
            <w:tcW w:w="2054" w:type="dxa"/>
            <w:shd w:val="clear" w:color="auto" w:fill="DAEEF3" w:themeFill="accent5" w:themeFillTint="33"/>
          </w:tcPr>
          <w:p w:rsidR="008B0A0E" w:rsidRPr="000141F9" w:rsidRDefault="008B0A0E" w:rsidP="007D7C70">
            <w:pPr>
              <w:rPr>
                <w:rFonts w:ascii="Calibri Light" w:hAnsi="Calibri Light"/>
                <w:b/>
                <w:color w:val="000000" w:themeColor="text1"/>
              </w:rPr>
            </w:pPr>
            <w:r w:rsidRPr="000141F9">
              <w:rPr>
                <w:rFonts w:ascii="Calibri Light" w:hAnsi="Calibri Light"/>
                <w:b/>
                <w:color w:val="000000" w:themeColor="text1"/>
              </w:rPr>
              <w:t>Contradiction / problème identifié en ce qui concerne son application</w:t>
            </w:r>
          </w:p>
        </w:tc>
        <w:tc>
          <w:tcPr>
            <w:tcW w:w="2268" w:type="dxa"/>
            <w:shd w:val="clear" w:color="auto" w:fill="DAEEF3" w:themeFill="accent5" w:themeFillTint="33"/>
          </w:tcPr>
          <w:p w:rsidR="008B0A0E" w:rsidRPr="000141F9" w:rsidRDefault="008B0A0E" w:rsidP="007D7C70">
            <w:pPr>
              <w:rPr>
                <w:rFonts w:ascii="Calibri Light" w:hAnsi="Calibri Light"/>
                <w:b/>
                <w:color w:val="000000" w:themeColor="text1"/>
              </w:rPr>
            </w:pPr>
            <w:r w:rsidRPr="000141F9">
              <w:rPr>
                <w:rFonts w:ascii="Calibri Light" w:hAnsi="Calibri Light"/>
                <w:b/>
                <w:color w:val="000000" w:themeColor="text1"/>
              </w:rPr>
              <w:t>Recommandation</w:t>
            </w:r>
          </w:p>
          <w:p w:rsidR="008B0A0E" w:rsidRPr="000141F9" w:rsidRDefault="00782F0D" w:rsidP="007D7C70">
            <w:pPr>
              <w:rPr>
                <w:rFonts w:ascii="Calibri Light" w:hAnsi="Calibri Light"/>
                <w:b/>
                <w:color w:val="000000" w:themeColor="text1"/>
              </w:rPr>
            </w:pPr>
            <w:r w:rsidRPr="000141F9">
              <w:rPr>
                <w:rFonts w:ascii="Calibri Light" w:hAnsi="Calibri Light"/>
                <w:b/>
                <w:color w:val="000000" w:themeColor="text1"/>
              </w:rPr>
              <w:t>P</w:t>
            </w:r>
            <w:r w:rsidR="008B0A0E" w:rsidRPr="000141F9">
              <w:rPr>
                <w:rFonts w:ascii="Calibri Light" w:hAnsi="Calibri Light"/>
                <w:b/>
                <w:color w:val="000000" w:themeColor="text1"/>
              </w:rPr>
              <w:t>rincipale</w:t>
            </w:r>
          </w:p>
        </w:tc>
      </w:tr>
      <w:tr w:rsidR="000141F9" w:rsidRPr="000141F9" w:rsidTr="000141F9">
        <w:tc>
          <w:tcPr>
            <w:tcW w:w="1277" w:type="dxa"/>
          </w:tcPr>
          <w:p w:rsidR="008B0A0E" w:rsidRPr="000141F9" w:rsidRDefault="008B0A0E" w:rsidP="007D7C70">
            <w:pPr>
              <w:rPr>
                <w:rFonts w:ascii="Calibri Light" w:hAnsi="Calibri Light"/>
                <w:b/>
                <w:color w:val="000000" w:themeColor="text1"/>
              </w:rPr>
            </w:pPr>
            <w:r w:rsidRPr="000141F9">
              <w:rPr>
                <w:rFonts w:ascii="Calibri Light" w:hAnsi="Calibri Light"/>
                <w:b/>
                <w:color w:val="000000" w:themeColor="text1"/>
              </w:rPr>
              <w:t>Non accès à la justice</w:t>
            </w:r>
          </w:p>
        </w:tc>
        <w:tc>
          <w:tcPr>
            <w:tcW w:w="2002" w:type="dxa"/>
          </w:tcPr>
          <w:p w:rsidR="008B0A0E" w:rsidRPr="000141F9" w:rsidRDefault="00E03837" w:rsidP="007D7C70">
            <w:pPr>
              <w:rPr>
                <w:rFonts w:ascii="Calibri Light" w:hAnsi="Calibri Light"/>
                <w:color w:val="000000" w:themeColor="text1"/>
              </w:rPr>
            </w:pPr>
            <w:r w:rsidRPr="000141F9">
              <w:rPr>
                <w:rFonts w:ascii="Calibri Light" w:hAnsi="Calibri Light"/>
                <w:color w:val="000000" w:themeColor="text1"/>
              </w:rPr>
              <w:t>Réglé par l’</w:t>
            </w:r>
            <w:r w:rsidR="008B0A0E" w:rsidRPr="000141F9">
              <w:rPr>
                <w:rFonts w:ascii="Calibri Light" w:hAnsi="Calibri Light"/>
                <w:color w:val="000000" w:themeColor="text1"/>
              </w:rPr>
              <w:t>Article</w:t>
            </w:r>
            <w:r w:rsidRPr="000141F9">
              <w:rPr>
                <w:rFonts w:ascii="Calibri Light" w:hAnsi="Calibri Light"/>
                <w:color w:val="000000" w:themeColor="text1"/>
              </w:rPr>
              <w:t xml:space="preserve"> 24</w:t>
            </w:r>
            <w:r w:rsidR="001B2B8B" w:rsidRPr="000141F9">
              <w:rPr>
                <w:rFonts w:ascii="Calibri Light" w:hAnsi="Calibri Light"/>
                <w:color w:val="000000" w:themeColor="text1"/>
              </w:rPr>
              <w:t> : assistance judiciaire et exemption de tous frais</w:t>
            </w:r>
            <w:r w:rsidR="008B0A0E" w:rsidRPr="000141F9">
              <w:rPr>
                <w:rFonts w:ascii="Calibri Light" w:hAnsi="Calibri Light"/>
                <w:color w:val="000000" w:themeColor="text1"/>
              </w:rPr>
              <w:t xml:space="preserve"> </w:t>
            </w:r>
          </w:p>
        </w:tc>
        <w:tc>
          <w:tcPr>
            <w:tcW w:w="2181" w:type="dxa"/>
          </w:tcPr>
          <w:p w:rsidR="008B0A0E" w:rsidRPr="000141F9" w:rsidRDefault="001B2B8B" w:rsidP="007D7C70">
            <w:pPr>
              <w:rPr>
                <w:rFonts w:ascii="Calibri Light" w:hAnsi="Calibri Light"/>
                <w:color w:val="000000" w:themeColor="text1"/>
              </w:rPr>
            </w:pPr>
            <w:r w:rsidRPr="000141F9">
              <w:rPr>
                <w:rFonts w:ascii="Calibri Light" w:hAnsi="Calibri Light"/>
                <w:color w:val="000000" w:themeColor="text1"/>
              </w:rPr>
              <w:t xml:space="preserve">Réglé par </w:t>
            </w:r>
            <w:r w:rsidR="008B0A0E" w:rsidRPr="000141F9">
              <w:rPr>
                <w:rFonts w:ascii="Calibri Light" w:hAnsi="Calibri Light"/>
                <w:color w:val="000000" w:themeColor="text1"/>
              </w:rPr>
              <w:t xml:space="preserve">Loi 2015-030 </w:t>
            </w:r>
            <w:r w:rsidR="00182D5D" w:rsidRPr="000141F9">
              <w:rPr>
                <w:rFonts w:ascii="Calibri Light" w:hAnsi="Calibri Light"/>
                <w:color w:val="000000" w:themeColor="text1"/>
              </w:rPr>
              <w:t>sur l</w:t>
            </w:r>
            <w:r w:rsidR="008B0A0E" w:rsidRPr="000141F9">
              <w:rPr>
                <w:rFonts w:ascii="Calibri Light" w:hAnsi="Calibri Light"/>
                <w:color w:val="000000" w:themeColor="text1"/>
              </w:rPr>
              <w:t>’aide judiciaire</w:t>
            </w:r>
            <w:r w:rsidRPr="000141F9">
              <w:rPr>
                <w:rFonts w:ascii="Calibri Light" w:hAnsi="Calibri Light"/>
                <w:color w:val="000000" w:themeColor="text1"/>
              </w:rPr>
              <w:t>, article 3 : octroi aide judiciaire aux indigents</w:t>
            </w:r>
          </w:p>
        </w:tc>
        <w:tc>
          <w:tcPr>
            <w:tcW w:w="2054" w:type="dxa"/>
          </w:tcPr>
          <w:p w:rsidR="008B0A0E" w:rsidRPr="000141F9" w:rsidRDefault="001B2B8B" w:rsidP="000141F9">
            <w:pPr>
              <w:rPr>
                <w:rFonts w:ascii="Calibri Light" w:hAnsi="Calibri Light"/>
                <w:color w:val="000000" w:themeColor="text1"/>
              </w:rPr>
            </w:pPr>
            <w:r w:rsidRPr="000141F9">
              <w:rPr>
                <w:rFonts w:ascii="Calibri Light" w:hAnsi="Calibri Light"/>
                <w:color w:val="000000" w:themeColor="text1"/>
              </w:rPr>
              <w:t>Dissimulation de revenus par le demandeur d’aide judiciaire ou de ses biens par l</w:t>
            </w:r>
            <w:r w:rsidR="000141F9">
              <w:rPr>
                <w:rFonts w:ascii="Calibri Light" w:hAnsi="Calibri Light"/>
                <w:color w:val="000000" w:themeColor="text1"/>
              </w:rPr>
              <w:t xml:space="preserve">e maitre </w:t>
            </w:r>
          </w:p>
        </w:tc>
        <w:tc>
          <w:tcPr>
            <w:tcW w:w="2268" w:type="dxa"/>
          </w:tcPr>
          <w:p w:rsidR="008B0A0E" w:rsidRPr="000141F9" w:rsidRDefault="001B2B8B" w:rsidP="007D7C70">
            <w:pPr>
              <w:rPr>
                <w:rFonts w:ascii="Calibri Light" w:hAnsi="Calibri Light"/>
                <w:color w:val="000000" w:themeColor="text1"/>
              </w:rPr>
            </w:pPr>
            <w:r w:rsidRPr="000141F9">
              <w:rPr>
                <w:rFonts w:ascii="Calibri Light" w:hAnsi="Calibri Light"/>
                <w:color w:val="000000" w:themeColor="text1"/>
              </w:rPr>
              <w:t xml:space="preserve">Nouvelle dispositions </w:t>
            </w:r>
            <w:r w:rsidR="00030340" w:rsidRPr="000141F9">
              <w:rPr>
                <w:rFonts w:ascii="Calibri Light" w:hAnsi="Calibri Light"/>
                <w:color w:val="000000" w:themeColor="text1"/>
              </w:rPr>
              <w:t>dans loi 2015 contre dissimulation biens de l’auteur d’infraction d’esclavage</w:t>
            </w:r>
          </w:p>
        </w:tc>
      </w:tr>
      <w:tr w:rsidR="000141F9" w:rsidRPr="000141F9" w:rsidTr="000141F9">
        <w:tc>
          <w:tcPr>
            <w:tcW w:w="1277" w:type="dxa"/>
          </w:tcPr>
          <w:p w:rsidR="00841E8F" w:rsidRPr="000141F9" w:rsidRDefault="00841E8F" w:rsidP="007D7C70">
            <w:pPr>
              <w:rPr>
                <w:rFonts w:ascii="Calibri Light" w:hAnsi="Calibri Light"/>
                <w:b/>
                <w:color w:val="000000" w:themeColor="text1"/>
              </w:rPr>
            </w:pPr>
            <w:r w:rsidRPr="000141F9">
              <w:rPr>
                <w:rFonts w:ascii="Calibri Light" w:hAnsi="Calibri Light"/>
                <w:b/>
                <w:color w:val="000000" w:themeColor="text1"/>
              </w:rPr>
              <w:t>Mariage forcé</w:t>
            </w:r>
          </w:p>
        </w:tc>
        <w:tc>
          <w:tcPr>
            <w:tcW w:w="2002" w:type="dxa"/>
          </w:tcPr>
          <w:p w:rsidR="00B26603" w:rsidRPr="000141F9" w:rsidRDefault="00841E8F" w:rsidP="007D7C70">
            <w:pPr>
              <w:rPr>
                <w:rFonts w:ascii="Calibri Light" w:hAnsi="Calibri Light"/>
                <w:color w:val="000000" w:themeColor="text1"/>
              </w:rPr>
            </w:pPr>
            <w:r w:rsidRPr="000141F9">
              <w:rPr>
                <w:rFonts w:ascii="Calibri Light" w:hAnsi="Calibri Light"/>
                <w:color w:val="000000" w:themeColor="text1"/>
              </w:rPr>
              <w:t xml:space="preserve">Art. </w:t>
            </w:r>
            <w:r w:rsidR="00030340" w:rsidRPr="000141F9">
              <w:rPr>
                <w:rFonts w:ascii="Calibri Light" w:hAnsi="Calibri Light"/>
                <w:color w:val="000000" w:themeColor="text1"/>
              </w:rPr>
              <w:t>3</w:t>
            </w:r>
            <w:r w:rsidRPr="000141F9">
              <w:rPr>
                <w:rFonts w:ascii="Calibri Light" w:hAnsi="Calibri Light"/>
                <w:color w:val="000000" w:themeColor="text1"/>
              </w:rPr>
              <w:t xml:space="preserve"> point définition d’esclavage</w:t>
            </w:r>
            <w:r w:rsidR="00030340" w:rsidRPr="000141F9">
              <w:rPr>
                <w:rFonts w:ascii="Calibri Light" w:hAnsi="Calibri Light"/>
                <w:color w:val="000000" w:themeColor="text1"/>
              </w:rPr>
              <w:t> : placement de la femme</w:t>
            </w:r>
          </w:p>
          <w:p w:rsidR="00841E8F" w:rsidRPr="000141F9" w:rsidRDefault="00B26603" w:rsidP="007D7C70">
            <w:pPr>
              <w:rPr>
                <w:rFonts w:ascii="Calibri Light" w:hAnsi="Calibri Light"/>
                <w:color w:val="000000" w:themeColor="text1"/>
              </w:rPr>
            </w:pPr>
            <w:r w:rsidRPr="000141F9">
              <w:rPr>
                <w:rFonts w:ascii="Calibri Light" w:hAnsi="Calibri Light"/>
                <w:color w:val="000000" w:themeColor="text1"/>
              </w:rPr>
              <w:t>Article 15 : mariage d’une femme considérée esclave</w:t>
            </w:r>
            <w:r w:rsidR="00030340" w:rsidRPr="000141F9">
              <w:rPr>
                <w:rFonts w:ascii="Calibri Light" w:hAnsi="Calibri Light"/>
                <w:color w:val="000000" w:themeColor="text1"/>
              </w:rPr>
              <w:t xml:space="preserve"> </w:t>
            </w:r>
          </w:p>
        </w:tc>
        <w:tc>
          <w:tcPr>
            <w:tcW w:w="2181" w:type="dxa"/>
          </w:tcPr>
          <w:p w:rsidR="00841E8F" w:rsidRPr="000141F9" w:rsidRDefault="00E03837" w:rsidP="007D7C70">
            <w:pPr>
              <w:rPr>
                <w:rFonts w:ascii="Calibri Light" w:hAnsi="Calibri Light"/>
                <w:color w:val="000000" w:themeColor="text1"/>
              </w:rPr>
            </w:pPr>
            <w:r w:rsidRPr="000141F9">
              <w:rPr>
                <w:rFonts w:ascii="Calibri Light" w:hAnsi="Calibri Light"/>
                <w:color w:val="000000" w:themeColor="text1"/>
              </w:rPr>
              <w:t>Loi</w:t>
            </w:r>
            <w:r w:rsidR="007D7C70" w:rsidRPr="000141F9">
              <w:rPr>
                <w:rFonts w:ascii="Calibri Light" w:hAnsi="Calibri Light"/>
                <w:color w:val="000000" w:themeColor="text1"/>
              </w:rPr>
              <w:t xml:space="preserve"> </w:t>
            </w:r>
            <w:r w:rsidRPr="000141F9">
              <w:rPr>
                <w:rFonts w:ascii="Calibri Light" w:hAnsi="Calibri Light"/>
                <w:color w:val="000000" w:themeColor="text1"/>
              </w:rPr>
              <w:t>2001 – 052 portant</w:t>
            </w:r>
            <w:r w:rsidR="007D7C70" w:rsidRPr="000141F9">
              <w:rPr>
                <w:rFonts w:ascii="Calibri Light" w:hAnsi="Calibri Light"/>
                <w:color w:val="000000" w:themeColor="text1"/>
              </w:rPr>
              <w:t xml:space="preserve"> </w:t>
            </w:r>
            <w:r w:rsidR="00841E8F" w:rsidRPr="000141F9">
              <w:rPr>
                <w:rFonts w:ascii="Calibri Light" w:hAnsi="Calibri Light"/>
                <w:color w:val="000000" w:themeColor="text1"/>
              </w:rPr>
              <w:t>Code du Statut personnel</w:t>
            </w:r>
            <w:r w:rsidR="00030340" w:rsidRPr="000141F9">
              <w:rPr>
                <w:rFonts w:ascii="Calibri Light" w:hAnsi="Calibri Light"/>
                <w:color w:val="000000" w:themeColor="text1"/>
              </w:rPr>
              <w:t>, article 5 : consentement</w:t>
            </w:r>
            <w:r w:rsidR="00B26603" w:rsidRPr="000141F9">
              <w:rPr>
                <w:rFonts w:ascii="Calibri Light" w:hAnsi="Calibri Light"/>
                <w:color w:val="000000" w:themeColor="text1"/>
              </w:rPr>
              <w:t>, condition de validité du mariage</w:t>
            </w:r>
          </w:p>
        </w:tc>
        <w:tc>
          <w:tcPr>
            <w:tcW w:w="2054" w:type="dxa"/>
          </w:tcPr>
          <w:p w:rsidR="00841E8F" w:rsidRPr="000141F9" w:rsidRDefault="00B26603" w:rsidP="007D7C70">
            <w:pPr>
              <w:rPr>
                <w:rFonts w:ascii="Calibri Light" w:hAnsi="Calibri Light"/>
                <w:color w:val="000000" w:themeColor="text1"/>
              </w:rPr>
            </w:pPr>
            <w:r w:rsidRPr="000141F9">
              <w:rPr>
                <w:rFonts w:ascii="Calibri Light" w:hAnsi="Calibri Light"/>
                <w:color w:val="000000" w:themeColor="text1"/>
              </w:rPr>
              <w:t xml:space="preserve">Mariage reconnu par loi de 2015 avec possibilité de </w:t>
            </w:r>
            <w:proofErr w:type="spellStart"/>
            <w:r w:rsidRPr="000141F9">
              <w:rPr>
                <w:rFonts w:ascii="Calibri Light" w:hAnsi="Calibri Light"/>
                <w:color w:val="000000" w:themeColor="text1"/>
              </w:rPr>
              <w:t>disso</w:t>
            </w:r>
            <w:r w:rsidR="000141F9">
              <w:rPr>
                <w:rFonts w:ascii="Calibri Light" w:hAnsi="Calibri Light"/>
                <w:color w:val="000000" w:themeColor="text1"/>
              </w:rPr>
              <w:t>-</w:t>
            </w:r>
            <w:r w:rsidRPr="000141F9">
              <w:rPr>
                <w:rFonts w:ascii="Calibri Light" w:hAnsi="Calibri Light"/>
                <w:color w:val="000000" w:themeColor="text1"/>
              </w:rPr>
              <w:t>lution</w:t>
            </w:r>
            <w:proofErr w:type="spellEnd"/>
            <w:r w:rsidRPr="000141F9">
              <w:rPr>
                <w:rFonts w:ascii="Calibri Light" w:hAnsi="Calibri Light"/>
                <w:color w:val="000000" w:themeColor="text1"/>
              </w:rPr>
              <w:t>. Mariage</w:t>
            </w:r>
            <w:r w:rsidR="00224C49" w:rsidRPr="000141F9">
              <w:rPr>
                <w:rFonts w:ascii="Calibri Light" w:hAnsi="Calibri Light"/>
                <w:color w:val="000000" w:themeColor="text1"/>
              </w:rPr>
              <w:t xml:space="preserve"> peut être considéré</w:t>
            </w:r>
            <w:r w:rsidRPr="000141F9">
              <w:rPr>
                <w:rFonts w:ascii="Calibri Light" w:hAnsi="Calibri Light"/>
                <w:color w:val="000000" w:themeColor="text1"/>
              </w:rPr>
              <w:t xml:space="preserve"> nul parce que sans consentement </w:t>
            </w:r>
            <w:proofErr w:type="spellStart"/>
            <w:r w:rsidR="00224C49" w:rsidRPr="000141F9">
              <w:rPr>
                <w:rFonts w:ascii="Calibri Light" w:hAnsi="Calibri Light"/>
                <w:color w:val="000000" w:themeColor="text1"/>
              </w:rPr>
              <w:t>pré</w:t>
            </w:r>
            <w:r w:rsidR="000141F9">
              <w:rPr>
                <w:rFonts w:ascii="Calibri Light" w:hAnsi="Calibri Light"/>
                <w:color w:val="000000" w:themeColor="text1"/>
              </w:rPr>
              <w:t>-</w:t>
            </w:r>
            <w:r w:rsidR="00224C49" w:rsidRPr="000141F9">
              <w:rPr>
                <w:rFonts w:ascii="Calibri Light" w:hAnsi="Calibri Light"/>
                <w:color w:val="000000" w:themeColor="text1"/>
              </w:rPr>
              <w:t>alable</w:t>
            </w:r>
            <w:proofErr w:type="spellEnd"/>
            <w:r w:rsidR="00224C49" w:rsidRPr="000141F9">
              <w:rPr>
                <w:rFonts w:ascii="Calibri Light" w:hAnsi="Calibri Light"/>
                <w:color w:val="000000" w:themeColor="text1"/>
              </w:rPr>
              <w:t xml:space="preserve"> </w:t>
            </w:r>
            <w:r w:rsidRPr="000141F9">
              <w:rPr>
                <w:rFonts w:ascii="Calibri Light" w:hAnsi="Calibri Light"/>
                <w:color w:val="000000" w:themeColor="text1"/>
              </w:rPr>
              <w:t>de la femme.</w:t>
            </w:r>
          </w:p>
        </w:tc>
        <w:tc>
          <w:tcPr>
            <w:tcW w:w="2268" w:type="dxa"/>
          </w:tcPr>
          <w:p w:rsidR="00841E8F" w:rsidRPr="000141F9" w:rsidRDefault="00B26603" w:rsidP="007D7C70">
            <w:pPr>
              <w:rPr>
                <w:rFonts w:ascii="Calibri Light" w:hAnsi="Calibri Light"/>
                <w:color w:val="000000" w:themeColor="text1"/>
              </w:rPr>
            </w:pPr>
            <w:r w:rsidRPr="000141F9">
              <w:rPr>
                <w:rFonts w:ascii="Calibri Light" w:hAnsi="Calibri Light"/>
                <w:color w:val="000000" w:themeColor="text1"/>
              </w:rPr>
              <w:t>Améliorer CSP sur ce point</w:t>
            </w:r>
          </w:p>
        </w:tc>
      </w:tr>
      <w:tr w:rsidR="000141F9" w:rsidRPr="000141F9" w:rsidTr="000141F9">
        <w:tc>
          <w:tcPr>
            <w:tcW w:w="1277" w:type="dxa"/>
          </w:tcPr>
          <w:p w:rsidR="00DF4DCC" w:rsidRPr="000141F9" w:rsidRDefault="00DF4DCC" w:rsidP="007D7C70">
            <w:pPr>
              <w:rPr>
                <w:rFonts w:ascii="Calibri Light" w:hAnsi="Calibri Light"/>
                <w:b/>
                <w:color w:val="000000" w:themeColor="text1"/>
              </w:rPr>
            </w:pPr>
            <w:r w:rsidRPr="000141F9">
              <w:rPr>
                <w:rFonts w:ascii="Calibri Light" w:hAnsi="Calibri Light"/>
                <w:b/>
                <w:color w:val="000000" w:themeColor="text1"/>
              </w:rPr>
              <w:t>Non accès à l’état civil</w:t>
            </w:r>
          </w:p>
        </w:tc>
        <w:tc>
          <w:tcPr>
            <w:tcW w:w="2002"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Article 15, alinéas 1 et 3</w:t>
            </w:r>
          </w:p>
        </w:tc>
        <w:tc>
          <w:tcPr>
            <w:tcW w:w="2181" w:type="dxa"/>
          </w:tcPr>
          <w:p w:rsidR="00DF4DCC" w:rsidRPr="000141F9" w:rsidRDefault="00DF4DCC" w:rsidP="007D7C70">
            <w:pPr>
              <w:rPr>
                <w:rFonts w:ascii="Calibri Light" w:hAnsi="Calibri Light"/>
              </w:rPr>
            </w:pPr>
            <w:r w:rsidRPr="000141F9">
              <w:rPr>
                <w:rFonts w:ascii="Calibri Light" w:hAnsi="Calibri Light"/>
                <w:color w:val="000000" w:themeColor="text1"/>
              </w:rPr>
              <w:t xml:space="preserve">Loi 2001 – 052 : </w:t>
            </w:r>
            <w:r w:rsidR="00C64F56" w:rsidRPr="000141F9">
              <w:rPr>
                <w:rFonts w:ascii="Calibri Light" w:hAnsi="Calibri Light"/>
                <w:color w:val="000000" w:themeColor="text1"/>
              </w:rPr>
              <w:t>article 1</w:t>
            </w:r>
            <w:r w:rsidR="00567F20" w:rsidRPr="000141F9">
              <w:rPr>
                <w:rFonts w:ascii="Calibri Light" w:hAnsi="Calibri Light"/>
                <w:color w:val="000000" w:themeColor="text1"/>
              </w:rPr>
              <w:t>21 et 123</w:t>
            </w:r>
          </w:p>
          <w:p w:rsidR="00DF4DCC" w:rsidRPr="000141F9" w:rsidRDefault="00DF4DCC" w:rsidP="007D7C70">
            <w:pPr>
              <w:rPr>
                <w:rFonts w:ascii="Calibri Light" w:hAnsi="Calibri Light"/>
                <w:color w:val="000000" w:themeColor="text1"/>
              </w:rPr>
            </w:pPr>
          </w:p>
        </w:tc>
        <w:tc>
          <w:tcPr>
            <w:tcW w:w="2054"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Contestations de paternité</w:t>
            </w:r>
            <w:r w:rsidR="00650F6D" w:rsidRPr="000141F9">
              <w:rPr>
                <w:rFonts w:ascii="Calibri Light" w:hAnsi="Calibri Light"/>
                <w:color w:val="000000" w:themeColor="text1"/>
              </w:rPr>
              <w:t xml:space="preserve">, filiation de l’enfant difficile à </w:t>
            </w:r>
            <w:r w:rsidR="007D7C70" w:rsidRPr="000141F9">
              <w:rPr>
                <w:rFonts w:ascii="Calibri Light" w:hAnsi="Calibri Light"/>
                <w:color w:val="000000" w:themeColor="text1"/>
              </w:rPr>
              <w:t>établir</w:t>
            </w:r>
          </w:p>
        </w:tc>
        <w:tc>
          <w:tcPr>
            <w:tcW w:w="2268"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Instituer action en recherche de paternité</w:t>
            </w:r>
          </w:p>
        </w:tc>
      </w:tr>
      <w:tr w:rsidR="000141F9" w:rsidRPr="000141F9" w:rsidTr="000141F9">
        <w:tc>
          <w:tcPr>
            <w:tcW w:w="1277" w:type="dxa"/>
          </w:tcPr>
          <w:p w:rsidR="00DF4DCC" w:rsidRPr="000141F9" w:rsidRDefault="00DF4DCC" w:rsidP="007D7C70">
            <w:pPr>
              <w:rPr>
                <w:rFonts w:ascii="Calibri Light" w:hAnsi="Calibri Light"/>
                <w:b/>
                <w:color w:val="000000" w:themeColor="text1"/>
              </w:rPr>
            </w:pPr>
            <w:r w:rsidRPr="000141F9">
              <w:rPr>
                <w:rFonts w:ascii="Calibri Light" w:hAnsi="Calibri Light"/>
                <w:b/>
                <w:color w:val="000000" w:themeColor="text1"/>
              </w:rPr>
              <w:t xml:space="preserve">Placement des enfants </w:t>
            </w:r>
          </w:p>
        </w:tc>
        <w:tc>
          <w:tcPr>
            <w:tcW w:w="2002"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Ar</w:t>
            </w:r>
            <w:r w:rsidR="00650F6D" w:rsidRPr="000141F9">
              <w:rPr>
                <w:rFonts w:ascii="Calibri Light" w:hAnsi="Calibri Light"/>
                <w:color w:val="000000" w:themeColor="text1"/>
              </w:rPr>
              <w:t>t</w:t>
            </w:r>
            <w:r w:rsidRPr="000141F9">
              <w:rPr>
                <w:rFonts w:ascii="Calibri Light" w:hAnsi="Calibri Light"/>
                <w:color w:val="000000" w:themeColor="text1"/>
              </w:rPr>
              <w:t>icle</w:t>
            </w:r>
            <w:r w:rsidR="00650F6D" w:rsidRPr="000141F9">
              <w:rPr>
                <w:rFonts w:ascii="Calibri Light" w:hAnsi="Calibri Light"/>
                <w:color w:val="000000" w:themeColor="text1"/>
              </w:rPr>
              <w:t>s</w:t>
            </w:r>
            <w:r w:rsidRPr="000141F9">
              <w:rPr>
                <w:rFonts w:ascii="Calibri Light" w:hAnsi="Calibri Light"/>
                <w:color w:val="000000" w:themeColor="text1"/>
              </w:rPr>
              <w:t xml:space="preserve"> 3 et 8 </w:t>
            </w:r>
          </w:p>
        </w:tc>
        <w:tc>
          <w:tcPr>
            <w:tcW w:w="2181" w:type="dxa"/>
          </w:tcPr>
          <w:p w:rsidR="00DF4DCC" w:rsidRPr="000141F9" w:rsidRDefault="00DF4DCC" w:rsidP="007D7C70">
            <w:pPr>
              <w:rPr>
                <w:rFonts w:ascii="Calibri Light" w:hAnsi="Calibri Light"/>
              </w:rPr>
            </w:pPr>
            <w:r w:rsidRPr="000141F9">
              <w:rPr>
                <w:rFonts w:ascii="Calibri Light" w:hAnsi="Calibri Light"/>
                <w:color w:val="000000" w:themeColor="text1"/>
              </w:rPr>
              <w:t xml:space="preserve">Loi 2001 – 052 : articles 121 et 123 </w:t>
            </w:r>
          </w:p>
          <w:p w:rsidR="00DF4DCC" w:rsidRPr="000141F9" w:rsidRDefault="00DF4DCC" w:rsidP="007D7C70">
            <w:pPr>
              <w:rPr>
                <w:rFonts w:ascii="Calibri Light" w:hAnsi="Calibri Light"/>
                <w:color w:val="000000" w:themeColor="text1"/>
              </w:rPr>
            </w:pPr>
          </w:p>
        </w:tc>
        <w:tc>
          <w:tcPr>
            <w:tcW w:w="2054" w:type="dxa"/>
          </w:tcPr>
          <w:p w:rsidR="00DF4DCC" w:rsidRPr="000141F9" w:rsidRDefault="00650F6D" w:rsidP="007D7C70">
            <w:pPr>
              <w:rPr>
                <w:rFonts w:ascii="Calibri Light" w:hAnsi="Calibri Light"/>
                <w:color w:val="000000" w:themeColor="text1"/>
              </w:rPr>
            </w:pPr>
            <w:r w:rsidRPr="000141F9">
              <w:rPr>
                <w:rFonts w:ascii="Calibri Light" w:hAnsi="Calibri Light"/>
                <w:color w:val="000000" w:themeColor="text1"/>
              </w:rPr>
              <w:t>L’</w:t>
            </w:r>
            <w:r w:rsidR="00DF4DCC" w:rsidRPr="000141F9">
              <w:rPr>
                <w:rFonts w:ascii="Calibri Light" w:hAnsi="Calibri Light"/>
                <w:color w:val="000000" w:themeColor="text1"/>
              </w:rPr>
              <w:t>enfant</w:t>
            </w:r>
            <w:r w:rsidRPr="000141F9">
              <w:rPr>
                <w:rFonts w:ascii="Calibri Light" w:hAnsi="Calibri Light"/>
                <w:color w:val="000000" w:themeColor="text1"/>
              </w:rPr>
              <w:t xml:space="preserve"> est rendu esclave</w:t>
            </w:r>
          </w:p>
        </w:tc>
        <w:tc>
          <w:tcPr>
            <w:tcW w:w="2268"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Harmoniser les trois textes</w:t>
            </w:r>
            <w:r w:rsidR="00650F6D" w:rsidRPr="000141F9">
              <w:rPr>
                <w:rFonts w:ascii="Calibri Light" w:hAnsi="Calibri Light"/>
                <w:color w:val="000000" w:themeColor="text1"/>
              </w:rPr>
              <w:t xml:space="preserve"> y compris loi 2018 portant code de protection de l’enfant</w:t>
            </w:r>
          </w:p>
        </w:tc>
      </w:tr>
      <w:tr w:rsidR="000141F9" w:rsidRPr="000141F9" w:rsidTr="000141F9">
        <w:tc>
          <w:tcPr>
            <w:tcW w:w="1277" w:type="dxa"/>
          </w:tcPr>
          <w:p w:rsidR="00DF4DCC" w:rsidRPr="000141F9" w:rsidRDefault="00DF4DCC" w:rsidP="007D7C70">
            <w:pPr>
              <w:rPr>
                <w:rFonts w:ascii="Calibri Light" w:hAnsi="Calibri Light"/>
                <w:b/>
                <w:color w:val="000000" w:themeColor="text1"/>
              </w:rPr>
            </w:pPr>
            <w:r w:rsidRPr="000141F9">
              <w:rPr>
                <w:rFonts w:ascii="Calibri Light" w:hAnsi="Calibri Light"/>
                <w:b/>
                <w:color w:val="000000" w:themeColor="text1"/>
              </w:rPr>
              <w:t>Travail forcé</w:t>
            </w:r>
          </w:p>
        </w:tc>
        <w:tc>
          <w:tcPr>
            <w:tcW w:w="2002"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Article 3 : toute forme de travail forcé</w:t>
            </w:r>
          </w:p>
        </w:tc>
        <w:tc>
          <w:tcPr>
            <w:tcW w:w="2181"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Code du travail : article 5</w:t>
            </w:r>
          </w:p>
        </w:tc>
        <w:tc>
          <w:tcPr>
            <w:tcW w:w="2054"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Gravité et sanctions non équivalentes</w:t>
            </w:r>
            <w:r w:rsidR="00650F6D" w:rsidRPr="000141F9">
              <w:rPr>
                <w:rFonts w:ascii="Calibri Light" w:hAnsi="Calibri Light"/>
                <w:color w:val="000000" w:themeColor="text1"/>
              </w:rPr>
              <w:t>. Juge compétent non désigné</w:t>
            </w:r>
          </w:p>
        </w:tc>
        <w:tc>
          <w:tcPr>
            <w:tcW w:w="2268"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Harmoniser les deux textes</w:t>
            </w:r>
          </w:p>
        </w:tc>
      </w:tr>
      <w:tr w:rsidR="000141F9" w:rsidRPr="000141F9" w:rsidTr="000141F9">
        <w:tc>
          <w:tcPr>
            <w:tcW w:w="1277" w:type="dxa"/>
          </w:tcPr>
          <w:p w:rsidR="00DF4DCC" w:rsidRPr="000141F9" w:rsidRDefault="00DF4DCC" w:rsidP="007D7C70">
            <w:pPr>
              <w:rPr>
                <w:rFonts w:ascii="Calibri Light" w:hAnsi="Calibri Light"/>
                <w:b/>
                <w:color w:val="000000" w:themeColor="text1"/>
              </w:rPr>
            </w:pPr>
            <w:r w:rsidRPr="000141F9">
              <w:rPr>
                <w:rFonts w:ascii="Calibri Light" w:hAnsi="Calibri Light"/>
                <w:b/>
                <w:color w:val="000000" w:themeColor="text1"/>
              </w:rPr>
              <w:t>Traite à des fins de travail forcé</w:t>
            </w:r>
          </w:p>
        </w:tc>
        <w:tc>
          <w:tcPr>
            <w:tcW w:w="2002"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Article 3</w:t>
            </w:r>
          </w:p>
        </w:tc>
        <w:tc>
          <w:tcPr>
            <w:tcW w:w="2181" w:type="dxa"/>
          </w:tcPr>
          <w:p w:rsidR="00DF4DCC" w:rsidRPr="000141F9" w:rsidRDefault="00DF4DCC" w:rsidP="000141F9">
            <w:pPr>
              <w:rPr>
                <w:rFonts w:ascii="Calibri Light" w:hAnsi="Calibri Light"/>
                <w:color w:val="000000" w:themeColor="text1"/>
              </w:rPr>
            </w:pPr>
            <w:r w:rsidRPr="000141F9">
              <w:rPr>
                <w:rFonts w:ascii="Calibri Light" w:hAnsi="Calibri Light"/>
              </w:rPr>
              <w:t>loi n° 2003 sur la traite des personnes</w:t>
            </w:r>
            <w:r w:rsidR="000141F9">
              <w:rPr>
                <w:rFonts w:ascii="Calibri Light" w:hAnsi="Calibri Light"/>
              </w:rPr>
              <w:t>, Code du travail (A</w:t>
            </w:r>
            <w:r w:rsidRPr="000141F9">
              <w:rPr>
                <w:rFonts w:ascii="Calibri Light" w:hAnsi="Calibri Light"/>
              </w:rPr>
              <w:t>rt</w:t>
            </w:r>
            <w:r w:rsidR="000141F9">
              <w:rPr>
                <w:rFonts w:ascii="Calibri Light" w:hAnsi="Calibri Light"/>
              </w:rPr>
              <w:t>.</w:t>
            </w:r>
            <w:r w:rsidRPr="000141F9">
              <w:rPr>
                <w:rFonts w:ascii="Calibri Light" w:hAnsi="Calibri Light"/>
              </w:rPr>
              <w:t>5)</w:t>
            </w:r>
          </w:p>
        </w:tc>
        <w:tc>
          <w:tcPr>
            <w:tcW w:w="2054"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Juge non désigné pour la traite des personnes</w:t>
            </w:r>
          </w:p>
        </w:tc>
        <w:tc>
          <w:tcPr>
            <w:tcW w:w="2268" w:type="dxa"/>
          </w:tcPr>
          <w:p w:rsidR="00DF4DCC" w:rsidRPr="000141F9" w:rsidRDefault="00DF4DCC" w:rsidP="007D7C70">
            <w:pPr>
              <w:rPr>
                <w:rFonts w:ascii="Calibri Light" w:hAnsi="Calibri Light"/>
                <w:color w:val="000000" w:themeColor="text1"/>
              </w:rPr>
            </w:pPr>
            <w:r w:rsidRPr="000141F9">
              <w:rPr>
                <w:rFonts w:ascii="Calibri Light" w:hAnsi="Calibri Light"/>
                <w:color w:val="000000" w:themeColor="text1"/>
              </w:rPr>
              <w:t>Indiquer Juge compétent pour cette infraction</w:t>
            </w:r>
          </w:p>
        </w:tc>
      </w:tr>
      <w:tr w:rsidR="000141F9" w:rsidRPr="000141F9" w:rsidTr="000141F9">
        <w:tc>
          <w:tcPr>
            <w:tcW w:w="1277" w:type="dxa"/>
          </w:tcPr>
          <w:p w:rsidR="00DF4DCC" w:rsidRPr="000141F9" w:rsidRDefault="00DF4DCC" w:rsidP="007D7C70">
            <w:pPr>
              <w:rPr>
                <w:rFonts w:ascii="Calibri Light" w:hAnsi="Calibri Light"/>
                <w:b/>
              </w:rPr>
            </w:pPr>
            <w:r w:rsidRPr="000141F9">
              <w:rPr>
                <w:rFonts w:ascii="Calibri Light" w:hAnsi="Calibri Light"/>
                <w:b/>
              </w:rPr>
              <w:t>Héritage</w:t>
            </w:r>
          </w:p>
        </w:tc>
        <w:tc>
          <w:tcPr>
            <w:tcW w:w="2002" w:type="dxa"/>
          </w:tcPr>
          <w:p w:rsidR="00DF4DCC" w:rsidRPr="000141F9" w:rsidRDefault="00DF4DCC" w:rsidP="007D7C70">
            <w:pPr>
              <w:rPr>
                <w:rFonts w:ascii="Calibri Light" w:hAnsi="Calibri Light"/>
              </w:rPr>
            </w:pPr>
            <w:r w:rsidRPr="000141F9">
              <w:rPr>
                <w:rFonts w:ascii="Calibri Light" w:hAnsi="Calibri Light"/>
              </w:rPr>
              <w:t>Article 14 : privation d’héritage fondée sur le statut d’esclave d’une personne</w:t>
            </w:r>
          </w:p>
        </w:tc>
        <w:tc>
          <w:tcPr>
            <w:tcW w:w="2181" w:type="dxa"/>
          </w:tcPr>
          <w:p w:rsidR="00DF4DCC" w:rsidRPr="000141F9" w:rsidRDefault="00DF4DCC" w:rsidP="007D7C70">
            <w:pPr>
              <w:rPr>
                <w:rFonts w:ascii="Calibri Light" w:hAnsi="Calibri Light"/>
              </w:rPr>
            </w:pPr>
            <w:r w:rsidRPr="000141F9">
              <w:rPr>
                <w:rFonts w:ascii="Calibri Light" w:hAnsi="Calibri Light"/>
              </w:rPr>
              <w:t>Loi 2001 -052 : article 237</w:t>
            </w:r>
          </w:p>
        </w:tc>
        <w:tc>
          <w:tcPr>
            <w:tcW w:w="2054" w:type="dxa"/>
          </w:tcPr>
          <w:p w:rsidR="00DF4DCC" w:rsidRPr="000141F9" w:rsidRDefault="00DF4DCC" w:rsidP="007D7C70">
            <w:pPr>
              <w:rPr>
                <w:rFonts w:ascii="Calibri Light" w:hAnsi="Calibri Light"/>
              </w:rPr>
            </w:pPr>
            <w:r w:rsidRPr="000141F9">
              <w:rPr>
                <w:rFonts w:ascii="Calibri Light" w:hAnsi="Calibri Light"/>
              </w:rPr>
              <w:t>Statut et droits de l’enfant né des œuvres d’un maître sur son esclave</w:t>
            </w:r>
          </w:p>
        </w:tc>
        <w:tc>
          <w:tcPr>
            <w:tcW w:w="2268" w:type="dxa"/>
          </w:tcPr>
          <w:p w:rsidR="00DF4DCC" w:rsidRPr="000141F9" w:rsidRDefault="00DF4DCC" w:rsidP="007D7C70">
            <w:pPr>
              <w:rPr>
                <w:rFonts w:ascii="Calibri Light" w:hAnsi="Calibri Light"/>
              </w:rPr>
            </w:pPr>
            <w:r w:rsidRPr="000141F9">
              <w:rPr>
                <w:rFonts w:ascii="Calibri Light" w:hAnsi="Calibri Light"/>
              </w:rPr>
              <w:t>Filiation pouvant être contestée, introduire droit à entreprendre action en recherche de paternité dans le CSP</w:t>
            </w:r>
          </w:p>
        </w:tc>
      </w:tr>
      <w:tr w:rsidR="000141F9" w:rsidRPr="000141F9" w:rsidTr="000141F9">
        <w:tc>
          <w:tcPr>
            <w:tcW w:w="1277" w:type="dxa"/>
          </w:tcPr>
          <w:p w:rsidR="00DF4DCC" w:rsidRPr="000141F9" w:rsidRDefault="00DF4DCC" w:rsidP="007D7C70">
            <w:pPr>
              <w:rPr>
                <w:rFonts w:ascii="Calibri Light" w:hAnsi="Calibri Light"/>
                <w:b/>
              </w:rPr>
            </w:pPr>
            <w:r w:rsidRPr="000141F9">
              <w:rPr>
                <w:rFonts w:ascii="Calibri Light" w:hAnsi="Calibri Light"/>
                <w:b/>
              </w:rPr>
              <w:t>Agression sexuelle, viol</w:t>
            </w:r>
          </w:p>
        </w:tc>
        <w:tc>
          <w:tcPr>
            <w:tcW w:w="2002" w:type="dxa"/>
          </w:tcPr>
          <w:p w:rsidR="00DF4DCC" w:rsidRPr="000141F9" w:rsidRDefault="00DF4DCC" w:rsidP="007D7C70">
            <w:pPr>
              <w:rPr>
                <w:rFonts w:ascii="Calibri Light" w:hAnsi="Calibri Light"/>
              </w:rPr>
            </w:pPr>
            <w:r w:rsidRPr="000141F9">
              <w:rPr>
                <w:rFonts w:ascii="Calibri Light" w:hAnsi="Calibri Light"/>
              </w:rPr>
              <w:t>Articles 15 et 16</w:t>
            </w:r>
          </w:p>
        </w:tc>
        <w:tc>
          <w:tcPr>
            <w:tcW w:w="2181" w:type="dxa"/>
          </w:tcPr>
          <w:p w:rsidR="00DF4DCC" w:rsidRPr="000141F9" w:rsidRDefault="00DF4DCC" w:rsidP="007D7C70">
            <w:pPr>
              <w:rPr>
                <w:rFonts w:ascii="Calibri Light" w:hAnsi="Calibri Light"/>
              </w:rPr>
            </w:pPr>
            <w:r w:rsidRPr="000141F9">
              <w:rPr>
                <w:rFonts w:ascii="Calibri Light" w:hAnsi="Calibri Light"/>
              </w:rPr>
              <w:t>Projet loi VBG</w:t>
            </w:r>
          </w:p>
        </w:tc>
        <w:tc>
          <w:tcPr>
            <w:tcW w:w="2054" w:type="dxa"/>
          </w:tcPr>
          <w:p w:rsidR="00DF4DCC" w:rsidRPr="000141F9" w:rsidRDefault="00DF4DCC" w:rsidP="007D7C70">
            <w:pPr>
              <w:rPr>
                <w:rFonts w:ascii="Calibri Light" w:hAnsi="Calibri Light"/>
              </w:rPr>
            </w:pPr>
            <w:r w:rsidRPr="000141F9">
              <w:rPr>
                <w:rFonts w:ascii="Calibri Light" w:hAnsi="Calibri Light"/>
              </w:rPr>
              <w:t xml:space="preserve">Projet </w:t>
            </w:r>
            <w:r w:rsidR="007D7C70" w:rsidRPr="000141F9">
              <w:rPr>
                <w:rFonts w:ascii="Calibri Light" w:hAnsi="Calibri Light"/>
              </w:rPr>
              <w:t>loi ne prend</w:t>
            </w:r>
            <w:r w:rsidR="007F541E" w:rsidRPr="000141F9">
              <w:rPr>
                <w:rFonts w:ascii="Calibri Light" w:hAnsi="Calibri Light"/>
              </w:rPr>
              <w:t xml:space="preserve"> pas en compte</w:t>
            </w:r>
            <w:r w:rsidR="007D7C70" w:rsidRPr="000141F9">
              <w:rPr>
                <w:rFonts w:ascii="Calibri Light" w:hAnsi="Calibri Light"/>
              </w:rPr>
              <w:t xml:space="preserve"> la </w:t>
            </w:r>
            <w:r w:rsidR="007F541E" w:rsidRPr="000141F9">
              <w:rPr>
                <w:rFonts w:ascii="Calibri Light" w:hAnsi="Calibri Light"/>
              </w:rPr>
              <w:t>femme</w:t>
            </w:r>
            <w:r w:rsidR="007D7C70" w:rsidRPr="000141F9">
              <w:rPr>
                <w:rFonts w:ascii="Calibri Light" w:hAnsi="Calibri Light"/>
              </w:rPr>
              <w:t xml:space="preserve"> </w:t>
            </w:r>
            <w:r w:rsidR="007F541E" w:rsidRPr="000141F9">
              <w:rPr>
                <w:rFonts w:ascii="Calibri Light" w:hAnsi="Calibri Light"/>
              </w:rPr>
              <w:t xml:space="preserve">considérée </w:t>
            </w:r>
            <w:r w:rsidRPr="000141F9">
              <w:rPr>
                <w:rFonts w:ascii="Calibri Light" w:hAnsi="Calibri Light"/>
              </w:rPr>
              <w:t>esclave</w:t>
            </w:r>
          </w:p>
        </w:tc>
        <w:tc>
          <w:tcPr>
            <w:tcW w:w="2268" w:type="dxa"/>
          </w:tcPr>
          <w:p w:rsidR="00DF4DCC" w:rsidRPr="000141F9" w:rsidRDefault="00DF4DCC" w:rsidP="007D7C70">
            <w:pPr>
              <w:rPr>
                <w:rFonts w:ascii="Calibri Light" w:hAnsi="Calibri Light"/>
              </w:rPr>
            </w:pPr>
            <w:r w:rsidRPr="000141F9">
              <w:rPr>
                <w:rFonts w:ascii="Calibri Light" w:hAnsi="Calibri Light"/>
              </w:rPr>
              <w:t>Parmi textes référence projet loi VBG, citer loi de 2015</w:t>
            </w:r>
          </w:p>
        </w:tc>
      </w:tr>
      <w:tr w:rsidR="000141F9" w:rsidRPr="000141F9" w:rsidTr="000141F9">
        <w:tc>
          <w:tcPr>
            <w:tcW w:w="1277" w:type="dxa"/>
          </w:tcPr>
          <w:p w:rsidR="00DF4DCC" w:rsidRPr="000141F9" w:rsidRDefault="00DF4DCC" w:rsidP="007D7C70">
            <w:pPr>
              <w:rPr>
                <w:rFonts w:ascii="Calibri Light" w:hAnsi="Calibri Light"/>
                <w:b/>
              </w:rPr>
            </w:pPr>
            <w:r w:rsidRPr="000141F9">
              <w:rPr>
                <w:rFonts w:ascii="Calibri Light" w:hAnsi="Calibri Light"/>
                <w:b/>
              </w:rPr>
              <w:t>Contestations de paternité</w:t>
            </w:r>
          </w:p>
        </w:tc>
        <w:tc>
          <w:tcPr>
            <w:tcW w:w="2002" w:type="dxa"/>
          </w:tcPr>
          <w:p w:rsidR="00DF4DCC" w:rsidRPr="000141F9" w:rsidRDefault="00DF4DCC" w:rsidP="007D7C70">
            <w:pPr>
              <w:rPr>
                <w:rFonts w:ascii="Calibri Light" w:hAnsi="Calibri Light"/>
              </w:rPr>
            </w:pPr>
            <w:r w:rsidRPr="000141F9">
              <w:rPr>
                <w:rFonts w:ascii="Calibri Light" w:hAnsi="Calibri Light"/>
              </w:rPr>
              <w:t>Article 15, mariage forcé, effets</w:t>
            </w:r>
          </w:p>
        </w:tc>
        <w:tc>
          <w:tcPr>
            <w:tcW w:w="2181" w:type="dxa"/>
          </w:tcPr>
          <w:p w:rsidR="00DF4DCC" w:rsidRPr="000141F9" w:rsidRDefault="00DF4DCC" w:rsidP="007D7C70">
            <w:pPr>
              <w:rPr>
                <w:rFonts w:ascii="Calibri Light" w:hAnsi="Calibri Light"/>
              </w:rPr>
            </w:pPr>
            <w:r w:rsidRPr="000141F9">
              <w:rPr>
                <w:rFonts w:ascii="Calibri Light" w:hAnsi="Calibri Light"/>
              </w:rPr>
              <w:t>Loi 2001 – 052, articles 61 à 70</w:t>
            </w:r>
          </w:p>
        </w:tc>
        <w:tc>
          <w:tcPr>
            <w:tcW w:w="2054" w:type="dxa"/>
          </w:tcPr>
          <w:p w:rsidR="00DF4DCC" w:rsidRPr="000141F9" w:rsidRDefault="00DF4DCC" w:rsidP="007D7C70">
            <w:pPr>
              <w:rPr>
                <w:rFonts w:ascii="Calibri Light" w:hAnsi="Calibri Light"/>
              </w:rPr>
            </w:pPr>
            <w:r w:rsidRPr="000141F9">
              <w:rPr>
                <w:rFonts w:ascii="Calibri Light" w:hAnsi="Calibri Light"/>
              </w:rPr>
              <w:t>Problème de l’état civil de l’enfant</w:t>
            </w:r>
          </w:p>
        </w:tc>
        <w:tc>
          <w:tcPr>
            <w:tcW w:w="2268" w:type="dxa"/>
          </w:tcPr>
          <w:p w:rsidR="00DF4DCC" w:rsidRPr="000141F9" w:rsidRDefault="00DF4DCC" w:rsidP="000141F9">
            <w:pPr>
              <w:rPr>
                <w:rFonts w:ascii="Calibri Light" w:hAnsi="Calibri Light"/>
              </w:rPr>
            </w:pPr>
            <w:r w:rsidRPr="000141F9">
              <w:rPr>
                <w:rFonts w:ascii="Calibri Light" w:hAnsi="Calibri Light"/>
              </w:rPr>
              <w:t xml:space="preserve">Instituer la </w:t>
            </w:r>
            <w:r w:rsidR="000141F9">
              <w:rPr>
                <w:rFonts w:ascii="Calibri Light" w:hAnsi="Calibri Light"/>
              </w:rPr>
              <w:t>p</w:t>
            </w:r>
            <w:r w:rsidRPr="000141F9">
              <w:rPr>
                <w:rFonts w:ascii="Calibri Light" w:hAnsi="Calibri Light"/>
              </w:rPr>
              <w:t xml:space="preserve">résomption de paternité lorsque la relation est </w:t>
            </w:r>
            <w:r w:rsidR="000141F9">
              <w:rPr>
                <w:rFonts w:ascii="Calibri Light" w:hAnsi="Calibri Light"/>
              </w:rPr>
              <w:t xml:space="preserve">entre le </w:t>
            </w:r>
            <w:r w:rsidRPr="000141F9">
              <w:rPr>
                <w:rFonts w:ascii="Calibri Light" w:hAnsi="Calibri Light"/>
              </w:rPr>
              <w:t>maître et son esclave</w:t>
            </w:r>
          </w:p>
        </w:tc>
      </w:tr>
    </w:tbl>
    <w:p w:rsidR="007D7C70" w:rsidRDefault="007D7C70" w:rsidP="007D7C70"/>
    <w:p w:rsidR="007D7C70" w:rsidRPr="00886F4D" w:rsidRDefault="007D7C70" w:rsidP="007D7C70">
      <w:pPr>
        <w:pStyle w:val="Titre1"/>
      </w:pPr>
      <w:r>
        <w:lastRenderedPageBreak/>
        <w:t xml:space="preserve">Etude comparative </w:t>
      </w:r>
    </w:p>
    <w:p w:rsidR="007D7C70" w:rsidRDefault="007D7C70" w:rsidP="00B56C14">
      <w:pPr>
        <w:jc w:val="both"/>
        <w:rPr>
          <w:rFonts w:ascii="Calibri Light" w:hAnsi="Calibri Light"/>
          <w:b/>
          <w:sz w:val="24"/>
          <w:szCs w:val="24"/>
        </w:rPr>
      </w:pPr>
    </w:p>
    <w:p w:rsidR="00F93BFA" w:rsidRPr="007F541E" w:rsidRDefault="00885748" w:rsidP="00B56C14">
      <w:pPr>
        <w:jc w:val="both"/>
        <w:rPr>
          <w:rFonts w:ascii="Calibri Light" w:hAnsi="Calibri Light"/>
          <w:b/>
          <w:sz w:val="24"/>
          <w:szCs w:val="24"/>
        </w:rPr>
      </w:pPr>
      <w:r w:rsidRPr="007F541E">
        <w:rPr>
          <w:rFonts w:ascii="Calibri Light" w:hAnsi="Calibri Light"/>
          <w:b/>
          <w:sz w:val="24"/>
          <w:szCs w:val="24"/>
        </w:rPr>
        <w:t>1 -</w:t>
      </w:r>
      <w:r w:rsidR="00382D83" w:rsidRPr="007F541E">
        <w:rPr>
          <w:rFonts w:ascii="Calibri Light" w:hAnsi="Calibri Light"/>
          <w:b/>
          <w:sz w:val="24"/>
          <w:szCs w:val="24"/>
        </w:rPr>
        <w:t xml:space="preserve"> </w:t>
      </w:r>
      <w:r w:rsidR="00F93BFA" w:rsidRPr="007F541E">
        <w:rPr>
          <w:rFonts w:ascii="Calibri Light" w:hAnsi="Calibri Light"/>
          <w:b/>
          <w:sz w:val="24"/>
          <w:szCs w:val="24"/>
        </w:rPr>
        <w:t>Textes en lien avec la loi 2015 – 031</w:t>
      </w:r>
      <w:r w:rsidR="00782F0D" w:rsidRPr="007F541E">
        <w:rPr>
          <w:rFonts w:ascii="Calibri Light" w:hAnsi="Calibri Light"/>
          <w:b/>
          <w:sz w:val="24"/>
          <w:szCs w:val="24"/>
        </w:rPr>
        <w:t xml:space="preserve"> du 10 septembre 2015 </w:t>
      </w:r>
    </w:p>
    <w:p w:rsidR="00F93BFA" w:rsidRPr="00886F4D" w:rsidRDefault="00F93BFA" w:rsidP="00B56C14">
      <w:pPr>
        <w:jc w:val="both"/>
        <w:rPr>
          <w:rFonts w:ascii="Calibri Light" w:hAnsi="Calibri Light"/>
          <w:sz w:val="24"/>
          <w:szCs w:val="24"/>
        </w:rPr>
      </w:pPr>
      <w:r w:rsidRPr="00886F4D">
        <w:rPr>
          <w:rFonts w:ascii="Calibri Light" w:hAnsi="Calibri Light"/>
          <w:sz w:val="24"/>
          <w:szCs w:val="24"/>
        </w:rPr>
        <w:t>Les textes de protection des droits humains découlent de la Constitution de juillet 1991 modifiée qui garantit les libertés et droits fondamentaux de la personne humaine, les libertés politiques et syndicales, les droits économiques et sociaux, les droits attachés à la famille, etc.</w:t>
      </w:r>
    </w:p>
    <w:p w:rsidR="00EC212C" w:rsidRPr="00886F4D" w:rsidRDefault="009552AE" w:rsidP="00B56C14">
      <w:pPr>
        <w:jc w:val="both"/>
        <w:rPr>
          <w:rFonts w:ascii="Calibri Light" w:hAnsi="Calibri Light"/>
          <w:sz w:val="24"/>
          <w:szCs w:val="24"/>
        </w:rPr>
      </w:pPr>
      <w:r w:rsidRPr="00886F4D">
        <w:rPr>
          <w:rFonts w:ascii="Calibri Light" w:hAnsi="Calibri Light"/>
          <w:sz w:val="24"/>
          <w:szCs w:val="24"/>
        </w:rPr>
        <w:t>Ils sont nombreux et certains ont un li</w:t>
      </w:r>
      <w:r w:rsidR="0083454D">
        <w:rPr>
          <w:rFonts w:ascii="Calibri Light" w:hAnsi="Calibri Light"/>
          <w:sz w:val="24"/>
          <w:szCs w:val="24"/>
        </w:rPr>
        <w:t xml:space="preserve">en direct avec la loi de 2015 : </w:t>
      </w:r>
      <w:r w:rsidRPr="00886F4D">
        <w:rPr>
          <w:rFonts w:ascii="Calibri Light" w:hAnsi="Calibri Light"/>
          <w:sz w:val="24"/>
          <w:szCs w:val="24"/>
        </w:rPr>
        <w:t xml:space="preserve">leur </w:t>
      </w:r>
      <w:r w:rsidR="0083454D">
        <w:rPr>
          <w:rFonts w:ascii="Calibri Light" w:hAnsi="Calibri Light"/>
          <w:sz w:val="24"/>
          <w:szCs w:val="24"/>
        </w:rPr>
        <w:t xml:space="preserve">bonne </w:t>
      </w:r>
      <w:r w:rsidRPr="00886F4D">
        <w:rPr>
          <w:rFonts w:ascii="Calibri Light" w:hAnsi="Calibri Light"/>
          <w:sz w:val="24"/>
          <w:szCs w:val="24"/>
        </w:rPr>
        <w:t xml:space="preserve">application renforcerait </w:t>
      </w:r>
      <w:r w:rsidR="0083454D">
        <w:rPr>
          <w:rFonts w:ascii="Calibri Light" w:hAnsi="Calibri Light"/>
          <w:sz w:val="24"/>
          <w:szCs w:val="24"/>
        </w:rPr>
        <w:t xml:space="preserve">à coup sûr </w:t>
      </w:r>
      <w:r w:rsidRPr="00886F4D">
        <w:rPr>
          <w:rFonts w:ascii="Calibri Light" w:hAnsi="Calibri Light"/>
          <w:sz w:val="24"/>
          <w:szCs w:val="24"/>
        </w:rPr>
        <w:t>celle de ladite loi.</w:t>
      </w:r>
    </w:p>
    <w:p w:rsidR="003864FE" w:rsidRDefault="009552AE" w:rsidP="00B56C14">
      <w:pPr>
        <w:jc w:val="both"/>
        <w:rPr>
          <w:rFonts w:ascii="Calibri Light" w:hAnsi="Calibri Light"/>
          <w:sz w:val="24"/>
          <w:szCs w:val="24"/>
        </w:rPr>
      </w:pPr>
      <w:r w:rsidRPr="00886F4D">
        <w:rPr>
          <w:rFonts w:ascii="Calibri Light" w:hAnsi="Calibri Light"/>
          <w:sz w:val="24"/>
          <w:szCs w:val="24"/>
        </w:rPr>
        <w:t xml:space="preserve"> </w:t>
      </w:r>
      <w:r w:rsidR="00EC212C" w:rsidRPr="00886F4D">
        <w:rPr>
          <w:rFonts w:ascii="Calibri Light" w:hAnsi="Calibri Light"/>
          <w:sz w:val="24"/>
          <w:szCs w:val="24"/>
        </w:rPr>
        <w:t xml:space="preserve">A </w:t>
      </w:r>
      <w:r w:rsidR="003B2D26" w:rsidRPr="00886F4D">
        <w:rPr>
          <w:rFonts w:ascii="Calibri Light" w:hAnsi="Calibri Light"/>
          <w:sz w:val="24"/>
          <w:szCs w:val="24"/>
        </w:rPr>
        <w:t xml:space="preserve">cet égard </w:t>
      </w:r>
      <w:r w:rsidR="00EC212C" w:rsidRPr="00886F4D">
        <w:rPr>
          <w:rFonts w:ascii="Calibri Light" w:hAnsi="Calibri Light"/>
          <w:sz w:val="24"/>
          <w:szCs w:val="24"/>
        </w:rPr>
        <w:t xml:space="preserve">on pourrait </w:t>
      </w:r>
      <w:r w:rsidR="003B2D26" w:rsidRPr="00886F4D">
        <w:rPr>
          <w:rFonts w:ascii="Calibri Light" w:hAnsi="Calibri Light"/>
          <w:sz w:val="24"/>
          <w:szCs w:val="24"/>
        </w:rPr>
        <w:t>citer</w:t>
      </w:r>
      <w:r w:rsidR="002A2BE4">
        <w:rPr>
          <w:rFonts w:ascii="Calibri Light" w:hAnsi="Calibri Light"/>
          <w:sz w:val="24"/>
          <w:szCs w:val="24"/>
        </w:rPr>
        <w:t xml:space="preserve"> - </w:t>
      </w:r>
      <w:r w:rsidR="00DE2575" w:rsidRPr="00886F4D">
        <w:rPr>
          <w:rFonts w:ascii="Calibri Light" w:hAnsi="Calibri Light"/>
          <w:sz w:val="24"/>
          <w:szCs w:val="24"/>
        </w:rPr>
        <w:t>san</w:t>
      </w:r>
      <w:r w:rsidR="002A2BE4">
        <w:rPr>
          <w:rFonts w:ascii="Calibri Light" w:hAnsi="Calibri Light"/>
          <w:sz w:val="24"/>
          <w:szCs w:val="24"/>
        </w:rPr>
        <w:t xml:space="preserve">s que la liste soit exhaustive - </w:t>
      </w:r>
      <w:r w:rsidR="00382D83" w:rsidRPr="00195BFE">
        <w:rPr>
          <w:rFonts w:ascii="Calibri Light" w:hAnsi="Calibri Light"/>
          <w:sz w:val="24"/>
          <w:szCs w:val="24"/>
        </w:rPr>
        <w:t>par ordre chronologique</w:t>
      </w:r>
      <w:r w:rsidR="003864FE" w:rsidRPr="00195BFE">
        <w:rPr>
          <w:rFonts w:ascii="Calibri Light" w:hAnsi="Calibri Light"/>
          <w:sz w:val="24"/>
          <w:szCs w:val="24"/>
        </w:rPr>
        <w:t> :</w:t>
      </w:r>
    </w:p>
    <w:p w:rsidR="006D5604" w:rsidRPr="00886F4D" w:rsidRDefault="002A2BE4" w:rsidP="00B56C14">
      <w:pPr>
        <w:pStyle w:val="Paragraphedeliste"/>
        <w:numPr>
          <w:ilvl w:val="0"/>
          <w:numId w:val="1"/>
        </w:numPr>
        <w:jc w:val="both"/>
        <w:rPr>
          <w:rFonts w:ascii="Calibri Light" w:hAnsi="Calibri Light"/>
          <w:sz w:val="24"/>
          <w:szCs w:val="24"/>
        </w:rPr>
      </w:pPr>
      <w:r>
        <w:rPr>
          <w:rFonts w:ascii="Calibri Light" w:hAnsi="Calibri Light"/>
          <w:sz w:val="24"/>
          <w:szCs w:val="24"/>
        </w:rPr>
        <w:t xml:space="preserve">La loi </w:t>
      </w:r>
      <w:r w:rsidR="0083454D">
        <w:rPr>
          <w:rFonts w:ascii="Calibri Light" w:hAnsi="Calibri Light"/>
          <w:sz w:val="24"/>
          <w:szCs w:val="24"/>
        </w:rPr>
        <w:t xml:space="preserve">n° </w:t>
      </w:r>
      <w:r>
        <w:rPr>
          <w:rFonts w:ascii="Calibri Light" w:hAnsi="Calibri Light"/>
          <w:sz w:val="24"/>
          <w:szCs w:val="24"/>
        </w:rPr>
        <w:t xml:space="preserve">2001- </w:t>
      </w:r>
      <w:r w:rsidRPr="00E0478A">
        <w:rPr>
          <w:rFonts w:ascii="Calibri Light" w:hAnsi="Calibri Light"/>
          <w:color w:val="000000" w:themeColor="text1"/>
          <w:sz w:val="24"/>
          <w:szCs w:val="24"/>
        </w:rPr>
        <w:t>052</w:t>
      </w:r>
      <w:r>
        <w:rPr>
          <w:rFonts w:ascii="Calibri Light" w:hAnsi="Calibri Light"/>
          <w:sz w:val="24"/>
          <w:szCs w:val="24"/>
        </w:rPr>
        <w:t xml:space="preserve"> portant</w:t>
      </w:r>
      <w:r w:rsidR="007D7C70">
        <w:rPr>
          <w:rFonts w:ascii="Calibri Light" w:hAnsi="Calibri Light"/>
          <w:sz w:val="24"/>
          <w:szCs w:val="24"/>
        </w:rPr>
        <w:t xml:space="preserve"> </w:t>
      </w:r>
      <w:r w:rsidR="006D5604" w:rsidRPr="00886F4D">
        <w:rPr>
          <w:rFonts w:ascii="Calibri Light" w:hAnsi="Calibri Light"/>
          <w:sz w:val="24"/>
          <w:szCs w:val="24"/>
        </w:rPr>
        <w:t>Code de Statut Personnel</w:t>
      </w:r>
    </w:p>
    <w:p w:rsidR="006D5604" w:rsidRPr="00886F4D" w:rsidRDefault="006D5604"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 xml:space="preserve">La loi </w:t>
      </w:r>
      <w:r w:rsidR="0083454D">
        <w:rPr>
          <w:rFonts w:ascii="Calibri Light" w:hAnsi="Calibri Light"/>
          <w:sz w:val="24"/>
          <w:szCs w:val="24"/>
        </w:rPr>
        <w:t xml:space="preserve">n° </w:t>
      </w:r>
      <w:r w:rsidR="002A2BE4">
        <w:rPr>
          <w:rFonts w:ascii="Calibri Light" w:hAnsi="Calibri Light"/>
          <w:sz w:val="24"/>
          <w:szCs w:val="24"/>
        </w:rPr>
        <w:t xml:space="preserve">2003 </w:t>
      </w:r>
      <w:r w:rsidRPr="00886F4D">
        <w:rPr>
          <w:rFonts w:ascii="Calibri Light" w:hAnsi="Calibri Light"/>
          <w:sz w:val="24"/>
          <w:szCs w:val="24"/>
        </w:rPr>
        <w:t>sur la traite des personnes</w:t>
      </w:r>
    </w:p>
    <w:p w:rsidR="006D5604" w:rsidRDefault="0083454D" w:rsidP="00B56C14">
      <w:pPr>
        <w:pStyle w:val="Paragraphedeliste"/>
        <w:numPr>
          <w:ilvl w:val="0"/>
          <w:numId w:val="1"/>
        </w:numPr>
        <w:jc w:val="both"/>
        <w:rPr>
          <w:rFonts w:ascii="Calibri Light" w:hAnsi="Calibri Light"/>
          <w:sz w:val="24"/>
          <w:szCs w:val="24"/>
        </w:rPr>
      </w:pPr>
      <w:r>
        <w:rPr>
          <w:rFonts w:ascii="Calibri Light" w:hAnsi="Calibri Light"/>
          <w:sz w:val="24"/>
          <w:szCs w:val="24"/>
        </w:rPr>
        <w:t xml:space="preserve">La loi n° 2004 – 017 du 06 juillet 2004 portant </w:t>
      </w:r>
      <w:r w:rsidR="006D5604" w:rsidRPr="00886F4D">
        <w:rPr>
          <w:rFonts w:ascii="Calibri Light" w:hAnsi="Calibri Light"/>
          <w:sz w:val="24"/>
          <w:szCs w:val="24"/>
        </w:rPr>
        <w:t>Code du travail</w:t>
      </w:r>
    </w:p>
    <w:p w:rsidR="00F50AAB" w:rsidRPr="00F50AAB" w:rsidRDefault="00F50AAB" w:rsidP="00B56C14">
      <w:pPr>
        <w:pStyle w:val="Paragraphedeliste"/>
        <w:numPr>
          <w:ilvl w:val="0"/>
          <w:numId w:val="1"/>
        </w:numPr>
        <w:jc w:val="both"/>
        <w:rPr>
          <w:rFonts w:ascii="Calibri Light" w:hAnsi="Calibri Light"/>
          <w:sz w:val="24"/>
          <w:szCs w:val="24"/>
        </w:rPr>
      </w:pPr>
      <w:r>
        <w:rPr>
          <w:rFonts w:ascii="Calibri Light" w:hAnsi="Calibri Light"/>
          <w:sz w:val="24"/>
          <w:szCs w:val="24"/>
        </w:rPr>
        <w:t xml:space="preserve">La loi n° 2015 – 030 du 10 septembre 2015 portant </w:t>
      </w:r>
      <w:r w:rsidRPr="003864FE">
        <w:rPr>
          <w:rFonts w:ascii="Calibri Light" w:hAnsi="Calibri Light"/>
          <w:sz w:val="24"/>
          <w:szCs w:val="24"/>
        </w:rPr>
        <w:t>aide judiciaire</w:t>
      </w:r>
    </w:p>
    <w:p w:rsidR="006D5604" w:rsidRPr="00886F4D" w:rsidRDefault="00F50AAB" w:rsidP="00B56C14">
      <w:pPr>
        <w:pStyle w:val="Paragraphedeliste"/>
        <w:numPr>
          <w:ilvl w:val="0"/>
          <w:numId w:val="1"/>
        </w:numPr>
        <w:jc w:val="both"/>
        <w:rPr>
          <w:rFonts w:ascii="Calibri Light" w:hAnsi="Calibri Light"/>
          <w:sz w:val="24"/>
          <w:szCs w:val="24"/>
        </w:rPr>
      </w:pPr>
      <w:r>
        <w:rPr>
          <w:rFonts w:ascii="Calibri Light" w:hAnsi="Calibri Light"/>
          <w:sz w:val="24"/>
          <w:szCs w:val="24"/>
        </w:rPr>
        <w:t>La loi 2018 – 024</w:t>
      </w:r>
      <w:r w:rsidR="007D7C70">
        <w:rPr>
          <w:rFonts w:ascii="Calibri Light" w:hAnsi="Calibri Light"/>
          <w:sz w:val="24"/>
          <w:szCs w:val="24"/>
        </w:rPr>
        <w:t xml:space="preserve"> </w:t>
      </w:r>
      <w:proofErr w:type="gramStart"/>
      <w:r>
        <w:rPr>
          <w:rFonts w:ascii="Calibri Light" w:hAnsi="Calibri Light"/>
          <w:sz w:val="24"/>
          <w:szCs w:val="24"/>
        </w:rPr>
        <w:t>portant</w:t>
      </w:r>
      <w:proofErr w:type="gramEnd"/>
      <w:r>
        <w:rPr>
          <w:rFonts w:ascii="Calibri Light" w:hAnsi="Calibri Light"/>
          <w:sz w:val="24"/>
          <w:szCs w:val="24"/>
        </w:rPr>
        <w:t xml:space="preserve"> C</w:t>
      </w:r>
      <w:r w:rsidR="006D5604" w:rsidRPr="00886F4D">
        <w:rPr>
          <w:rFonts w:ascii="Calibri Light" w:hAnsi="Calibri Light"/>
          <w:sz w:val="24"/>
          <w:szCs w:val="24"/>
        </w:rPr>
        <w:t>ode général de protection de l’Enfant</w:t>
      </w:r>
    </w:p>
    <w:p w:rsidR="00860BEF" w:rsidRPr="003864FE" w:rsidRDefault="006D5604"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Le projet de loi relatif</w:t>
      </w:r>
      <w:r w:rsidR="00593F62" w:rsidRPr="00886F4D">
        <w:rPr>
          <w:rFonts w:ascii="Calibri Light" w:hAnsi="Calibri Light"/>
          <w:sz w:val="24"/>
          <w:szCs w:val="24"/>
        </w:rPr>
        <w:t xml:space="preserve"> à la lutte contre les violences basées sur le genre</w:t>
      </w:r>
      <w:r w:rsidR="003864FE">
        <w:rPr>
          <w:rFonts w:ascii="Calibri Light" w:hAnsi="Calibri Light"/>
          <w:sz w:val="24"/>
          <w:szCs w:val="24"/>
        </w:rPr>
        <w:t>.</w:t>
      </w:r>
    </w:p>
    <w:p w:rsidR="00597B67" w:rsidRDefault="00597B67" w:rsidP="00B56C14">
      <w:pPr>
        <w:jc w:val="both"/>
        <w:rPr>
          <w:rFonts w:ascii="Calibri Light" w:hAnsi="Calibri Light"/>
          <w:b/>
          <w:sz w:val="24"/>
          <w:szCs w:val="24"/>
        </w:rPr>
      </w:pPr>
    </w:p>
    <w:p w:rsidR="00AA1D9B" w:rsidRPr="00886F4D" w:rsidRDefault="00885748" w:rsidP="00B56C14">
      <w:pPr>
        <w:jc w:val="both"/>
        <w:rPr>
          <w:rFonts w:ascii="Calibri Light" w:hAnsi="Calibri Light"/>
          <w:sz w:val="24"/>
          <w:szCs w:val="24"/>
        </w:rPr>
      </w:pPr>
      <w:r w:rsidRPr="00886F4D">
        <w:rPr>
          <w:rFonts w:ascii="Calibri Light" w:hAnsi="Calibri Light"/>
          <w:b/>
          <w:sz w:val="24"/>
          <w:szCs w:val="24"/>
        </w:rPr>
        <w:t xml:space="preserve">2 </w:t>
      </w:r>
      <w:r w:rsidR="00E0478A">
        <w:rPr>
          <w:rFonts w:ascii="Calibri Light" w:hAnsi="Calibri Light"/>
          <w:b/>
          <w:sz w:val="24"/>
          <w:szCs w:val="24"/>
        </w:rPr>
        <w:t>–</w:t>
      </w:r>
      <w:r w:rsidR="00382D83">
        <w:rPr>
          <w:rFonts w:ascii="Calibri Light" w:hAnsi="Calibri Light"/>
          <w:b/>
          <w:sz w:val="24"/>
          <w:szCs w:val="24"/>
        </w:rPr>
        <w:t xml:space="preserve"> </w:t>
      </w:r>
      <w:r w:rsidR="007D7C70">
        <w:rPr>
          <w:rFonts w:ascii="Calibri Light" w:hAnsi="Calibri Light"/>
          <w:b/>
          <w:sz w:val="24"/>
          <w:szCs w:val="24"/>
        </w:rPr>
        <w:t xml:space="preserve">Analyse </w:t>
      </w:r>
      <w:r w:rsidR="00E0478A">
        <w:rPr>
          <w:rFonts w:ascii="Calibri Light" w:hAnsi="Calibri Light"/>
          <w:b/>
          <w:sz w:val="24"/>
          <w:szCs w:val="24"/>
        </w:rPr>
        <w:t xml:space="preserve">comparative </w:t>
      </w:r>
    </w:p>
    <w:p w:rsidR="003B2D26" w:rsidRDefault="00E0478A" w:rsidP="00B56C14">
      <w:pPr>
        <w:jc w:val="both"/>
        <w:rPr>
          <w:rFonts w:ascii="Calibri Light" w:hAnsi="Calibri Light"/>
          <w:sz w:val="24"/>
          <w:szCs w:val="24"/>
        </w:rPr>
      </w:pPr>
      <w:r>
        <w:rPr>
          <w:rFonts w:ascii="Calibri Light" w:hAnsi="Calibri Light"/>
          <w:sz w:val="24"/>
          <w:szCs w:val="24"/>
        </w:rPr>
        <w:t xml:space="preserve">Comme précédemment souligné, </w:t>
      </w:r>
      <w:r w:rsidR="00043819">
        <w:rPr>
          <w:rFonts w:ascii="Calibri Light" w:hAnsi="Calibri Light"/>
          <w:sz w:val="24"/>
          <w:szCs w:val="24"/>
        </w:rPr>
        <w:t xml:space="preserve">Chaque texte est </w:t>
      </w:r>
      <w:r w:rsidR="00771662" w:rsidRPr="00886F4D">
        <w:rPr>
          <w:rFonts w:ascii="Calibri Light" w:hAnsi="Calibri Light"/>
          <w:sz w:val="24"/>
          <w:szCs w:val="24"/>
        </w:rPr>
        <w:t xml:space="preserve">ici comparé à </w:t>
      </w:r>
      <w:r>
        <w:rPr>
          <w:rFonts w:ascii="Calibri Light" w:hAnsi="Calibri Light"/>
          <w:sz w:val="24"/>
          <w:szCs w:val="24"/>
        </w:rPr>
        <w:t>la loi de 2015 sur la base des questions qui leur sont</w:t>
      </w:r>
      <w:r w:rsidR="007D7C70">
        <w:rPr>
          <w:rFonts w:ascii="Calibri Light" w:hAnsi="Calibri Light"/>
          <w:sz w:val="24"/>
          <w:szCs w:val="24"/>
        </w:rPr>
        <w:t xml:space="preserve"> </w:t>
      </w:r>
      <w:r>
        <w:rPr>
          <w:rFonts w:ascii="Calibri Light" w:hAnsi="Calibri Light"/>
          <w:sz w:val="24"/>
          <w:szCs w:val="24"/>
        </w:rPr>
        <w:t xml:space="preserve">communes : </w:t>
      </w:r>
    </w:p>
    <w:p w:rsidR="002B66ED" w:rsidRPr="00805848" w:rsidRDefault="00382D83" w:rsidP="00B56C14">
      <w:pPr>
        <w:pStyle w:val="Paragraphedeliste"/>
        <w:numPr>
          <w:ilvl w:val="0"/>
          <w:numId w:val="3"/>
        </w:numPr>
        <w:jc w:val="both"/>
        <w:rPr>
          <w:rFonts w:ascii="Calibri Light" w:hAnsi="Calibri Light"/>
          <w:b/>
          <w:sz w:val="24"/>
          <w:szCs w:val="24"/>
        </w:rPr>
      </w:pPr>
      <w:r w:rsidRPr="00805848">
        <w:rPr>
          <w:rFonts w:ascii="Calibri Light" w:hAnsi="Calibri Light"/>
          <w:b/>
          <w:color w:val="000000" w:themeColor="text1"/>
          <w:sz w:val="24"/>
          <w:szCs w:val="24"/>
        </w:rPr>
        <w:t>La</w:t>
      </w:r>
      <w:r w:rsidR="002B66ED" w:rsidRPr="00805848">
        <w:rPr>
          <w:rFonts w:ascii="Calibri Light" w:hAnsi="Calibri Light"/>
          <w:b/>
          <w:sz w:val="24"/>
          <w:szCs w:val="24"/>
        </w:rPr>
        <w:t xml:space="preserve"> loi 2015 – 031 </w:t>
      </w:r>
      <w:r w:rsidR="00043819" w:rsidRPr="00805848">
        <w:rPr>
          <w:rFonts w:ascii="Calibri Light" w:hAnsi="Calibri Light"/>
          <w:b/>
          <w:sz w:val="24"/>
          <w:szCs w:val="24"/>
        </w:rPr>
        <w:t xml:space="preserve">du 10 septembre 2015 </w:t>
      </w:r>
      <w:r w:rsidR="002B66ED" w:rsidRPr="00805848">
        <w:rPr>
          <w:rFonts w:ascii="Calibri Light" w:hAnsi="Calibri Light"/>
          <w:b/>
          <w:sz w:val="24"/>
          <w:szCs w:val="24"/>
        </w:rPr>
        <w:t xml:space="preserve">portant incrimination de l’esclavage et réprimant les pratiques esclavagistes et la loi 2015 – 030 </w:t>
      </w:r>
      <w:r w:rsidR="00043819" w:rsidRPr="00805848">
        <w:rPr>
          <w:rFonts w:ascii="Calibri Light" w:hAnsi="Calibri Light"/>
          <w:b/>
          <w:sz w:val="24"/>
          <w:szCs w:val="24"/>
        </w:rPr>
        <w:t xml:space="preserve">du 10 septembre 2015 </w:t>
      </w:r>
      <w:r w:rsidR="002B66ED" w:rsidRPr="00805848">
        <w:rPr>
          <w:rFonts w:ascii="Calibri Light" w:hAnsi="Calibri Light"/>
          <w:b/>
          <w:sz w:val="24"/>
          <w:szCs w:val="24"/>
        </w:rPr>
        <w:t xml:space="preserve">portant aide judiciaire </w:t>
      </w:r>
    </w:p>
    <w:p w:rsidR="002B66ED" w:rsidRPr="00886F4D" w:rsidRDefault="002B66ED" w:rsidP="00B56C14">
      <w:pPr>
        <w:jc w:val="both"/>
        <w:rPr>
          <w:rFonts w:ascii="Calibri Light" w:hAnsi="Calibri Light"/>
          <w:sz w:val="24"/>
          <w:szCs w:val="24"/>
        </w:rPr>
      </w:pPr>
      <w:r w:rsidRPr="00886F4D">
        <w:rPr>
          <w:rFonts w:ascii="Calibri Light" w:hAnsi="Calibri Light"/>
          <w:sz w:val="24"/>
          <w:szCs w:val="24"/>
        </w:rPr>
        <w:t>Ces deux textes ont été adoptés le même jour.</w:t>
      </w:r>
      <w:r w:rsidR="008F2688" w:rsidRPr="00886F4D">
        <w:rPr>
          <w:rFonts w:ascii="Calibri Light" w:hAnsi="Calibri Light"/>
          <w:sz w:val="24"/>
          <w:szCs w:val="24"/>
        </w:rPr>
        <w:t xml:space="preserve"> Chronologiquement cependant, c’est la loi sur l’aide judiciaire qui a précédé l’autre.</w:t>
      </w:r>
    </w:p>
    <w:p w:rsidR="008F2688" w:rsidRPr="00886F4D" w:rsidRDefault="008F2688" w:rsidP="00B56C14">
      <w:pPr>
        <w:jc w:val="both"/>
        <w:rPr>
          <w:rFonts w:ascii="Calibri Light" w:hAnsi="Calibri Light"/>
          <w:sz w:val="24"/>
          <w:szCs w:val="24"/>
        </w:rPr>
      </w:pPr>
      <w:r w:rsidRPr="00886F4D">
        <w:rPr>
          <w:rFonts w:ascii="Calibri Light" w:hAnsi="Calibri Light"/>
          <w:sz w:val="24"/>
          <w:szCs w:val="24"/>
        </w:rPr>
        <w:t xml:space="preserve">Substantiellement, la loi 2015 – 031 exprime la volonté de l’Etat de rendre sa législation conforme avec les instruments internationaux prohibant l’esclavage et garantissant l’accès des victimes à la justice. </w:t>
      </w:r>
    </w:p>
    <w:p w:rsidR="00885748" w:rsidRPr="00886F4D" w:rsidRDefault="00043819" w:rsidP="00B56C14">
      <w:pPr>
        <w:jc w:val="both"/>
        <w:rPr>
          <w:rFonts w:ascii="Calibri Light" w:hAnsi="Calibri Light"/>
          <w:sz w:val="24"/>
          <w:szCs w:val="24"/>
        </w:rPr>
      </w:pPr>
      <w:r>
        <w:rPr>
          <w:rFonts w:ascii="Calibri Light" w:hAnsi="Calibri Light"/>
          <w:sz w:val="24"/>
          <w:szCs w:val="24"/>
        </w:rPr>
        <w:t>Il faut souligner qu’e</w:t>
      </w:r>
      <w:r w:rsidR="00772EA7" w:rsidRPr="00886F4D">
        <w:rPr>
          <w:rFonts w:ascii="Calibri Light" w:hAnsi="Calibri Light"/>
          <w:sz w:val="24"/>
          <w:szCs w:val="24"/>
        </w:rPr>
        <w:t>n Mauritanie, l</w:t>
      </w:r>
      <w:r w:rsidR="008F2688" w:rsidRPr="00886F4D">
        <w:rPr>
          <w:rFonts w:ascii="Calibri Light" w:hAnsi="Calibri Light"/>
          <w:sz w:val="24"/>
          <w:szCs w:val="24"/>
        </w:rPr>
        <w:t>’accès à la justice</w:t>
      </w:r>
      <w:r w:rsidR="00772EA7" w:rsidRPr="00886F4D">
        <w:rPr>
          <w:rFonts w:ascii="Calibri Light" w:hAnsi="Calibri Light"/>
          <w:sz w:val="24"/>
          <w:szCs w:val="24"/>
        </w:rPr>
        <w:t xml:space="preserve"> demeure une difficulté majeure pour les victimes d’une infraction.</w:t>
      </w:r>
      <w:r w:rsidR="00391A14" w:rsidRPr="00886F4D">
        <w:rPr>
          <w:rFonts w:ascii="Calibri Light" w:hAnsi="Calibri Light"/>
          <w:sz w:val="24"/>
          <w:szCs w:val="24"/>
        </w:rPr>
        <w:t xml:space="preserve"> Les raisons en sont nombreuses par</w:t>
      </w:r>
      <w:r w:rsidR="00767E74" w:rsidRPr="00886F4D">
        <w:rPr>
          <w:rFonts w:ascii="Calibri Light" w:hAnsi="Calibri Light"/>
          <w:sz w:val="24"/>
          <w:szCs w:val="24"/>
        </w:rPr>
        <w:t>mi</w:t>
      </w:r>
      <w:r w:rsidR="00382D83">
        <w:rPr>
          <w:rFonts w:ascii="Calibri Light" w:hAnsi="Calibri Light"/>
          <w:sz w:val="24"/>
          <w:szCs w:val="24"/>
        </w:rPr>
        <w:t xml:space="preserve"> </w:t>
      </w:r>
      <w:r w:rsidR="00391A14" w:rsidRPr="00886F4D">
        <w:rPr>
          <w:rFonts w:ascii="Calibri Light" w:hAnsi="Calibri Light"/>
          <w:sz w:val="24"/>
          <w:szCs w:val="24"/>
        </w:rPr>
        <w:t>lesquelles notamment l’indigence des victimes.</w:t>
      </w:r>
    </w:p>
    <w:p w:rsidR="00767E74" w:rsidRPr="00886F4D" w:rsidRDefault="00391A14" w:rsidP="00B56C14">
      <w:pPr>
        <w:jc w:val="both"/>
        <w:rPr>
          <w:rFonts w:ascii="Calibri Light" w:hAnsi="Calibri Light"/>
          <w:sz w:val="24"/>
          <w:szCs w:val="24"/>
        </w:rPr>
      </w:pPr>
      <w:r w:rsidRPr="00886F4D">
        <w:rPr>
          <w:rFonts w:ascii="Calibri Light" w:hAnsi="Calibri Light"/>
          <w:sz w:val="24"/>
          <w:szCs w:val="24"/>
        </w:rPr>
        <w:lastRenderedPageBreak/>
        <w:t xml:space="preserve"> </w:t>
      </w:r>
      <w:r w:rsidR="00767E74" w:rsidRPr="00886F4D">
        <w:rPr>
          <w:rFonts w:ascii="Calibri Light" w:hAnsi="Calibri Light"/>
          <w:sz w:val="24"/>
          <w:szCs w:val="24"/>
        </w:rPr>
        <w:t>IL faut se dire en effet que la justice n’est pas gratuite. A preuve, le Code de Procédure Pénale prévoit (article 2) que ceux qui ont personnellement subi des dommages directement causés par un crime, un délit ou une simple infraction ont le droit d’engager une action civile en réparation. Mais les articles 104 et 105 de ce même Code exigent aussi la présence d’un avocat pour la partie civile pour être entendue. Cette co</w:t>
      </w:r>
      <w:r w:rsidR="00043819">
        <w:rPr>
          <w:rFonts w:ascii="Calibri Light" w:hAnsi="Calibri Light"/>
          <w:sz w:val="24"/>
          <w:szCs w:val="24"/>
        </w:rPr>
        <w:t xml:space="preserve">nditionnalité a un coût que certaines </w:t>
      </w:r>
      <w:r w:rsidR="00767E74" w:rsidRPr="00886F4D">
        <w:rPr>
          <w:rFonts w:ascii="Calibri Light" w:hAnsi="Calibri Light"/>
          <w:sz w:val="24"/>
          <w:szCs w:val="24"/>
        </w:rPr>
        <w:t>victimes peuve</w:t>
      </w:r>
      <w:r w:rsidR="00043819">
        <w:rPr>
          <w:rFonts w:ascii="Calibri Light" w:hAnsi="Calibri Light"/>
          <w:sz w:val="24"/>
          <w:szCs w:val="24"/>
        </w:rPr>
        <w:t xml:space="preserve">nt ne pas pouvoir supporter du </w:t>
      </w:r>
      <w:r w:rsidR="00767E74" w:rsidRPr="00886F4D">
        <w:rPr>
          <w:rFonts w:ascii="Calibri Light" w:hAnsi="Calibri Light"/>
          <w:sz w:val="24"/>
          <w:szCs w:val="24"/>
        </w:rPr>
        <w:t xml:space="preserve">de </w:t>
      </w:r>
      <w:r w:rsidR="00885748" w:rsidRPr="00886F4D">
        <w:rPr>
          <w:rFonts w:ascii="Calibri Light" w:hAnsi="Calibri Light"/>
          <w:sz w:val="24"/>
          <w:szCs w:val="24"/>
        </w:rPr>
        <w:t xml:space="preserve">leur </w:t>
      </w:r>
      <w:r w:rsidR="00043819">
        <w:rPr>
          <w:rFonts w:ascii="Calibri Light" w:hAnsi="Calibri Light"/>
          <w:sz w:val="24"/>
          <w:szCs w:val="24"/>
        </w:rPr>
        <w:t xml:space="preserve">état de </w:t>
      </w:r>
      <w:r w:rsidR="00767E74" w:rsidRPr="00886F4D">
        <w:rPr>
          <w:rFonts w:ascii="Calibri Light" w:hAnsi="Calibri Light"/>
          <w:sz w:val="24"/>
          <w:szCs w:val="24"/>
        </w:rPr>
        <w:t>pauvreté.</w:t>
      </w:r>
    </w:p>
    <w:p w:rsidR="00ED2913" w:rsidRPr="00886F4D" w:rsidRDefault="00885748" w:rsidP="00B56C14">
      <w:pPr>
        <w:jc w:val="both"/>
        <w:rPr>
          <w:rFonts w:ascii="Calibri Light" w:hAnsi="Calibri Light"/>
          <w:sz w:val="24"/>
          <w:szCs w:val="24"/>
        </w:rPr>
      </w:pPr>
      <w:r w:rsidRPr="00886F4D">
        <w:rPr>
          <w:rFonts w:ascii="Calibri Light" w:hAnsi="Calibri Light"/>
          <w:sz w:val="24"/>
          <w:szCs w:val="24"/>
        </w:rPr>
        <w:t>L’Eta</w:t>
      </w:r>
      <w:r w:rsidR="00382D83">
        <w:rPr>
          <w:rFonts w:ascii="Calibri Light" w:hAnsi="Calibri Light"/>
          <w:sz w:val="24"/>
          <w:szCs w:val="24"/>
        </w:rPr>
        <w:t>t</w:t>
      </w:r>
      <w:r w:rsidRPr="00886F4D">
        <w:rPr>
          <w:rFonts w:ascii="Calibri Light" w:hAnsi="Calibri Light"/>
          <w:sz w:val="24"/>
          <w:szCs w:val="24"/>
        </w:rPr>
        <w:t xml:space="preserve"> a pris conscience de cette difficulté. C’est pourquoi il </w:t>
      </w:r>
      <w:r w:rsidR="00ED2913" w:rsidRPr="00886F4D">
        <w:rPr>
          <w:rFonts w:ascii="Calibri Light" w:hAnsi="Calibri Light"/>
          <w:sz w:val="24"/>
          <w:szCs w:val="24"/>
        </w:rPr>
        <w:t>a adopté une Stratégie Nati</w:t>
      </w:r>
      <w:r w:rsidRPr="00886F4D">
        <w:rPr>
          <w:rFonts w:ascii="Calibri Light" w:hAnsi="Calibri Light"/>
          <w:sz w:val="24"/>
          <w:szCs w:val="24"/>
        </w:rPr>
        <w:t>onale d’Accès à la Justice qui</w:t>
      </w:r>
      <w:r w:rsidR="00382D83">
        <w:rPr>
          <w:rFonts w:ascii="Calibri Light" w:hAnsi="Calibri Light"/>
          <w:sz w:val="24"/>
          <w:szCs w:val="24"/>
        </w:rPr>
        <w:t xml:space="preserve"> </w:t>
      </w:r>
      <w:r w:rsidRPr="00886F4D">
        <w:rPr>
          <w:rFonts w:ascii="Calibri Light" w:hAnsi="Calibri Light"/>
          <w:sz w:val="24"/>
          <w:szCs w:val="24"/>
        </w:rPr>
        <w:t xml:space="preserve">vise à </w:t>
      </w:r>
      <w:r w:rsidR="00ED2913" w:rsidRPr="00886F4D">
        <w:rPr>
          <w:rFonts w:ascii="Calibri Light" w:hAnsi="Calibri Light"/>
          <w:sz w:val="24"/>
          <w:szCs w:val="24"/>
        </w:rPr>
        <w:t>faciliter l’exercice de ce dr</w:t>
      </w:r>
      <w:r w:rsidRPr="00886F4D">
        <w:rPr>
          <w:rFonts w:ascii="Calibri Light" w:hAnsi="Calibri Light"/>
          <w:sz w:val="24"/>
          <w:szCs w:val="24"/>
        </w:rPr>
        <w:t xml:space="preserve">oit. En outre, il </w:t>
      </w:r>
      <w:r w:rsidR="00ED2913" w:rsidRPr="00886F4D">
        <w:rPr>
          <w:rFonts w:ascii="Calibri Light" w:hAnsi="Calibri Light"/>
          <w:sz w:val="24"/>
          <w:szCs w:val="24"/>
        </w:rPr>
        <w:t xml:space="preserve">a amélioré sa législation en la matière en promulguant la loi 2015 – 030 portant aide judiciaire. </w:t>
      </w:r>
    </w:p>
    <w:p w:rsidR="00ED2913" w:rsidRPr="00886F4D" w:rsidRDefault="00ED2913" w:rsidP="00B56C14">
      <w:pPr>
        <w:jc w:val="both"/>
        <w:rPr>
          <w:rFonts w:ascii="Calibri Light" w:hAnsi="Calibri Light"/>
          <w:sz w:val="24"/>
          <w:szCs w:val="24"/>
        </w:rPr>
      </w:pPr>
      <w:r w:rsidRPr="00886F4D">
        <w:rPr>
          <w:rFonts w:ascii="Calibri Light" w:hAnsi="Calibri Light"/>
          <w:sz w:val="24"/>
          <w:szCs w:val="24"/>
        </w:rPr>
        <w:t>En vertu de l’article 3 de ce texte, l’aide judiciaire est accordée lorsque :</w:t>
      </w:r>
    </w:p>
    <w:p w:rsidR="00ED2913" w:rsidRPr="00886F4D" w:rsidRDefault="00D51352"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Le demandeur prouve son indigence ou que son revenu annuel certain est très limité ;</w:t>
      </w:r>
    </w:p>
    <w:p w:rsidR="00D51352" w:rsidRPr="00886F4D" w:rsidRDefault="00D51352"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Et que le droit allégué paraît justifié.</w:t>
      </w:r>
    </w:p>
    <w:p w:rsidR="00D51352" w:rsidRPr="00886F4D" w:rsidRDefault="00D51352" w:rsidP="00B56C14">
      <w:pPr>
        <w:jc w:val="both"/>
        <w:rPr>
          <w:rFonts w:ascii="Calibri Light" w:hAnsi="Calibri Light"/>
          <w:sz w:val="24"/>
          <w:szCs w:val="24"/>
        </w:rPr>
      </w:pPr>
      <w:r w:rsidRPr="00886F4D">
        <w:rPr>
          <w:rFonts w:ascii="Calibri Light" w:hAnsi="Calibri Light"/>
          <w:sz w:val="24"/>
          <w:szCs w:val="24"/>
        </w:rPr>
        <w:t xml:space="preserve">L’esclave qui cherche sa liberté et la réparation du préjudice qu’il a subi est sans contestation possible </w:t>
      </w:r>
      <w:r w:rsidR="00E0478A">
        <w:rPr>
          <w:rFonts w:ascii="Calibri Light" w:hAnsi="Calibri Light"/>
          <w:sz w:val="24"/>
          <w:szCs w:val="24"/>
        </w:rPr>
        <w:t xml:space="preserve">dans cette situation : sans revenu ni patrimoine propre il est indigent et son droit à réparation est justifié. Il remplit donc </w:t>
      </w:r>
      <w:r w:rsidRPr="00886F4D">
        <w:rPr>
          <w:rFonts w:ascii="Calibri Light" w:hAnsi="Calibri Light"/>
          <w:sz w:val="24"/>
          <w:szCs w:val="24"/>
        </w:rPr>
        <w:t xml:space="preserve">les deux conditions posées par la loi </w:t>
      </w:r>
      <w:r w:rsidR="00E0478A">
        <w:rPr>
          <w:rFonts w:ascii="Calibri Light" w:hAnsi="Calibri Light"/>
          <w:sz w:val="24"/>
          <w:szCs w:val="24"/>
        </w:rPr>
        <w:t xml:space="preserve">relative à l’aide judiciaire </w:t>
      </w:r>
      <w:r w:rsidRPr="00886F4D">
        <w:rPr>
          <w:rFonts w:ascii="Calibri Light" w:hAnsi="Calibri Light"/>
          <w:sz w:val="24"/>
          <w:szCs w:val="24"/>
        </w:rPr>
        <w:t>et doit de ce fait pouvoir bénéficier de l’aide j</w:t>
      </w:r>
      <w:r w:rsidR="00E0478A">
        <w:rPr>
          <w:rFonts w:ascii="Calibri Light" w:hAnsi="Calibri Light"/>
          <w:sz w:val="24"/>
          <w:szCs w:val="24"/>
        </w:rPr>
        <w:t>udiciaire laquelle</w:t>
      </w:r>
      <w:r w:rsidR="007D7C70">
        <w:rPr>
          <w:rFonts w:ascii="Calibri Light" w:hAnsi="Calibri Light"/>
          <w:sz w:val="24"/>
          <w:szCs w:val="24"/>
        </w:rPr>
        <w:t xml:space="preserve"> </w:t>
      </w:r>
      <w:r w:rsidR="00E0478A">
        <w:rPr>
          <w:rFonts w:ascii="Calibri Light" w:hAnsi="Calibri Light"/>
          <w:sz w:val="24"/>
          <w:szCs w:val="24"/>
        </w:rPr>
        <w:t xml:space="preserve">couvre en pareille situation </w:t>
      </w:r>
      <w:r w:rsidRPr="00886F4D">
        <w:rPr>
          <w:rFonts w:ascii="Calibri Light" w:hAnsi="Calibri Light"/>
          <w:sz w:val="24"/>
          <w:szCs w:val="24"/>
        </w:rPr>
        <w:t xml:space="preserve">tous les frais liés à un procès envisagé, aux </w:t>
      </w:r>
      <w:r w:rsidR="00166B2E" w:rsidRPr="00886F4D">
        <w:rPr>
          <w:rFonts w:ascii="Calibri Light" w:hAnsi="Calibri Light"/>
          <w:sz w:val="24"/>
          <w:szCs w:val="24"/>
        </w:rPr>
        <w:t>affaires en cours ainsi qu’à l’exercice d’un droit de recours en appel, aux mémoires et conclusions en cause d’appel (article 15).</w:t>
      </w:r>
    </w:p>
    <w:p w:rsidR="00043819" w:rsidRDefault="00A366EE" w:rsidP="00B56C14">
      <w:pPr>
        <w:jc w:val="both"/>
        <w:rPr>
          <w:rFonts w:ascii="Calibri Light" w:hAnsi="Calibri Light"/>
          <w:sz w:val="24"/>
          <w:szCs w:val="24"/>
        </w:rPr>
      </w:pPr>
      <w:r w:rsidRPr="00886F4D">
        <w:rPr>
          <w:rFonts w:ascii="Calibri Light" w:hAnsi="Calibri Light"/>
          <w:sz w:val="24"/>
          <w:szCs w:val="24"/>
        </w:rPr>
        <w:t xml:space="preserve">L’étranger peut aussi bénéficier de l’aide judiciaire dans les conditions prévues à l’article 2 de la loi : il </w:t>
      </w:r>
      <w:r w:rsidR="007E658E" w:rsidRPr="00886F4D">
        <w:rPr>
          <w:rFonts w:ascii="Calibri Light" w:hAnsi="Calibri Light"/>
          <w:sz w:val="24"/>
          <w:szCs w:val="24"/>
        </w:rPr>
        <w:t xml:space="preserve">peut </w:t>
      </w:r>
      <w:r w:rsidRPr="00886F4D">
        <w:rPr>
          <w:rFonts w:ascii="Calibri Light" w:hAnsi="Calibri Light"/>
          <w:sz w:val="24"/>
          <w:szCs w:val="24"/>
        </w:rPr>
        <w:t>s’agir d’une victime de la traite de personnes.</w:t>
      </w:r>
      <w:r w:rsidR="00382D83">
        <w:rPr>
          <w:rFonts w:ascii="Calibri Light" w:hAnsi="Calibri Light"/>
          <w:sz w:val="24"/>
          <w:szCs w:val="24"/>
        </w:rPr>
        <w:t xml:space="preserve"> </w:t>
      </w:r>
    </w:p>
    <w:p w:rsidR="00A366EE" w:rsidRPr="00886F4D" w:rsidRDefault="00D6003E" w:rsidP="00B56C14">
      <w:pPr>
        <w:jc w:val="both"/>
        <w:rPr>
          <w:rFonts w:ascii="Calibri Light" w:hAnsi="Calibri Light"/>
          <w:sz w:val="24"/>
          <w:szCs w:val="24"/>
        </w:rPr>
      </w:pPr>
      <w:r w:rsidRPr="00886F4D">
        <w:rPr>
          <w:rFonts w:ascii="Calibri Light" w:hAnsi="Calibri Light"/>
          <w:sz w:val="24"/>
          <w:szCs w:val="24"/>
        </w:rPr>
        <w:t>La demande d’aide judiciaire est traitée par un bureau d’aide judiciaire</w:t>
      </w:r>
      <w:r w:rsidR="00213F28" w:rsidRPr="00886F4D">
        <w:rPr>
          <w:rFonts w:ascii="Calibri Light" w:hAnsi="Calibri Light"/>
          <w:sz w:val="24"/>
          <w:szCs w:val="24"/>
        </w:rPr>
        <w:t>. Elle peut donc aboutir à la prise en charge des frais de justice par</w:t>
      </w:r>
      <w:r w:rsidR="00E0478A">
        <w:rPr>
          <w:rFonts w:ascii="Calibri Light" w:hAnsi="Calibri Light"/>
          <w:sz w:val="24"/>
          <w:szCs w:val="24"/>
        </w:rPr>
        <w:t xml:space="preserve"> l’Etat au profit du</w:t>
      </w:r>
      <w:r w:rsidR="00043819">
        <w:rPr>
          <w:rFonts w:ascii="Calibri Light" w:hAnsi="Calibri Light"/>
          <w:sz w:val="24"/>
          <w:szCs w:val="24"/>
        </w:rPr>
        <w:t xml:space="preserve"> demandeur : c</w:t>
      </w:r>
      <w:r w:rsidR="00213F28" w:rsidRPr="00886F4D">
        <w:rPr>
          <w:rFonts w:ascii="Calibri Light" w:hAnsi="Calibri Light"/>
          <w:sz w:val="24"/>
          <w:szCs w:val="24"/>
        </w:rPr>
        <w:t>e qui équivaudrait,</w:t>
      </w:r>
      <w:r w:rsidR="00382D83">
        <w:rPr>
          <w:rFonts w:ascii="Calibri Light" w:hAnsi="Calibri Light"/>
          <w:sz w:val="24"/>
          <w:szCs w:val="24"/>
        </w:rPr>
        <w:t xml:space="preserve"> </w:t>
      </w:r>
      <w:r w:rsidR="00782F0D">
        <w:rPr>
          <w:rFonts w:ascii="Calibri Light" w:hAnsi="Calibri Light"/>
          <w:sz w:val="24"/>
          <w:szCs w:val="24"/>
        </w:rPr>
        <w:t>pour ce dernier, à un accès plus facile à la justice</w:t>
      </w:r>
      <w:r w:rsidR="00213F28" w:rsidRPr="00886F4D">
        <w:rPr>
          <w:rFonts w:ascii="Calibri Light" w:hAnsi="Calibri Light"/>
          <w:i/>
          <w:sz w:val="24"/>
          <w:szCs w:val="24"/>
          <w:u w:val="single"/>
        </w:rPr>
        <w:t xml:space="preserve">. </w:t>
      </w:r>
    </w:p>
    <w:p w:rsidR="00843AC0" w:rsidRPr="00886F4D" w:rsidRDefault="00E0478A" w:rsidP="00B56C14">
      <w:pPr>
        <w:jc w:val="both"/>
        <w:rPr>
          <w:rFonts w:ascii="Calibri Light" w:hAnsi="Calibri Light"/>
          <w:sz w:val="24"/>
          <w:szCs w:val="24"/>
        </w:rPr>
      </w:pPr>
      <w:r>
        <w:rPr>
          <w:rFonts w:ascii="Calibri Light" w:hAnsi="Calibri Light"/>
          <w:sz w:val="24"/>
          <w:szCs w:val="24"/>
        </w:rPr>
        <w:t>La loi 2015 – 031 est plus péremptoire</w:t>
      </w:r>
      <w:r w:rsidR="007D7C70">
        <w:rPr>
          <w:rFonts w:ascii="Calibri Light" w:hAnsi="Calibri Light"/>
          <w:sz w:val="24"/>
          <w:szCs w:val="24"/>
        </w:rPr>
        <w:t xml:space="preserve"> </w:t>
      </w:r>
      <w:r>
        <w:rPr>
          <w:rFonts w:ascii="Calibri Light" w:hAnsi="Calibri Light"/>
          <w:sz w:val="24"/>
          <w:szCs w:val="24"/>
        </w:rPr>
        <w:t xml:space="preserve">en ce qui concerne la gratuité de la procédure judiciaire </w:t>
      </w:r>
      <w:r w:rsidR="00843AC0" w:rsidRPr="00886F4D">
        <w:rPr>
          <w:rFonts w:ascii="Calibri Light" w:hAnsi="Calibri Light"/>
          <w:sz w:val="24"/>
          <w:szCs w:val="24"/>
        </w:rPr>
        <w:t>dans la mesure où</w:t>
      </w:r>
      <w:r>
        <w:rPr>
          <w:rFonts w:ascii="Calibri Light" w:hAnsi="Calibri Light"/>
          <w:sz w:val="24"/>
          <w:szCs w:val="24"/>
        </w:rPr>
        <w:t>, selon ce texte, les victimes de l’esclavage</w:t>
      </w:r>
      <w:r w:rsidR="007D7C70">
        <w:rPr>
          <w:rFonts w:ascii="Calibri Light" w:hAnsi="Calibri Light"/>
          <w:sz w:val="24"/>
          <w:szCs w:val="24"/>
        </w:rPr>
        <w:t xml:space="preserve"> </w:t>
      </w:r>
      <w:r w:rsidR="00156CC6" w:rsidRPr="00886F4D">
        <w:rPr>
          <w:rFonts w:ascii="Calibri Light" w:hAnsi="Calibri Light"/>
          <w:sz w:val="24"/>
          <w:szCs w:val="24"/>
        </w:rPr>
        <w:t>« </w:t>
      </w:r>
      <w:r w:rsidR="00156CC6" w:rsidRPr="00886F4D">
        <w:rPr>
          <w:rFonts w:ascii="Calibri Light" w:hAnsi="Calibri Light"/>
          <w:i/>
          <w:sz w:val="24"/>
          <w:szCs w:val="24"/>
        </w:rPr>
        <w:t>bénéficient de l’assistance judiciaire et sont exemptées de tou</w:t>
      </w:r>
      <w:r w:rsidR="00843AC0" w:rsidRPr="00886F4D">
        <w:rPr>
          <w:rFonts w:ascii="Calibri Light" w:hAnsi="Calibri Light"/>
          <w:i/>
          <w:sz w:val="24"/>
          <w:szCs w:val="24"/>
        </w:rPr>
        <w:t>s frais de justice et dépens dont l’avance est faite sur les frais de justice criminelle</w:t>
      </w:r>
      <w:r w:rsidR="00156CC6" w:rsidRPr="00886F4D">
        <w:rPr>
          <w:rFonts w:ascii="Calibri Light" w:hAnsi="Calibri Light"/>
          <w:i/>
          <w:sz w:val="24"/>
          <w:szCs w:val="24"/>
        </w:rPr>
        <w:t>»</w:t>
      </w:r>
      <w:r w:rsidR="00843AC0" w:rsidRPr="00886F4D">
        <w:rPr>
          <w:rFonts w:ascii="Calibri Light" w:hAnsi="Calibri Light"/>
          <w:i/>
          <w:sz w:val="24"/>
          <w:szCs w:val="24"/>
        </w:rPr>
        <w:t xml:space="preserve"> (article 24)</w:t>
      </w:r>
      <w:r w:rsidR="00156CC6" w:rsidRPr="00886F4D">
        <w:rPr>
          <w:rFonts w:ascii="Calibri Light" w:hAnsi="Calibri Light"/>
          <w:i/>
          <w:sz w:val="24"/>
          <w:szCs w:val="24"/>
        </w:rPr>
        <w:t>.</w:t>
      </w:r>
      <w:r w:rsidR="00156CC6" w:rsidRPr="00886F4D">
        <w:rPr>
          <w:rFonts w:ascii="Calibri Light" w:hAnsi="Calibri Light"/>
          <w:sz w:val="24"/>
          <w:szCs w:val="24"/>
        </w:rPr>
        <w:t xml:space="preserve"> </w:t>
      </w:r>
    </w:p>
    <w:p w:rsidR="00767E74" w:rsidRDefault="00E0478A" w:rsidP="00B56C14">
      <w:pPr>
        <w:jc w:val="both"/>
        <w:rPr>
          <w:rFonts w:ascii="Calibri Light" w:hAnsi="Calibri Light"/>
          <w:i/>
          <w:sz w:val="24"/>
          <w:szCs w:val="24"/>
          <w:u w:val="single"/>
        </w:rPr>
      </w:pPr>
      <w:r>
        <w:rPr>
          <w:rFonts w:ascii="Calibri Light" w:hAnsi="Calibri Light"/>
          <w:i/>
          <w:sz w:val="24"/>
          <w:szCs w:val="24"/>
        </w:rPr>
        <w:t xml:space="preserve">Sur </w:t>
      </w:r>
      <w:r w:rsidR="00782F0D">
        <w:rPr>
          <w:rFonts w:ascii="Calibri Light" w:hAnsi="Calibri Light"/>
          <w:i/>
          <w:sz w:val="24"/>
          <w:szCs w:val="24"/>
        </w:rPr>
        <w:t xml:space="preserve">ce </w:t>
      </w:r>
      <w:r>
        <w:rPr>
          <w:rFonts w:ascii="Calibri Light" w:hAnsi="Calibri Light"/>
          <w:i/>
          <w:sz w:val="24"/>
          <w:szCs w:val="24"/>
          <w:u w:val="single"/>
        </w:rPr>
        <w:t>point de la gratuité de la procédure, il y a donc conv</w:t>
      </w:r>
      <w:r w:rsidR="00D8027A" w:rsidRPr="00886F4D">
        <w:rPr>
          <w:rFonts w:ascii="Calibri Light" w:hAnsi="Calibri Light"/>
          <w:i/>
          <w:sz w:val="24"/>
          <w:szCs w:val="24"/>
          <w:u w:val="single"/>
        </w:rPr>
        <w:t xml:space="preserve">ergence </w:t>
      </w:r>
      <w:r w:rsidR="007E658E" w:rsidRPr="00886F4D">
        <w:rPr>
          <w:rFonts w:ascii="Calibri Light" w:hAnsi="Calibri Light"/>
          <w:i/>
          <w:sz w:val="24"/>
          <w:szCs w:val="24"/>
        </w:rPr>
        <w:t>entre la loi relative à l’esclavage et la loi sur l’aide judiciaire</w:t>
      </w:r>
      <w:r>
        <w:rPr>
          <w:rFonts w:ascii="Calibri Light" w:hAnsi="Calibri Light"/>
          <w:i/>
          <w:sz w:val="24"/>
          <w:szCs w:val="24"/>
        </w:rPr>
        <w:t xml:space="preserve">. L’objectif partagé </w:t>
      </w:r>
      <w:r w:rsidR="00782F0D">
        <w:rPr>
          <w:rFonts w:ascii="Calibri Light" w:hAnsi="Calibri Light"/>
          <w:i/>
          <w:sz w:val="24"/>
          <w:szCs w:val="24"/>
        </w:rPr>
        <w:t xml:space="preserve">est </w:t>
      </w:r>
      <w:r w:rsidR="00782F0D">
        <w:rPr>
          <w:rFonts w:ascii="Calibri Light" w:hAnsi="Calibri Light"/>
          <w:i/>
          <w:sz w:val="24"/>
          <w:szCs w:val="24"/>
          <w:u w:val="single"/>
        </w:rPr>
        <w:t>l’accès à la justice</w:t>
      </w:r>
      <w:r w:rsidR="00521D70">
        <w:rPr>
          <w:rFonts w:ascii="Calibri Light" w:hAnsi="Calibri Light"/>
          <w:i/>
          <w:sz w:val="24"/>
          <w:szCs w:val="24"/>
          <w:u w:val="single"/>
        </w:rPr>
        <w:t>.</w:t>
      </w:r>
    </w:p>
    <w:p w:rsidR="00521D70" w:rsidRPr="00521D70" w:rsidRDefault="00521D70" w:rsidP="00B56C14">
      <w:pPr>
        <w:jc w:val="both"/>
        <w:rPr>
          <w:rFonts w:ascii="Calibri Light" w:hAnsi="Calibri Light"/>
          <w:sz w:val="24"/>
          <w:szCs w:val="24"/>
        </w:rPr>
      </w:pPr>
      <w:r w:rsidRPr="00521D70">
        <w:rPr>
          <w:rFonts w:ascii="Calibri Light" w:hAnsi="Calibri Light"/>
          <w:sz w:val="24"/>
          <w:szCs w:val="24"/>
        </w:rPr>
        <w:t xml:space="preserve">Un autre </w:t>
      </w:r>
      <w:r>
        <w:rPr>
          <w:rFonts w:ascii="Calibri Light" w:hAnsi="Calibri Light"/>
          <w:sz w:val="24"/>
          <w:szCs w:val="24"/>
        </w:rPr>
        <w:t>point rapproche les deux textes, malgré la différence entre les dénominations : il s’agit dans le cas de la loi 2015 – 030 des revenus du demandeur d’aide judiciaire et dans celui de la loi de 2015 – 031 de « mesures conservatoires à l’encontre des auteurs présumés et garantissant le droit des victimes » (article 21) d’un côté et de l’autre de l’expression « préserver les droits à réparation de la victime » (article 25).</w:t>
      </w:r>
    </w:p>
    <w:p w:rsidR="00D8027A" w:rsidRPr="00886F4D" w:rsidRDefault="00521D70" w:rsidP="00B56C14">
      <w:pPr>
        <w:jc w:val="both"/>
        <w:rPr>
          <w:rFonts w:ascii="Calibri Light" w:hAnsi="Calibri Light"/>
          <w:sz w:val="24"/>
          <w:szCs w:val="24"/>
        </w:rPr>
      </w:pPr>
      <w:r>
        <w:rPr>
          <w:rFonts w:ascii="Calibri Light" w:hAnsi="Calibri Light"/>
          <w:sz w:val="24"/>
          <w:szCs w:val="24"/>
        </w:rPr>
        <w:lastRenderedPageBreak/>
        <w:t xml:space="preserve">L’aide judiciaire est accordée à la personne en situation d’indigence. Cette indigence est constatée sur la base des revenus du demandeur. Afin d’éviter toute erreur d’appréciation sur la situation économique réelle du demandeur, </w:t>
      </w:r>
      <w:r w:rsidR="00D8027A" w:rsidRPr="00886F4D">
        <w:rPr>
          <w:rFonts w:ascii="Calibri Light" w:hAnsi="Calibri Light"/>
          <w:sz w:val="24"/>
          <w:szCs w:val="24"/>
        </w:rPr>
        <w:t>la loi</w:t>
      </w:r>
      <w:r w:rsidR="008D07FC">
        <w:rPr>
          <w:rFonts w:ascii="Calibri Light" w:hAnsi="Calibri Light"/>
          <w:sz w:val="24"/>
          <w:szCs w:val="24"/>
        </w:rPr>
        <w:t xml:space="preserve"> portant </w:t>
      </w:r>
      <w:r w:rsidR="00D8027A" w:rsidRPr="00886F4D">
        <w:rPr>
          <w:rFonts w:ascii="Calibri Light" w:hAnsi="Calibri Light"/>
          <w:sz w:val="24"/>
          <w:szCs w:val="24"/>
        </w:rPr>
        <w:t>aide judiciaire</w:t>
      </w:r>
      <w:r w:rsidR="00382D83">
        <w:rPr>
          <w:rFonts w:ascii="Calibri Light" w:hAnsi="Calibri Light"/>
          <w:sz w:val="24"/>
          <w:szCs w:val="24"/>
        </w:rPr>
        <w:t xml:space="preserve"> </w:t>
      </w:r>
      <w:r w:rsidR="005A5DBA" w:rsidRPr="00886F4D">
        <w:rPr>
          <w:rFonts w:ascii="Calibri Light" w:hAnsi="Calibri Light"/>
          <w:sz w:val="24"/>
          <w:szCs w:val="24"/>
        </w:rPr>
        <w:t xml:space="preserve">punit quiconque s’est abstenu de révéler ses </w:t>
      </w:r>
      <w:r w:rsidR="005A5DBA" w:rsidRPr="00521D70">
        <w:rPr>
          <w:rFonts w:ascii="Calibri Light" w:hAnsi="Calibri Light"/>
          <w:sz w:val="24"/>
          <w:szCs w:val="24"/>
          <w:u w:val="single"/>
        </w:rPr>
        <w:t>revenus annuels réels</w:t>
      </w:r>
      <w:r w:rsidR="005A5DBA" w:rsidRPr="00886F4D">
        <w:rPr>
          <w:rFonts w:ascii="Calibri Light" w:hAnsi="Calibri Light"/>
          <w:sz w:val="24"/>
          <w:szCs w:val="24"/>
        </w:rPr>
        <w:t xml:space="preserve"> </w:t>
      </w:r>
      <w:r w:rsidR="007E658E" w:rsidRPr="00886F4D">
        <w:rPr>
          <w:rFonts w:ascii="Calibri Light" w:hAnsi="Calibri Light"/>
          <w:sz w:val="24"/>
          <w:szCs w:val="24"/>
        </w:rPr>
        <w:t xml:space="preserve">au moment de demander une aide judiciaire </w:t>
      </w:r>
      <w:r w:rsidR="005A5DBA" w:rsidRPr="00886F4D">
        <w:rPr>
          <w:rFonts w:ascii="Calibri Light" w:hAnsi="Calibri Light"/>
          <w:sz w:val="24"/>
          <w:szCs w:val="24"/>
        </w:rPr>
        <w:t xml:space="preserve">ou </w:t>
      </w:r>
      <w:r w:rsidR="005A5DBA" w:rsidRPr="008D07FC">
        <w:rPr>
          <w:rFonts w:ascii="Calibri Light" w:hAnsi="Calibri Light"/>
          <w:sz w:val="24"/>
          <w:szCs w:val="24"/>
          <w:u w:val="single"/>
        </w:rPr>
        <w:t>a contribué à dissimuler les revenus du requérant</w:t>
      </w:r>
      <w:r w:rsidR="009663E8" w:rsidRPr="008D07FC">
        <w:rPr>
          <w:rFonts w:ascii="Calibri Light" w:hAnsi="Calibri Light"/>
          <w:sz w:val="24"/>
          <w:szCs w:val="24"/>
          <w:u w:val="single"/>
        </w:rPr>
        <w:t xml:space="preserve"> d’une aide judiciaire</w:t>
      </w:r>
      <w:r w:rsidR="00D8027A" w:rsidRPr="008D07FC">
        <w:rPr>
          <w:rFonts w:ascii="Calibri Light" w:hAnsi="Calibri Light"/>
          <w:sz w:val="24"/>
          <w:szCs w:val="24"/>
          <w:u w:val="single"/>
        </w:rPr>
        <w:t xml:space="preserve"> </w:t>
      </w:r>
      <w:r w:rsidR="00D8027A" w:rsidRPr="00886F4D">
        <w:rPr>
          <w:rFonts w:ascii="Calibri Light" w:hAnsi="Calibri Light"/>
          <w:sz w:val="24"/>
          <w:szCs w:val="24"/>
        </w:rPr>
        <w:t>(articles 28 et 29).</w:t>
      </w:r>
      <w:r w:rsidR="00E0478A">
        <w:rPr>
          <w:rFonts w:ascii="Calibri Light" w:hAnsi="Calibri Light"/>
          <w:sz w:val="24"/>
          <w:szCs w:val="24"/>
        </w:rPr>
        <w:t xml:space="preserve"> La </w:t>
      </w:r>
      <w:r>
        <w:rPr>
          <w:rFonts w:ascii="Calibri Light" w:hAnsi="Calibri Light"/>
          <w:sz w:val="24"/>
          <w:szCs w:val="24"/>
        </w:rPr>
        <w:t xml:space="preserve">fausse déclaration qui se traduirait par une </w:t>
      </w:r>
      <w:r w:rsidR="00E0478A">
        <w:rPr>
          <w:rFonts w:ascii="Calibri Light" w:hAnsi="Calibri Light"/>
          <w:sz w:val="24"/>
          <w:szCs w:val="24"/>
        </w:rPr>
        <w:t xml:space="preserve">dissimulation de revenus ou autres moyens </w:t>
      </w:r>
      <w:r>
        <w:rPr>
          <w:rFonts w:ascii="Calibri Light" w:hAnsi="Calibri Light"/>
          <w:sz w:val="24"/>
          <w:szCs w:val="24"/>
        </w:rPr>
        <w:t>par le demandeur est punissable, selon cette loi</w:t>
      </w:r>
      <w:r w:rsidR="00E0478A">
        <w:rPr>
          <w:rFonts w:ascii="Calibri Light" w:hAnsi="Calibri Light"/>
          <w:sz w:val="24"/>
          <w:szCs w:val="24"/>
        </w:rPr>
        <w:t>.</w:t>
      </w:r>
    </w:p>
    <w:p w:rsidR="00E0478A" w:rsidRDefault="00521D70" w:rsidP="00B56C14">
      <w:pPr>
        <w:jc w:val="both"/>
        <w:rPr>
          <w:rFonts w:ascii="Calibri Light" w:hAnsi="Calibri Light"/>
          <w:sz w:val="24"/>
          <w:szCs w:val="24"/>
        </w:rPr>
      </w:pPr>
      <w:r>
        <w:rPr>
          <w:rFonts w:ascii="Calibri Light" w:hAnsi="Calibri Light"/>
          <w:sz w:val="24"/>
          <w:szCs w:val="24"/>
        </w:rPr>
        <w:t xml:space="preserve">En revanche, la loi 2015 – 031 se contente de dire que </w:t>
      </w:r>
      <w:r w:rsidR="008D07FC" w:rsidRPr="00521D70">
        <w:rPr>
          <w:rFonts w:ascii="Calibri Light" w:hAnsi="Calibri Light"/>
          <w:b/>
          <w:sz w:val="24"/>
          <w:szCs w:val="24"/>
        </w:rPr>
        <w:t>le juge</w:t>
      </w:r>
      <w:r w:rsidR="008D07FC" w:rsidRPr="00886F4D">
        <w:rPr>
          <w:rFonts w:ascii="Calibri Light" w:hAnsi="Calibri Light"/>
          <w:sz w:val="24"/>
          <w:szCs w:val="24"/>
        </w:rPr>
        <w:t xml:space="preserve"> informé d’un cas d’esclavage doit prendre d’urgence </w:t>
      </w:r>
      <w:r w:rsidR="008D07FC" w:rsidRPr="00521D70">
        <w:rPr>
          <w:rFonts w:ascii="Calibri Light" w:hAnsi="Calibri Light"/>
          <w:b/>
          <w:sz w:val="24"/>
          <w:szCs w:val="24"/>
        </w:rPr>
        <w:t>des mesures en vue de préserver les droits à réparation de la victime.</w:t>
      </w:r>
      <w:r w:rsidR="008D07FC">
        <w:rPr>
          <w:rFonts w:ascii="Calibri Light" w:hAnsi="Calibri Light"/>
          <w:sz w:val="24"/>
          <w:szCs w:val="24"/>
        </w:rPr>
        <w:t xml:space="preserve"> </w:t>
      </w:r>
    </w:p>
    <w:p w:rsidR="00E0478A" w:rsidRDefault="00E0478A" w:rsidP="00B56C14">
      <w:pPr>
        <w:jc w:val="both"/>
        <w:rPr>
          <w:rFonts w:ascii="Calibri Light" w:hAnsi="Calibri Light"/>
          <w:sz w:val="24"/>
          <w:szCs w:val="24"/>
        </w:rPr>
      </w:pPr>
      <w:r>
        <w:rPr>
          <w:rFonts w:ascii="Calibri Light" w:hAnsi="Calibri Light"/>
          <w:sz w:val="24"/>
          <w:szCs w:val="24"/>
        </w:rPr>
        <w:t xml:space="preserve">Préserver les droits à réparation de la victime signifie </w:t>
      </w:r>
      <w:r w:rsidR="00521D70">
        <w:rPr>
          <w:rFonts w:ascii="Calibri Light" w:hAnsi="Calibri Light"/>
          <w:sz w:val="24"/>
          <w:szCs w:val="24"/>
        </w:rPr>
        <w:t>faire tenir sous bonne garde les biens de l’auteur de l’infraction pour ainsi garantir la réparation de la victime. Il s’agirait, en d’autres termes, d’assurer la protection d</w:t>
      </w:r>
      <w:r>
        <w:rPr>
          <w:rFonts w:ascii="Calibri Light" w:hAnsi="Calibri Light"/>
          <w:sz w:val="24"/>
          <w:szCs w:val="24"/>
        </w:rPr>
        <w:t>es biens du débiteur potentiel (l’auteur de l’infraction d’esclavage) contre toute tentative de dissipation ou de dissimulation.</w:t>
      </w:r>
      <w:r w:rsidR="00521D70">
        <w:rPr>
          <w:rFonts w:ascii="Calibri Light" w:hAnsi="Calibri Light"/>
          <w:sz w:val="24"/>
          <w:szCs w:val="24"/>
        </w:rPr>
        <w:t xml:space="preserve"> Cette mesure doit être prise en urgence par le juge, c’est – à –dire aussitôt après avoir été informé d’un fait d’esclavage. Le juge est lui – même punissable s’il ne prenait pas cette précaution.</w:t>
      </w:r>
    </w:p>
    <w:p w:rsidR="008D07FC" w:rsidRDefault="00521D70" w:rsidP="00B56C14">
      <w:pPr>
        <w:jc w:val="both"/>
        <w:rPr>
          <w:rFonts w:ascii="Calibri Light" w:hAnsi="Calibri Light"/>
          <w:sz w:val="24"/>
          <w:szCs w:val="24"/>
        </w:rPr>
      </w:pPr>
      <w:r>
        <w:rPr>
          <w:rFonts w:ascii="Calibri Light" w:hAnsi="Calibri Light"/>
          <w:sz w:val="24"/>
          <w:szCs w:val="24"/>
        </w:rPr>
        <w:t>Or, on sait qu’i</w:t>
      </w:r>
      <w:r w:rsidR="008D07FC">
        <w:rPr>
          <w:rFonts w:ascii="Calibri Light" w:hAnsi="Calibri Light"/>
          <w:sz w:val="24"/>
          <w:szCs w:val="24"/>
        </w:rPr>
        <w:t xml:space="preserve">l peut </w:t>
      </w:r>
      <w:r>
        <w:rPr>
          <w:rFonts w:ascii="Calibri Light" w:hAnsi="Calibri Light"/>
          <w:sz w:val="24"/>
          <w:szCs w:val="24"/>
        </w:rPr>
        <w:t xml:space="preserve">arriver </w:t>
      </w:r>
      <w:r w:rsidR="00E0478A">
        <w:rPr>
          <w:rFonts w:ascii="Calibri Light" w:hAnsi="Calibri Light"/>
          <w:sz w:val="24"/>
          <w:szCs w:val="24"/>
        </w:rPr>
        <w:t xml:space="preserve">que le juge </w:t>
      </w:r>
      <w:r w:rsidR="008D07FC">
        <w:rPr>
          <w:rFonts w:ascii="Calibri Light" w:hAnsi="Calibri Light"/>
          <w:sz w:val="24"/>
          <w:szCs w:val="24"/>
        </w:rPr>
        <w:t xml:space="preserve">soit dans l’impossibilité de préserver ces droits </w:t>
      </w:r>
      <w:r w:rsidR="00E0478A">
        <w:rPr>
          <w:rFonts w:ascii="Calibri Light" w:hAnsi="Calibri Light"/>
          <w:sz w:val="24"/>
          <w:szCs w:val="24"/>
        </w:rPr>
        <w:t xml:space="preserve">à réparation </w:t>
      </w:r>
      <w:r w:rsidR="008D07FC">
        <w:rPr>
          <w:rFonts w:ascii="Calibri Light" w:hAnsi="Calibri Light"/>
          <w:sz w:val="24"/>
          <w:szCs w:val="24"/>
        </w:rPr>
        <w:t>du fait d’</w:t>
      </w:r>
      <w:r>
        <w:rPr>
          <w:rFonts w:ascii="Calibri Light" w:hAnsi="Calibri Light"/>
          <w:sz w:val="24"/>
          <w:szCs w:val="24"/>
        </w:rPr>
        <w:t>une dissimulation volontaire de</w:t>
      </w:r>
      <w:r w:rsidR="008D07FC">
        <w:rPr>
          <w:rFonts w:ascii="Calibri Light" w:hAnsi="Calibri Light"/>
          <w:sz w:val="24"/>
          <w:szCs w:val="24"/>
        </w:rPr>
        <w:t xml:space="preserve"> ses biens par l’auteur de la pratique esclavagiste</w:t>
      </w:r>
      <w:r w:rsidR="00E0478A">
        <w:rPr>
          <w:rFonts w:ascii="Calibri Light" w:hAnsi="Calibri Light"/>
          <w:sz w:val="24"/>
          <w:szCs w:val="24"/>
        </w:rPr>
        <w:t> ou ses complic</w:t>
      </w:r>
      <w:r>
        <w:rPr>
          <w:rFonts w:ascii="Calibri Light" w:hAnsi="Calibri Light"/>
          <w:sz w:val="24"/>
          <w:szCs w:val="24"/>
        </w:rPr>
        <w:t xml:space="preserve">es : l’auteur de l’infraction peut en effet organiser son </w:t>
      </w:r>
      <w:r w:rsidR="002548BE">
        <w:rPr>
          <w:rFonts w:ascii="Calibri Light" w:hAnsi="Calibri Light"/>
          <w:sz w:val="24"/>
          <w:szCs w:val="24"/>
        </w:rPr>
        <w:t xml:space="preserve">insolvabilité </w:t>
      </w:r>
      <w:r w:rsidR="00E0478A">
        <w:rPr>
          <w:rFonts w:ascii="Calibri Light" w:hAnsi="Calibri Light"/>
          <w:sz w:val="24"/>
          <w:szCs w:val="24"/>
        </w:rPr>
        <w:t>en vue d’</w:t>
      </w:r>
      <w:r w:rsidR="002548BE" w:rsidRPr="00886F4D">
        <w:rPr>
          <w:rFonts w:ascii="Calibri Light" w:hAnsi="Calibri Light"/>
          <w:sz w:val="24"/>
          <w:szCs w:val="24"/>
        </w:rPr>
        <w:t>échapper à l’obligation de réparer les dommages causés à la victime.</w:t>
      </w:r>
    </w:p>
    <w:p w:rsidR="00E0478A" w:rsidRPr="00521D70" w:rsidRDefault="00521D70" w:rsidP="00B56C14">
      <w:pPr>
        <w:jc w:val="both"/>
        <w:rPr>
          <w:rFonts w:ascii="Calibri Light" w:hAnsi="Calibri Light"/>
          <w:sz w:val="24"/>
          <w:szCs w:val="24"/>
          <w:u w:val="single"/>
        </w:rPr>
      </w:pPr>
      <w:r>
        <w:rPr>
          <w:rFonts w:ascii="Calibri Light" w:hAnsi="Calibri Light"/>
          <w:sz w:val="24"/>
          <w:szCs w:val="24"/>
        </w:rPr>
        <w:t xml:space="preserve">Il découle de ce qui précède que la comparaison peut être faite entre </w:t>
      </w:r>
      <w:proofErr w:type="spellStart"/>
      <w:r w:rsidR="00E0478A">
        <w:rPr>
          <w:rFonts w:ascii="Calibri Light" w:hAnsi="Calibri Light"/>
          <w:sz w:val="24"/>
          <w:szCs w:val="24"/>
        </w:rPr>
        <w:t>entre</w:t>
      </w:r>
      <w:proofErr w:type="spellEnd"/>
      <w:r w:rsidR="00E0478A">
        <w:rPr>
          <w:rFonts w:ascii="Calibri Light" w:hAnsi="Calibri Light"/>
          <w:sz w:val="24"/>
          <w:szCs w:val="24"/>
        </w:rPr>
        <w:t xml:space="preserve"> la dissimulation de revenus</w:t>
      </w:r>
      <w:r>
        <w:rPr>
          <w:rFonts w:ascii="Calibri Light" w:hAnsi="Calibri Light"/>
          <w:sz w:val="24"/>
          <w:szCs w:val="24"/>
        </w:rPr>
        <w:t xml:space="preserve"> (loi 2015 – 030)</w:t>
      </w:r>
      <w:r w:rsidR="007D7C70">
        <w:rPr>
          <w:rFonts w:ascii="Calibri Light" w:hAnsi="Calibri Light"/>
          <w:sz w:val="24"/>
          <w:szCs w:val="24"/>
        </w:rPr>
        <w:t xml:space="preserve"> </w:t>
      </w:r>
      <w:r w:rsidR="00E0478A">
        <w:rPr>
          <w:rFonts w:ascii="Calibri Light" w:hAnsi="Calibri Light"/>
          <w:sz w:val="24"/>
          <w:szCs w:val="24"/>
        </w:rPr>
        <w:t>et la dissimulation de biens</w:t>
      </w:r>
      <w:r>
        <w:rPr>
          <w:rFonts w:ascii="Calibri Light" w:hAnsi="Calibri Light"/>
          <w:sz w:val="24"/>
          <w:szCs w:val="24"/>
        </w:rPr>
        <w:t xml:space="preserve"> (loi 2015 – 031) : les finalités recherchées ne sont pas les mêmes en ce qui concerne les auteurs de cette pratique </w:t>
      </w:r>
      <w:r w:rsidR="007D7C70">
        <w:rPr>
          <w:rFonts w:ascii="Calibri Light" w:hAnsi="Calibri Light"/>
          <w:sz w:val="24"/>
          <w:szCs w:val="24"/>
        </w:rPr>
        <w:t>(l’un</w:t>
      </w:r>
      <w:r>
        <w:rPr>
          <w:rFonts w:ascii="Calibri Light" w:hAnsi="Calibri Light"/>
          <w:sz w:val="24"/>
          <w:szCs w:val="24"/>
        </w:rPr>
        <w:t xml:space="preserve"> chercherait une mesure positive en sa </w:t>
      </w:r>
      <w:proofErr w:type="spellStart"/>
      <w:r>
        <w:rPr>
          <w:rFonts w:ascii="Calibri Light" w:hAnsi="Calibri Light"/>
          <w:sz w:val="24"/>
          <w:szCs w:val="24"/>
        </w:rPr>
        <w:t>sa</w:t>
      </w:r>
      <w:proofErr w:type="spellEnd"/>
      <w:r>
        <w:rPr>
          <w:rFonts w:ascii="Calibri Light" w:hAnsi="Calibri Light"/>
          <w:sz w:val="24"/>
          <w:szCs w:val="24"/>
        </w:rPr>
        <w:t xml:space="preserve"> faveur tandis que l’autre voudrait échapper à une mesure qui grèverait ses biens).</w:t>
      </w:r>
      <w:r w:rsidRPr="00521D70">
        <w:rPr>
          <w:rFonts w:ascii="Calibri Light" w:hAnsi="Calibri Light"/>
          <w:sz w:val="24"/>
          <w:szCs w:val="24"/>
          <w:u w:val="single"/>
        </w:rPr>
        <w:t xml:space="preserve"> La dissimulation de biens comme la dissimulation de revenus</w:t>
      </w:r>
      <w:r>
        <w:rPr>
          <w:rFonts w:ascii="Calibri Light" w:hAnsi="Calibri Light"/>
          <w:sz w:val="24"/>
          <w:szCs w:val="24"/>
          <w:u w:val="single"/>
        </w:rPr>
        <w:t xml:space="preserve"> peut</w:t>
      </w:r>
      <w:r w:rsidR="007D7C70">
        <w:rPr>
          <w:rFonts w:ascii="Calibri Light" w:hAnsi="Calibri Light"/>
          <w:sz w:val="24"/>
          <w:szCs w:val="24"/>
          <w:u w:val="single"/>
        </w:rPr>
        <w:t xml:space="preserve"> </w:t>
      </w:r>
      <w:r w:rsidRPr="00521D70">
        <w:rPr>
          <w:rFonts w:ascii="Calibri Light" w:hAnsi="Calibri Light"/>
          <w:sz w:val="24"/>
          <w:szCs w:val="24"/>
          <w:u w:val="single"/>
        </w:rPr>
        <w:t>indui</w:t>
      </w:r>
      <w:r>
        <w:rPr>
          <w:rFonts w:ascii="Calibri Light" w:hAnsi="Calibri Light"/>
          <w:sz w:val="24"/>
          <w:szCs w:val="24"/>
          <w:u w:val="single"/>
        </w:rPr>
        <w:t>re</w:t>
      </w:r>
      <w:r w:rsidRPr="00521D70">
        <w:rPr>
          <w:rFonts w:ascii="Calibri Light" w:hAnsi="Calibri Light"/>
          <w:sz w:val="24"/>
          <w:szCs w:val="24"/>
          <w:u w:val="single"/>
        </w:rPr>
        <w:t xml:space="preserve"> une erreur d’appréciation et entraîner de c</w:t>
      </w:r>
      <w:r w:rsidR="0083454D">
        <w:rPr>
          <w:rFonts w:ascii="Calibri Light" w:hAnsi="Calibri Light"/>
          <w:sz w:val="24"/>
          <w:szCs w:val="24"/>
          <w:u w:val="single"/>
        </w:rPr>
        <w:t xml:space="preserve">e fait une décision mal fondée ou </w:t>
      </w:r>
      <w:r w:rsidRPr="00521D70">
        <w:rPr>
          <w:rFonts w:ascii="Calibri Light" w:hAnsi="Calibri Light"/>
          <w:sz w:val="24"/>
          <w:szCs w:val="24"/>
          <w:u w:val="single"/>
        </w:rPr>
        <w:t>une décision erronée, pour aboutir à grever indûment les biens du Trésor public.</w:t>
      </w:r>
    </w:p>
    <w:p w:rsidR="002548BE" w:rsidRDefault="00521D70" w:rsidP="00B56C14">
      <w:pPr>
        <w:jc w:val="both"/>
        <w:rPr>
          <w:rFonts w:ascii="Calibri Light" w:hAnsi="Calibri Light"/>
          <w:sz w:val="24"/>
          <w:szCs w:val="24"/>
        </w:rPr>
      </w:pPr>
      <w:r>
        <w:rPr>
          <w:rFonts w:ascii="Calibri Light" w:hAnsi="Calibri Light"/>
          <w:sz w:val="24"/>
          <w:szCs w:val="24"/>
        </w:rPr>
        <w:t>Mais à l’opposé de la loi 2015 – 030, l</w:t>
      </w:r>
      <w:r w:rsidR="005A5DBA" w:rsidRPr="00886F4D">
        <w:rPr>
          <w:rFonts w:ascii="Calibri Light" w:hAnsi="Calibri Light"/>
          <w:sz w:val="24"/>
          <w:szCs w:val="24"/>
        </w:rPr>
        <w:t xml:space="preserve">a loi 2015 – 031 </w:t>
      </w:r>
      <w:r w:rsidR="009663E8" w:rsidRPr="00886F4D">
        <w:rPr>
          <w:rFonts w:ascii="Calibri Light" w:hAnsi="Calibri Light"/>
          <w:sz w:val="24"/>
          <w:szCs w:val="24"/>
        </w:rPr>
        <w:t xml:space="preserve">ne prévoit aucune disposition </w:t>
      </w:r>
      <w:r w:rsidR="00F80AE1" w:rsidRPr="00886F4D">
        <w:rPr>
          <w:rFonts w:ascii="Calibri Light" w:hAnsi="Calibri Light"/>
          <w:sz w:val="24"/>
          <w:szCs w:val="24"/>
        </w:rPr>
        <w:t>permettant de prévenir et/ou punir la dissimulation de</w:t>
      </w:r>
      <w:r w:rsidR="00382D83">
        <w:rPr>
          <w:rFonts w:ascii="Calibri Light" w:hAnsi="Calibri Light"/>
          <w:sz w:val="24"/>
          <w:szCs w:val="24"/>
        </w:rPr>
        <w:t xml:space="preserve"> </w:t>
      </w:r>
      <w:r w:rsidR="00F80AE1" w:rsidRPr="00886F4D">
        <w:rPr>
          <w:rFonts w:ascii="Calibri Light" w:hAnsi="Calibri Light"/>
          <w:sz w:val="24"/>
          <w:szCs w:val="24"/>
        </w:rPr>
        <w:t xml:space="preserve">ses biens par </w:t>
      </w:r>
      <w:r w:rsidR="009663E8" w:rsidRPr="00886F4D">
        <w:rPr>
          <w:rFonts w:ascii="Calibri Light" w:hAnsi="Calibri Light"/>
          <w:sz w:val="24"/>
          <w:szCs w:val="24"/>
        </w:rPr>
        <w:t>l’auteur d’une infraction d’esclavage</w:t>
      </w:r>
      <w:r w:rsidR="002548BE">
        <w:rPr>
          <w:rFonts w:ascii="Calibri Light" w:hAnsi="Calibri Light"/>
          <w:sz w:val="24"/>
          <w:szCs w:val="24"/>
        </w:rPr>
        <w:t xml:space="preserve">. </w:t>
      </w:r>
    </w:p>
    <w:p w:rsidR="00E04B0D" w:rsidRDefault="00521D70" w:rsidP="00B56C14">
      <w:pPr>
        <w:jc w:val="both"/>
        <w:rPr>
          <w:rFonts w:ascii="Calibri Light" w:hAnsi="Calibri Light"/>
          <w:sz w:val="24"/>
          <w:szCs w:val="24"/>
        </w:rPr>
      </w:pPr>
      <w:r>
        <w:rPr>
          <w:rFonts w:ascii="Calibri Light" w:hAnsi="Calibri Light"/>
          <w:sz w:val="24"/>
          <w:szCs w:val="24"/>
        </w:rPr>
        <w:t>Le législateur pourrait donc bien s’inspirer de</w:t>
      </w:r>
      <w:r w:rsidR="0083454D">
        <w:rPr>
          <w:rFonts w:ascii="Calibri Light" w:hAnsi="Calibri Light"/>
          <w:sz w:val="24"/>
          <w:szCs w:val="24"/>
        </w:rPr>
        <w:t xml:space="preserve"> la loi de 2015 – 030 pour </w:t>
      </w:r>
      <w:r>
        <w:rPr>
          <w:rFonts w:ascii="Calibri Light" w:hAnsi="Calibri Light"/>
          <w:sz w:val="24"/>
          <w:szCs w:val="24"/>
        </w:rPr>
        <w:t xml:space="preserve">renforcer la protection des droits de la victime d’esclavage, en introduisant de nouvelles dispositions dans la </w:t>
      </w:r>
      <w:r w:rsidR="00175728" w:rsidRPr="00886F4D">
        <w:rPr>
          <w:rFonts w:ascii="Calibri Light" w:hAnsi="Calibri Light"/>
          <w:sz w:val="24"/>
          <w:szCs w:val="24"/>
        </w:rPr>
        <w:t xml:space="preserve">loi </w:t>
      </w:r>
      <w:r>
        <w:rPr>
          <w:rFonts w:ascii="Calibri Light" w:hAnsi="Calibri Light"/>
          <w:sz w:val="24"/>
          <w:szCs w:val="24"/>
        </w:rPr>
        <w:t>de 2015- 031 identiques à celles des a</w:t>
      </w:r>
      <w:r w:rsidR="0083454D">
        <w:rPr>
          <w:rFonts w:ascii="Calibri Light" w:hAnsi="Calibri Light"/>
          <w:sz w:val="24"/>
          <w:szCs w:val="24"/>
        </w:rPr>
        <w:t>r</w:t>
      </w:r>
      <w:r>
        <w:rPr>
          <w:rFonts w:ascii="Calibri Light" w:hAnsi="Calibri Light"/>
          <w:sz w:val="24"/>
          <w:szCs w:val="24"/>
        </w:rPr>
        <w:t xml:space="preserve">ticles 28 et 29 sur la dissimulation de ses revenu par le demandeur d’aide judiciaire ou son complice </w:t>
      </w:r>
      <w:r w:rsidR="00175728" w:rsidRPr="00886F4D">
        <w:rPr>
          <w:rFonts w:ascii="Calibri Light" w:hAnsi="Calibri Light"/>
          <w:sz w:val="24"/>
          <w:szCs w:val="24"/>
        </w:rPr>
        <w:t>.</w:t>
      </w:r>
    </w:p>
    <w:p w:rsidR="007D7C70" w:rsidRDefault="007D7C70">
      <w:pPr>
        <w:rPr>
          <w:rFonts w:ascii="Calibri Light" w:hAnsi="Calibri Light"/>
          <w:sz w:val="24"/>
          <w:szCs w:val="24"/>
        </w:rPr>
      </w:pPr>
      <w:r>
        <w:rPr>
          <w:rFonts w:ascii="Calibri Light" w:hAnsi="Calibri Light"/>
          <w:sz w:val="24"/>
          <w:szCs w:val="24"/>
        </w:rPr>
        <w:br w:type="page"/>
      </w:r>
    </w:p>
    <w:p w:rsidR="00521D70" w:rsidRPr="00886F4D" w:rsidRDefault="00521D70" w:rsidP="00B56C14">
      <w:pPr>
        <w:jc w:val="both"/>
        <w:rPr>
          <w:rFonts w:ascii="Calibri Light" w:hAnsi="Calibri Light"/>
          <w:sz w:val="24"/>
          <w:szCs w:val="24"/>
        </w:rPr>
      </w:pPr>
    </w:p>
    <w:p w:rsidR="00521D70" w:rsidRDefault="00E04B0D" w:rsidP="00B56C14">
      <w:pPr>
        <w:jc w:val="both"/>
        <w:rPr>
          <w:rFonts w:ascii="Calibri Light" w:hAnsi="Calibri Light"/>
          <w:b/>
          <w:sz w:val="24"/>
          <w:szCs w:val="24"/>
        </w:rPr>
      </w:pPr>
      <w:r w:rsidRPr="00886F4D">
        <w:rPr>
          <w:rFonts w:ascii="Calibri Light" w:hAnsi="Calibri Light"/>
          <w:b/>
          <w:sz w:val="24"/>
          <w:szCs w:val="24"/>
        </w:rPr>
        <w:t xml:space="preserve"> </w:t>
      </w:r>
      <w:r w:rsidR="00805848">
        <w:rPr>
          <w:rFonts w:ascii="Calibri Light" w:hAnsi="Calibri Light"/>
          <w:b/>
          <w:sz w:val="24"/>
          <w:szCs w:val="24"/>
        </w:rPr>
        <w:t>B</w:t>
      </w:r>
      <w:r w:rsidR="00CA3E79" w:rsidRPr="00886F4D">
        <w:rPr>
          <w:rFonts w:ascii="Calibri Light" w:hAnsi="Calibri Light"/>
          <w:b/>
          <w:sz w:val="24"/>
          <w:szCs w:val="24"/>
        </w:rPr>
        <w:t>)</w:t>
      </w:r>
      <w:r w:rsidR="00FF31A0" w:rsidRPr="00886F4D">
        <w:rPr>
          <w:rFonts w:ascii="Calibri Light" w:hAnsi="Calibri Light"/>
          <w:b/>
          <w:sz w:val="24"/>
          <w:szCs w:val="24"/>
        </w:rPr>
        <w:t xml:space="preserve"> -</w:t>
      </w:r>
      <w:r w:rsidR="00382D83">
        <w:rPr>
          <w:rFonts w:ascii="Calibri Light" w:hAnsi="Calibri Light"/>
          <w:b/>
          <w:sz w:val="24"/>
          <w:szCs w:val="24"/>
        </w:rPr>
        <w:t xml:space="preserve"> </w:t>
      </w:r>
      <w:r w:rsidR="00FF31A0" w:rsidRPr="00886F4D">
        <w:rPr>
          <w:rFonts w:ascii="Calibri Light" w:hAnsi="Calibri Light"/>
          <w:b/>
          <w:sz w:val="24"/>
          <w:szCs w:val="24"/>
        </w:rPr>
        <w:t>La loi 2015 – 031 et la loi 2001- 052 portant</w:t>
      </w:r>
      <w:r w:rsidR="00382D83">
        <w:rPr>
          <w:rFonts w:ascii="Calibri Light" w:hAnsi="Calibri Light"/>
          <w:b/>
          <w:sz w:val="24"/>
          <w:szCs w:val="24"/>
        </w:rPr>
        <w:t xml:space="preserve"> </w:t>
      </w:r>
      <w:r w:rsidR="00D50F47" w:rsidRPr="00886F4D">
        <w:rPr>
          <w:rFonts w:ascii="Calibri Light" w:hAnsi="Calibri Light"/>
          <w:b/>
          <w:sz w:val="24"/>
          <w:szCs w:val="24"/>
        </w:rPr>
        <w:t>Code du Statut Personnel</w:t>
      </w:r>
      <w:r w:rsidR="00CD087E" w:rsidRPr="00886F4D">
        <w:rPr>
          <w:rFonts w:ascii="Calibri Light" w:hAnsi="Calibri Light"/>
          <w:b/>
          <w:sz w:val="24"/>
          <w:szCs w:val="24"/>
        </w:rPr>
        <w:t xml:space="preserve"> (CSP)</w:t>
      </w:r>
    </w:p>
    <w:p w:rsidR="00BD569B" w:rsidRDefault="0083454D" w:rsidP="00B56C14">
      <w:pPr>
        <w:jc w:val="both"/>
        <w:rPr>
          <w:rFonts w:ascii="Calibri Light" w:hAnsi="Calibri Light"/>
          <w:sz w:val="24"/>
          <w:szCs w:val="24"/>
        </w:rPr>
      </w:pPr>
      <w:r>
        <w:rPr>
          <w:rFonts w:ascii="Calibri Light" w:hAnsi="Calibri Light"/>
          <w:sz w:val="24"/>
          <w:szCs w:val="24"/>
        </w:rPr>
        <w:t>Les questions communes traitées par les deux textes sont principalement : le mariage</w:t>
      </w:r>
      <w:r w:rsidR="00BD569B">
        <w:rPr>
          <w:rFonts w:ascii="Calibri Light" w:hAnsi="Calibri Light"/>
          <w:sz w:val="24"/>
          <w:szCs w:val="24"/>
        </w:rPr>
        <w:t xml:space="preserve">, </w:t>
      </w:r>
      <w:r>
        <w:rPr>
          <w:rFonts w:ascii="Calibri Light" w:hAnsi="Calibri Light"/>
          <w:sz w:val="24"/>
          <w:szCs w:val="24"/>
        </w:rPr>
        <w:t>l’héritage</w:t>
      </w:r>
      <w:r w:rsidR="00FA235F">
        <w:rPr>
          <w:rFonts w:ascii="Calibri Light" w:hAnsi="Calibri Light"/>
          <w:sz w:val="24"/>
          <w:szCs w:val="24"/>
        </w:rPr>
        <w:t xml:space="preserve"> et le placement de l’enfant</w:t>
      </w:r>
      <w:r>
        <w:rPr>
          <w:rFonts w:ascii="Calibri Light" w:hAnsi="Calibri Light"/>
          <w:sz w:val="24"/>
          <w:szCs w:val="24"/>
        </w:rPr>
        <w:t>.</w:t>
      </w:r>
      <w:r w:rsidR="00BD569B">
        <w:rPr>
          <w:rFonts w:ascii="Calibri Light" w:hAnsi="Calibri Light"/>
          <w:sz w:val="24"/>
          <w:szCs w:val="24"/>
        </w:rPr>
        <w:t xml:space="preserve"> Le mariage est évoqué par le texte de 2015 à travers le placement de la femme, cette pratique pouvant également concerner l’enfant. Le placement est une pratique esclavagiste, au sens de la loi de 2015 et il se définit, en ce qui concerne la femme</w:t>
      </w:r>
      <w:r w:rsidR="001A7E8D">
        <w:rPr>
          <w:rFonts w:ascii="Calibri Light" w:hAnsi="Calibri Light"/>
          <w:sz w:val="24"/>
          <w:szCs w:val="24"/>
        </w:rPr>
        <w:t>,</w:t>
      </w:r>
      <w:r w:rsidR="00BD569B">
        <w:rPr>
          <w:rFonts w:ascii="Calibri Light" w:hAnsi="Calibri Light"/>
          <w:sz w:val="24"/>
          <w:szCs w:val="24"/>
        </w:rPr>
        <w:t xml:space="preserve"> comme une « pratique en vertu de laquelle :</w:t>
      </w:r>
    </w:p>
    <w:p w:rsidR="00BD569B" w:rsidRDefault="002336C7" w:rsidP="00B56C14">
      <w:pPr>
        <w:pStyle w:val="Paragraphedeliste"/>
        <w:numPr>
          <w:ilvl w:val="0"/>
          <w:numId w:val="1"/>
        </w:numPr>
        <w:jc w:val="both"/>
        <w:rPr>
          <w:rFonts w:ascii="Calibri Light" w:hAnsi="Calibri Light"/>
          <w:sz w:val="24"/>
          <w:szCs w:val="24"/>
        </w:rPr>
      </w:pPr>
      <w:r>
        <w:rPr>
          <w:rFonts w:ascii="Calibri Light" w:hAnsi="Calibri Light"/>
          <w:sz w:val="24"/>
          <w:szCs w:val="24"/>
        </w:rPr>
        <w:t>u</w:t>
      </w:r>
      <w:r w:rsidR="00BD569B">
        <w:rPr>
          <w:rFonts w:ascii="Calibri Light" w:hAnsi="Calibri Light"/>
          <w:sz w:val="24"/>
          <w:szCs w:val="24"/>
        </w:rPr>
        <w:t>ne femme est, sans qu’elle ait le droit de refuser, promise ou donnée en mariage moyennant une contrepartie en espèces ou en</w:t>
      </w:r>
      <w:r>
        <w:rPr>
          <w:rFonts w:ascii="Calibri Light" w:hAnsi="Calibri Light"/>
          <w:sz w:val="24"/>
          <w:szCs w:val="24"/>
        </w:rPr>
        <w:t xml:space="preserve"> nature versée à ses parents, tu</w:t>
      </w:r>
      <w:r w:rsidR="00BD569B">
        <w:rPr>
          <w:rFonts w:ascii="Calibri Light" w:hAnsi="Calibri Light"/>
          <w:sz w:val="24"/>
          <w:szCs w:val="24"/>
        </w:rPr>
        <w:t>teur, famille ou à toute autre personne ou groupe de personnes ;</w:t>
      </w:r>
    </w:p>
    <w:p w:rsidR="00BD569B" w:rsidRDefault="00BD569B" w:rsidP="00B56C14">
      <w:pPr>
        <w:pStyle w:val="Paragraphedeliste"/>
        <w:numPr>
          <w:ilvl w:val="0"/>
          <w:numId w:val="1"/>
        </w:numPr>
        <w:jc w:val="both"/>
        <w:rPr>
          <w:rFonts w:ascii="Calibri Light" w:hAnsi="Calibri Light"/>
          <w:sz w:val="24"/>
          <w:szCs w:val="24"/>
        </w:rPr>
      </w:pPr>
      <w:r w:rsidRPr="00BD569B">
        <w:rPr>
          <w:rFonts w:ascii="Calibri Light" w:hAnsi="Calibri Light"/>
          <w:sz w:val="24"/>
          <w:szCs w:val="24"/>
        </w:rPr>
        <w:t xml:space="preserve"> </w:t>
      </w:r>
      <w:r w:rsidR="002336C7">
        <w:rPr>
          <w:rFonts w:ascii="Calibri Light" w:hAnsi="Calibri Light"/>
          <w:sz w:val="24"/>
          <w:szCs w:val="24"/>
        </w:rPr>
        <w:t xml:space="preserve">le mari d’une femme ou la famille de celui –ci qui la cède ou tente, à titre </w:t>
      </w:r>
      <w:r w:rsidR="007D7C70">
        <w:rPr>
          <w:rFonts w:ascii="Calibri Light" w:hAnsi="Calibri Light"/>
          <w:sz w:val="24"/>
          <w:szCs w:val="24"/>
        </w:rPr>
        <w:t>onéreux</w:t>
      </w:r>
      <w:r w:rsidR="002336C7">
        <w:rPr>
          <w:rFonts w:ascii="Calibri Light" w:hAnsi="Calibri Light"/>
          <w:sz w:val="24"/>
          <w:szCs w:val="24"/>
        </w:rPr>
        <w:t xml:space="preserve"> ou autrement, de la céder à un tiers ;</w:t>
      </w:r>
    </w:p>
    <w:p w:rsidR="002336C7" w:rsidRPr="00BD569B" w:rsidRDefault="002336C7" w:rsidP="00B56C14">
      <w:pPr>
        <w:pStyle w:val="Paragraphedeliste"/>
        <w:numPr>
          <w:ilvl w:val="0"/>
          <w:numId w:val="1"/>
        </w:numPr>
        <w:jc w:val="both"/>
        <w:rPr>
          <w:rFonts w:ascii="Calibri Light" w:hAnsi="Calibri Light"/>
          <w:sz w:val="24"/>
          <w:szCs w:val="24"/>
        </w:rPr>
      </w:pPr>
      <w:r>
        <w:rPr>
          <w:rFonts w:ascii="Calibri Light" w:hAnsi="Calibri Light"/>
          <w:sz w:val="24"/>
          <w:szCs w:val="24"/>
        </w:rPr>
        <w:t>la transmission par succession d’une femme, à la mort de son mari, à une autre personne ».</w:t>
      </w:r>
    </w:p>
    <w:p w:rsidR="000F60EC" w:rsidRPr="00577AFB" w:rsidRDefault="003D5A7E" w:rsidP="00B56C14">
      <w:pPr>
        <w:jc w:val="both"/>
        <w:rPr>
          <w:rFonts w:ascii="Calibri Light" w:hAnsi="Calibri Light"/>
          <w:b/>
          <w:sz w:val="24"/>
          <w:szCs w:val="24"/>
        </w:rPr>
      </w:pPr>
      <w:r w:rsidRPr="00577AFB">
        <w:rPr>
          <w:rFonts w:ascii="Calibri Light" w:hAnsi="Calibri Light"/>
          <w:b/>
          <w:sz w:val="24"/>
          <w:szCs w:val="24"/>
        </w:rPr>
        <w:t>Un premier lien entre ces deux textes</w:t>
      </w:r>
      <w:r w:rsidR="00F42CD1" w:rsidRPr="00577AFB">
        <w:rPr>
          <w:rFonts w:ascii="Calibri Light" w:hAnsi="Calibri Light"/>
          <w:b/>
          <w:sz w:val="24"/>
          <w:szCs w:val="24"/>
        </w:rPr>
        <w:t xml:space="preserve"> est</w:t>
      </w:r>
      <w:r w:rsidR="007D7C70">
        <w:rPr>
          <w:rFonts w:ascii="Calibri Light" w:hAnsi="Calibri Light"/>
          <w:b/>
          <w:sz w:val="24"/>
          <w:szCs w:val="24"/>
        </w:rPr>
        <w:t xml:space="preserve"> </w:t>
      </w:r>
      <w:r w:rsidR="00F42CD1" w:rsidRPr="00577AFB">
        <w:rPr>
          <w:rFonts w:ascii="Calibri Light" w:hAnsi="Calibri Light"/>
          <w:b/>
          <w:sz w:val="24"/>
          <w:szCs w:val="24"/>
        </w:rPr>
        <w:t xml:space="preserve">le </w:t>
      </w:r>
      <w:r w:rsidRPr="00577AFB">
        <w:rPr>
          <w:rFonts w:ascii="Calibri Light" w:hAnsi="Calibri Light"/>
          <w:b/>
          <w:sz w:val="24"/>
          <w:szCs w:val="24"/>
        </w:rPr>
        <w:t>mariage</w:t>
      </w:r>
      <w:r w:rsidR="00F42CD1" w:rsidRPr="00577AFB">
        <w:rPr>
          <w:rFonts w:ascii="Calibri Light" w:hAnsi="Calibri Light"/>
          <w:b/>
          <w:sz w:val="24"/>
          <w:szCs w:val="24"/>
        </w:rPr>
        <w:t>.</w:t>
      </w:r>
    </w:p>
    <w:p w:rsidR="00772C1E" w:rsidRPr="00521D70" w:rsidRDefault="000B479B" w:rsidP="00B56C14">
      <w:pPr>
        <w:jc w:val="both"/>
        <w:rPr>
          <w:rFonts w:ascii="Calibri Light" w:hAnsi="Calibri Light"/>
          <w:b/>
          <w:sz w:val="24"/>
          <w:szCs w:val="24"/>
        </w:rPr>
      </w:pPr>
      <w:r w:rsidRPr="00577AFB">
        <w:rPr>
          <w:rFonts w:ascii="Calibri Light" w:hAnsi="Calibri Light"/>
          <w:sz w:val="24"/>
          <w:szCs w:val="24"/>
        </w:rPr>
        <w:t>U</w:t>
      </w:r>
      <w:r>
        <w:rPr>
          <w:rFonts w:ascii="Calibri Light" w:hAnsi="Calibri Light"/>
          <w:sz w:val="24"/>
          <w:szCs w:val="24"/>
        </w:rPr>
        <w:t xml:space="preserve">ne constante dans le cas du placement de la femme : </w:t>
      </w:r>
      <w:r w:rsidRPr="000B479B">
        <w:rPr>
          <w:rFonts w:ascii="Calibri Light" w:hAnsi="Calibri Light"/>
          <w:sz w:val="24"/>
          <w:szCs w:val="24"/>
          <w:u w:val="single"/>
        </w:rPr>
        <w:t xml:space="preserve">le mariage </w:t>
      </w:r>
      <w:r w:rsidR="00271FB7">
        <w:rPr>
          <w:rFonts w:ascii="Calibri Light" w:hAnsi="Calibri Light"/>
          <w:sz w:val="24"/>
          <w:szCs w:val="24"/>
          <w:u w:val="single"/>
        </w:rPr>
        <w:t>par le fait d’un placement</w:t>
      </w:r>
      <w:r w:rsidR="007D7C70">
        <w:rPr>
          <w:rFonts w:ascii="Calibri Light" w:hAnsi="Calibri Light"/>
          <w:sz w:val="24"/>
          <w:szCs w:val="24"/>
          <w:u w:val="single"/>
        </w:rPr>
        <w:t xml:space="preserve"> </w:t>
      </w:r>
      <w:r w:rsidRPr="000B479B">
        <w:rPr>
          <w:rFonts w:ascii="Calibri Light" w:hAnsi="Calibri Light"/>
          <w:sz w:val="24"/>
          <w:szCs w:val="24"/>
          <w:u w:val="single"/>
        </w:rPr>
        <w:t>est</w:t>
      </w:r>
      <w:r>
        <w:rPr>
          <w:rFonts w:ascii="Calibri Light" w:hAnsi="Calibri Light"/>
          <w:sz w:val="24"/>
          <w:szCs w:val="24"/>
          <w:u w:val="single"/>
        </w:rPr>
        <w:t xml:space="preserve"> </w:t>
      </w:r>
      <w:r w:rsidR="001B759B">
        <w:rPr>
          <w:rFonts w:ascii="Calibri Light" w:hAnsi="Calibri Light"/>
          <w:sz w:val="24"/>
          <w:szCs w:val="24"/>
          <w:u w:val="single"/>
        </w:rPr>
        <w:t xml:space="preserve">un mariage </w:t>
      </w:r>
      <w:r>
        <w:rPr>
          <w:rFonts w:ascii="Calibri Light" w:hAnsi="Calibri Light"/>
          <w:sz w:val="24"/>
          <w:szCs w:val="24"/>
          <w:u w:val="single"/>
        </w:rPr>
        <w:t>forcé</w:t>
      </w:r>
      <w:r w:rsidR="003D5A7E" w:rsidRPr="000B479B">
        <w:rPr>
          <w:rFonts w:ascii="Calibri Light" w:hAnsi="Calibri Light"/>
          <w:sz w:val="24"/>
          <w:szCs w:val="24"/>
          <w:u w:val="single"/>
        </w:rPr>
        <w:t>.</w:t>
      </w:r>
      <w:r w:rsidR="003D5A7E" w:rsidRPr="00886F4D">
        <w:rPr>
          <w:rFonts w:ascii="Calibri Light" w:hAnsi="Calibri Light"/>
          <w:sz w:val="24"/>
          <w:szCs w:val="24"/>
        </w:rPr>
        <w:t xml:space="preserve"> </w:t>
      </w:r>
      <w:r w:rsidR="00577AFB">
        <w:rPr>
          <w:rFonts w:ascii="Calibri Light" w:hAnsi="Calibri Light"/>
          <w:sz w:val="24"/>
          <w:szCs w:val="24"/>
        </w:rPr>
        <w:t xml:space="preserve">La </w:t>
      </w:r>
      <w:r w:rsidR="00577AFB" w:rsidRPr="00886F4D">
        <w:rPr>
          <w:rFonts w:ascii="Calibri Light" w:hAnsi="Calibri Light"/>
          <w:sz w:val="24"/>
          <w:szCs w:val="24"/>
        </w:rPr>
        <w:t>loi de 2015 (voir article 8 et 15)</w:t>
      </w:r>
      <w:r w:rsidR="00271FB7">
        <w:rPr>
          <w:rFonts w:ascii="Calibri Light" w:hAnsi="Calibri Light"/>
          <w:sz w:val="24"/>
          <w:szCs w:val="24"/>
        </w:rPr>
        <w:t xml:space="preserve"> range</w:t>
      </w:r>
      <w:r w:rsidR="007D7C70">
        <w:rPr>
          <w:rFonts w:ascii="Calibri Light" w:hAnsi="Calibri Light"/>
          <w:sz w:val="24"/>
          <w:szCs w:val="24"/>
        </w:rPr>
        <w:t xml:space="preserve"> </w:t>
      </w:r>
      <w:r w:rsidR="00271FB7">
        <w:rPr>
          <w:rFonts w:ascii="Calibri Light" w:hAnsi="Calibri Light"/>
          <w:sz w:val="24"/>
          <w:szCs w:val="24"/>
        </w:rPr>
        <w:t xml:space="preserve">cette pratique </w:t>
      </w:r>
      <w:r w:rsidR="00577AFB">
        <w:rPr>
          <w:rFonts w:ascii="Calibri Light" w:hAnsi="Calibri Light"/>
          <w:sz w:val="24"/>
          <w:szCs w:val="24"/>
        </w:rPr>
        <w:t>parmi les pratiques interdites et punies</w:t>
      </w:r>
      <w:r w:rsidR="00577AFB" w:rsidRPr="00886F4D">
        <w:rPr>
          <w:rFonts w:ascii="Calibri Light" w:hAnsi="Calibri Light"/>
          <w:sz w:val="24"/>
          <w:szCs w:val="24"/>
        </w:rPr>
        <w:t>.</w:t>
      </w:r>
    </w:p>
    <w:p w:rsidR="00466ABA" w:rsidRPr="00886F4D" w:rsidRDefault="000B479B" w:rsidP="00B56C14">
      <w:pPr>
        <w:jc w:val="both"/>
        <w:rPr>
          <w:rFonts w:ascii="Calibri Light" w:hAnsi="Calibri Light"/>
          <w:sz w:val="24"/>
          <w:szCs w:val="24"/>
        </w:rPr>
      </w:pPr>
      <w:r>
        <w:rPr>
          <w:rFonts w:ascii="Calibri Light" w:hAnsi="Calibri Light"/>
          <w:sz w:val="24"/>
          <w:szCs w:val="24"/>
        </w:rPr>
        <w:t xml:space="preserve"> </w:t>
      </w:r>
      <w:r w:rsidR="005E39E1">
        <w:rPr>
          <w:rFonts w:ascii="Calibri Light" w:hAnsi="Calibri Light"/>
          <w:sz w:val="24"/>
          <w:szCs w:val="24"/>
        </w:rPr>
        <w:t>D</w:t>
      </w:r>
      <w:r w:rsidR="00CD087E" w:rsidRPr="00886F4D">
        <w:rPr>
          <w:rFonts w:ascii="Calibri Light" w:hAnsi="Calibri Light"/>
          <w:sz w:val="24"/>
          <w:szCs w:val="24"/>
        </w:rPr>
        <w:t xml:space="preserve">ans le CSP, le consentement est </w:t>
      </w:r>
      <w:r w:rsidR="001B759B">
        <w:rPr>
          <w:rFonts w:ascii="Calibri Light" w:hAnsi="Calibri Light"/>
          <w:sz w:val="24"/>
          <w:szCs w:val="24"/>
        </w:rPr>
        <w:t xml:space="preserve">un élément constitutif du mariage (article 5), </w:t>
      </w:r>
      <w:r w:rsidR="00CD087E" w:rsidRPr="00886F4D">
        <w:rPr>
          <w:rFonts w:ascii="Calibri Light" w:hAnsi="Calibri Light"/>
          <w:sz w:val="24"/>
          <w:szCs w:val="24"/>
        </w:rPr>
        <w:t>un</w:t>
      </w:r>
      <w:r>
        <w:rPr>
          <w:rFonts w:ascii="Calibri Light" w:hAnsi="Calibri Light"/>
          <w:sz w:val="24"/>
          <w:szCs w:val="24"/>
        </w:rPr>
        <w:t>e condition de validité du mariage, son absence étant – a contrario – une cause de nullité de celui –ci</w:t>
      </w:r>
      <w:r w:rsidR="001612A9">
        <w:rPr>
          <w:rFonts w:ascii="Calibri Light" w:hAnsi="Calibri Light"/>
          <w:sz w:val="24"/>
          <w:szCs w:val="24"/>
        </w:rPr>
        <w:t>. Le consentement</w:t>
      </w:r>
      <w:r w:rsidR="00CD087E" w:rsidRPr="00886F4D">
        <w:rPr>
          <w:rFonts w:ascii="Calibri Light" w:hAnsi="Calibri Light"/>
          <w:sz w:val="24"/>
          <w:szCs w:val="24"/>
        </w:rPr>
        <w:t xml:space="preserve"> peut prendre plusieurs formes (article 26), mais doi</w:t>
      </w:r>
      <w:r w:rsidR="00772C1E" w:rsidRPr="00886F4D">
        <w:rPr>
          <w:rFonts w:ascii="Calibri Light" w:hAnsi="Calibri Light"/>
          <w:sz w:val="24"/>
          <w:szCs w:val="24"/>
        </w:rPr>
        <w:t xml:space="preserve">t exister </w:t>
      </w:r>
      <w:r w:rsidR="00CD087E" w:rsidRPr="00886F4D">
        <w:rPr>
          <w:rFonts w:ascii="Calibri Light" w:hAnsi="Calibri Light"/>
          <w:sz w:val="24"/>
          <w:szCs w:val="24"/>
        </w:rPr>
        <w:t>pour que le mariage puis</w:t>
      </w:r>
      <w:r w:rsidR="007127BC" w:rsidRPr="00886F4D">
        <w:rPr>
          <w:rFonts w:ascii="Calibri Light" w:hAnsi="Calibri Light"/>
          <w:sz w:val="24"/>
          <w:szCs w:val="24"/>
        </w:rPr>
        <w:t>se être considéré comme valable</w:t>
      </w:r>
      <w:r w:rsidR="001612A9">
        <w:rPr>
          <w:rFonts w:ascii="Calibri Light" w:hAnsi="Calibri Light"/>
          <w:sz w:val="24"/>
          <w:szCs w:val="24"/>
        </w:rPr>
        <w:t>, ainsi que le dispose la loi</w:t>
      </w:r>
      <w:r w:rsidR="007127BC" w:rsidRPr="00886F4D">
        <w:rPr>
          <w:rFonts w:ascii="Calibri Light" w:hAnsi="Calibri Light"/>
          <w:sz w:val="24"/>
          <w:szCs w:val="24"/>
        </w:rPr>
        <w:t> :</w:t>
      </w:r>
      <w:r w:rsidR="007127BC" w:rsidRPr="00886F4D">
        <w:rPr>
          <w:rFonts w:ascii="Calibri Light" w:hAnsi="Calibri Light"/>
          <w:i/>
          <w:sz w:val="24"/>
          <w:szCs w:val="24"/>
        </w:rPr>
        <w:t xml:space="preserve"> « la femme majeure ne peut être mariée sans son propre consentement ……. »</w:t>
      </w:r>
      <w:r w:rsidR="007127BC" w:rsidRPr="00886F4D">
        <w:rPr>
          <w:rFonts w:ascii="Calibri Light" w:hAnsi="Calibri Light"/>
          <w:sz w:val="24"/>
          <w:szCs w:val="24"/>
        </w:rPr>
        <w:t xml:space="preserve"> (</w:t>
      </w:r>
      <w:r w:rsidR="00772C1E" w:rsidRPr="00886F4D">
        <w:rPr>
          <w:rFonts w:ascii="Calibri Light" w:hAnsi="Calibri Light"/>
          <w:sz w:val="24"/>
          <w:szCs w:val="24"/>
        </w:rPr>
        <w:t>Article</w:t>
      </w:r>
      <w:r w:rsidR="007127BC" w:rsidRPr="00886F4D">
        <w:rPr>
          <w:rFonts w:ascii="Calibri Light" w:hAnsi="Calibri Light"/>
          <w:sz w:val="24"/>
          <w:szCs w:val="24"/>
        </w:rPr>
        <w:t xml:space="preserve"> 9).</w:t>
      </w:r>
      <w:r w:rsidR="004E3129" w:rsidRPr="00886F4D">
        <w:rPr>
          <w:rFonts w:ascii="Calibri Light" w:hAnsi="Calibri Light"/>
          <w:sz w:val="24"/>
          <w:szCs w:val="24"/>
        </w:rPr>
        <w:t xml:space="preserve"> </w:t>
      </w:r>
    </w:p>
    <w:p w:rsidR="001612A9" w:rsidRDefault="003A3EB9" w:rsidP="00B56C14">
      <w:pPr>
        <w:jc w:val="both"/>
        <w:rPr>
          <w:rFonts w:ascii="Calibri Light" w:hAnsi="Calibri Light"/>
          <w:sz w:val="24"/>
          <w:szCs w:val="24"/>
        </w:rPr>
      </w:pPr>
      <w:r>
        <w:rPr>
          <w:rFonts w:ascii="Calibri Light" w:hAnsi="Calibri Light"/>
          <w:sz w:val="24"/>
          <w:szCs w:val="24"/>
        </w:rPr>
        <w:t>Sur cette base – et donc par déduction -</w:t>
      </w:r>
      <w:r w:rsidR="00577AFB">
        <w:rPr>
          <w:rFonts w:ascii="Calibri Light" w:hAnsi="Calibri Light"/>
          <w:sz w:val="24"/>
          <w:szCs w:val="24"/>
        </w:rPr>
        <w:t xml:space="preserve"> u</w:t>
      </w:r>
      <w:r w:rsidR="0016635C" w:rsidRPr="00886F4D">
        <w:rPr>
          <w:rFonts w:ascii="Calibri Light" w:hAnsi="Calibri Light"/>
          <w:sz w:val="24"/>
          <w:szCs w:val="24"/>
        </w:rPr>
        <w:t>n mariage résultant d’un placement doit être considéré</w:t>
      </w:r>
      <w:r w:rsidR="00382D83">
        <w:rPr>
          <w:rFonts w:ascii="Calibri Light" w:hAnsi="Calibri Light"/>
          <w:sz w:val="24"/>
          <w:szCs w:val="24"/>
        </w:rPr>
        <w:t xml:space="preserve"> </w:t>
      </w:r>
      <w:r w:rsidR="00521D70">
        <w:rPr>
          <w:rFonts w:ascii="Calibri Light" w:hAnsi="Calibri Light"/>
          <w:sz w:val="24"/>
          <w:szCs w:val="24"/>
        </w:rPr>
        <w:t xml:space="preserve">comme </w:t>
      </w:r>
      <w:r w:rsidR="00466ABA" w:rsidRPr="00886F4D">
        <w:rPr>
          <w:rFonts w:ascii="Calibri Light" w:hAnsi="Calibri Light"/>
          <w:sz w:val="24"/>
          <w:szCs w:val="24"/>
        </w:rPr>
        <w:t>nul (po</w:t>
      </w:r>
      <w:r w:rsidR="0016635C" w:rsidRPr="00886F4D">
        <w:rPr>
          <w:rFonts w:ascii="Calibri Light" w:hAnsi="Calibri Light"/>
          <w:sz w:val="24"/>
          <w:szCs w:val="24"/>
        </w:rPr>
        <w:t>ur défaut de</w:t>
      </w:r>
      <w:r w:rsidR="00271FB7">
        <w:rPr>
          <w:rFonts w:ascii="Calibri Light" w:hAnsi="Calibri Light"/>
          <w:sz w:val="24"/>
          <w:szCs w:val="24"/>
        </w:rPr>
        <w:t xml:space="preserve"> consentement), </w:t>
      </w:r>
      <w:r w:rsidR="00521D70">
        <w:rPr>
          <w:rFonts w:ascii="Calibri Light" w:hAnsi="Calibri Light"/>
          <w:sz w:val="24"/>
          <w:szCs w:val="24"/>
        </w:rPr>
        <w:t>outre l</w:t>
      </w:r>
      <w:r w:rsidR="007127BC" w:rsidRPr="00886F4D">
        <w:rPr>
          <w:rFonts w:ascii="Calibri Light" w:hAnsi="Calibri Light"/>
          <w:sz w:val="24"/>
          <w:szCs w:val="24"/>
        </w:rPr>
        <w:t xml:space="preserve">es peines </w:t>
      </w:r>
      <w:r w:rsidR="003D7584">
        <w:rPr>
          <w:rFonts w:ascii="Calibri Light" w:hAnsi="Calibri Light"/>
          <w:sz w:val="24"/>
          <w:szCs w:val="24"/>
        </w:rPr>
        <w:t xml:space="preserve">pénales </w:t>
      </w:r>
      <w:r w:rsidR="007127BC" w:rsidRPr="00886F4D">
        <w:rPr>
          <w:rFonts w:ascii="Calibri Light" w:hAnsi="Calibri Light"/>
          <w:sz w:val="24"/>
          <w:szCs w:val="24"/>
        </w:rPr>
        <w:t>qu’il pourra</w:t>
      </w:r>
      <w:r w:rsidR="00521D70">
        <w:rPr>
          <w:rFonts w:ascii="Calibri Light" w:hAnsi="Calibri Light"/>
          <w:sz w:val="24"/>
          <w:szCs w:val="24"/>
        </w:rPr>
        <w:t xml:space="preserve">it entraîner pour l’auteur ou les auteurs de cette </w:t>
      </w:r>
      <w:r w:rsidR="00577AFB">
        <w:rPr>
          <w:rFonts w:ascii="Calibri Light" w:hAnsi="Calibri Light"/>
          <w:sz w:val="24"/>
          <w:szCs w:val="24"/>
        </w:rPr>
        <w:t>pratique</w:t>
      </w:r>
      <w:r w:rsidR="003D5A7E" w:rsidRPr="00886F4D">
        <w:rPr>
          <w:rFonts w:ascii="Calibri Light" w:hAnsi="Calibri Light"/>
          <w:sz w:val="24"/>
          <w:szCs w:val="24"/>
        </w:rPr>
        <w:t>.</w:t>
      </w:r>
      <w:r w:rsidR="00577AFB">
        <w:rPr>
          <w:rFonts w:ascii="Calibri Light" w:hAnsi="Calibri Light"/>
          <w:sz w:val="24"/>
          <w:szCs w:val="24"/>
        </w:rPr>
        <w:t xml:space="preserve"> </w:t>
      </w:r>
    </w:p>
    <w:p w:rsidR="00577AFB" w:rsidRDefault="00256BE5" w:rsidP="00B56C14">
      <w:pPr>
        <w:jc w:val="both"/>
        <w:rPr>
          <w:rFonts w:ascii="Calibri Light" w:hAnsi="Calibri Light"/>
          <w:sz w:val="24"/>
          <w:szCs w:val="24"/>
        </w:rPr>
      </w:pPr>
      <w:r>
        <w:rPr>
          <w:rFonts w:ascii="Calibri Light" w:hAnsi="Calibri Light"/>
          <w:sz w:val="24"/>
          <w:szCs w:val="24"/>
        </w:rPr>
        <w:t>L</w:t>
      </w:r>
      <w:r w:rsidR="00577AFB">
        <w:rPr>
          <w:rFonts w:ascii="Calibri Light" w:hAnsi="Calibri Light"/>
          <w:sz w:val="24"/>
          <w:szCs w:val="24"/>
        </w:rPr>
        <w:t>a loi 2015 – 031 portant incrimination de l’esclavage et réprimant les pratiques esclavagistes n</w:t>
      </w:r>
      <w:r>
        <w:rPr>
          <w:rFonts w:ascii="Calibri Light" w:hAnsi="Calibri Light"/>
          <w:sz w:val="24"/>
          <w:szCs w:val="24"/>
        </w:rPr>
        <w:t>’évoque</w:t>
      </w:r>
      <w:r w:rsidR="00577AFB">
        <w:rPr>
          <w:rFonts w:ascii="Calibri Light" w:hAnsi="Calibri Light"/>
          <w:sz w:val="24"/>
          <w:szCs w:val="24"/>
        </w:rPr>
        <w:t xml:space="preserve"> </w:t>
      </w:r>
      <w:r w:rsidR="001B759B">
        <w:rPr>
          <w:rFonts w:ascii="Calibri Light" w:hAnsi="Calibri Light"/>
          <w:sz w:val="24"/>
          <w:szCs w:val="24"/>
        </w:rPr>
        <w:t xml:space="preserve">pas </w:t>
      </w:r>
      <w:r w:rsidR="00710E41">
        <w:rPr>
          <w:rFonts w:ascii="Calibri Light" w:hAnsi="Calibri Light"/>
          <w:sz w:val="24"/>
          <w:szCs w:val="24"/>
        </w:rPr>
        <w:t>cette nullité, laissant penser seulement qu’une femme dans cette situation est une esclave.</w:t>
      </w:r>
    </w:p>
    <w:p w:rsidR="007C0133" w:rsidRPr="007C0133" w:rsidRDefault="007C0133" w:rsidP="00B56C14">
      <w:pPr>
        <w:jc w:val="both"/>
        <w:rPr>
          <w:rFonts w:ascii="Calibri Light" w:hAnsi="Calibri Light"/>
          <w:b/>
          <w:sz w:val="24"/>
          <w:szCs w:val="24"/>
        </w:rPr>
      </w:pPr>
      <w:r w:rsidRPr="007C0133">
        <w:rPr>
          <w:rFonts w:ascii="Calibri Light" w:hAnsi="Calibri Light"/>
          <w:b/>
          <w:sz w:val="24"/>
          <w:szCs w:val="24"/>
        </w:rPr>
        <w:t xml:space="preserve">L’une et l’autre des deux lois doivent statuer expressément </w:t>
      </w:r>
      <w:r w:rsidR="00E358F8">
        <w:rPr>
          <w:rFonts w:ascii="Calibri Light" w:hAnsi="Calibri Light"/>
          <w:b/>
          <w:sz w:val="24"/>
          <w:szCs w:val="24"/>
        </w:rPr>
        <w:t>sur ce type de mariage</w:t>
      </w:r>
      <w:r w:rsidR="007D7C70">
        <w:rPr>
          <w:rFonts w:ascii="Calibri Light" w:hAnsi="Calibri Light"/>
          <w:b/>
          <w:sz w:val="24"/>
          <w:szCs w:val="24"/>
        </w:rPr>
        <w:t xml:space="preserve"> </w:t>
      </w:r>
      <w:r w:rsidR="00271FB7">
        <w:rPr>
          <w:rFonts w:ascii="Calibri Light" w:hAnsi="Calibri Light"/>
          <w:b/>
          <w:sz w:val="24"/>
          <w:szCs w:val="24"/>
        </w:rPr>
        <w:t xml:space="preserve">- </w:t>
      </w:r>
      <w:r w:rsidR="00E358F8">
        <w:rPr>
          <w:rFonts w:ascii="Calibri Light" w:hAnsi="Calibri Light"/>
          <w:b/>
          <w:sz w:val="24"/>
          <w:szCs w:val="24"/>
        </w:rPr>
        <w:t xml:space="preserve">en précisant s’il est ou non </w:t>
      </w:r>
      <w:r w:rsidRPr="007C0133">
        <w:rPr>
          <w:rFonts w:ascii="Calibri Light" w:hAnsi="Calibri Light"/>
          <w:b/>
          <w:sz w:val="24"/>
          <w:szCs w:val="24"/>
        </w:rPr>
        <w:t>n</w:t>
      </w:r>
      <w:r w:rsidR="00E358F8">
        <w:rPr>
          <w:rFonts w:ascii="Calibri Light" w:hAnsi="Calibri Light"/>
          <w:b/>
          <w:sz w:val="24"/>
          <w:szCs w:val="24"/>
        </w:rPr>
        <w:t>ul ou réputé n’avoir pas existé</w:t>
      </w:r>
      <w:r w:rsidRPr="007C0133">
        <w:rPr>
          <w:rFonts w:ascii="Calibri Light" w:hAnsi="Calibri Light"/>
          <w:b/>
          <w:sz w:val="24"/>
          <w:szCs w:val="24"/>
        </w:rPr>
        <w:t xml:space="preserve"> </w:t>
      </w:r>
      <w:r w:rsidR="00271FB7">
        <w:rPr>
          <w:rFonts w:ascii="Calibri Light" w:hAnsi="Calibri Light"/>
          <w:b/>
          <w:sz w:val="24"/>
          <w:szCs w:val="24"/>
        </w:rPr>
        <w:t xml:space="preserve">- </w:t>
      </w:r>
      <w:r w:rsidRPr="007C0133">
        <w:rPr>
          <w:rFonts w:ascii="Calibri Light" w:hAnsi="Calibri Light"/>
          <w:b/>
          <w:sz w:val="24"/>
          <w:szCs w:val="24"/>
        </w:rPr>
        <w:t>ainsi que sur ses effets juridiques.</w:t>
      </w:r>
    </w:p>
    <w:p w:rsidR="00597B67" w:rsidRDefault="00597B67" w:rsidP="00B56C14">
      <w:pPr>
        <w:jc w:val="both"/>
        <w:rPr>
          <w:rFonts w:ascii="Calibri Light" w:hAnsi="Calibri Light"/>
          <w:b/>
          <w:sz w:val="24"/>
          <w:szCs w:val="24"/>
        </w:rPr>
      </w:pPr>
    </w:p>
    <w:p w:rsidR="00597B67" w:rsidRDefault="00597B67" w:rsidP="00B56C14">
      <w:pPr>
        <w:jc w:val="both"/>
        <w:rPr>
          <w:rFonts w:ascii="Calibri Light" w:hAnsi="Calibri Light"/>
          <w:b/>
          <w:sz w:val="24"/>
          <w:szCs w:val="24"/>
        </w:rPr>
      </w:pPr>
    </w:p>
    <w:p w:rsidR="00FA235F" w:rsidRPr="007D7C70" w:rsidRDefault="00EF2027" w:rsidP="00B56C14">
      <w:pPr>
        <w:jc w:val="both"/>
        <w:rPr>
          <w:rFonts w:ascii="Calibri Light" w:hAnsi="Calibri Light"/>
          <w:b/>
          <w:sz w:val="24"/>
          <w:szCs w:val="24"/>
        </w:rPr>
      </w:pPr>
      <w:bookmarkStart w:id="0" w:name="_GoBack"/>
      <w:bookmarkEnd w:id="0"/>
      <w:r w:rsidRPr="007D7C70">
        <w:rPr>
          <w:rFonts w:ascii="Calibri Light" w:hAnsi="Calibri Light"/>
          <w:b/>
          <w:sz w:val="24"/>
          <w:szCs w:val="24"/>
        </w:rPr>
        <w:lastRenderedPageBreak/>
        <w:t>Un deuxième lien est la succession (</w:t>
      </w:r>
      <w:r w:rsidR="006F73A9" w:rsidRPr="007D7C70">
        <w:rPr>
          <w:rFonts w:ascii="Calibri Light" w:hAnsi="Calibri Light"/>
          <w:b/>
          <w:sz w:val="24"/>
          <w:szCs w:val="24"/>
        </w:rPr>
        <w:t>l’héritage)</w:t>
      </w:r>
      <w:r w:rsidR="00FA235F" w:rsidRPr="007D7C70">
        <w:rPr>
          <w:rFonts w:ascii="Calibri Light" w:hAnsi="Calibri Light"/>
          <w:b/>
          <w:sz w:val="24"/>
          <w:szCs w:val="24"/>
        </w:rPr>
        <w:t>.</w:t>
      </w:r>
    </w:p>
    <w:p w:rsidR="00E358F8" w:rsidRPr="007D7C70" w:rsidRDefault="00805848" w:rsidP="00B56C14">
      <w:pPr>
        <w:jc w:val="both"/>
        <w:rPr>
          <w:rFonts w:ascii="Calibri Light" w:hAnsi="Calibri Light"/>
          <w:sz w:val="24"/>
          <w:szCs w:val="24"/>
        </w:rPr>
      </w:pPr>
      <w:r w:rsidRPr="007D7C70">
        <w:rPr>
          <w:rFonts w:ascii="Calibri Light" w:hAnsi="Calibri Light"/>
          <w:sz w:val="24"/>
          <w:szCs w:val="24"/>
        </w:rPr>
        <w:t xml:space="preserve">Ce </w:t>
      </w:r>
      <w:r w:rsidR="00E358F8" w:rsidRPr="007D7C70">
        <w:rPr>
          <w:rFonts w:ascii="Calibri Light" w:hAnsi="Calibri Light"/>
          <w:sz w:val="24"/>
          <w:szCs w:val="24"/>
        </w:rPr>
        <w:t>type</w:t>
      </w:r>
      <w:r w:rsidR="007C0133" w:rsidRPr="007D7C70">
        <w:rPr>
          <w:rFonts w:ascii="Calibri Light" w:hAnsi="Calibri Light"/>
          <w:sz w:val="24"/>
          <w:szCs w:val="24"/>
        </w:rPr>
        <w:t xml:space="preserve"> de </w:t>
      </w:r>
      <w:r w:rsidRPr="007D7C70">
        <w:rPr>
          <w:rFonts w:ascii="Calibri Light" w:hAnsi="Calibri Light"/>
          <w:sz w:val="24"/>
          <w:szCs w:val="24"/>
        </w:rPr>
        <w:t xml:space="preserve">mariage qui </w:t>
      </w:r>
      <w:r w:rsidR="007C0133" w:rsidRPr="007D7C70">
        <w:rPr>
          <w:rFonts w:ascii="Calibri Light" w:hAnsi="Calibri Light"/>
          <w:sz w:val="24"/>
          <w:szCs w:val="24"/>
        </w:rPr>
        <w:t xml:space="preserve">vient d’être évoqué </w:t>
      </w:r>
      <w:r w:rsidRPr="007D7C70">
        <w:rPr>
          <w:rFonts w:ascii="Calibri Light" w:hAnsi="Calibri Light"/>
          <w:sz w:val="24"/>
          <w:szCs w:val="24"/>
        </w:rPr>
        <w:t xml:space="preserve">peut </w:t>
      </w:r>
      <w:r w:rsidR="003A3EB9" w:rsidRPr="007D7C70">
        <w:rPr>
          <w:rFonts w:ascii="Calibri Light" w:hAnsi="Calibri Light"/>
          <w:sz w:val="24"/>
          <w:szCs w:val="24"/>
        </w:rPr>
        <w:t xml:space="preserve">cependant </w:t>
      </w:r>
      <w:r w:rsidR="00466ABA" w:rsidRPr="007D7C70">
        <w:rPr>
          <w:rFonts w:ascii="Calibri Light" w:hAnsi="Calibri Light"/>
          <w:sz w:val="24"/>
          <w:szCs w:val="24"/>
        </w:rPr>
        <w:t>produire des effets</w:t>
      </w:r>
      <w:r w:rsidR="00E358F8" w:rsidRPr="007D7C70">
        <w:rPr>
          <w:rFonts w:ascii="Calibri Light" w:hAnsi="Calibri Light"/>
          <w:sz w:val="24"/>
          <w:szCs w:val="24"/>
        </w:rPr>
        <w:t xml:space="preserve"> : il peut par exemple engendrer </w:t>
      </w:r>
      <w:r w:rsidRPr="007D7C70">
        <w:rPr>
          <w:rFonts w:ascii="Calibri Light" w:hAnsi="Calibri Light"/>
          <w:sz w:val="24"/>
          <w:szCs w:val="24"/>
        </w:rPr>
        <w:t>la procréation</w:t>
      </w:r>
      <w:r w:rsidR="00E358F8" w:rsidRPr="007D7C70">
        <w:rPr>
          <w:rFonts w:ascii="Calibri Light" w:hAnsi="Calibri Light"/>
          <w:sz w:val="24"/>
          <w:szCs w:val="24"/>
        </w:rPr>
        <w:t xml:space="preserve"> d’enfants</w:t>
      </w:r>
      <w:r w:rsidRPr="007D7C70">
        <w:rPr>
          <w:rFonts w:ascii="Calibri Light" w:hAnsi="Calibri Light"/>
          <w:sz w:val="24"/>
          <w:szCs w:val="24"/>
        </w:rPr>
        <w:t xml:space="preserve">. </w:t>
      </w:r>
      <w:r w:rsidR="00E358F8" w:rsidRPr="007D7C70">
        <w:rPr>
          <w:rFonts w:ascii="Calibri Light" w:hAnsi="Calibri Light"/>
          <w:sz w:val="24"/>
          <w:szCs w:val="24"/>
        </w:rPr>
        <w:t>Là encore</w:t>
      </w:r>
      <w:r w:rsidR="007D7C70" w:rsidRPr="007D7C70">
        <w:rPr>
          <w:rFonts w:ascii="Calibri Light" w:hAnsi="Calibri Light"/>
          <w:sz w:val="24"/>
          <w:szCs w:val="24"/>
        </w:rPr>
        <w:t xml:space="preserve"> </w:t>
      </w:r>
      <w:r w:rsidR="00E358F8" w:rsidRPr="007D7C70">
        <w:rPr>
          <w:rFonts w:ascii="Calibri Light" w:hAnsi="Calibri Light"/>
          <w:sz w:val="24"/>
          <w:szCs w:val="24"/>
        </w:rPr>
        <w:t>la question suivante pourrait être posée : q</w:t>
      </w:r>
      <w:r w:rsidRPr="007D7C70">
        <w:rPr>
          <w:rFonts w:ascii="Calibri Light" w:hAnsi="Calibri Light"/>
          <w:sz w:val="24"/>
          <w:szCs w:val="24"/>
        </w:rPr>
        <w:t>uel serait le statut d</w:t>
      </w:r>
      <w:r w:rsidR="00577AFB" w:rsidRPr="007D7C70">
        <w:rPr>
          <w:rFonts w:ascii="Calibri Light" w:hAnsi="Calibri Light"/>
          <w:sz w:val="24"/>
          <w:szCs w:val="24"/>
        </w:rPr>
        <w:t xml:space="preserve">es </w:t>
      </w:r>
      <w:r w:rsidR="00521D70" w:rsidRPr="007D7C70">
        <w:rPr>
          <w:rFonts w:ascii="Calibri Light" w:hAnsi="Calibri Light"/>
          <w:sz w:val="24"/>
          <w:szCs w:val="24"/>
        </w:rPr>
        <w:t>enfants </w:t>
      </w:r>
      <w:r w:rsidRPr="007D7C70">
        <w:rPr>
          <w:rFonts w:ascii="Calibri Light" w:hAnsi="Calibri Light"/>
          <w:sz w:val="24"/>
          <w:szCs w:val="24"/>
        </w:rPr>
        <w:t xml:space="preserve">issus de ce </w:t>
      </w:r>
      <w:r w:rsidR="007D7C70" w:rsidRPr="007D7C70">
        <w:rPr>
          <w:rFonts w:ascii="Calibri Light" w:hAnsi="Calibri Light"/>
          <w:sz w:val="24"/>
          <w:szCs w:val="24"/>
        </w:rPr>
        <w:t xml:space="preserve">mariage ? </w:t>
      </w:r>
      <w:r w:rsidR="00E53644" w:rsidRPr="007D7C70">
        <w:rPr>
          <w:rFonts w:ascii="Calibri Light" w:hAnsi="Calibri Light"/>
          <w:sz w:val="24"/>
          <w:szCs w:val="24"/>
        </w:rPr>
        <w:t xml:space="preserve">Légitimes ou illégitimes </w:t>
      </w:r>
      <w:r w:rsidR="00521D70" w:rsidRPr="007D7C70">
        <w:rPr>
          <w:rFonts w:ascii="Calibri Light" w:hAnsi="Calibri Light"/>
          <w:sz w:val="24"/>
          <w:szCs w:val="24"/>
        </w:rPr>
        <w:t>?</w:t>
      </w:r>
      <w:r w:rsidR="00C46E4E" w:rsidRPr="007D7C70">
        <w:rPr>
          <w:rFonts w:ascii="Calibri Light" w:hAnsi="Calibri Light"/>
          <w:sz w:val="24"/>
          <w:szCs w:val="24"/>
        </w:rPr>
        <w:t xml:space="preserve"> </w:t>
      </w:r>
    </w:p>
    <w:p w:rsidR="00064694" w:rsidRPr="007D7C70" w:rsidRDefault="00FA235F" w:rsidP="00B56C14">
      <w:pPr>
        <w:jc w:val="both"/>
        <w:rPr>
          <w:rFonts w:ascii="Calibri Light" w:hAnsi="Calibri Light"/>
          <w:sz w:val="24"/>
          <w:szCs w:val="24"/>
        </w:rPr>
      </w:pPr>
      <w:r w:rsidRPr="007D7C70">
        <w:rPr>
          <w:rFonts w:ascii="Calibri Light" w:hAnsi="Calibri Light"/>
          <w:sz w:val="24"/>
          <w:szCs w:val="24"/>
        </w:rPr>
        <w:t xml:space="preserve">On </w:t>
      </w:r>
      <w:r w:rsidR="007C0133" w:rsidRPr="007D7C70">
        <w:rPr>
          <w:rFonts w:ascii="Calibri Light" w:hAnsi="Calibri Light"/>
          <w:sz w:val="24"/>
          <w:szCs w:val="24"/>
        </w:rPr>
        <w:t xml:space="preserve">sait que </w:t>
      </w:r>
      <w:r w:rsidRPr="007D7C70">
        <w:rPr>
          <w:rFonts w:ascii="Calibri Light" w:hAnsi="Calibri Light"/>
          <w:b/>
          <w:sz w:val="24"/>
          <w:szCs w:val="24"/>
        </w:rPr>
        <w:t>l</w:t>
      </w:r>
      <w:r w:rsidR="00C46E4E" w:rsidRPr="007D7C70">
        <w:rPr>
          <w:rFonts w:ascii="Calibri Light" w:hAnsi="Calibri Light"/>
          <w:b/>
          <w:sz w:val="24"/>
          <w:szCs w:val="24"/>
        </w:rPr>
        <w:t xml:space="preserve">e statut de l’enfant détermine son droit ou non à </w:t>
      </w:r>
      <w:r w:rsidR="00521D70" w:rsidRPr="007D7C70">
        <w:rPr>
          <w:rFonts w:ascii="Calibri Light" w:hAnsi="Calibri Light"/>
          <w:b/>
          <w:sz w:val="24"/>
          <w:szCs w:val="24"/>
        </w:rPr>
        <w:t>des parts successorales.</w:t>
      </w:r>
      <w:r w:rsidR="00E53644" w:rsidRPr="007D7C70">
        <w:rPr>
          <w:rFonts w:ascii="Calibri Light" w:hAnsi="Calibri Light"/>
          <w:sz w:val="24"/>
          <w:szCs w:val="24"/>
        </w:rPr>
        <w:t xml:space="preserve"> </w:t>
      </w:r>
      <w:r w:rsidR="00B06690" w:rsidRPr="007D7C70">
        <w:rPr>
          <w:rFonts w:ascii="Calibri Light" w:hAnsi="Calibri Light"/>
          <w:sz w:val="24"/>
          <w:szCs w:val="24"/>
        </w:rPr>
        <w:t>Mais, d’après</w:t>
      </w:r>
      <w:r w:rsidR="007D7C70" w:rsidRPr="007D7C70">
        <w:rPr>
          <w:rFonts w:ascii="Calibri Light" w:hAnsi="Calibri Light"/>
          <w:sz w:val="24"/>
          <w:szCs w:val="24"/>
        </w:rPr>
        <w:t xml:space="preserve"> </w:t>
      </w:r>
      <w:r w:rsidR="00B06690" w:rsidRPr="007D7C70">
        <w:rPr>
          <w:rFonts w:ascii="Calibri Light" w:hAnsi="Calibri Light"/>
          <w:sz w:val="24"/>
          <w:szCs w:val="24"/>
        </w:rPr>
        <w:t>la</w:t>
      </w:r>
      <w:r w:rsidR="007D7C70" w:rsidRPr="007D7C70">
        <w:rPr>
          <w:rFonts w:ascii="Calibri Light" w:hAnsi="Calibri Light"/>
          <w:sz w:val="24"/>
          <w:szCs w:val="24"/>
        </w:rPr>
        <w:t xml:space="preserve"> </w:t>
      </w:r>
      <w:r w:rsidR="00B06690" w:rsidRPr="007D7C70">
        <w:rPr>
          <w:rFonts w:ascii="Calibri Light" w:hAnsi="Calibri Light"/>
          <w:sz w:val="24"/>
          <w:szCs w:val="24"/>
        </w:rPr>
        <w:t>Stratégie Nationale d’éradication des séquelles de l’esclavage (adoptée en avril 2007), les séquelles de cette pratique se manifestent de manière très visible, à travers – entre autres - les nombreux cas de contestation de paternité et les litiges liés à l’héritage.</w:t>
      </w:r>
    </w:p>
    <w:p w:rsidR="00E00CE1" w:rsidRPr="007D7C70" w:rsidRDefault="00E53644" w:rsidP="00B56C14">
      <w:pPr>
        <w:jc w:val="both"/>
        <w:rPr>
          <w:rFonts w:ascii="Calibri Light" w:hAnsi="Calibri Light"/>
          <w:sz w:val="24"/>
          <w:szCs w:val="24"/>
        </w:rPr>
      </w:pPr>
      <w:r w:rsidRPr="007D7C70">
        <w:rPr>
          <w:rFonts w:ascii="Calibri Light" w:hAnsi="Calibri Light"/>
          <w:sz w:val="24"/>
          <w:szCs w:val="24"/>
        </w:rPr>
        <w:t>A cet égard,</w:t>
      </w:r>
      <w:r w:rsidR="007D7C70" w:rsidRPr="007D7C70">
        <w:rPr>
          <w:rFonts w:ascii="Calibri Light" w:hAnsi="Calibri Light"/>
          <w:sz w:val="24"/>
          <w:szCs w:val="24"/>
        </w:rPr>
        <w:t xml:space="preserve"> </w:t>
      </w:r>
      <w:r w:rsidRPr="007D7C70">
        <w:rPr>
          <w:rFonts w:ascii="Calibri Light" w:hAnsi="Calibri Light"/>
          <w:sz w:val="24"/>
          <w:szCs w:val="24"/>
        </w:rPr>
        <w:t xml:space="preserve">le CSP précise que « la filiation légitime donne naissance aux droits et obligations tels que la subvention à l’entretien, les </w:t>
      </w:r>
      <w:r w:rsidRPr="007D7C70">
        <w:rPr>
          <w:rFonts w:ascii="Calibri Light" w:hAnsi="Calibri Light"/>
          <w:b/>
          <w:sz w:val="24"/>
          <w:szCs w:val="24"/>
        </w:rPr>
        <w:t xml:space="preserve">droits successoraux </w:t>
      </w:r>
      <w:r w:rsidRPr="007D7C70">
        <w:rPr>
          <w:rFonts w:ascii="Calibri Light" w:hAnsi="Calibri Light"/>
          <w:sz w:val="24"/>
          <w:szCs w:val="24"/>
        </w:rPr>
        <w:t>et les empêchements au mariage nés de la filiation ou de l’alliance » (article 70). Par contre, « la filiation illégitime n’est pas prise en considération en ce qui concerne le père »</w:t>
      </w:r>
      <w:r w:rsidR="00064694" w:rsidRPr="007D7C70">
        <w:rPr>
          <w:rFonts w:ascii="Calibri Light" w:hAnsi="Calibri Light"/>
          <w:sz w:val="24"/>
          <w:szCs w:val="24"/>
        </w:rPr>
        <w:t xml:space="preserve"> (article 71).</w:t>
      </w:r>
      <w:r w:rsidRPr="007D7C70">
        <w:rPr>
          <w:rFonts w:ascii="Calibri Light" w:hAnsi="Calibri Light"/>
          <w:sz w:val="24"/>
          <w:szCs w:val="24"/>
        </w:rPr>
        <w:t xml:space="preserve"> </w:t>
      </w:r>
      <w:r w:rsidR="00064694" w:rsidRPr="007D7C70">
        <w:rPr>
          <w:rFonts w:ascii="Calibri Light" w:hAnsi="Calibri Light"/>
          <w:sz w:val="24"/>
          <w:szCs w:val="24"/>
        </w:rPr>
        <w:t>C’est pourquoi, e</w:t>
      </w:r>
      <w:r w:rsidR="007C0133" w:rsidRPr="007D7C70">
        <w:rPr>
          <w:rFonts w:ascii="Calibri Light" w:hAnsi="Calibri Light"/>
          <w:sz w:val="24"/>
          <w:szCs w:val="24"/>
        </w:rPr>
        <w:t xml:space="preserve">n matière d’héritage, le CSP édicte </w:t>
      </w:r>
      <w:r w:rsidR="00C46E4E" w:rsidRPr="007D7C70">
        <w:rPr>
          <w:rFonts w:ascii="Calibri Light" w:hAnsi="Calibri Light"/>
          <w:sz w:val="24"/>
          <w:szCs w:val="24"/>
        </w:rPr>
        <w:t xml:space="preserve">que l’enfant ne peut pas hériter de son père s’il est issu du </w:t>
      </w:r>
      <w:proofErr w:type="spellStart"/>
      <w:r w:rsidR="00C46E4E" w:rsidRPr="007D7C70">
        <w:rPr>
          <w:rFonts w:ascii="Calibri Light" w:hAnsi="Calibri Light"/>
          <w:sz w:val="24"/>
          <w:szCs w:val="24"/>
        </w:rPr>
        <w:t>zina</w:t>
      </w:r>
      <w:proofErr w:type="spellEnd"/>
      <w:r w:rsidR="00C46E4E" w:rsidRPr="007D7C70">
        <w:rPr>
          <w:rFonts w:ascii="Calibri Light" w:hAnsi="Calibri Light"/>
          <w:sz w:val="24"/>
          <w:szCs w:val="24"/>
        </w:rPr>
        <w:t xml:space="preserve"> (article 237 du CSP)</w:t>
      </w:r>
      <w:r w:rsidR="00527A12" w:rsidRPr="007D7C70">
        <w:rPr>
          <w:rFonts w:ascii="Calibri Light" w:hAnsi="Calibri Light"/>
          <w:sz w:val="24"/>
          <w:szCs w:val="24"/>
        </w:rPr>
        <w:t>.</w:t>
      </w:r>
    </w:p>
    <w:p w:rsidR="00FD5E72" w:rsidRDefault="00E00CE1" w:rsidP="00B56C14">
      <w:pPr>
        <w:jc w:val="both"/>
        <w:rPr>
          <w:rFonts w:ascii="Calibri Light" w:hAnsi="Calibri Light"/>
          <w:sz w:val="24"/>
          <w:szCs w:val="24"/>
        </w:rPr>
      </w:pPr>
      <w:r w:rsidRPr="00886F4D">
        <w:rPr>
          <w:rFonts w:ascii="Calibri Light" w:hAnsi="Calibri Light"/>
          <w:sz w:val="24"/>
          <w:szCs w:val="24"/>
        </w:rPr>
        <w:t>Une autre situation pouvant être celle d’un enfant est celle où</w:t>
      </w:r>
      <w:r>
        <w:rPr>
          <w:rFonts w:ascii="Calibri Light" w:hAnsi="Calibri Light"/>
          <w:sz w:val="24"/>
          <w:szCs w:val="24"/>
        </w:rPr>
        <w:t xml:space="preserve">, son état d’’esclave est </w:t>
      </w:r>
      <w:r w:rsidRPr="00886F4D">
        <w:rPr>
          <w:rFonts w:ascii="Calibri Light" w:hAnsi="Calibri Light"/>
          <w:sz w:val="24"/>
          <w:szCs w:val="24"/>
        </w:rPr>
        <w:t>invoqué comme mot</w:t>
      </w:r>
      <w:r w:rsidR="00DF34A6">
        <w:rPr>
          <w:rFonts w:ascii="Calibri Light" w:hAnsi="Calibri Light"/>
          <w:sz w:val="24"/>
          <w:szCs w:val="24"/>
        </w:rPr>
        <w:t>if du refus de lui reconnaître l</w:t>
      </w:r>
      <w:r w:rsidRPr="00886F4D">
        <w:rPr>
          <w:rFonts w:ascii="Calibri Light" w:hAnsi="Calibri Light"/>
          <w:sz w:val="24"/>
          <w:szCs w:val="24"/>
        </w:rPr>
        <w:t>e droit</w:t>
      </w:r>
      <w:r w:rsidR="00DF34A6">
        <w:rPr>
          <w:rFonts w:ascii="Calibri Light" w:hAnsi="Calibri Light"/>
          <w:sz w:val="24"/>
          <w:szCs w:val="24"/>
        </w:rPr>
        <w:t xml:space="preserve"> à l’héritage</w:t>
      </w:r>
      <w:r w:rsidRPr="00886F4D">
        <w:rPr>
          <w:rFonts w:ascii="Calibri Light" w:hAnsi="Calibri Light"/>
          <w:sz w:val="24"/>
          <w:szCs w:val="24"/>
        </w:rPr>
        <w:t xml:space="preserve">. </w:t>
      </w:r>
      <w:r w:rsidR="00DF34A6">
        <w:rPr>
          <w:rFonts w:ascii="Calibri Light" w:hAnsi="Calibri Light"/>
          <w:sz w:val="24"/>
          <w:szCs w:val="24"/>
        </w:rPr>
        <w:t>Dans la société mauritanie</w:t>
      </w:r>
      <w:r w:rsidR="00120DBB">
        <w:rPr>
          <w:rFonts w:ascii="Calibri Light" w:hAnsi="Calibri Light"/>
          <w:sz w:val="24"/>
          <w:szCs w:val="24"/>
        </w:rPr>
        <w:t>n</w:t>
      </w:r>
      <w:r w:rsidR="00DF34A6">
        <w:rPr>
          <w:rFonts w:ascii="Calibri Light" w:hAnsi="Calibri Light"/>
          <w:sz w:val="24"/>
          <w:szCs w:val="24"/>
        </w:rPr>
        <w:t xml:space="preserve">ne une personne est </w:t>
      </w:r>
      <w:r w:rsidR="00120DBB">
        <w:rPr>
          <w:rFonts w:ascii="Calibri Light" w:hAnsi="Calibri Light"/>
          <w:sz w:val="24"/>
          <w:szCs w:val="24"/>
        </w:rPr>
        <w:t>considérée</w:t>
      </w:r>
      <w:r w:rsidR="00DF34A6">
        <w:rPr>
          <w:rFonts w:ascii="Calibri Light" w:hAnsi="Calibri Light"/>
          <w:sz w:val="24"/>
          <w:szCs w:val="24"/>
        </w:rPr>
        <w:t xml:space="preserve"> esclave lorsque ses deux parents ont ce statut ou lorsque sa m</w:t>
      </w:r>
      <w:r w:rsidR="00064694">
        <w:rPr>
          <w:rFonts w:ascii="Calibri Light" w:hAnsi="Calibri Light"/>
          <w:sz w:val="24"/>
          <w:szCs w:val="24"/>
        </w:rPr>
        <w:t>ère est une esclave</w:t>
      </w:r>
      <w:r w:rsidR="00DF34A6">
        <w:rPr>
          <w:rFonts w:ascii="Calibri Light" w:hAnsi="Calibri Light"/>
          <w:sz w:val="24"/>
          <w:szCs w:val="24"/>
        </w:rPr>
        <w:t>.</w:t>
      </w:r>
      <w:r w:rsidR="00120DBB">
        <w:rPr>
          <w:rFonts w:ascii="Calibri Light" w:hAnsi="Calibri Light"/>
          <w:sz w:val="24"/>
          <w:szCs w:val="24"/>
        </w:rPr>
        <w:t xml:space="preserve"> </w:t>
      </w:r>
    </w:p>
    <w:p w:rsidR="00BC0157" w:rsidRDefault="00120DBB" w:rsidP="00B56C14">
      <w:pPr>
        <w:jc w:val="both"/>
        <w:rPr>
          <w:rFonts w:ascii="Calibri Light" w:hAnsi="Calibri Light"/>
          <w:sz w:val="24"/>
          <w:szCs w:val="24"/>
        </w:rPr>
      </w:pPr>
      <w:r>
        <w:rPr>
          <w:rFonts w:ascii="Calibri Light" w:hAnsi="Calibri Light"/>
          <w:sz w:val="24"/>
          <w:szCs w:val="24"/>
        </w:rPr>
        <w:t xml:space="preserve">La loi de 2015 évoque le </w:t>
      </w:r>
      <w:r w:rsidR="00FD5E72">
        <w:rPr>
          <w:rFonts w:ascii="Calibri Light" w:hAnsi="Calibri Light"/>
          <w:sz w:val="24"/>
          <w:szCs w:val="24"/>
        </w:rPr>
        <w:t xml:space="preserve">cas de la </w:t>
      </w:r>
      <w:r>
        <w:rPr>
          <w:rFonts w:ascii="Calibri Light" w:hAnsi="Calibri Light"/>
          <w:sz w:val="24"/>
          <w:szCs w:val="24"/>
        </w:rPr>
        <w:t>personne</w:t>
      </w:r>
      <w:r w:rsidR="00FD5E72">
        <w:rPr>
          <w:rFonts w:ascii="Calibri Light" w:hAnsi="Calibri Light"/>
          <w:sz w:val="24"/>
          <w:szCs w:val="24"/>
        </w:rPr>
        <w:t xml:space="preserve"> se trouvant dans cette situation en disposant que « </w:t>
      </w:r>
      <w:r>
        <w:rPr>
          <w:rFonts w:ascii="Calibri Light" w:hAnsi="Calibri Light"/>
          <w:sz w:val="24"/>
          <w:szCs w:val="24"/>
        </w:rPr>
        <w:t>quiconque prive frauduleusement d’héritage toute personne, en considérant qu’elle est esclave</w:t>
      </w:r>
      <w:r w:rsidR="00FD5E72">
        <w:rPr>
          <w:rFonts w:ascii="Calibri Light" w:hAnsi="Calibri Light"/>
          <w:sz w:val="24"/>
          <w:szCs w:val="24"/>
        </w:rPr>
        <w:t>, est punie d’une réclusion de cinq (5)</w:t>
      </w:r>
      <w:r w:rsidR="007D7C70">
        <w:rPr>
          <w:rFonts w:ascii="Calibri Light" w:hAnsi="Calibri Light"/>
          <w:sz w:val="24"/>
          <w:szCs w:val="24"/>
        </w:rPr>
        <w:t xml:space="preserve"> </w:t>
      </w:r>
      <w:r w:rsidR="00FD5E72">
        <w:rPr>
          <w:rFonts w:ascii="Calibri Light" w:hAnsi="Calibri Light"/>
          <w:sz w:val="24"/>
          <w:szCs w:val="24"/>
        </w:rPr>
        <w:t>à sept (7) ans et d’une amende de deux cent cinquante mille (250 000)</w:t>
      </w:r>
      <w:r w:rsidR="007D7C70">
        <w:rPr>
          <w:rFonts w:ascii="Calibri Light" w:hAnsi="Calibri Light"/>
          <w:sz w:val="24"/>
          <w:szCs w:val="24"/>
        </w:rPr>
        <w:t xml:space="preserve"> </w:t>
      </w:r>
      <w:r w:rsidR="00FD5E72">
        <w:rPr>
          <w:rFonts w:ascii="Calibri Light" w:hAnsi="Calibri Light"/>
          <w:sz w:val="24"/>
          <w:szCs w:val="24"/>
        </w:rPr>
        <w:t>à cinq millions (5000 000) d’ouguiyas »</w:t>
      </w:r>
      <w:r w:rsidR="00BC0157">
        <w:rPr>
          <w:rFonts w:ascii="Calibri Light" w:hAnsi="Calibri Light"/>
          <w:sz w:val="24"/>
          <w:szCs w:val="24"/>
        </w:rPr>
        <w:t xml:space="preserve"> (article 14)</w:t>
      </w:r>
      <w:r w:rsidR="00FD5E72">
        <w:rPr>
          <w:rFonts w:ascii="Calibri Light" w:hAnsi="Calibri Light"/>
          <w:sz w:val="24"/>
          <w:szCs w:val="24"/>
        </w:rPr>
        <w:t>.</w:t>
      </w:r>
    </w:p>
    <w:p w:rsidR="00FD5E72" w:rsidRDefault="00FD5E72" w:rsidP="00B56C14">
      <w:pPr>
        <w:jc w:val="both"/>
        <w:rPr>
          <w:rFonts w:ascii="Calibri Light" w:hAnsi="Calibri Light"/>
          <w:sz w:val="24"/>
          <w:szCs w:val="24"/>
        </w:rPr>
      </w:pPr>
      <w:r>
        <w:rPr>
          <w:rFonts w:ascii="Calibri Light" w:hAnsi="Calibri Light"/>
          <w:sz w:val="24"/>
          <w:szCs w:val="24"/>
        </w:rPr>
        <w:t>Il en découle que ladite personne a droit à sa part successorale</w:t>
      </w:r>
      <w:r w:rsidR="00BC0157">
        <w:rPr>
          <w:rFonts w:ascii="Calibri Light" w:hAnsi="Calibri Light"/>
          <w:sz w:val="24"/>
          <w:szCs w:val="24"/>
        </w:rPr>
        <w:t xml:space="preserve"> et </w:t>
      </w:r>
      <w:r>
        <w:rPr>
          <w:rFonts w:ascii="Calibri Light" w:hAnsi="Calibri Light"/>
          <w:sz w:val="24"/>
          <w:szCs w:val="24"/>
        </w:rPr>
        <w:t xml:space="preserve">qu’elle n’est </w:t>
      </w:r>
      <w:r w:rsidR="00BC0157">
        <w:rPr>
          <w:rFonts w:ascii="Calibri Light" w:hAnsi="Calibri Light"/>
          <w:sz w:val="24"/>
          <w:szCs w:val="24"/>
        </w:rPr>
        <w:t xml:space="preserve">donc </w:t>
      </w:r>
      <w:r>
        <w:rPr>
          <w:rFonts w:ascii="Calibri Light" w:hAnsi="Calibri Light"/>
          <w:sz w:val="24"/>
          <w:szCs w:val="24"/>
        </w:rPr>
        <w:t>pas discriminée du fait de son ascendance esclave</w:t>
      </w:r>
      <w:r w:rsidR="00BC0157">
        <w:rPr>
          <w:rFonts w:ascii="Calibri Light" w:hAnsi="Calibri Light"/>
          <w:sz w:val="24"/>
          <w:szCs w:val="24"/>
        </w:rPr>
        <w:t xml:space="preserve"> (par ses deux parents comme par sa mère seulement). En d’autres termes, elle est une personne comme les autres. </w:t>
      </w:r>
    </w:p>
    <w:p w:rsidR="00B34BF7" w:rsidRDefault="00076406" w:rsidP="00B56C14">
      <w:pPr>
        <w:jc w:val="both"/>
        <w:rPr>
          <w:rFonts w:ascii="Calibri Light" w:hAnsi="Calibri Light"/>
          <w:sz w:val="24"/>
          <w:szCs w:val="24"/>
        </w:rPr>
      </w:pPr>
      <w:r>
        <w:rPr>
          <w:rFonts w:ascii="Calibri Light" w:hAnsi="Calibri Light"/>
          <w:sz w:val="24"/>
          <w:szCs w:val="24"/>
        </w:rPr>
        <w:t xml:space="preserve">Dans une société esclavagiste, le maître dispose de son esclave et peut – de ce fait – entretenir des relations sexuelles avec son esclave – femme. </w:t>
      </w:r>
    </w:p>
    <w:p w:rsidR="00BC0157" w:rsidRDefault="00076406" w:rsidP="00B56C14">
      <w:pPr>
        <w:jc w:val="both"/>
        <w:rPr>
          <w:rFonts w:ascii="Calibri Light" w:hAnsi="Calibri Light"/>
          <w:b/>
          <w:sz w:val="24"/>
          <w:szCs w:val="24"/>
        </w:rPr>
      </w:pPr>
      <w:r>
        <w:rPr>
          <w:rFonts w:ascii="Calibri Light" w:hAnsi="Calibri Light"/>
          <w:sz w:val="24"/>
          <w:szCs w:val="24"/>
        </w:rPr>
        <w:t>Logiquement, en l’absence de liens de mariage, de telles</w:t>
      </w:r>
      <w:r w:rsidR="00CE1660">
        <w:rPr>
          <w:rFonts w:ascii="Calibri Light" w:hAnsi="Calibri Light"/>
          <w:sz w:val="24"/>
          <w:szCs w:val="24"/>
        </w:rPr>
        <w:t xml:space="preserve"> relations par </w:t>
      </w:r>
      <w:r>
        <w:rPr>
          <w:rFonts w:ascii="Calibri Light" w:hAnsi="Calibri Light"/>
          <w:sz w:val="24"/>
          <w:szCs w:val="24"/>
        </w:rPr>
        <w:t>« </w:t>
      </w:r>
      <w:proofErr w:type="spellStart"/>
      <w:r>
        <w:rPr>
          <w:rFonts w:ascii="Calibri Light" w:hAnsi="Calibri Light"/>
          <w:sz w:val="24"/>
          <w:szCs w:val="24"/>
        </w:rPr>
        <w:t>zina</w:t>
      </w:r>
      <w:proofErr w:type="spellEnd"/>
      <w:r>
        <w:rPr>
          <w:rFonts w:ascii="Calibri Light" w:hAnsi="Calibri Light"/>
          <w:sz w:val="24"/>
          <w:szCs w:val="24"/>
        </w:rPr>
        <w:t> »</w:t>
      </w:r>
      <w:r w:rsidR="00CE1660">
        <w:rPr>
          <w:rFonts w:ascii="Calibri Light" w:hAnsi="Calibri Light"/>
          <w:sz w:val="24"/>
          <w:szCs w:val="24"/>
        </w:rPr>
        <w:t>, agression sexuelle viol</w:t>
      </w:r>
      <w:r>
        <w:rPr>
          <w:rFonts w:ascii="Calibri Light" w:hAnsi="Calibri Light"/>
          <w:sz w:val="24"/>
          <w:szCs w:val="24"/>
        </w:rPr>
        <w:t> : les enfants qui en seraient issus ne devraient pas avoir droit à l’héritage</w:t>
      </w:r>
      <w:r w:rsidR="00D252DC">
        <w:rPr>
          <w:rFonts w:ascii="Calibri Light" w:hAnsi="Calibri Light"/>
          <w:sz w:val="24"/>
          <w:szCs w:val="24"/>
        </w:rPr>
        <w:t>, si l’on se réfère au CSP</w:t>
      </w:r>
      <w:r>
        <w:rPr>
          <w:rFonts w:ascii="Calibri Light" w:hAnsi="Calibri Light"/>
          <w:sz w:val="24"/>
          <w:szCs w:val="24"/>
        </w:rPr>
        <w:t xml:space="preserve">. Mais, </w:t>
      </w:r>
      <w:r w:rsidRPr="00076406">
        <w:rPr>
          <w:rFonts w:ascii="Calibri Light" w:hAnsi="Calibri Light"/>
          <w:b/>
          <w:sz w:val="24"/>
          <w:szCs w:val="24"/>
        </w:rPr>
        <w:t>dans le système esclavagiste, ces relations sont licites</w:t>
      </w:r>
      <w:r>
        <w:rPr>
          <w:rFonts w:ascii="Calibri Light" w:hAnsi="Calibri Light"/>
          <w:sz w:val="24"/>
          <w:szCs w:val="24"/>
        </w:rPr>
        <w:t xml:space="preserve"> du fait justement que </w:t>
      </w:r>
      <w:r w:rsidRPr="00D252DC">
        <w:rPr>
          <w:rFonts w:ascii="Calibri Light" w:hAnsi="Calibri Light"/>
          <w:b/>
          <w:sz w:val="24"/>
          <w:szCs w:val="24"/>
        </w:rPr>
        <w:t>la femme esclave e</w:t>
      </w:r>
      <w:r w:rsidR="00D252DC" w:rsidRPr="00D252DC">
        <w:rPr>
          <w:rFonts w:ascii="Calibri Light" w:hAnsi="Calibri Light"/>
          <w:b/>
          <w:sz w:val="24"/>
          <w:szCs w:val="24"/>
        </w:rPr>
        <w:t>st la propriété de son maître</w:t>
      </w:r>
      <w:r w:rsidRPr="00D252DC">
        <w:rPr>
          <w:rFonts w:ascii="Calibri Light" w:hAnsi="Calibri Light"/>
          <w:b/>
          <w:sz w:val="24"/>
          <w:szCs w:val="24"/>
        </w:rPr>
        <w:t>.</w:t>
      </w:r>
      <w:r>
        <w:rPr>
          <w:rFonts w:ascii="Calibri Light" w:hAnsi="Calibri Light"/>
          <w:sz w:val="24"/>
          <w:szCs w:val="24"/>
        </w:rPr>
        <w:t xml:space="preserve"> Elles ne sont pas punies par la charia (loi islamique), puisque n’étant pas ravalées au rang de « </w:t>
      </w:r>
      <w:proofErr w:type="spellStart"/>
      <w:r>
        <w:rPr>
          <w:rFonts w:ascii="Calibri Light" w:hAnsi="Calibri Light"/>
          <w:sz w:val="24"/>
          <w:szCs w:val="24"/>
        </w:rPr>
        <w:t>zina</w:t>
      </w:r>
      <w:proofErr w:type="spellEnd"/>
      <w:r>
        <w:rPr>
          <w:rFonts w:ascii="Calibri Light" w:hAnsi="Calibri Light"/>
          <w:sz w:val="24"/>
          <w:szCs w:val="24"/>
        </w:rPr>
        <w:t xml:space="preserve"> ». Aussi, </w:t>
      </w:r>
      <w:r w:rsidRPr="00B34BF7">
        <w:rPr>
          <w:rFonts w:ascii="Calibri Light" w:hAnsi="Calibri Light"/>
          <w:b/>
          <w:sz w:val="24"/>
          <w:szCs w:val="24"/>
        </w:rPr>
        <w:t>les enfants nés de ces relations peuvent</w:t>
      </w:r>
      <w:r>
        <w:rPr>
          <w:rFonts w:ascii="Calibri Light" w:hAnsi="Calibri Light"/>
          <w:sz w:val="24"/>
          <w:szCs w:val="24"/>
        </w:rPr>
        <w:t xml:space="preserve"> </w:t>
      </w:r>
      <w:r w:rsidR="00B34BF7">
        <w:rPr>
          <w:rFonts w:ascii="Calibri Light" w:hAnsi="Calibri Light"/>
          <w:sz w:val="24"/>
          <w:szCs w:val="24"/>
        </w:rPr>
        <w:t>– ils</w:t>
      </w:r>
      <w:r w:rsidR="00B34BF7" w:rsidRPr="00B34BF7">
        <w:rPr>
          <w:rFonts w:ascii="Calibri Light" w:hAnsi="Calibri Light"/>
          <w:b/>
          <w:sz w:val="24"/>
          <w:szCs w:val="24"/>
        </w:rPr>
        <w:t xml:space="preserve"> être légitimés par une reconnaissance de paternité par </w:t>
      </w:r>
      <w:r w:rsidRPr="00B34BF7">
        <w:rPr>
          <w:rFonts w:ascii="Calibri Light" w:hAnsi="Calibri Light"/>
          <w:b/>
          <w:sz w:val="24"/>
          <w:szCs w:val="24"/>
        </w:rPr>
        <w:t>le</w:t>
      </w:r>
      <w:r w:rsidR="00B34BF7" w:rsidRPr="00B34BF7">
        <w:rPr>
          <w:rFonts w:ascii="Calibri Light" w:hAnsi="Calibri Light"/>
          <w:b/>
          <w:sz w:val="24"/>
          <w:szCs w:val="24"/>
        </w:rPr>
        <w:t>ur père et avoir</w:t>
      </w:r>
      <w:r w:rsidR="00B34BF7">
        <w:rPr>
          <w:rFonts w:ascii="Calibri Light" w:hAnsi="Calibri Light"/>
          <w:sz w:val="24"/>
          <w:szCs w:val="24"/>
        </w:rPr>
        <w:t xml:space="preserve"> - de ce fait - </w:t>
      </w:r>
      <w:r w:rsidR="00B34BF7" w:rsidRPr="00B34BF7">
        <w:rPr>
          <w:rFonts w:ascii="Calibri Light" w:hAnsi="Calibri Light"/>
          <w:b/>
          <w:sz w:val="24"/>
          <w:szCs w:val="24"/>
        </w:rPr>
        <w:t>droit à l’héritage.</w:t>
      </w:r>
    </w:p>
    <w:p w:rsidR="00E00CE1" w:rsidRDefault="00B34BF7" w:rsidP="00B56C14">
      <w:pPr>
        <w:jc w:val="both"/>
        <w:rPr>
          <w:rFonts w:ascii="Calibri Light" w:hAnsi="Calibri Light"/>
          <w:b/>
          <w:sz w:val="24"/>
          <w:szCs w:val="24"/>
        </w:rPr>
      </w:pPr>
      <w:r>
        <w:rPr>
          <w:rFonts w:ascii="Calibri Light" w:hAnsi="Calibri Light"/>
          <w:sz w:val="24"/>
          <w:szCs w:val="24"/>
        </w:rPr>
        <w:lastRenderedPageBreak/>
        <w:t>Non reconnus</w:t>
      </w:r>
      <w:r w:rsidR="00D252DC">
        <w:rPr>
          <w:rFonts w:ascii="Calibri Light" w:hAnsi="Calibri Light"/>
          <w:sz w:val="24"/>
          <w:szCs w:val="24"/>
        </w:rPr>
        <w:t xml:space="preserve"> ou contestés par leur père</w:t>
      </w:r>
      <w:r>
        <w:rPr>
          <w:rFonts w:ascii="Calibri Light" w:hAnsi="Calibri Light"/>
          <w:sz w:val="24"/>
          <w:szCs w:val="24"/>
        </w:rPr>
        <w:t xml:space="preserve">, de tels enfants </w:t>
      </w:r>
      <w:r w:rsidR="00D252DC">
        <w:rPr>
          <w:rFonts w:ascii="Calibri Light" w:hAnsi="Calibri Light"/>
          <w:sz w:val="24"/>
          <w:szCs w:val="24"/>
        </w:rPr>
        <w:t>devraient pouvoir entreprendre</w:t>
      </w:r>
      <w:r>
        <w:rPr>
          <w:rFonts w:ascii="Calibri Light" w:hAnsi="Calibri Light"/>
          <w:sz w:val="24"/>
          <w:szCs w:val="24"/>
        </w:rPr>
        <w:t xml:space="preserve"> une action en recherche de paternité, pour faire reconnaître</w:t>
      </w:r>
      <w:r w:rsidR="00D252DC">
        <w:rPr>
          <w:rFonts w:ascii="Calibri Light" w:hAnsi="Calibri Light"/>
          <w:sz w:val="24"/>
          <w:szCs w:val="24"/>
        </w:rPr>
        <w:t xml:space="preserve"> par le juge la légitimité de</w:t>
      </w:r>
      <w:r>
        <w:rPr>
          <w:rFonts w:ascii="Calibri Light" w:hAnsi="Calibri Light"/>
          <w:sz w:val="24"/>
          <w:szCs w:val="24"/>
        </w:rPr>
        <w:t xml:space="preserve"> leu</w:t>
      </w:r>
      <w:r w:rsidR="00D252DC">
        <w:rPr>
          <w:rFonts w:ascii="Calibri Light" w:hAnsi="Calibri Light"/>
          <w:sz w:val="24"/>
          <w:szCs w:val="24"/>
        </w:rPr>
        <w:t>r filiation à l’égard de leur père</w:t>
      </w:r>
      <w:r>
        <w:rPr>
          <w:rFonts w:ascii="Calibri Light" w:hAnsi="Calibri Light"/>
          <w:sz w:val="24"/>
          <w:szCs w:val="24"/>
        </w:rPr>
        <w:t xml:space="preserve"> : </w:t>
      </w:r>
      <w:r>
        <w:rPr>
          <w:rFonts w:ascii="Calibri Light" w:hAnsi="Calibri Light"/>
          <w:b/>
          <w:sz w:val="24"/>
          <w:szCs w:val="24"/>
        </w:rPr>
        <w:t>u</w:t>
      </w:r>
      <w:r w:rsidRPr="00B34BF7">
        <w:rPr>
          <w:rFonts w:ascii="Calibri Light" w:hAnsi="Calibri Light"/>
          <w:b/>
          <w:sz w:val="24"/>
          <w:szCs w:val="24"/>
        </w:rPr>
        <w:t>ne décision judiciaire établissant leur filiation leur permettrait d’accéder à la succession.</w:t>
      </w:r>
    </w:p>
    <w:p w:rsidR="00DF64CD" w:rsidRPr="006B24F3" w:rsidRDefault="00DF64CD" w:rsidP="00B56C14">
      <w:pPr>
        <w:jc w:val="both"/>
        <w:rPr>
          <w:rFonts w:ascii="Calibri Light" w:hAnsi="Calibri Light"/>
          <w:b/>
          <w:sz w:val="24"/>
          <w:szCs w:val="24"/>
        </w:rPr>
      </w:pPr>
      <w:r w:rsidRPr="00DF64CD">
        <w:rPr>
          <w:rFonts w:ascii="Calibri Light" w:hAnsi="Calibri Light"/>
          <w:sz w:val="24"/>
          <w:szCs w:val="24"/>
        </w:rPr>
        <w:t xml:space="preserve">Le CSP </w:t>
      </w:r>
      <w:r>
        <w:rPr>
          <w:rFonts w:ascii="Calibri Light" w:hAnsi="Calibri Light"/>
          <w:sz w:val="24"/>
          <w:szCs w:val="24"/>
        </w:rPr>
        <w:t>ne traite pas du cas de l’enfant escl</w:t>
      </w:r>
      <w:r w:rsidR="00D252DC">
        <w:rPr>
          <w:rFonts w:ascii="Calibri Light" w:hAnsi="Calibri Light"/>
          <w:sz w:val="24"/>
          <w:szCs w:val="24"/>
        </w:rPr>
        <w:t xml:space="preserve">ave d’origine. </w:t>
      </w:r>
      <w:r>
        <w:rPr>
          <w:rFonts w:ascii="Calibri Light" w:hAnsi="Calibri Light"/>
          <w:sz w:val="24"/>
          <w:szCs w:val="24"/>
        </w:rPr>
        <w:t>C’est une omission importante dans la mesure</w:t>
      </w:r>
      <w:r w:rsidR="00D252DC">
        <w:rPr>
          <w:rFonts w:ascii="Calibri Light" w:hAnsi="Calibri Light"/>
          <w:sz w:val="24"/>
          <w:szCs w:val="24"/>
        </w:rPr>
        <w:t xml:space="preserve"> où l’on peut constater que </w:t>
      </w:r>
      <w:r>
        <w:rPr>
          <w:rFonts w:ascii="Calibri Light" w:hAnsi="Calibri Light"/>
          <w:sz w:val="24"/>
          <w:szCs w:val="24"/>
        </w:rPr>
        <w:t xml:space="preserve">l’héritage est parfois refusé – pour ne pas dire souvent – à la personne considérée esclave. Ayant précédé la loi de 2015, </w:t>
      </w:r>
      <w:r w:rsidRPr="00DF64CD">
        <w:rPr>
          <w:rFonts w:ascii="Calibri Light" w:hAnsi="Calibri Light"/>
          <w:b/>
          <w:sz w:val="24"/>
          <w:szCs w:val="24"/>
        </w:rPr>
        <w:t>le CSP devait édicter des règles sur cette question à multiples facettes,</w:t>
      </w:r>
      <w:r w:rsidR="00D252DC">
        <w:rPr>
          <w:rFonts w:ascii="Calibri Light" w:hAnsi="Calibri Light"/>
          <w:b/>
          <w:sz w:val="24"/>
          <w:szCs w:val="24"/>
        </w:rPr>
        <w:t xml:space="preserve"> avant qu’elle ne soit </w:t>
      </w:r>
      <w:r w:rsidRPr="00DF64CD">
        <w:rPr>
          <w:rFonts w:ascii="Calibri Light" w:hAnsi="Calibri Light"/>
          <w:b/>
          <w:sz w:val="24"/>
          <w:szCs w:val="24"/>
        </w:rPr>
        <w:t>soulevée devant une juridiction quelconque.</w:t>
      </w:r>
      <w:r>
        <w:rPr>
          <w:rFonts w:ascii="Calibri Light" w:hAnsi="Calibri Light"/>
          <w:sz w:val="24"/>
          <w:szCs w:val="24"/>
        </w:rPr>
        <w:t xml:space="preserve"> </w:t>
      </w:r>
    </w:p>
    <w:p w:rsidR="00E00CE1" w:rsidRPr="006B24F3" w:rsidRDefault="00DF64CD" w:rsidP="00B56C14">
      <w:pPr>
        <w:jc w:val="both"/>
        <w:rPr>
          <w:rFonts w:ascii="Calibri Light" w:hAnsi="Calibri Light"/>
          <w:b/>
          <w:sz w:val="24"/>
          <w:szCs w:val="24"/>
        </w:rPr>
      </w:pPr>
      <w:r w:rsidRPr="006B24F3">
        <w:rPr>
          <w:rFonts w:ascii="Calibri Light" w:hAnsi="Calibri Light"/>
          <w:b/>
          <w:sz w:val="24"/>
          <w:szCs w:val="24"/>
        </w:rPr>
        <w:t>Un troisième lien entre ces deux textes est la tutelle/</w:t>
      </w:r>
      <w:proofErr w:type="spellStart"/>
      <w:r w:rsidRPr="006B24F3">
        <w:rPr>
          <w:rFonts w:ascii="Calibri Light" w:hAnsi="Calibri Light"/>
          <w:b/>
          <w:sz w:val="24"/>
          <w:szCs w:val="24"/>
        </w:rPr>
        <w:t>hadhana</w:t>
      </w:r>
      <w:proofErr w:type="spellEnd"/>
      <w:r w:rsidRPr="006B24F3">
        <w:rPr>
          <w:rFonts w:ascii="Calibri Light" w:hAnsi="Calibri Light"/>
          <w:b/>
          <w:sz w:val="24"/>
          <w:szCs w:val="24"/>
        </w:rPr>
        <w:t>/placement</w:t>
      </w:r>
    </w:p>
    <w:p w:rsidR="008C6042" w:rsidRDefault="008C6042" w:rsidP="00B56C14">
      <w:pPr>
        <w:jc w:val="both"/>
        <w:rPr>
          <w:rFonts w:ascii="Calibri Light" w:hAnsi="Calibri Light"/>
          <w:sz w:val="24"/>
          <w:szCs w:val="24"/>
        </w:rPr>
      </w:pPr>
      <w:r>
        <w:rPr>
          <w:rFonts w:ascii="Calibri Light" w:hAnsi="Calibri Light"/>
          <w:sz w:val="24"/>
          <w:szCs w:val="24"/>
        </w:rPr>
        <w:t>Sous l’empire de la loi n° 2001 – 052 portant Code du Statut Personnel, l</w:t>
      </w:r>
      <w:r w:rsidR="0016635C" w:rsidRPr="00886F4D">
        <w:rPr>
          <w:rFonts w:ascii="Calibri Light" w:hAnsi="Calibri Light"/>
          <w:sz w:val="24"/>
          <w:szCs w:val="24"/>
        </w:rPr>
        <w:t>a situation normale d’un enfant c’est d’être s</w:t>
      </w:r>
      <w:r w:rsidR="00B16065" w:rsidRPr="00886F4D">
        <w:rPr>
          <w:rFonts w:ascii="Calibri Light" w:hAnsi="Calibri Light"/>
          <w:sz w:val="24"/>
          <w:szCs w:val="24"/>
        </w:rPr>
        <w:t>o</w:t>
      </w:r>
      <w:r w:rsidR="0016635C" w:rsidRPr="00886F4D">
        <w:rPr>
          <w:rFonts w:ascii="Calibri Light" w:hAnsi="Calibri Light"/>
          <w:sz w:val="24"/>
          <w:szCs w:val="24"/>
        </w:rPr>
        <w:t>us « </w:t>
      </w:r>
      <w:proofErr w:type="spellStart"/>
      <w:r w:rsidR="0016635C" w:rsidRPr="00886F4D">
        <w:rPr>
          <w:rFonts w:ascii="Calibri Light" w:hAnsi="Calibri Light"/>
          <w:sz w:val="24"/>
          <w:szCs w:val="24"/>
        </w:rPr>
        <w:t>hadhana</w:t>
      </w:r>
      <w:proofErr w:type="spellEnd"/>
      <w:r w:rsidR="0016635C" w:rsidRPr="00886F4D">
        <w:rPr>
          <w:rFonts w:ascii="Calibri Light" w:hAnsi="Calibri Light"/>
          <w:sz w:val="24"/>
          <w:szCs w:val="24"/>
        </w:rPr>
        <w:t> » ou garde qui « consiste à élever l’enfant, à veiller à ses int</w:t>
      </w:r>
      <w:r w:rsidR="00B16065" w:rsidRPr="00886F4D">
        <w:rPr>
          <w:rFonts w:ascii="Calibri Light" w:hAnsi="Calibri Light"/>
          <w:sz w:val="24"/>
          <w:szCs w:val="24"/>
        </w:rPr>
        <w:t>é</w:t>
      </w:r>
      <w:r w:rsidR="0016635C" w:rsidRPr="00886F4D">
        <w:rPr>
          <w:rFonts w:ascii="Calibri Light" w:hAnsi="Calibri Light"/>
          <w:sz w:val="24"/>
          <w:szCs w:val="24"/>
        </w:rPr>
        <w:t>rêts et à le préserver, dans le mesure du possible, de ce qui</w:t>
      </w:r>
      <w:r w:rsidR="00B6029C" w:rsidRPr="00886F4D">
        <w:rPr>
          <w:rFonts w:ascii="Calibri Light" w:hAnsi="Calibri Light"/>
          <w:sz w:val="24"/>
          <w:szCs w:val="24"/>
        </w:rPr>
        <w:t xml:space="preserve"> peut</w:t>
      </w:r>
      <w:r w:rsidR="0016635C" w:rsidRPr="00886F4D">
        <w:rPr>
          <w:rFonts w:ascii="Calibri Light" w:hAnsi="Calibri Light"/>
          <w:sz w:val="24"/>
          <w:szCs w:val="24"/>
        </w:rPr>
        <w:t xml:space="preserve"> lui être préjudiciable »</w:t>
      </w:r>
      <w:r>
        <w:rPr>
          <w:rFonts w:ascii="Calibri Light" w:hAnsi="Calibri Light"/>
          <w:sz w:val="24"/>
          <w:szCs w:val="24"/>
        </w:rPr>
        <w:t xml:space="preserve"> (article 121 CSP). </w:t>
      </w:r>
    </w:p>
    <w:p w:rsidR="0016635C" w:rsidRPr="00886F4D" w:rsidRDefault="008C6042" w:rsidP="00B56C14">
      <w:pPr>
        <w:jc w:val="both"/>
        <w:rPr>
          <w:rFonts w:ascii="Calibri Light" w:hAnsi="Calibri Light"/>
          <w:sz w:val="24"/>
          <w:szCs w:val="24"/>
        </w:rPr>
      </w:pPr>
      <w:r>
        <w:rPr>
          <w:rFonts w:ascii="Calibri Light" w:hAnsi="Calibri Light"/>
          <w:sz w:val="24"/>
          <w:szCs w:val="24"/>
        </w:rPr>
        <w:t>L</w:t>
      </w:r>
      <w:r w:rsidR="00B16065" w:rsidRPr="00886F4D">
        <w:rPr>
          <w:rFonts w:ascii="Calibri Light" w:hAnsi="Calibri Light"/>
          <w:sz w:val="24"/>
          <w:szCs w:val="24"/>
        </w:rPr>
        <w:t>a garde « </w:t>
      </w:r>
      <w:proofErr w:type="spellStart"/>
      <w:r w:rsidR="00B16065" w:rsidRPr="00886F4D">
        <w:rPr>
          <w:rFonts w:ascii="Calibri Light" w:hAnsi="Calibri Light"/>
          <w:sz w:val="24"/>
          <w:szCs w:val="24"/>
        </w:rPr>
        <w:t>hadhana</w:t>
      </w:r>
      <w:proofErr w:type="spellEnd"/>
      <w:r w:rsidR="00B16065" w:rsidRPr="00886F4D">
        <w:rPr>
          <w:rFonts w:ascii="Calibri Light" w:hAnsi="Calibri Light"/>
          <w:sz w:val="24"/>
          <w:szCs w:val="24"/>
        </w:rPr>
        <w:t> » fait partie des obligations mises à la charge du père et de la mère, tant que ces derniers demeurent unis par le mariage » (article 123 CSP). En cas de dissolution d</w:t>
      </w:r>
      <w:r w:rsidR="005F5DAE" w:rsidRPr="00886F4D">
        <w:rPr>
          <w:rFonts w:ascii="Calibri Light" w:hAnsi="Calibri Light"/>
          <w:sz w:val="24"/>
          <w:szCs w:val="24"/>
        </w:rPr>
        <w:t>u mariage,</w:t>
      </w:r>
      <w:r w:rsidR="003738B5" w:rsidRPr="00886F4D">
        <w:rPr>
          <w:rFonts w:ascii="Calibri Light" w:hAnsi="Calibri Light"/>
          <w:sz w:val="24"/>
          <w:szCs w:val="24"/>
        </w:rPr>
        <w:t xml:space="preserve"> </w:t>
      </w:r>
      <w:r w:rsidR="00B16065" w:rsidRPr="00886F4D">
        <w:rPr>
          <w:rFonts w:ascii="Calibri Light" w:hAnsi="Calibri Light"/>
          <w:sz w:val="24"/>
          <w:szCs w:val="24"/>
        </w:rPr>
        <w:t>la garde de l’enfant est confiée en priorité à la mère, sinon à certaines personnes dans l’ordre établi par la loi (voir article précité).</w:t>
      </w:r>
    </w:p>
    <w:p w:rsidR="00484AAB" w:rsidRDefault="00B16065" w:rsidP="00B56C14">
      <w:pPr>
        <w:jc w:val="both"/>
        <w:rPr>
          <w:rFonts w:ascii="Calibri Light" w:hAnsi="Calibri Light"/>
          <w:sz w:val="24"/>
          <w:szCs w:val="24"/>
        </w:rPr>
      </w:pPr>
      <w:r w:rsidRPr="00886F4D">
        <w:rPr>
          <w:rFonts w:ascii="Calibri Light" w:hAnsi="Calibri Light"/>
          <w:sz w:val="24"/>
          <w:szCs w:val="24"/>
        </w:rPr>
        <w:t>Dans la pratique, l</w:t>
      </w:r>
      <w:r w:rsidR="00B6029C" w:rsidRPr="00886F4D">
        <w:rPr>
          <w:rFonts w:ascii="Calibri Light" w:hAnsi="Calibri Light"/>
          <w:sz w:val="24"/>
          <w:szCs w:val="24"/>
        </w:rPr>
        <w:t>’enfant peut ne pas être sous</w:t>
      </w:r>
      <w:r w:rsidRPr="00886F4D">
        <w:rPr>
          <w:rFonts w:ascii="Calibri Light" w:hAnsi="Calibri Light"/>
          <w:sz w:val="24"/>
          <w:szCs w:val="24"/>
        </w:rPr>
        <w:t xml:space="preserve"> </w:t>
      </w:r>
      <w:r w:rsidR="00D252DC">
        <w:rPr>
          <w:rFonts w:ascii="Calibri Light" w:hAnsi="Calibri Light"/>
          <w:sz w:val="24"/>
          <w:szCs w:val="24"/>
        </w:rPr>
        <w:t xml:space="preserve">la garde de ses parents </w:t>
      </w:r>
      <w:r w:rsidR="008C6042">
        <w:rPr>
          <w:rFonts w:ascii="Calibri Light" w:hAnsi="Calibri Light"/>
          <w:sz w:val="24"/>
          <w:szCs w:val="24"/>
        </w:rPr>
        <w:t>même encore dans les li</w:t>
      </w:r>
      <w:r w:rsidR="00D252DC">
        <w:rPr>
          <w:rFonts w:ascii="Calibri Light" w:hAnsi="Calibri Light"/>
          <w:sz w:val="24"/>
          <w:szCs w:val="24"/>
        </w:rPr>
        <w:t>ens de mariage. Il peu</w:t>
      </w:r>
      <w:r w:rsidR="00D06DF9">
        <w:rPr>
          <w:rFonts w:ascii="Calibri Light" w:hAnsi="Calibri Light"/>
          <w:sz w:val="24"/>
          <w:szCs w:val="24"/>
        </w:rPr>
        <w:t xml:space="preserve">t avoir </w:t>
      </w:r>
      <w:r w:rsidR="008C6042">
        <w:rPr>
          <w:rFonts w:ascii="Calibri Light" w:hAnsi="Calibri Light"/>
          <w:sz w:val="24"/>
          <w:szCs w:val="24"/>
        </w:rPr>
        <w:t xml:space="preserve">été confié à l’une des personnes citées par la loi. Il peut en effet </w:t>
      </w:r>
      <w:r w:rsidR="00D06DF9">
        <w:rPr>
          <w:rFonts w:ascii="Calibri Light" w:hAnsi="Calibri Light"/>
          <w:sz w:val="24"/>
          <w:szCs w:val="24"/>
        </w:rPr>
        <w:t>avoir été,</w:t>
      </w:r>
      <w:r w:rsidR="008C6042">
        <w:rPr>
          <w:rFonts w:ascii="Calibri Light" w:hAnsi="Calibri Light"/>
          <w:sz w:val="24"/>
          <w:szCs w:val="24"/>
        </w:rPr>
        <w:t xml:space="preserve"> soit</w:t>
      </w:r>
      <w:r w:rsidR="007D7C70">
        <w:rPr>
          <w:rFonts w:ascii="Calibri Light" w:hAnsi="Calibri Light"/>
          <w:sz w:val="24"/>
          <w:szCs w:val="24"/>
        </w:rPr>
        <w:t xml:space="preserve"> </w:t>
      </w:r>
      <w:r w:rsidR="008C6042">
        <w:rPr>
          <w:rFonts w:ascii="Calibri Light" w:hAnsi="Calibri Light"/>
          <w:sz w:val="24"/>
          <w:szCs w:val="24"/>
        </w:rPr>
        <w:t>confié</w:t>
      </w:r>
      <w:r w:rsidR="007D7C70">
        <w:rPr>
          <w:rFonts w:ascii="Calibri Light" w:hAnsi="Calibri Light"/>
          <w:sz w:val="24"/>
          <w:szCs w:val="24"/>
        </w:rPr>
        <w:t xml:space="preserve"> </w:t>
      </w:r>
      <w:r w:rsidR="008C6042">
        <w:rPr>
          <w:rFonts w:ascii="Calibri Light" w:hAnsi="Calibri Light"/>
          <w:sz w:val="24"/>
          <w:szCs w:val="24"/>
        </w:rPr>
        <w:t xml:space="preserve">à une </w:t>
      </w:r>
      <w:r w:rsidR="00956074" w:rsidRPr="00886F4D">
        <w:rPr>
          <w:rFonts w:ascii="Calibri Light" w:hAnsi="Calibri Light"/>
          <w:sz w:val="24"/>
          <w:szCs w:val="24"/>
        </w:rPr>
        <w:t>famille</w:t>
      </w:r>
      <w:r w:rsidR="008C6042">
        <w:rPr>
          <w:rFonts w:ascii="Calibri Light" w:hAnsi="Calibri Light"/>
          <w:sz w:val="24"/>
          <w:szCs w:val="24"/>
        </w:rPr>
        <w:t xml:space="preserve"> autre </w:t>
      </w:r>
      <w:r w:rsidR="00FF6B0C">
        <w:rPr>
          <w:rFonts w:ascii="Calibri Light" w:hAnsi="Calibri Light"/>
          <w:sz w:val="24"/>
          <w:szCs w:val="24"/>
        </w:rPr>
        <w:t xml:space="preserve">que </w:t>
      </w:r>
      <w:r w:rsidR="008C6042">
        <w:rPr>
          <w:rFonts w:ascii="Calibri Light" w:hAnsi="Calibri Light"/>
          <w:sz w:val="24"/>
          <w:szCs w:val="24"/>
        </w:rPr>
        <w:t>la sienne</w:t>
      </w:r>
      <w:r w:rsidR="00956074" w:rsidRPr="00886F4D">
        <w:rPr>
          <w:rFonts w:ascii="Calibri Light" w:hAnsi="Calibri Light"/>
          <w:sz w:val="24"/>
          <w:szCs w:val="24"/>
        </w:rPr>
        <w:t>, soit « </w:t>
      </w:r>
      <w:proofErr w:type="gramStart"/>
      <w:r w:rsidR="00956074" w:rsidRPr="00886F4D">
        <w:rPr>
          <w:rFonts w:ascii="Calibri Light" w:hAnsi="Calibri Light"/>
          <w:sz w:val="24"/>
          <w:szCs w:val="24"/>
        </w:rPr>
        <w:t>placé</w:t>
      </w:r>
      <w:proofErr w:type="gramEnd"/>
      <w:r w:rsidR="00956074" w:rsidRPr="00886F4D">
        <w:rPr>
          <w:rFonts w:ascii="Calibri Light" w:hAnsi="Calibri Light"/>
          <w:sz w:val="24"/>
          <w:szCs w:val="24"/>
        </w:rPr>
        <w:t> »</w:t>
      </w:r>
      <w:r w:rsidR="00B6029C" w:rsidRPr="00886F4D">
        <w:rPr>
          <w:rFonts w:ascii="Calibri Light" w:hAnsi="Calibri Light"/>
          <w:sz w:val="24"/>
          <w:szCs w:val="24"/>
        </w:rPr>
        <w:t xml:space="preserve"> au sens de la loi de 2015 (voir plus loin)</w:t>
      </w:r>
      <w:r w:rsidR="00956074" w:rsidRPr="00886F4D">
        <w:rPr>
          <w:rFonts w:ascii="Calibri Light" w:hAnsi="Calibri Light"/>
          <w:sz w:val="24"/>
          <w:szCs w:val="24"/>
        </w:rPr>
        <w:t>.</w:t>
      </w:r>
      <w:r w:rsidR="008C6042">
        <w:rPr>
          <w:rFonts w:ascii="Calibri Light" w:hAnsi="Calibri Light"/>
          <w:sz w:val="24"/>
          <w:szCs w:val="24"/>
        </w:rPr>
        <w:t xml:space="preserve"> </w:t>
      </w:r>
      <w:r w:rsidR="00FF6B0C">
        <w:rPr>
          <w:rFonts w:ascii="Calibri Light" w:hAnsi="Calibri Light"/>
          <w:sz w:val="24"/>
          <w:szCs w:val="24"/>
        </w:rPr>
        <w:t>Selon la loi de 2015, l’enfant est dit en situation de placement, lorsqu’il est remis, « soit par ses parents ou l’un d’eux, soit par son tuteur, à un tiers, contre paiement ou non, en vue de l’exploiter ou de le soumettre au travail » (Article 3).</w:t>
      </w:r>
    </w:p>
    <w:p w:rsidR="00FF6B0C" w:rsidRPr="00FF6B0C" w:rsidRDefault="00FF6B0C" w:rsidP="00B56C14">
      <w:pPr>
        <w:jc w:val="both"/>
        <w:rPr>
          <w:rFonts w:ascii="Calibri Light" w:hAnsi="Calibri Light"/>
          <w:b/>
          <w:sz w:val="24"/>
          <w:szCs w:val="24"/>
        </w:rPr>
      </w:pPr>
      <w:r>
        <w:rPr>
          <w:rFonts w:ascii="Calibri Light" w:hAnsi="Calibri Light"/>
          <w:sz w:val="24"/>
          <w:szCs w:val="24"/>
        </w:rPr>
        <w:t xml:space="preserve">Cette situation est anormale puisqu’elle signifie, d’après la loi, qu’un tel enfant est devenu l’esclave du tiers dans les mains duquel il a été placé. </w:t>
      </w:r>
      <w:r w:rsidRPr="00FF6B0C">
        <w:rPr>
          <w:rFonts w:ascii="Calibri Light" w:hAnsi="Calibri Light"/>
          <w:b/>
          <w:sz w:val="24"/>
          <w:szCs w:val="24"/>
        </w:rPr>
        <w:t>Le CSP n’a pas prévu un tel cas qui confère au</w:t>
      </w:r>
      <w:r>
        <w:rPr>
          <w:rFonts w:ascii="Calibri Light" w:hAnsi="Calibri Light"/>
          <w:b/>
          <w:sz w:val="24"/>
          <w:szCs w:val="24"/>
        </w:rPr>
        <w:t xml:space="preserve"> </w:t>
      </w:r>
      <w:r w:rsidRPr="00FF6B0C">
        <w:rPr>
          <w:rFonts w:ascii="Calibri Light" w:hAnsi="Calibri Light"/>
          <w:b/>
          <w:sz w:val="24"/>
          <w:szCs w:val="24"/>
        </w:rPr>
        <w:t>dit enfant un nouveau statut juridique.</w:t>
      </w:r>
    </w:p>
    <w:p w:rsidR="007D7C70" w:rsidRDefault="007D7C70">
      <w:pPr>
        <w:rPr>
          <w:rFonts w:ascii="Calibri Light" w:hAnsi="Calibri Light"/>
          <w:b/>
          <w:sz w:val="24"/>
          <w:szCs w:val="24"/>
        </w:rPr>
      </w:pPr>
      <w:r>
        <w:rPr>
          <w:rFonts w:ascii="Calibri Light" w:hAnsi="Calibri Light"/>
          <w:b/>
          <w:sz w:val="24"/>
          <w:szCs w:val="24"/>
        </w:rPr>
        <w:br w:type="page"/>
      </w:r>
    </w:p>
    <w:p w:rsidR="00593F62" w:rsidRPr="00886F4D" w:rsidRDefault="007F541E" w:rsidP="00B56C14">
      <w:pPr>
        <w:jc w:val="both"/>
        <w:rPr>
          <w:rFonts w:ascii="Calibri Light" w:hAnsi="Calibri Light"/>
          <w:b/>
          <w:sz w:val="24"/>
          <w:szCs w:val="24"/>
        </w:rPr>
      </w:pPr>
      <w:r>
        <w:rPr>
          <w:rFonts w:ascii="Calibri Light" w:hAnsi="Calibri Light"/>
          <w:b/>
          <w:sz w:val="24"/>
          <w:szCs w:val="24"/>
        </w:rPr>
        <w:lastRenderedPageBreak/>
        <w:t>C</w:t>
      </w:r>
      <w:r w:rsidR="00CA3E79" w:rsidRPr="00886F4D">
        <w:rPr>
          <w:rFonts w:ascii="Calibri Light" w:hAnsi="Calibri Light"/>
          <w:b/>
          <w:sz w:val="24"/>
          <w:szCs w:val="24"/>
        </w:rPr>
        <w:t>)</w:t>
      </w:r>
      <w:r w:rsidR="008C79EC" w:rsidRPr="00886F4D">
        <w:rPr>
          <w:rFonts w:ascii="Calibri Light" w:hAnsi="Calibri Light"/>
          <w:b/>
          <w:sz w:val="24"/>
          <w:szCs w:val="24"/>
        </w:rPr>
        <w:t>-</w:t>
      </w:r>
      <w:r w:rsidR="00382D83">
        <w:rPr>
          <w:rFonts w:ascii="Calibri Light" w:hAnsi="Calibri Light"/>
          <w:b/>
          <w:sz w:val="24"/>
          <w:szCs w:val="24"/>
        </w:rPr>
        <w:t xml:space="preserve"> </w:t>
      </w:r>
      <w:r w:rsidR="00013D29" w:rsidRPr="00886F4D">
        <w:rPr>
          <w:rFonts w:ascii="Calibri Light" w:hAnsi="Calibri Light"/>
          <w:b/>
          <w:sz w:val="24"/>
          <w:szCs w:val="24"/>
        </w:rPr>
        <w:t>La loi de 2015 et le projet de loi - cadre relatif aux violences basées sur le genre</w:t>
      </w:r>
    </w:p>
    <w:p w:rsidR="00065BEC" w:rsidRPr="00886F4D" w:rsidRDefault="002F6FC4" w:rsidP="00B56C14">
      <w:pPr>
        <w:jc w:val="both"/>
        <w:rPr>
          <w:rFonts w:ascii="Calibri Light" w:hAnsi="Calibri Light"/>
          <w:sz w:val="24"/>
          <w:szCs w:val="24"/>
        </w:rPr>
      </w:pPr>
      <w:r w:rsidRPr="00886F4D">
        <w:rPr>
          <w:rFonts w:ascii="Calibri Light" w:hAnsi="Calibri Light"/>
          <w:sz w:val="24"/>
          <w:szCs w:val="24"/>
        </w:rPr>
        <w:t xml:space="preserve">Le projet de loi </w:t>
      </w:r>
      <w:r w:rsidR="00170F0A" w:rsidRPr="00886F4D">
        <w:rPr>
          <w:rFonts w:ascii="Calibri Light" w:hAnsi="Calibri Light"/>
          <w:sz w:val="24"/>
          <w:szCs w:val="24"/>
        </w:rPr>
        <w:t xml:space="preserve">relatif aux violences basées sur le genre </w:t>
      </w:r>
      <w:r w:rsidRPr="00886F4D">
        <w:rPr>
          <w:rFonts w:ascii="Calibri Light" w:hAnsi="Calibri Light"/>
          <w:sz w:val="24"/>
          <w:szCs w:val="24"/>
        </w:rPr>
        <w:t xml:space="preserve">ne fait pas cas du placement de la femme. Or, comme précédemment indiqué, </w:t>
      </w:r>
      <w:r w:rsidR="004A3C99" w:rsidRPr="00886F4D">
        <w:rPr>
          <w:rFonts w:ascii="Calibri Light" w:hAnsi="Calibri Light"/>
          <w:sz w:val="24"/>
          <w:szCs w:val="24"/>
        </w:rPr>
        <w:t xml:space="preserve">parfois </w:t>
      </w:r>
      <w:r w:rsidRPr="00886F4D">
        <w:rPr>
          <w:rFonts w:ascii="Calibri Light" w:hAnsi="Calibri Light"/>
          <w:sz w:val="24"/>
          <w:szCs w:val="24"/>
        </w:rPr>
        <w:t xml:space="preserve">une femme est promise ou donnée en mariage, </w:t>
      </w:r>
      <w:r w:rsidRPr="00886F4D">
        <w:rPr>
          <w:rFonts w:ascii="Calibri Light" w:hAnsi="Calibri Light"/>
          <w:i/>
          <w:sz w:val="24"/>
          <w:szCs w:val="24"/>
          <w:u w:val="single"/>
        </w:rPr>
        <w:t>sans qu’elle ait le droit de refuser,</w:t>
      </w:r>
      <w:r w:rsidRPr="00886F4D">
        <w:rPr>
          <w:rFonts w:ascii="Calibri Light" w:hAnsi="Calibri Light"/>
          <w:sz w:val="24"/>
          <w:szCs w:val="24"/>
        </w:rPr>
        <w:t xml:space="preserve"> moyennant une contrepartie en espèce ou en nature versée à ses parents, tuteur, famille ou à toute autre</w:t>
      </w:r>
      <w:r w:rsidR="004A3C99" w:rsidRPr="00886F4D">
        <w:rPr>
          <w:rFonts w:ascii="Calibri Light" w:hAnsi="Calibri Light"/>
          <w:sz w:val="24"/>
          <w:szCs w:val="24"/>
        </w:rPr>
        <w:t xml:space="preserve"> personne ou groupe de personnes</w:t>
      </w:r>
      <w:r w:rsidR="000E2968">
        <w:rPr>
          <w:rFonts w:ascii="Calibri Light" w:hAnsi="Calibri Light"/>
          <w:sz w:val="24"/>
          <w:szCs w:val="24"/>
        </w:rPr>
        <w:t xml:space="preserve"> ( c’est cela la définition légale du </w:t>
      </w:r>
      <w:r w:rsidR="004A3C99" w:rsidRPr="00886F4D">
        <w:rPr>
          <w:rFonts w:ascii="Calibri Light" w:hAnsi="Calibri Light"/>
          <w:i/>
          <w:sz w:val="24"/>
          <w:szCs w:val="24"/>
        </w:rPr>
        <w:t>placement</w:t>
      </w:r>
      <w:r w:rsidR="000E2968">
        <w:rPr>
          <w:rFonts w:ascii="Calibri Light" w:hAnsi="Calibri Light"/>
          <w:i/>
          <w:sz w:val="24"/>
          <w:szCs w:val="24"/>
        </w:rPr>
        <w:t>) : c’est l’une des pires formes de violence</w:t>
      </w:r>
      <w:r w:rsidR="004A3C99" w:rsidRPr="00886F4D">
        <w:rPr>
          <w:rFonts w:ascii="Calibri Light" w:hAnsi="Calibri Light"/>
          <w:sz w:val="24"/>
          <w:szCs w:val="24"/>
        </w:rPr>
        <w:t xml:space="preserve"> à l’égard de la femme</w:t>
      </w:r>
      <w:r w:rsidR="000E2968">
        <w:rPr>
          <w:rFonts w:ascii="Calibri Light" w:hAnsi="Calibri Light"/>
          <w:sz w:val="24"/>
          <w:szCs w:val="24"/>
        </w:rPr>
        <w:t xml:space="preserve"> puisque la réduisant à l’état d’esclave ( cf., loi précitée)</w:t>
      </w:r>
      <w:r w:rsidR="004A3C99" w:rsidRPr="00886F4D">
        <w:rPr>
          <w:rFonts w:ascii="Calibri Light" w:hAnsi="Calibri Light"/>
          <w:sz w:val="24"/>
          <w:szCs w:val="24"/>
        </w:rPr>
        <w:t xml:space="preserve">. </w:t>
      </w:r>
    </w:p>
    <w:p w:rsidR="00872067" w:rsidRPr="00886F4D" w:rsidRDefault="004A3C99" w:rsidP="00B56C14">
      <w:pPr>
        <w:jc w:val="both"/>
        <w:rPr>
          <w:rFonts w:ascii="Calibri Light" w:hAnsi="Calibri Light"/>
          <w:sz w:val="24"/>
          <w:szCs w:val="24"/>
        </w:rPr>
      </w:pPr>
      <w:r w:rsidRPr="00886F4D">
        <w:rPr>
          <w:rFonts w:ascii="Calibri Light" w:hAnsi="Calibri Light"/>
          <w:sz w:val="24"/>
          <w:szCs w:val="24"/>
        </w:rPr>
        <w:t>Le projet de texte devrait prendre en com</w:t>
      </w:r>
      <w:r w:rsidR="00170F0A" w:rsidRPr="00886F4D">
        <w:rPr>
          <w:rFonts w:ascii="Calibri Light" w:hAnsi="Calibri Light"/>
          <w:sz w:val="24"/>
          <w:szCs w:val="24"/>
        </w:rPr>
        <w:t>pte</w:t>
      </w:r>
      <w:r w:rsidR="00382D83">
        <w:rPr>
          <w:rFonts w:ascii="Calibri Light" w:hAnsi="Calibri Light"/>
          <w:sz w:val="24"/>
          <w:szCs w:val="24"/>
        </w:rPr>
        <w:t xml:space="preserve"> </w:t>
      </w:r>
      <w:r w:rsidR="00170F0A" w:rsidRPr="00886F4D">
        <w:rPr>
          <w:rFonts w:ascii="Calibri Light" w:hAnsi="Calibri Light"/>
          <w:sz w:val="24"/>
          <w:szCs w:val="24"/>
        </w:rPr>
        <w:t xml:space="preserve">cette pratique et la punir </w:t>
      </w:r>
      <w:r w:rsidR="000E2968">
        <w:rPr>
          <w:rFonts w:ascii="Calibri Light" w:hAnsi="Calibri Light"/>
          <w:sz w:val="24"/>
          <w:szCs w:val="24"/>
        </w:rPr>
        <w:t xml:space="preserve">ou renvoyer à la double peine prévue par la loi de </w:t>
      </w:r>
      <w:r w:rsidR="00170F0A" w:rsidRPr="00886F4D">
        <w:rPr>
          <w:rFonts w:ascii="Calibri Light" w:hAnsi="Calibri Light"/>
          <w:sz w:val="24"/>
          <w:szCs w:val="24"/>
        </w:rPr>
        <w:t xml:space="preserve">2015 </w:t>
      </w:r>
      <w:r w:rsidRPr="00886F4D">
        <w:rPr>
          <w:rFonts w:ascii="Calibri Light" w:hAnsi="Calibri Light"/>
          <w:sz w:val="24"/>
          <w:szCs w:val="24"/>
        </w:rPr>
        <w:t xml:space="preserve">(article 4). </w:t>
      </w:r>
    </w:p>
    <w:p w:rsidR="00013D29" w:rsidRPr="00886F4D" w:rsidRDefault="00872067" w:rsidP="00B56C14">
      <w:pPr>
        <w:jc w:val="both"/>
        <w:rPr>
          <w:rFonts w:ascii="Calibri Light" w:hAnsi="Calibri Light"/>
          <w:sz w:val="24"/>
          <w:szCs w:val="24"/>
        </w:rPr>
      </w:pPr>
      <w:r w:rsidRPr="00886F4D">
        <w:rPr>
          <w:rFonts w:ascii="Calibri Light" w:hAnsi="Calibri Light"/>
          <w:sz w:val="24"/>
          <w:szCs w:val="24"/>
        </w:rPr>
        <w:t>La loi de 2015 punit l’agression sexuelle lorsque celle - ci</w:t>
      </w:r>
      <w:r w:rsidR="00382D83">
        <w:rPr>
          <w:rFonts w:ascii="Calibri Light" w:hAnsi="Calibri Light"/>
          <w:sz w:val="24"/>
          <w:szCs w:val="24"/>
        </w:rPr>
        <w:t xml:space="preserve"> </w:t>
      </w:r>
      <w:r w:rsidRPr="00886F4D">
        <w:rPr>
          <w:rFonts w:ascii="Calibri Light" w:hAnsi="Calibri Light"/>
          <w:sz w:val="24"/>
          <w:szCs w:val="24"/>
        </w:rPr>
        <w:t>est dirigée contre une femme avec à l’idée qu’elle est esclave.</w:t>
      </w:r>
      <w:r w:rsidR="00D06DF9">
        <w:rPr>
          <w:rFonts w:ascii="Calibri Light" w:hAnsi="Calibri Light"/>
          <w:sz w:val="24"/>
          <w:szCs w:val="24"/>
        </w:rPr>
        <w:t xml:space="preserve"> L</w:t>
      </w:r>
      <w:r w:rsidR="001E361A" w:rsidRPr="00886F4D">
        <w:rPr>
          <w:rFonts w:ascii="Calibri Light" w:hAnsi="Calibri Light"/>
          <w:sz w:val="24"/>
          <w:szCs w:val="24"/>
        </w:rPr>
        <w:t>e projet de loi relatif aux violenc</w:t>
      </w:r>
      <w:r w:rsidR="000E2968">
        <w:rPr>
          <w:rFonts w:ascii="Calibri Light" w:hAnsi="Calibri Light"/>
          <w:sz w:val="24"/>
          <w:szCs w:val="24"/>
        </w:rPr>
        <w:t xml:space="preserve">es basées sur le genre ne fait </w:t>
      </w:r>
      <w:r w:rsidR="001E361A" w:rsidRPr="00886F4D">
        <w:rPr>
          <w:rFonts w:ascii="Calibri Light" w:hAnsi="Calibri Light"/>
          <w:sz w:val="24"/>
          <w:szCs w:val="24"/>
        </w:rPr>
        <w:t xml:space="preserve">pas </w:t>
      </w:r>
      <w:r w:rsidR="000E2968">
        <w:rPr>
          <w:rFonts w:ascii="Calibri Light" w:hAnsi="Calibri Light"/>
          <w:sz w:val="24"/>
          <w:szCs w:val="24"/>
        </w:rPr>
        <w:t xml:space="preserve">allusion à </w:t>
      </w:r>
      <w:r w:rsidR="001E361A" w:rsidRPr="00886F4D">
        <w:rPr>
          <w:rFonts w:ascii="Calibri Light" w:hAnsi="Calibri Light"/>
          <w:sz w:val="24"/>
          <w:szCs w:val="24"/>
        </w:rPr>
        <w:t xml:space="preserve">la situation de la femme esclave. </w:t>
      </w:r>
    </w:p>
    <w:p w:rsidR="001E361A" w:rsidRPr="00886F4D" w:rsidRDefault="00170F0A" w:rsidP="00B56C14">
      <w:pPr>
        <w:jc w:val="both"/>
        <w:rPr>
          <w:rFonts w:ascii="Calibri Light" w:hAnsi="Calibri Light"/>
          <w:sz w:val="24"/>
          <w:szCs w:val="24"/>
        </w:rPr>
      </w:pPr>
      <w:r w:rsidRPr="00886F4D">
        <w:rPr>
          <w:rFonts w:ascii="Calibri Light" w:hAnsi="Calibri Light"/>
          <w:sz w:val="24"/>
          <w:szCs w:val="24"/>
        </w:rPr>
        <w:t>Toutefois, comme</w:t>
      </w:r>
      <w:r w:rsidR="001E361A" w:rsidRPr="00886F4D">
        <w:rPr>
          <w:rFonts w:ascii="Calibri Light" w:hAnsi="Calibri Light"/>
          <w:sz w:val="24"/>
          <w:szCs w:val="24"/>
        </w:rPr>
        <w:t xml:space="preserve"> la loi de </w:t>
      </w:r>
      <w:r w:rsidRPr="00886F4D">
        <w:rPr>
          <w:rFonts w:ascii="Calibri Light" w:hAnsi="Calibri Light"/>
          <w:sz w:val="24"/>
          <w:szCs w:val="24"/>
        </w:rPr>
        <w:t>2</w:t>
      </w:r>
      <w:r w:rsidR="001E361A" w:rsidRPr="00886F4D">
        <w:rPr>
          <w:rFonts w:ascii="Calibri Light" w:hAnsi="Calibri Light"/>
          <w:sz w:val="24"/>
          <w:szCs w:val="24"/>
        </w:rPr>
        <w:t>015</w:t>
      </w:r>
      <w:r w:rsidR="00326814" w:rsidRPr="00886F4D">
        <w:rPr>
          <w:rFonts w:ascii="Calibri Light" w:hAnsi="Calibri Light"/>
          <w:sz w:val="24"/>
          <w:szCs w:val="24"/>
        </w:rPr>
        <w:t xml:space="preserve"> (article 22 et 23)</w:t>
      </w:r>
      <w:r w:rsidR="001E361A" w:rsidRPr="00886F4D">
        <w:rPr>
          <w:rFonts w:ascii="Calibri Light" w:hAnsi="Calibri Light"/>
          <w:sz w:val="24"/>
          <w:szCs w:val="24"/>
        </w:rPr>
        <w:t>, le projet de</w:t>
      </w:r>
      <w:r w:rsidR="00733B9C" w:rsidRPr="00886F4D">
        <w:rPr>
          <w:rFonts w:ascii="Calibri Light" w:hAnsi="Calibri Light"/>
          <w:sz w:val="24"/>
          <w:szCs w:val="24"/>
        </w:rPr>
        <w:t xml:space="preserve"> loi donne droit aux associations ayant rempli certaines conditions à se porter partie civile pour défendre les dro</w:t>
      </w:r>
      <w:r w:rsidR="00071CFF" w:rsidRPr="00886F4D">
        <w:rPr>
          <w:rFonts w:ascii="Calibri Light" w:hAnsi="Calibri Light"/>
          <w:sz w:val="24"/>
          <w:szCs w:val="24"/>
        </w:rPr>
        <w:t>its des victimes devant le juge : « toute association de lutte contre les violences basées sur le genre régu</w:t>
      </w:r>
      <w:r w:rsidRPr="00886F4D">
        <w:rPr>
          <w:rFonts w:ascii="Calibri Light" w:hAnsi="Calibri Light"/>
          <w:sz w:val="24"/>
          <w:szCs w:val="24"/>
        </w:rPr>
        <w:t>lièrement déclarées, depuis au m</w:t>
      </w:r>
      <w:r w:rsidR="00071CFF" w:rsidRPr="00886F4D">
        <w:rPr>
          <w:rFonts w:ascii="Calibri Light" w:hAnsi="Calibri Light"/>
          <w:sz w:val="24"/>
          <w:szCs w:val="24"/>
        </w:rPr>
        <w:t>oins cinq ans, peut se</w:t>
      </w:r>
      <w:r w:rsidRPr="00886F4D">
        <w:rPr>
          <w:rFonts w:ascii="Calibri Light" w:hAnsi="Calibri Light"/>
          <w:sz w:val="24"/>
          <w:szCs w:val="24"/>
        </w:rPr>
        <w:t xml:space="preserve"> porter partie civile au procès </w:t>
      </w:r>
      <w:r w:rsidR="00071CFF" w:rsidRPr="00886F4D">
        <w:rPr>
          <w:rFonts w:ascii="Calibri Light" w:hAnsi="Calibri Light"/>
          <w:sz w:val="24"/>
          <w:szCs w:val="24"/>
        </w:rPr>
        <w:t>relatif à l’agression sexuelle sur une femme et ester en justice dans ce domaine » (article 53).</w:t>
      </w:r>
      <w:r w:rsidR="00326814" w:rsidRPr="00886F4D">
        <w:rPr>
          <w:rFonts w:ascii="Calibri Light" w:hAnsi="Calibri Light"/>
          <w:sz w:val="24"/>
          <w:szCs w:val="24"/>
        </w:rPr>
        <w:t xml:space="preserve"> </w:t>
      </w:r>
    </w:p>
    <w:p w:rsidR="00071CFF" w:rsidRPr="00886F4D" w:rsidRDefault="00071CFF" w:rsidP="00B56C14">
      <w:pPr>
        <w:jc w:val="both"/>
        <w:rPr>
          <w:rFonts w:ascii="Calibri Light" w:hAnsi="Calibri Light"/>
          <w:i/>
          <w:sz w:val="24"/>
          <w:szCs w:val="24"/>
          <w:u w:val="single"/>
        </w:rPr>
      </w:pPr>
      <w:r w:rsidRPr="00886F4D">
        <w:rPr>
          <w:rFonts w:ascii="Calibri Light" w:hAnsi="Calibri Light"/>
          <w:sz w:val="24"/>
          <w:szCs w:val="24"/>
        </w:rPr>
        <w:t>Il</w:t>
      </w:r>
      <w:r w:rsidR="00382D83">
        <w:rPr>
          <w:rFonts w:ascii="Calibri Light" w:hAnsi="Calibri Light"/>
          <w:sz w:val="24"/>
          <w:szCs w:val="24"/>
        </w:rPr>
        <w:t xml:space="preserve"> </w:t>
      </w:r>
      <w:r w:rsidRPr="00886F4D">
        <w:rPr>
          <w:rFonts w:ascii="Calibri Light" w:hAnsi="Calibri Light"/>
          <w:sz w:val="24"/>
          <w:szCs w:val="24"/>
        </w:rPr>
        <w:t>y</w:t>
      </w:r>
      <w:r w:rsidR="00326814" w:rsidRPr="00886F4D">
        <w:rPr>
          <w:rFonts w:ascii="Calibri Light" w:hAnsi="Calibri Light"/>
          <w:sz w:val="24"/>
          <w:szCs w:val="24"/>
        </w:rPr>
        <w:t xml:space="preserve"> </w:t>
      </w:r>
      <w:r w:rsidRPr="00886F4D">
        <w:rPr>
          <w:rFonts w:ascii="Calibri Light" w:hAnsi="Calibri Light"/>
          <w:sz w:val="24"/>
          <w:szCs w:val="24"/>
        </w:rPr>
        <w:t xml:space="preserve">a également une </w:t>
      </w:r>
      <w:r w:rsidRPr="00886F4D">
        <w:rPr>
          <w:rFonts w:ascii="Calibri Light" w:hAnsi="Calibri Light"/>
          <w:i/>
          <w:sz w:val="24"/>
          <w:szCs w:val="24"/>
          <w:u w:val="single"/>
        </w:rPr>
        <w:t>similitu</w:t>
      </w:r>
      <w:r w:rsidR="00326814" w:rsidRPr="00886F4D">
        <w:rPr>
          <w:rFonts w:ascii="Calibri Light" w:hAnsi="Calibri Light"/>
          <w:i/>
          <w:sz w:val="24"/>
          <w:szCs w:val="24"/>
          <w:u w:val="single"/>
        </w:rPr>
        <w:t>de dans les façons de traiter ou considérer</w:t>
      </w:r>
      <w:r w:rsidR="00382D83">
        <w:rPr>
          <w:rFonts w:ascii="Calibri Light" w:hAnsi="Calibri Light"/>
          <w:i/>
          <w:sz w:val="24"/>
          <w:szCs w:val="24"/>
          <w:u w:val="single"/>
        </w:rPr>
        <w:t xml:space="preserve"> </w:t>
      </w:r>
      <w:r w:rsidRPr="00886F4D">
        <w:rPr>
          <w:rFonts w:ascii="Calibri Light" w:hAnsi="Calibri Light"/>
          <w:i/>
          <w:sz w:val="24"/>
          <w:szCs w:val="24"/>
          <w:u w:val="single"/>
        </w:rPr>
        <w:t>les infractions d’esclavage et de violences basées sur le genre </w:t>
      </w:r>
      <w:r w:rsidRPr="00886F4D">
        <w:rPr>
          <w:rFonts w:ascii="Calibri Light" w:hAnsi="Calibri Light"/>
          <w:sz w:val="24"/>
          <w:szCs w:val="24"/>
        </w:rPr>
        <w:t>:</w:t>
      </w:r>
      <w:r w:rsidR="002C358D" w:rsidRPr="00886F4D">
        <w:rPr>
          <w:rFonts w:ascii="Calibri Light" w:hAnsi="Calibri Light"/>
          <w:sz w:val="24"/>
          <w:szCs w:val="24"/>
        </w:rPr>
        <w:t xml:space="preserve"> imprescriptibilité pour les agressions sexuelles et l’esclavage, institution d’un juge spécial dans les deux cas, obligation de protéger la victime, instruction obligatoire des plaintes, instruction diligente requise, aide judiciaire, etc.</w:t>
      </w:r>
    </w:p>
    <w:p w:rsidR="002C358D" w:rsidRPr="00886F4D" w:rsidRDefault="00326814" w:rsidP="00B56C14">
      <w:pPr>
        <w:jc w:val="both"/>
        <w:rPr>
          <w:rFonts w:ascii="Calibri Light" w:hAnsi="Calibri Light"/>
          <w:sz w:val="24"/>
          <w:szCs w:val="24"/>
        </w:rPr>
      </w:pPr>
      <w:r w:rsidRPr="00886F4D">
        <w:rPr>
          <w:rFonts w:ascii="Calibri Light" w:hAnsi="Calibri Light"/>
          <w:i/>
          <w:sz w:val="24"/>
          <w:szCs w:val="24"/>
          <w:u w:val="single"/>
        </w:rPr>
        <w:t>Mais encore des différences</w:t>
      </w:r>
      <w:r w:rsidRPr="00886F4D">
        <w:rPr>
          <w:rFonts w:ascii="Calibri Light" w:hAnsi="Calibri Light"/>
          <w:sz w:val="24"/>
          <w:szCs w:val="24"/>
        </w:rPr>
        <w:t> : D</w:t>
      </w:r>
      <w:r w:rsidR="002C358D" w:rsidRPr="00886F4D">
        <w:rPr>
          <w:rFonts w:ascii="Calibri Light" w:hAnsi="Calibri Light"/>
          <w:sz w:val="24"/>
          <w:szCs w:val="24"/>
        </w:rPr>
        <w:t>ans le projet de loi un dispositif est prévu</w:t>
      </w:r>
      <w:r w:rsidR="00382D83">
        <w:rPr>
          <w:rFonts w:ascii="Calibri Light" w:hAnsi="Calibri Light"/>
          <w:sz w:val="24"/>
          <w:szCs w:val="24"/>
        </w:rPr>
        <w:t xml:space="preserve"> </w:t>
      </w:r>
      <w:r w:rsidR="002C358D" w:rsidRPr="00886F4D">
        <w:rPr>
          <w:rFonts w:ascii="Calibri Light" w:hAnsi="Calibri Light"/>
          <w:sz w:val="24"/>
          <w:szCs w:val="24"/>
        </w:rPr>
        <w:t>pour assurer aux victimes d’agressions sexuelles, hébergement, aide sociale et psychologique, etc.</w:t>
      </w:r>
      <w:r w:rsidRPr="00886F4D">
        <w:rPr>
          <w:rFonts w:ascii="Calibri Light" w:hAnsi="Calibri Light"/>
          <w:sz w:val="24"/>
          <w:szCs w:val="24"/>
        </w:rPr>
        <w:t xml:space="preserve"> Ce qui n’est pas le cas dans la loi de 2015.</w:t>
      </w:r>
    </w:p>
    <w:p w:rsidR="00071CFF" w:rsidRPr="00886F4D" w:rsidRDefault="002C358D" w:rsidP="00B56C14">
      <w:pPr>
        <w:jc w:val="both"/>
        <w:rPr>
          <w:rFonts w:ascii="Calibri Light" w:hAnsi="Calibri Light"/>
          <w:sz w:val="24"/>
          <w:szCs w:val="24"/>
        </w:rPr>
      </w:pPr>
      <w:r w:rsidRPr="00886F4D">
        <w:rPr>
          <w:rFonts w:ascii="Calibri Light" w:hAnsi="Calibri Light"/>
          <w:sz w:val="24"/>
          <w:szCs w:val="24"/>
        </w:rPr>
        <w:t xml:space="preserve">Plus que cela, </w:t>
      </w:r>
      <w:r w:rsidR="00326814" w:rsidRPr="00886F4D">
        <w:rPr>
          <w:rFonts w:ascii="Calibri Light" w:hAnsi="Calibri Light"/>
          <w:sz w:val="24"/>
          <w:szCs w:val="24"/>
        </w:rPr>
        <w:t xml:space="preserve">de par ce projet de loi sur les violences basées sur le genre, </w:t>
      </w:r>
      <w:r w:rsidRPr="00886F4D">
        <w:rPr>
          <w:rFonts w:ascii="Calibri Light" w:hAnsi="Calibri Light"/>
          <w:sz w:val="24"/>
          <w:szCs w:val="24"/>
        </w:rPr>
        <w:t>le juge est compétent</w:t>
      </w:r>
      <w:r w:rsidR="00326814" w:rsidRPr="00886F4D">
        <w:rPr>
          <w:rFonts w:ascii="Calibri Light" w:hAnsi="Calibri Light"/>
          <w:sz w:val="24"/>
          <w:szCs w:val="24"/>
        </w:rPr>
        <w:t xml:space="preserve">, </w:t>
      </w:r>
      <w:r w:rsidRPr="00886F4D">
        <w:rPr>
          <w:rFonts w:ascii="Calibri Light" w:hAnsi="Calibri Light"/>
          <w:sz w:val="24"/>
          <w:szCs w:val="24"/>
        </w:rPr>
        <w:t xml:space="preserve">même en dehors </w:t>
      </w:r>
      <w:r w:rsidR="001076B6" w:rsidRPr="00886F4D">
        <w:rPr>
          <w:rFonts w:ascii="Calibri Light" w:hAnsi="Calibri Light"/>
          <w:sz w:val="24"/>
          <w:szCs w:val="24"/>
        </w:rPr>
        <w:t xml:space="preserve">de sa compétence territoriale, en cas d’agression sexuelle. </w:t>
      </w:r>
    </w:p>
    <w:p w:rsidR="007D7C70" w:rsidRDefault="007D7C70">
      <w:pPr>
        <w:rPr>
          <w:rFonts w:ascii="Calibri Light" w:hAnsi="Calibri Light"/>
          <w:b/>
          <w:sz w:val="24"/>
          <w:szCs w:val="24"/>
        </w:rPr>
      </w:pPr>
      <w:r>
        <w:rPr>
          <w:rFonts w:ascii="Calibri Light" w:hAnsi="Calibri Light"/>
          <w:b/>
          <w:sz w:val="24"/>
          <w:szCs w:val="24"/>
        </w:rPr>
        <w:br w:type="page"/>
      </w:r>
    </w:p>
    <w:p w:rsidR="00E71B51" w:rsidRPr="00886F4D" w:rsidRDefault="007F541E" w:rsidP="00B56C14">
      <w:pPr>
        <w:jc w:val="both"/>
        <w:rPr>
          <w:rFonts w:ascii="Calibri Light" w:hAnsi="Calibri Light"/>
          <w:b/>
          <w:sz w:val="24"/>
          <w:szCs w:val="24"/>
        </w:rPr>
      </w:pPr>
      <w:r>
        <w:rPr>
          <w:rFonts w:ascii="Calibri Light" w:hAnsi="Calibri Light"/>
          <w:b/>
          <w:sz w:val="24"/>
          <w:szCs w:val="24"/>
        </w:rPr>
        <w:lastRenderedPageBreak/>
        <w:t>D</w:t>
      </w:r>
      <w:r w:rsidR="00CA3E79" w:rsidRPr="00886F4D">
        <w:rPr>
          <w:rFonts w:ascii="Calibri Light" w:hAnsi="Calibri Light"/>
          <w:b/>
          <w:sz w:val="24"/>
          <w:szCs w:val="24"/>
        </w:rPr>
        <w:t>)</w:t>
      </w:r>
      <w:r w:rsidR="00326814" w:rsidRPr="00886F4D">
        <w:rPr>
          <w:rFonts w:ascii="Calibri Light" w:hAnsi="Calibri Light"/>
          <w:b/>
          <w:sz w:val="24"/>
          <w:szCs w:val="24"/>
        </w:rPr>
        <w:t xml:space="preserve"> -</w:t>
      </w:r>
      <w:r w:rsidR="00382D83">
        <w:rPr>
          <w:rFonts w:ascii="Calibri Light" w:hAnsi="Calibri Light"/>
          <w:b/>
          <w:sz w:val="24"/>
          <w:szCs w:val="24"/>
        </w:rPr>
        <w:t xml:space="preserve"> </w:t>
      </w:r>
      <w:r w:rsidR="002C2593" w:rsidRPr="00886F4D">
        <w:rPr>
          <w:rFonts w:ascii="Calibri Light" w:hAnsi="Calibri Light"/>
          <w:b/>
          <w:sz w:val="24"/>
          <w:szCs w:val="24"/>
        </w:rPr>
        <w:t xml:space="preserve">La loi 2015 et </w:t>
      </w:r>
      <w:r w:rsidR="00E71B51" w:rsidRPr="00886F4D">
        <w:rPr>
          <w:rFonts w:ascii="Calibri Light" w:hAnsi="Calibri Light"/>
          <w:b/>
          <w:sz w:val="24"/>
          <w:szCs w:val="24"/>
        </w:rPr>
        <w:t xml:space="preserve">la loi 2018 – 024 portant </w:t>
      </w:r>
      <w:r w:rsidR="001076B6" w:rsidRPr="00886F4D">
        <w:rPr>
          <w:rFonts w:ascii="Calibri Light" w:hAnsi="Calibri Light"/>
          <w:b/>
          <w:sz w:val="24"/>
          <w:szCs w:val="24"/>
        </w:rPr>
        <w:t>C</w:t>
      </w:r>
      <w:r w:rsidR="00E71B51" w:rsidRPr="00886F4D">
        <w:rPr>
          <w:rFonts w:ascii="Calibri Light" w:hAnsi="Calibri Light"/>
          <w:b/>
          <w:sz w:val="24"/>
          <w:szCs w:val="24"/>
        </w:rPr>
        <w:t>ode général de protection de l’E</w:t>
      </w:r>
      <w:r w:rsidR="001076B6" w:rsidRPr="00886F4D">
        <w:rPr>
          <w:rFonts w:ascii="Calibri Light" w:hAnsi="Calibri Light"/>
          <w:b/>
          <w:sz w:val="24"/>
          <w:szCs w:val="24"/>
        </w:rPr>
        <w:t>nfan</w:t>
      </w:r>
      <w:r w:rsidR="00B46EC4" w:rsidRPr="00886F4D">
        <w:rPr>
          <w:rFonts w:ascii="Calibri Light" w:hAnsi="Calibri Light"/>
          <w:b/>
          <w:sz w:val="24"/>
          <w:szCs w:val="24"/>
        </w:rPr>
        <w:t>ce</w:t>
      </w:r>
    </w:p>
    <w:p w:rsidR="000A44ED" w:rsidRPr="00886F4D" w:rsidRDefault="00D32017" w:rsidP="00B56C14">
      <w:pPr>
        <w:jc w:val="both"/>
        <w:rPr>
          <w:rFonts w:ascii="Calibri Light" w:hAnsi="Calibri Light"/>
          <w:sz w:val="24"/>
          <w:szCs w:val="24"/>
        </w:rPr>
      </w:pPr>
      <w:r w:rsidRPr="00886F4D">
        <w:rPr>
          <w:rFonts w:ascii="Calibri Light" w:hAnsi="Calibri Light"/>
          <w:sz w:val="24"/>
          <w:szCs w:val="24"/>
        </w:rPr>
        <w:t>Le C</w:t>
      </w:r>
      <w:r w:rsidR="001076B6" w:rsidRPr="00886F4D">
        <w:rPr>
          <w:rFonts w:ascii="Calibri Light" w:hAnsi="Calibri Light"/>
          <w:sz w:val="24"/>
          <w:szCs w:val="24"/>
        </w:rPr>
        <w:t>ode gé</w:t>
      </w:r>
      <w:r w:rsidR="00E71B51" w:rsidRPr="00886F4D">
        <w:rPr>
          <w:rFonts w:ascii="Calibri Light" w:hAnsi="Calibri Light"/>
          <w:sz w:val="24"/>
          <w:szCs w:val="24"/>
        </w:rPr>
        <w:t>néral de protection de l’enfant</w:t>
      </w:r>
      <w:r w:rsidR="001076B6" w:rsidRPr="00886F4D">
        <w:rPr>
          <w:rFonts w:ascii="Calibri Light" w:hAnsi="Calibri Light"/>
          <w:sz w:val="24"/>
          <w:szCs w:val="24"/>
        </w:rPr>
        <w:t xml:space="preserve"> est posté</w:t>
      </w:r>
      <w:r w:rsidRPr="00886F4D">
        <w:rPr>
          <w:rFonts w:ascii="Calibri Light" w:hAnsi="Calibri Light"/>
          <w:sz w:val="24"/>
          <w:szCs w:val="24"/>
        </w:rPr>
        <w:t>rieur</w:t>
      </w:r>
      <w:r w:rsidR="001076B6" w:rsidRPr="00886F4D">
        <w:rPr>
          <w:rFonts w:ascii="Calibri Light" w:hAnsi="Calibri Light"/>
          <w:sz w:val="24"/>
          <w:szCs w:val="24"/>
        </w:rPr>
        <w:t xml:space="preserve"> à la loi de 2015. Il vise à protéger les droits fondamentaux de l‘enfant.</w:t>
      </w:r>
    </w:p>
    <w:p w:rsidR="00435B82" w:rsidRPr="00886F4D" w:rsidRDefault="001076B6" w:rsidP="00B56C14">
      <w:pPr>
        <w:jc w:val="both"/>
        <w:rPr>
          <w:rFonts w:ascii="Calibri Light" w:hAnsi="Calibri Light"/>
          <w:sz w:val="24"/>
          <w:szCs w:val="24"/>
        </w:rPr>
      </w:pPr>
      <w:r w:rsidRPr="00886F4D">
        <w:rPr>
          <w:rFonts w:ascii="Calibri Light" w:hAnsi="Calibri Light"/>
          <w:sz w:val="24"/>
          <w:szCs w:val="24"/>
        </w:rPr>
        <w:t xml:space="preserve"> </w:t>
      </w:r>
      <w:r w:rsidR="00F0188B" w:rsidRPr="00886F4D">
        <w:rPr>
          <w:rFonts w:ascii="Calibri Light" w:hAnsi="Calibri Light"/>
          <w:sz w:val="24"/>
          <w:szCs w:val="24"/>
        </w:rPr>
        <w:t>A cet effet, i</w:t>
      </w:r>
      <w:r w:rsidRPr="00886F4D">
        <w:rPr>
          <w:rFonts w:ascii="Calibri Light" w:hAnsi="Calibri Light"/>
          <w:sz w:val="24"/>
          <w:szCs w:val="24"/>
        </w:rPr>
        <w:t>l prône</w:t>
      </w:r>
      <w:r w:rsidR="00382D83">
        <w:rPr>
          <w:rFonts w:ascii="Calibri Light" w:hAnsi="Calibri Light"/>
          <w:sz w:val="24"/>
          <w:szCs w:val="24"/>
        </w:rPr>
        <w:t xml:space="preserve"> </w:t>
      </w:r>
      <w:r w:rsidRPr="00886F4D">
        <w:rPr>
          <w:rFonts w:ascii="Calibri Light" w:hAnsi="Calibri Light"/>
          <w:sz w:val="24"/>
          <w:szCs w:val="24"/>
        </w:rPr>
        <w:t>la non – discrimination de l’</w:t>
      </w:r>
      <w:r w:rsidR="00D32017" w:rsidRPr="00886F4D">
        <w:rPr>
          <w:rFonts w:ascii="Calibri Light" w:hAnsi="Calibri Light"/>
          <w:sz w:val="24"/>
          <w:szCs w:val="24"/>
        </w:rPr>
        <w:t>enfant</w:t>
      </w:r>
      <w:r w:rsidR="00E71B51" w:rsidRPr="00886F4D">
        <w:rPr>
          <w:rFonts w:ascii="Calibri Light" w:hAnsi="Calibri Light"/>
          <w:sz w:val="24"/>
          <w:szCs w:val="24"/>
        </w:rPr>
        <w:t> par rapport à</w:t>
      </w:r>
      <w:r w:rsidRPr="00886F4D">
        <w:rPr>
          <w:rFonts w:ascii="Calibri Light" w:hAnsi="Calibri Light"/>
          <w:sz w:val="24"/>
          <w:szCs w:val="24"/>
        </w:rPr>
        <w:t xml:space="preserve"> ses droits et libertés</w:t>
      </w:r>
      <w:r w:rsidR="000A44ED" w:rsidRPr="00886F4D">
        <w:rPr>
          <w:rFonts w:ascii="Calibri Light" w:hAnsi="Calibri Light"/>
          <w:sz w:val="24"/>
          <w:szCs w:val="24"/>
        </w:rPr>
        <w:t xml:space="preserve"> en raison de </w:t>
      </w:r>
      <w:r w:rsidR="00D32017" w:rsidRPr="00886F4D">
        <w:rPr>
          <w:rFonts w:ascii="Calibri Light" w:hAnsi="Calibri Light"/>
          <w:sz w:val="24"/>
          <w:szCs w:val="24"/>
        </w:rPr>
        <w:t xml:space="preserve">son origine, </w:t>
      </w:r>
      <w:r w:rsidRPr="00886F4D">
        <w:rPr>
          <w:rFonts w:ascii="Calibri Light" w:hAnsi="Calibri Light"/>
          <w:sz w:val="24"/>
          <w:szCs w:val="24"/>
        </w:rPr>
        <w:t>sa condition sociale</w:t>
      </w:r>
      <w:r w:rsidR="00D32017" w:rsidRPr="00886F4D">
        <w:rPr>
          <w:rFonts w:ascii="Calibri Light" w:hAnsi="Calibri Light"/>
          <w:sz w:val="24"/>
          <w:szCs w:val="24"/>
        </w:rPr>
        <w:t xml:space="preserve"> ou autre</w:t>
      </w:r>
      <w:r w:rsidR="00E71B51" w:rsidRPr="00886F4D">
        <w:rPr>
          <w:rFonts w:ascii="Calibri Light" w:hAnsi="Calibri Light"/>
          <w:sz w:val="24"/>
          <w:szCs w:val="24"/>
        </w:rPr>
        <w:t>s</w:t>
      </w:r>
      <w:r w:rsidRPr="00886F4D">
        <w:rPr>
          <w:rFonts w:ascii="Calibri Light" w:hAnsi="Calibri Light"/>
          <w:sz w:val="24"/>
          <w:szCs w:val="24"/>
        </w:rPr>
        <w:t>.</w:t>
      </w:r>
      <w:r w:rsidR="00F0188B" w:rsidRPr="00886F4D">
        <w:rPr>
          <w:rFonts w:ascii="Calibri Light" w:hAnsi="Calibri Light"/>
          <w:sz w:val="24"/>
          <w:szCs w:val="24"/>
        </w:rPr>
        <w:t xml:space="preserve"> </w:t>
      </w:r>
    </w:p>
    <w:p w:rsidR="000A44ED" w:rsidRPr="00886F4D" w:rsidRDefault="00F0188B" w:rsidP="00B56C14">
      <w:pPr>
        <w:jc w:val="both"/>
        <w:rPr>
          <w:rFonts w:ascii="Calibri Light" w:hAnsi="Calibri Light"/>
          <w:sz w:val="24"/>
          <w:szCs w:val="24"/>
        </w:rPr>
      </w:pPr>
      <w:r w:rsidRPr="00886F4D">
        <w:rPr>
          <w:rFonts w:ascii="Calibri Light" w:hAnsi="Calibri Light"/>
          <w:sz w:val="24"/>
          <w:szCs w:val="24"/>
        </w:rPr>
        <w:t xml:space="preserve">Son intérêt supérieur doit être la considération générale pour toute mesure le concernant. </w:t>
      </w:r>
      <w:r w:rsidR="00435B82" w:rsidRPr="00886F4D">
        <w:rPr>
          <w:rFonts w:ascii="Calibri Light" w:hAnsi="Calibri Light"/>
          <w:sz w:val="24"/>
          <w:szCs w:val="24"/>
        </w:rPr>
        <w:t xml:space="preserve">Aussi, </w:t>
      </w:r>
      <w:r w:rsidRPr="00886F4D">
        <w:rPr>
          <w:rFonts w:ascii="Calibri Light" w:hAnsi="Calibri Light"/>
          <w:sz w:val="24"/>
          <w:szCs w:val="24"/>
        </w:rPr>
        <w:t xml:space="preserve">la loi interdit par exemple </w:t>
      </w:r>
      <w:r w:rsidR="00D32017" w:rsidRPr="00886F4D">
        <w:rPr>
          <w:rFonts w:ascii="Calibri Light" w:hAnsi="Calibri Light"/>
          <w:sz w:val="24"/>
          <w:szCs w:val="24"/>
        </w:rPr>
        <w:t>au tuteur de le marier à quelqu’un sans tenir compte de son intérêt</w:t>
      </w:r>
      <w:r w:rsidR="00A649FB" w:rsidRPr="00886F4D">
        <w:rPr>
          <w:rFonts w:ascii="Calibri Light" w:hAnsi="Calibri Light"/>
          <w:sz w:val="24"/>
          <w:szCs w:val="24"/>
        </w:rPr>
        <w:t xml:space="preserve"> (article 17)</w:t>
      </w:r>
      <w:r w:rsidR="00D32017" w:rsidRPr="00886F4D">
        <w:rPr>
          <w:rFonts w:ascii="Calibri Light" w:hAnsi="Calibri Light"/>
          <w:sz w:val="24"/>
          <w:szCs w:val="24"/>
        </w:rPr>
        <w:t>.</w:t>
      </w:r>
    </w:p>
    <w:p w:rsidR="00066EBC" w:rsidRPr="00886F4D" w:rsidRDefault="000A44ED" w:rsidP="00B56C14">
      <w:pPr>
        <w:jc w:val="both"/>
        <w:rPr>
          <w:rFonts w:ascii="Calibri Light" w:hAnsi="Calibri Light"/>
          <w:sz w:val="24"/>
          <w:szCs w:val="24"/>
        </w:rPr>
      </w:pPr>
      <w:r w:rsidRPr="00886F4D">
        <w:rPr>
          <w:rFonts w:ascii="Calibri Light" w:hAnsi="Calibri Light"/>
          <w:sz w:val="24"/>
          <w:szCs w:val="24"/>
        </w:rPr>
        <w:t>On sait que d</w:t>
      </w:r>
      <w:r w:rsidR="00435B82" w:rsidRPr="00886F4D">
        <w:rPr>
          <w:rFonts w:ascii="Calibri Light" w:hAnsi="Calibri Light"/>
          <w:sz w:val="24"/>
          <w:szCs w:val="24"/>
        </w:rPr>
        <w:t>ans la société mauritanienne, i</w:t>
      </w:r>
      <w:r w:rsidRPr="00886F4D">
        <w:rPr>
          <w:rFonts w:ascii="Calibri Light" w:hAnsi="Calibri Light"/>
          <w:sz w:val="24"/>
          <w:szCs w:val="24"/>
        </w:rPr>
        <w:t xml:space="preserve">l arrive en effet qu’un tuteur– le </w:t>
      </w:r>
      <w:r w:rsidR="00A649FB" w:rsidRPr="00886F4D">
        <w:rPr>
          <w:rFonts w:ascii="Calibri Light" w:hAnsi="Calibri Light"/>
          <w:sz w:val="24"/>
          <w:szCs w:val="24"/>
        </w:rPr>
        <w:t>pr</w:t>
      </w:r>
      <w:r w:rsidR="00435B82" w:rsidRPr="00886F4D">
        <w:rPr>
          <w:rFonts w:ascii="Calibri Light" w:hAnsi="Calibri Light"/>
          <w:sz w:val="24"/>
          <w:szCs w:val="24"/>
        </w:rPr>
        <w:t>opre parent</w:t>
      </w:r>
      <w:r w:rsidR="00382D83">
        <w:rPr>
          <w:rFonts w:ascii="Calibri Light" w:hAnsi="Calibri Light"/>
          <w:sz w:val="24"/>
          <w:szCs w:val="24"/>
        </w:rPr>
        <w:t xml:space="preserve"> </w:t>
      </w:r>
      <w:r w:rsidR="00435B82" w:rsidRPr="00886F4D">
        <w:rPr>
          <w:rFonts w:ascii="Calibri Light" w:hAnsi="Calibri Light"/>
          <w:sz w:val="24"/>
          <w:szCs w:val="24"/>
        </w:rPr>
        <w:t xml:space="preserve">parfois – </w:t>
      </w:r>
      <w:r w:rsidRPr="00886F4D">
        <w:rPr>
          <w:rFonts w:ascii="Calibri Light" w:hAnsi="Calibri Light"/>
          <w:sz w:val="24"/>
          <w:szCs w:val="24"/>
        </w:rPr>
        <w:t xml:space="preserve">tienne </w:t>
      </w:r>
      <w:r w:rsidR="00435B82" w:rsidRPr="00886F4D">
        <w:rPr>
          <w:rFonts w:ascii="Calibri Light" w:hAnsi="Calibri Light"/>
          <w:sz w:val="24"/>
          <w:szCs w:val="24"/>
        </w:rPr>
        <w:t>compte de</w:t>
      </w:r>
      <w:r w:rsidR="004858CC">
        <w:rPr>
          <w:rFonts w:ascii="Calibri Light" w:hAnsi="Calibri Light"/>
          <w:sz w:val="24"/>
          <w:szCs w:val="24"/>
        </w:rPr>
        <w:t xml:space="preserve"> son intérêt exclusif</w:t>
      </w:r>
      <w:r w:rsidR="007D7C70">
        <w:rPr>
          <w:rFonts w:ascii="Calibri Light" w:hAnsi="Calibri Light"/>
          <w:sz w:val="24"/>
          <w:szCs w:val="24"/>
        </w:rPr>
        <w:t xml:space="preserve"> </w:t>
      </w:r>
      <w:r w:rsidRPr="00886F4D">
        <w:rPr>
          <w:rFonts w:ascii="Calibri Light" w:hAnsi="Calibri Light"/>
          <w:sz w:val="24"/>
          <w:szCs w:val="24"/>
        </w:rPr>
        <w:t xml:space="preserve">et </w:t>
      </w:r>
      <w:r w:rsidR="00435B82" w:rsidRPr="00886F4D">
        <w:rPr>
          <w:rFonts w:ascii="Calibri Light" w:hAnsi="Calibri Light"/>
          <w:sz w:val="24"/>
          <w:szCs w:val="24"/>
        </w:rPr>
        <w:t xml:space="preserve">donne </w:t>
      </w:r>
      <w:r w:rsidRPr="00886F4D">
        <w:rPr>
          <w:rFonts w:ascii="Calibri Light" w:hAnsi="Calibri Light"/>
          <w:sz w:val="24"/>
          <w:szCs w:val="24"/>
        </w:rPr>
        <w:t xml:space="preserve">l’enfant </w:t>
      </w:r>
      <w:r w:rsidR="004858CC">
        <w:rPr>
          <w:rFonts w:ascii="Calibri Light" w:hAnsi="Calibri Light"/>
          <w:sz w:val="24"/>
          <w:szCs w:val="24"/>
        </w:rPr>
        <w:t xml:space="preserve">(incapable au sens de la loi) </w:t>
      </w:r>
      <w:r w:rsidR="00C2098C" w:rsidRPr="00886F4D">
        <w:rPr>
          <w:rFonts w:ascii="Calibri Light" w:hAnsi="Calibri Light"/>
          <w:sz w:val="24"/>
          <w:szCs w:val="24"/>
        </w:rPr>
        <w:t>en mariage</w:t>
      </w:r>
      <w:r w:rsidRPr="00886F4D">
        <w:rPr>
          <w:rFonts w:ascii="Calibri Light" w:hAnsi="Calibri Light"/>
          <w:sz w:val="24"/>
          <w:szCs w:val="24"/>
        </w:rPr>
        <w:t>.</w:t>
      </w:r>
      <w:r w:rsidR="00382D83">
        <w:rPr>
          <w:rFonts w:ascii="Calibri Light" w:hAnsi="Calibri Light"/>
          <w:sz w:val="24"/>
          <w:szCs w:val="24"/>
        </w:rPr>
        <w:t xml:space="preserve"> </w:t>
      </w:r>
      <w:r w:rsidRPr="00886F4D">
        <w:rPr>
          <w:rFonts w:ascii="Calibri Light" w:hAnsi="Calibri Light"/>
          <w:sz w:val="24"/>
          <w:szCs w:val="24"/>
        </w:rPr>
        <w:t>Ce cas est évoqué</w:t>
      </w:r>
      <w:r w:rsidR="00435B82" w:rsidRPr="00886F4D">
        <w:rPr>
          <w:rFonts w:ascii="Calibri Light" w:hAnsi="Calibri Light"/>
          <w:sz w:val="24"/>
          <w:szCs w:val="24"/>
        </w:rPr>
        <w:t xml:space="preserve"> dans</w:t>
      </w:r>
      <w:r w:rsidR="00382D83">
        <w:rPr>
          <w:rFonts w:ascii="Calibri Light" w:hAnsi="Calibri Light"/>
          <w:sz w:val="24"/>
          <w:szCs w:val="24"/>
        </w:rPr>
        <w:t xml:space="preserve"> </w:t>
      </w:r>
      <w:r w:rsidR="00A649FB" w:rsidRPr="00886F4D">
        <w:rPr>
          <w:rFonts w:ascii="Calibri Light" w:hAnsi="Calibri Light"/>
          <w:sz w:val="24"/>
          <w:szCs w:val="24"/>
        </w:rPr>
        <w:t>la loi de 2015 qui l’assimile</w:t>
      </w:r>
      <w:r w:rsidR="00435B82" w:rsidRPr="00886F4D">
        <w:rPr>
          <w:rFonts w:ascii="Calibri Light" w:hAnsi="Calibri Light"/>
          <w:sz w:val="24"/>
          <w:szCs w:val="24"/>
        </w:rPr>
        <w:t xml:space="preserve"> à la pratique du </w:t>
      </w:r>
      <w:r w:rsidRPr="00886F4D">
        <w:rPr>
          <w:rFonts w:ascii="Calibri Light" w:hAnsi="Calibri Light"/>
          <w:sz w:val="24"/>
          <w:szCs w:val="24"/>
        </w:rPr>
        <w:t>« placement »</w:t>
      </w:r>
      <w:r w:rsidR="004858CC">
        <w:rPr>
          <w:rFonts w:ascii="Calibri Light" w:hAnsi="Calibri Light"/>
          <w:sz w:val="24"/>
          <w:szCs w:val="24"/>
        </w:rPr>
        <w:t xml:space="preserve"> (article 3)</w:t>
      </w:r>
      <w:r w:rsidR="00A649FB" w:rsidRPr="00886F4D">
        <w:rPr>
          <w:rFonts w:ascii="Calibri Light" w:hAnsi="Calibri Light"/>
          <w:sz w:val="24"/>
          <w:szCs w:val="24"/>
        </w:rPr>
        <w:t xml:space="preserve">. </w:t>
      </w:r>
    </w:p>
    <w:p w:rsidR="004858CC" w:rsidRDefault="000A44ED" w:rsidP="00B56C14">
      <w:pPr>
        <w:jc w:val="both"/>
        <w:rPr>
          <w:rFonts w:ascii="Calibri Light" w:hAnsi="Calibri Light"/>
          <w:sz w:val="24"/>
          <w:szCs w:val="24"/>
        </w:rPr>
      </w:pPr>
      <w:r w:rsidRPr="00886F4D">
        <w:rPr>
          <w:rFonts w:ascii="Calibri Light" w:hAnsi="Calibri Light"/>
          <w:sz w:val="24"/>
          <w:szCs w:val="24"/>
        </w:rPr>
        <w:t>Cette</w:t>
      </w:r>
      <w:r w:rsidR="00382D83">
        <w:rPr>
          <w:rFonts w:ascii="Calibri Light" w:hAnsi="Calibri Light"/>
          <w:sz w:val="24"/>
          <w:szCs w:val="24"/>
        </w:rPr>
        <w:t xml:space="preserve"> </w:t>
      </w:r>
      <w:r w:rsidRPr="00886F4D">
        <w:rPr>
          <w:rFonts w:ascii="Calibri Light" w:hAnsi="Calibri Light"/>
          <w:sz w:val="24"/>
          <w:szCs w:val="24"/>
        </w:rPr>
        <w:t>question du placement est aussi traitée par le Code de pro</w:t>
      </w:r>
      <w:r w:rsidR="004858CC">
        <w:rPr>
          <w:rFonts w:ascii="Calibri Light" w:hAnsi="Calibri Light"/>
          <w:sz w:val="24"/>
          <w:szCs w:val="24"/>
        </w:rPr>
        <w:t xml:space="preserve">tection de l’enfance. </w:t>
      </w:r>
    </w:p>
    <w:p w:rsidR="00435B82" w:rsidRPr="00886F4D" w:rsidRDefault="004858CC" w:rsidP="00B56C14">
      <w:pPr>
        <w:jc w:val="both"/>
        <w:rPr>
          <w:rFonts w:ascii="Calibri Light" w:hAnsi="Calibri Light"/>
          <w:sz w:val="24"/>
          <w:szCs w:val="24"/>
        </w:rPr>
      </w:pPr>
      <w:r>
        <w:rPr>
          <w:rFonts w:ascii="Calibri Light" w:hAnsi="Calibri Light"/>
          <w:sz w:val="24"/>
          <w:szCs w:val="24"/>
        </w:rPr>
        <w:t xml:space="preserve">Toutefois, il y a </w:t>
      </w:r>
      <w:r w:rsidR="00D06DF9">
        <w:rPr>
          <w:rFonts w:ascii="Calibri Light" w:hAnsi="Calibri Light"/>
          <w:sz w:val="24"/>
          <w:szCs w:val="24"/>
        </w:rPr>
        <w:t xml:space="preserve">comme une </w:t>
      </w:r>
      <w:r>
        <w:rPr>
          <w:rFonts w:ascii="Calibri Light" w:hAnsi="Calibri Light"/>
          <w:sz w:val="24"/>
          <w:szCs w:val="24"/>
        </w:rPr>
        <w:t>di</w:t>
      </w:r>
      <w:r w:rsidR="00435B82" w:rsidRPr="00886F4D">
        <w:rPr>
          <w:rFonts w:ascii="Calibri Light" w:hAnsi="Calibri Light"/>
          <w:sz w:val="24"/>
          <w:szCs w:val="24"/>
        </w:rPr>
        <w:t xml:space="preserve">vergence </w:t>
      </w:r>
      <w:r w:rsidR="000A44ED" w:rsidRPr="00886F4D">
        <w:rPr>
          <w:rFonts w:ascii="Calibri Light" w:hAnsi="Calibri Light"/>
          <w:sz w:val="24"/>
          <w:szCs w:val="24"/>
        </w:rPr>
        <w:t xml:space="preserve">sur cette question </w:t>
      </w:r>
      <w:r w:rsidR="00D06DF9">
        <w:rPr>
          <w:rFonts w:ascii="Calibri Light" w:hAnsi="Calibri Light"/>
          <w:sz w:val="24"/>
          <w:szCs w:val="24"/>
        </w:rPr>
        <w:t xml:space="preserve">entre </w:t>
      </w:r>
      <w:r w:rsidR="000A44ED" w:rsidRPr="00886F4D">
        <w:rPr>
          <w:rFonts w:ascii="Calibri Light" w:hAnsi="Calibri Light"/>
          <w:sz w:val="24"/>
          <w:szCs w:val="24"/>
        </w:rPr>
        <w:t>les deux textes</w:t>
      </w:r>
      <w:r w:rsidR="00D16D10">
        <w:rPr>
          <w:rFonts w:ascii="Calibri Light" w:hAnsi="Calibri Light"/>
          <w:sz w:val="24"/>
          <w:szCs w:val="24"/>
        </w:rPr>
        <w:t xml:space="preserve"> : en effet </w:t>
      </w:r>
      <w:r w:rsidR="009035EF" w:rsidRPr="00886F4D">
        <w:rPr>
          <w:rFonts w:ascii="Calibri Light" w:hAnsi="Calibri Light"/>
          <w:i/>
          <w:sz w:val="24"/>
          <w:szCs w:val="24"/>
          <w:u w:val="single"/>
        </w:rPr>
        <w:t>l</w:t>
      </w:r>
      <w:r w:rsidR="00435B82" w:rsidRPr="00886F4D">
        <w:rPr>
          <w:rFonts w:ascii="Calibri Light" w:hAnsi="Calibri Light"/>
          <w:i/>
          <w:sz w:val="24"/>
          <w:szCs w:val="24"/>
          <w:u w:val="single"/>
        </w:rPr>
        <w:t>a lo</w:t>
      </w:r>
      <w:r w:rsidR="009035EF" w:rsidRPr="00886F4D">
        <w:rPr>
          <w:rFonts w:ascii="Calibri Light" w:hAnsi="Calibri Light"/>
          <w:i/>
          <w:sz w:val="24"/>
          <w:szCs w:val="24"/>
          <w:u w:val="single"/>
        </w:rPr>
        <w:t>i de 2015 fait du placement</w:t>
      </w:r>
      <w:r w:rsidR="00382D83">
        <w:rPr>
          <w:rFonts w:ascii="Calibri Light" w:hAnsi="Calibri Light"/>
          <w:i/>
          <w:sz w:val="24"/>
          <w:szCs w:val="24"/>
          <w:u w:val="single"/>
        </w:rPr>
        <w:t xml:space="preserve"> </w:t>
      </w:r>
      <w:r w:rsidR="00435B82" w:rsidRPr="00886F4D">
        <w:rPr>
          <w:rFonts w:ascii="Calibri Light" w:hAnsi="Calibri Light"/>
          <w:i/>
          <w:sz w:val="24"/>
          <w:szCs w:val="24"/>
          <w:u w:val="single"/>
        </w:rPr>
        <w:t>une infraction qui lèse les intérêts de l’enf</w:t>
      </w:r>
      <w:r w:rsidR="00D16D10">
        <w:rPr>
          <w:rFonts w:ascii="Calibri Light" w:hAnsi="Calibri Light"/>
          <w:i/>
          <w:sz w:val="24"/>
          <w:szCs w:val="24"/>
          <w:u w:val="single"/>
        </w:rPr>
        <w:t xml:space="preserve">ant, alors </w:t>
      </w:r>
      <w:r w:rsidR="009035EF" w:rsidRPr="00886F4D">
        <w:rPr>
          <w:rFonts w:ascii="Calibri Light" w:hAnsi="Calibri Light"/>
          <w:i/>
          <w:sz w:val="24"/>
          <w:szCs w:val="24"/>
          <w:u w:val="single"/>
        </w:rPr>
        <w:t xml:space="preserve">que la loi de 2018 </w:t>
      </w:r>
      <w:r w:rsidR="00435B82" w:rsidRPr="00886F4D">
        <w:rPr>
          <w:rFonts w:ascii="Calibri Light" w:hAnsi="Calibri Light"/>
          <w:i/>
          <w:sz w:val="24"/>
          <w:szCs w:val="24"/>
          <w:u w:val="single"/>
        </w:rPr>
        <w:t xml:space="preserve">en fait </w:t>
      </w:r>
      <w:r w:rsidR="00D16D10">
        <w:rPr>
          <w:rFonts w:ascii="Calibri Light" w:hAnsi="Calibri Light"/>
          <w:i/>
          <w:sz w:val="24"/>
          <w:szCs w:val="24"/>
          <w:u w:val="single"/>
        </w:rPr>
        <w:t xml:space="preserve">plutôt </w:t>
      </w:r>
      <w:r w:rsidR="00435B82" w:rsidRPr="00886F4D">
        <w:rPr>
          <w:rFonts w:ascii="Calibri Light" w:hAnsi="Calibri Light"/>
          <w:i/>
          <w:sz w:val="24"/>
          <w:szCs w:val="24"/>
          <w:u w:val="single"/>
        </w:rPr>
        <w:t>un moyen de protection de l’enfant.</w:t>
      </w:r>
    </w:p>
    <w:p w:rsidR="009035EF" w:rsidRPr="00886F4D" w:rsidRDefault="009035EF" w:rsidP="00B56C14">
      <w:pPr>
        <w:jc w:val="both"/>
        <w:rPr>
          <w:rFonts w:ascii="Calibri Light" w:hAnsi="Calibri Light"/>
          <w:sz w:val="24"/>
          <w:szCs w:val="24"/>
        </w:rPr>
      </w:pPr>
      <w:r w:rsidRPr="00886F4D">
        <w:rPr>
          <w:rFonts w:ascii="Calibri Light" w:hAnsi="Calibri Light"/>
          <w:sz w:val="24"/>
          <w:szCs w:val="24"/>
        </w:rPr>
        <w:t>L</w:t>
      </w:r>
      <w:r w:rsidR="001E2548" w:rsidRPr="00886F4D">
        <w:rPr>
          <w:rFonts w:ascii="Calibri Light" w:hAnsi="Calibri Light"/>
          <w:sz w:val="24"/>
          <w:szCs w:val="24"/>
        </w:rPr>
        <w:t>a</w:t>
      </w:r>
      <w:r w:rsidR="00066EBC" w:rsidRPr="00886F4D">
        <w:rPr>
          <w:rFonts w:ascii="Calibri Light" w:hAnsi="Calibri Light"/>
          <w:sz w:val="24"/>
          <w:szCs w:val="24"/>
        </w:rPr>
        <w:t xml:space="preserve"> </w:t>
      </w:r>
      <w:r w:rsidR="00C2098C" w:rsidRPr="00886F4D">
        <w:rPr>
          <w:rFonts w:ascii="Calibri Light" w:hAnsi="Calibri Light"/>
          <w:sz w:val="24"/>
          <w:szCs w:val="24"/>
        </w:rPr>
        <w:t>loi</w:t>
      </w:r>
      <w:r w:rsidR="00382D83">
        <w:rPr>
          <w:rFonts w:ascii="Calibri Light" w:hAnsi="Calibri Light"/>
          <w:sz w:val="24"/>
          <w:szCs w:val="24"/>
        </w:rPr>
        <w:t xml:space="preserve"> </w:t>
      </w:r>
      <w:r w:rsidR="00066EBC" w:rsidRPr="00886F4D">
        <w:rPr>
          <w:rFonts w:ascii="Calibri Light" w:hAnsi="Calibri Light"/>
          <w:sz w:val="24"/>
          <w:szCs w:val="24"/>
        </w:rPr>
        <w:t xml:space="preserve">de 2015 </w:t>
      </w:r>
      <w:r w:rsidR="001E2548" w:rsidRPr="00886F4D">
        <w:rPr>
          <w:rFonts w:ascii="Calibri Light" w:hAnsi="Calibri Light"/>
          <w:sz w:val="24"/>
          <w:szCs w:val="24"/>
        </w:rPr>
        <w:t>défin</w:t>
      </w:r>
      <w:r w:rsidRPr="00886F4D">
        <w:rPr>
          <w:rFonts w:ascii="Calibri Light" w:hAnsi="Calibri Light"/>
          <w:sz w:val="24"/>
          <w:szCs w:val="24"/>
        </w:rPr>
        <w:t xml:space="preserve">it le placement comme suit </w:t>
      </w:r>
      <w:r w:rsidR="001E2548" w:rsidRPr="00886F4D">
        <w:rPr>
          <w:rFonts w:ascii="Calibri Light" w:hAnsi="Calibri Light"/>
          <w:sz w:val="24"/>
          <w:szCs w:val="24"/>
        </w:rPr>
        <w:t xml:space="preserve">: </w:t>
      </w:r>
    </w:p>
    <w:p w:rsidR="00E71B51" w:rsidRPr="00886F4D" w:rsidRDefault="009035EF"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«P</w:t>
      </w:r>
      <w:r w:rsidR="00C2098C" w:rsidRPr="00886F4D">
        <w:rPr>
          <w:rFonts w:ascii="Calibri Light" w:hAnsi="Calibri Light"/>
          <w:sz w:val="24"/>
          <w:szCs w:val="24"/>
        </w:rPr>
        <w:t xml:space="preserve">ratique en vertu de laquelle une femme est, </w:t>
      </w:r>
      <w:r w:rsidR="00C2098C" w:rsidRPr="00886F4D">
        <w:rPr>
          <w:rFonts w:ascii="Calibri Light" w:hAnsi="Calibri Light"/>
          <w:i/>
          <w:sz w:val="24"/>
          <w:szCs w:val="24"/>
          <w:u w:val="single"/>
        </w:rPr>
        <w:t>sans qu’elle ait le dr</w:t>
      </w:r>
      <w:r w:rsidR="00D32017" w:rsidRPr="00886F4D">
        <w:rPr>
          <w:rFonts w:ascii="Calibri Light" w:hAnsi="Calibri Light"/>
          <w:i/>
          <w:sz w:val="24"/>
          <w:szCs w:val="24"/>
          <w:u w:val="single"/>
        </w:rPr>
        <w:t>oit de refuser</w:t>
      </w:r>
      <w:r w:rsidR="00D32017" w:rsidRPr="00886F4D">
        <w:rPr>
          <w:rFonts w:ascii="Calibri Light" w:hAnsi="Calibri Light"/>
          <w:sz w:val="24"/>
          <w:szCs w:val="24"/>
        </w:rPr>
        <w:t xml:space="preserve">, </w:t>
      </w:r>
      <w:r w:rsidR="00F0188B" w:rsidRPr="00886F4D">
        <w:rPr>
          <w:rFonts w:ascii="Calibri Light" w:hAnsi="Calibri Light"/>
          <w:sz w:val="24"/>
          <w:szCs w:val="24"/>
        </w:rPr>
        <w:t>promise ou donnée en mariage m</w:t>
      </w:r>
      <w:r w:rsidRPr="00886F4D">
        <w:rPr>
          <w:rFonts w:ascii="Calibri Light" w:hAnsi="Calibri Light"/>
          <w:sz w:val="24"/>
          <w:szCs w:val="24"/>
        </w:rPr>
        <w:t xml:space="preserve">oyennant une </w:t>
      </w:r>
      <w:r w:rsidR="007D7C70" w:rsidRPr="00886F4D">
        <w:rPr>
          <w:rFonts w:ascii="Calibri Light" w:hAnsi="Calibri Light"/>
          <w:sz w:val="24"/>
          <w:szCs w:val="24"/>
        </w:rPr>
        <w:t>contrepartie, en</w:t>
      </w:r>
      <w:r w:rsidRPr="00886F4D">
        <w:rPr>
          <w:rFonts w:ascii="Calibri Light" w:hAnsi="Calibri Light"/>
          <w:sz w:val="24"/>
          <w:szCs w:val="24"/>
        </w:rPr>
        <w:t xml:space="preserve"> espèces ou en nature,</w:t>
      </w:r>
      <w:r w:rsidR="00382D83">
        <w:rPr>
          <w:rFonts w:ascii="Calibri Light" w:hAnsi="Calibri Light"/>
          <w:sz w:val="24"/>
          <w:szCs w:val="24"/>
        </w:rPr>
        <w:t xml:space="preserve"> </w:t>
      </w:r>
      <w:r w:rsidR="00F0188B" w:rsidRPr="00886F4D">
        <w:rPr>
          <w:rFonts w:ascii="Calibri Light" w:hAnsi="Calibri Light"/>
          <w:sz w:val="24"/>
          <w:szCs w:val="24"/>
        </w:rPr>
        <w:t>versée à ses parents, tuteur, famille ou à toute autre personne ou groupe de personnes (article 3, loi 2015)</w:t>
      </w:r>
      <w:r w:rsidR="00C2098C" w:rsidRPr="00886F4D">
        <w:rPr>
          <w:rFonts w:ascii="Calibri Light" w:hAnsi="Calibri Light"/>
          <w:sz w:val="24"/>
          <w:szCs w:val="24"/>
        </w:rPr>
        <w:t>. Cette femm</w:t>
      </w:r>
      <w:r w:rsidRPr="00886F4D">
        <w:rPr>
          <w:rFonts w:ascii="Calibri Light" w:hAnsi="Calibri Light"/>
          <w:sz w:val="24"/>
          <w:szCs w:val="24"/>
        </w:rPr>
        <w:t>e peut être une fille (mineure) ;</w:t>
      </w:r>
    </w:p>
    <w:p w:rsidR="00D32017" w:rsidRPr="00886F4D" w:rsidRDefault="001E2548" w:rsidP="00B56C14">
      <w:pPr>
        <w:pStyle w:val="Paragraphedeliste"/>
        <w:numPr>
          <w:ilvl w:val="0"/>
          <w:numId w:val="1"/>
        </w:numPr>
        <w:jc w:val="both"/>
        <w:rPr>
          <w:rFonts w:ascii="Calibri Light" w:hAnsi="Calibri Light"/>
          <w:sz w:val="24"/>
          <w:szCs w:val="24"/>
        </w:rPr>
      </w:pPr>
      <w:r w:rsidRPr="00886F4D">
        <w:rPr>
          <w:rFonts w:ascii="Calibri Light" w:hAnsi="Calibri Light"/>
          <w:sz w:val="24"/>
          <w:szCs w:val="24"/>
        </w:rPr>
        <w:t>«</w:t>
      </w:r>
      <w:r w:rsidR="009035EF" w:rsidRPr="00886F4D">
        <w:rPr>
          <w:rFonts w:ascii="Calibri Light" w:hAnsi="Calibri Light"/>
          <w:i/>
          <w:sz w:val="24"/>
          <w:szCs w:val="24"/>
          <w:u w:val="single"/>
        </w:rPr>
        <w:t>R</w:t>
      </w:r>
      <w:r w:rsidR="00066EBC" w:rsidRPr="00886F4D">
        <w:rPr>
          <w:rFonts w:ascii="Calibri Light" w:hAnsi="Calibri Light"/>
          <w:i/>
          <w:sz w:val="24"/>
          <w:szCs w:val="24"/>
          <w:u w:val="single"/>
        </w:rPr>
        <w:t>emise d’</w:t>
      </w:r>
      <w:r w:rsidR="00CC6F1F" w:rsidRPr="00886F4D">
        <w:rPr>
          <w:rFonts w:ascii="Calibri Light" w:hAnsi="Calibri Light"/>
          <w:i/>
          <w:sz w:val="24"/>
          <w:szCs w:val="24"/>
          <w:u w:val="single"/>
        </w:rPr>
        <w:t>un enfant</w:t>
      </w:r>
      <w:r w:rsidR="00CC6F1F" w:rsidRPr="00886F4D">
        <w:rPr>
          <w:rFonts w:ascii="Calibri Light" w:hAnsi="Calibri Light"/>
          <w:sz w:val="24"/>
          <w:szCs w:val="24"/>
        </w:rPr>
        <w:t xml:space="preserve">, soit </w:t>
      </w:r>
      <w:r w:rsidR="00066EBC" w:rsidRPr="00886F4D">
        <w:rPr>
          <w:rFonts w:ascii="Calibri Light" w:hAnsi="Calibri Light"/>
          <w:sz w:val="24"/>
          <w:szCs w:val="24"/>
        </w:rPr>
        <w:t>p</w:t>
      </w:r>
      <w:r w:rsidR="00CC6F1F" w:rsidRPr="00886F4D">
        <w:rPr>
          <w:rFonts w:ascii="Calibri Light" w:hAnsi="Calibri Light"/>
          <w:sz w:val="24"/>
          <w:szCs w:val="24"/>
        </w:rPr>
        <w:t>a</w:t>
      </w:r>
      <w:r w:rsidR="00066EBC" w:rsidRPr="00886F4D">
        <w:rPr>
          <w:rFonts w:ascii="Calibri Light" w:hAnsi="Calibri Light"/>
          <w:sz w:val="24"/>
          <w:szCs w:val="24"/>
        </w:rPr>
        <w:t>r ses parents ou par l’un d’eux</w:t>
      </w:r>
      <w:r w:rsidR="005E1AAE" w:rsidRPr="00886F4D">
        <w:rPr>
          <w:rFonts w:ascii="Calibri Light" w:hAnsi="Calibri Light"/>
          <w:sz w:val="24"/>
          <w:szCs w:val="24"/>
        </w:rPr>
        <w:t xml:space="preserve">, soit par </w:t>
      </w:r>
      <w:r w:rsidRPr="00886F4D">
        <w:rPr>
          <w:rFonts w:ascii="Calibri Light" w:hAnsi="Calibri Light"/>
          <w:sz w:val="24"/>
          <w:szCs w:val="24"/>
        </w:rPr>
        <w:t>s</w:t>
      </w:r>
      <w:r w:rsidR="005E1AAE" w:rsidRPr="00886F4D">
        <w:rPr>
          <w:rFonts w:ascii="Calibri Light" w:hAnsi="Calibri Light"/>
          <w:sz w:val="24"/>
          <w:szCs w:val="24"/>
        </w:rPr>
        <w:t xml:space="preserve">on tuteur, à un tiers, contre paiement ou non, </w:t>
      </w:r>
      <w:r w:rsidR="005E1AAE" w:rsidRPr="00886F4D">
        <w:rPr>
          <w:rFonts w:ascii="Calibri Light" w:hAnsi="Calibri Light"/>
          <w:i/>
          <w:sz w:val="24"/>
          <w:szCs w:val="24"/>
          <w:u w:val="single"/>
        </w:rPr>
        <w:t>en vue de l’exploiter ou de le soumettre au travail </w:t>
      </w:r>
      <w:r w:rsidR="005E1AAE" w:rsidRPr="00886F4D">
        <w:rPr>
          <w:rFonts w:ascii="Calibri Light" w:hAnsi="Calibri Light"/>
          <w:sz w:val="24"/>
          <w:szCs w:val="24"/>
        </w:rPr>
        <w:t>».</w:t>
      </w:r>
    </w:p>
    <w:p w:rsidR="00CC6F1F" w:rsidRPr="00886F4D" w:rsidRDefault="00CC6F1F" w:rsidP="00B56C14">
      <w:pPr>
        <w:jc w:val="both"/>
        <w:rPr>
          <w:rFonts w:ascii="Calibri Light" w:hAnsi="Calibri Light"/>
          <w:sz w:val="24"/>
          <w:szCs w:val="24"/>
        </w:rPr>
      </w:pPr>
      <w:r w:rsidRPr="00886F4D">
        <w:rPr>
          <w:rFonts w:ascii="Calibri Light" w:hAnsi="Calibri Light"/>
          <w:i/>
          <w:sz w:val="24"/>
          <w:szCs w:val="24"/>
          <w:u w:val="single"/>
        </w:rPr>
        <w:t xml:space="preserve">La personne </w:t>
      </w:r>
      <w:r w:rsidR="001E2548" w:rsidRPr="00886F4D">
        <w:rPr>
          <w:rFonts w:ascii="Calibri Light" w:hAnsi="Calibri Light"/>
          <w:i/>
          <w:sz w:val="24"/>
          <w:szCs w:val="24"/>
          <w:u w:val="single"/>
        </w:rPr>
        <w:t xml:space="preserve">en situation de placement </w:t>
      </w:r>
      <w:r w:rsidRPr="00886F4D">
        <w:rPr>
          <w:rFonts w:ascii="Calibri Light" w:hAnsi="Calibri Light"/>
          <w:i/>
          <w:sz w:val="24"/>
          <w:szCs w:val="24"/>
          <w:u w:val="single"/>
        </w:rPr>
        <w:t>est, dans ces conditions</w:t>
      </w:r>
      <w:r w:rsidR="009035EF" w:rsidRPr="00886F4D">
        <w:rPr>
          <w:rFonts w:ascii="Calibri Light" w:hAnsi="Calibri Light"/>
          <w:sz w:val="24"/>
          <w:szCs w:val="24"/>
        </w:rPr>
        <w:t xml:space="preserve"> (1 et 2),</w:t>
      </w:r>
      <w:r w:rsidR="009035EF" w:rsidRPr="00886F4D">
        <w:rPr>
          <w:rFonts w:ascii="Calibri Light" w:hAnsi="Calibri Light"/>
          <w:i/>
          <w:sz w:val="24"/>
          <w:szCs w:val="24"/>
          <w:u w:val="single"/>
        </w:rPr>
        <w:t xml:space="preserve"> </w:t>
      </w:r>
      <w:r w:rsidRPr="00886F4D">
        <w:rPr>
          <w:rFonts w:ascii="Calibri Light" w:hAnsi="Calibri Light"/>
          <w:i/>
          <w:sz w:val="24"/>
          <w:szCs w:val="24"/>
          <w:u w:val="single"/>
        </w:rPr>
        <w:t>en état d’esclavage.</w:t>
      </w:r>
      <w:r w:rsidR="001E2548" w:rsidRPr="00886F4D">
        <w:rPr>
          <w:rFonts w:ascii="Calibri Light" w:hAnsi="Calibri Light"/>
          <w:sz w:val="24"/>
          <w:szCs w:val="24"/>
        </w:rPr>
        <w:t xml:space="preserve"> C’est pourquoi l’auteur de cet acte est puni par la loi de 2015.</w:t>
      </w:r>
    </w:p>
    <w:p w:rsidR="00CB1571" w:rsidRPr="00886F4D" w:rsidRDefault="00C2098C" w:rsidP="00B56C14">
      <w:pPr>
        <w:jc w:val="both"/>
        <w:rPr>
          <w:rFonts w:ascii="Calibri Light" w:hAnsi="Calibri Light"/>
          <w:sz w:val="24"/>
          <w:szCs w:val="24"/>
        </w:rPr>
      </w:pPr>
      <w:r w:rsidRPr="00886F4D">
        <w:rPr>
          <w:rFonts w:ascii="Calibri Light" w:hAnsi="Calibri Light"/>
          <w:sz w:val="24"/>
          <w:szCs w:val="24"/>
        </w:rPr>
        <w:t xml:space="preserve">A </w:t>
      </w:r>
      <w:r w:rsidR="00E372E0" w:rsidRPr="00886F4D">
        <w:rPr>
          <w:rFonts w:ascii="Calibri Light" w:hAnsi="Calibri Light"/>
          <w:sz w:val="24"/>
          <w:szCs w:val="24"/>
        </w:rPr>
        <w:t xml:space="preserve">l’opposé, </w:t>
      </w:r>
      <w:r w:rsidRPr="00886F4D">
        <w:rPr>
          <w:rFonts w:ascii="Calibri Light" w:hAnsi="Calibri Light"/>
          <w:sz w:val="24"/>
          <w:szCs w:val="24"/>
        </w:rPr>
        <w:t>le Code général de</w:t>
      </w:r>
      <w:r w:rsidR="009035EF" w:rsidRPr="00886F4D">
        <w:rPr>
          <w:rFonts w:ascii="Calibri Light" w:hAnsi="Calibri Light"/>
          <w:sz w:val="24"/>
          <w:szCs w:val="24"/>
        </w:rPr>
        <w:t xml:space="preserve"> protection de l’enfance</w:t>
      </w:r>
      <w:r w:rsidR="00382D83">
        <w:rPr>
          <w:rFonts w:ascii="Calibri Light" w:hAnsi="Calibri Light"/>
          <w:sz w:val="24"/>
          <w:szCs w:val="24"/>
        </w:rPr>
        <w:t xml:space="preserve"> </w:t>
      </w:r>
      <w:r w:rsidR="00E372E0" w:rsidRPr="00886F4D">
        <w:rPr>
          <w:rFonts w:ascii="Calibri Light" w:hAnsi="Calibri Light"/>
          <w:sz w:val="24"/>
          <w:szCs w:val="24"/>
        </w:rPr>
        <w:t xml:space="preserve">institue le </w:t>
      </w:r>
      <w:r w:rsidR="00E372E0" w:rsidRPr="00886F4D">
        <w:rPr>
          <w:rFonts w:ascii="Calibri Light" w:hAnsi="Calibri Light"/>
          <w:i/>
          <w:sz w:val="24"/>
          <w:szCs w:val="24"/>
          <w:u w:val="single"/>
        </w:rPr>
        <w:t>placement</w:t>
      </w:r>
      <w:r w:rsidR="00E372E0" w:rsidRPr="00886F4D">
        <w:rPr>
          <w:rFonts w:ascii="Calibri Light" w:hAnsi="Calibri Light"/>
          <w:sz w:val="24"/>
          <w:szCs w:val="24"/>
        </w:rPr>
        <w:t xml:space="preserve">, mais en tant que </w:t>
      </w:r>
      <w:r w:rsidR="00E372E0" w:rsidRPr="00886F4D">
        <w:rPr>
          <w:rFonts w:ascii="Calibri Light" w:hAnsi="Calibri Light"/>
          <w:i/>
          <w:sz w:val="24"/>
          <w:szCs w:val="24"/>
          <w:u w:val="single"/>
        </w:rPr>
        <w:t>moyen de protection de l’enfant.</w:t>
      </w:r>
      <w:r w:rsidR="00D06DF9">
        <w:rPr>
          <w:rFonts w:ascii="Calibri Light" w:hAnsi="Calibri Light"/>
          <w:sz w:val="24"/>
          <w:szCs w:val="24"/>
        </w:rPr>
        <w:t xml:space="preserve"> IL rend licite le </w:t>
      </w:r>
      <w:r w:rsidR="00E372E0" w:rsidRPr="00886F4D">
        <w:rPr>
          <w:rFonts w:ascii="Calibri Light" w:hAnsi="Calibri Light"/>
          <w:sz w:val="24"/>
          <w:szCs w:val="24"/>
        </w:rPr>
        <w:t>placement</w:t>
      </w:r>
      <w:r w:rsidR="00D06DF9">
        <w:rPr>
          <w:rFonts w:ascii="Calibri Light" w:hAnsi="Calibri Light"/>
          <w:sz w:val="24"/>
          <w:szCs w:val="24"/>
        </w:rPr>
        <w:t>, mais à la condition que celui – ci puisse être défini soit</w:t>
      </w:r>
      <w:r w:rsidR="007D7C70">
        <w:rPr>
          <w:rFonts w:ascii="Calibri Light" w:hAnsi="Calibri Light"/>
          <w:sz w:val="24"/>
          <w:szCs w:val="24"/>
        </w:rPr>
        <w:t xml:space="preserve"> </w:t>
      </w:r>
      <w:r w:rsidR="00D06DF9">
        <w:rPr>
          <w:rFonts w:ascii="Calibri Light" w:hAnsi="Calibri Light"/>
          <w:sz w:val="24"/>
          <w:szCs w:val="24"/>
        </w:rPr>
        <w:t xml:space="preserve">comme </w:t>
      </w:r>
      <w:r w:rsidR="00CB1571" w:rsidRPr="00886F4D">
        <w:rPr>
          <w:rFonts w:ascii="Calibri Light" w:hAnsi="Calibri Light"/>
          <w:sz w:val="24"/>
          <w:szCs w:val="24"/>
        </w:rPr>
        <w:t xml:space="preserve">(article 27) : </w:t>
      </w:r>
    </w:p>
    <w:p w:rsidR="00CB1571" w:rsidRPr="00886F4D" w:rsidRDefault="00D06DF9" w:rsidP="00B56C14">
      <w:pPr>
        <w:pStyle w:val="Paragraphedeliste"/>
        <w:numPr>
          <w:ilvl w:val="0"/>
          <w:numId w:val="1"/>
        </w:numPr>
        <w:jc w:val="both"/>
        <w:rPr>
          <w:rFonts w:ascii="Calibri Light" w:hAnsi="Calibri Light"/>
          <w:sz w:val="24"/>
          <w:szCs w:val="24"/>
        </w:rPr>
      </w:pPr>
      <w:r>
        <w:rPr>
          <w:rFonts w:ascii="Calibri Light" w:hAnsi="Calibri Light"/>
          <w:i/>
          <w:sz w:val="24"/>
          <w:szCs w:val="24"/>
          <w:u w:val="single"/>
        </w:rPr>
        <w:t>Un</w:t>
      </w:r>
      <w:r w:rsidR="00E372E0" w:rsidRPr="00886F4D">
        <w:rPr>
          <w:rFonts w:ascii="Calibri Light" w:hAnsi="Calibri Light"/>
          <w:i/>
          <w:sz w:val="24"/>
          <w:szCs w:val="24"/>
          <w:u w:val="single"/>
        </w:rPr>
        <w:t xml:space="preserve"> </w:t>
      </w:r>
      <w:r w:rsidR="00CB1571" w:rsidRPr="00886F4D">
        <w:rPr>
          <w:rFonts w:ascii="Calibri Light" w:hAnsi="Calibri Light"/>
          <w:i/>
          <w:sz w:val="24"/>
          <w:szCs w:val="24"/>
          <w:u w:val="single"/>
        </w:rPr>
        <w:t>Placement familial</w:t>
      </w:r>
      <w:r w:rsidR="00CB1571" w:rsidRPr="00886F4D">
        <w:rPr>
          <w:rFonts w:ascii="Calibri Light" w:hAnsi="Calibri Light"/>
          <w:sz w:val="24"/>
          <w:szCs w:val="24"/>
        </w:rPr>
        <w:t> :</w:t>
      </w:r>
      <w:r w:rsidR="00382D83">
        <w:rPr>
          <w:rFonts w:ascii="Calibri Light" w:hAnsi="Calibri Light"/>
          <w:sz w:val="24"/>
          <w:szCs w:val="24"/>
        </w:rPr>
        <w:t xml:space="preserve"> </w:t>
      </w:r>
      <w:r w:rsidR="00CB1571" w:rsidRPr="00886F4D">
        <w:rPr>
          <w:rFonts w:ascii="Calibri Light" w:hAnsi="Calibri Light"/>
          <w:sz w:val="24"/>
          <w:szCs w:val="24"/>
        </w:rPr>
        <w:t>défini comme le placement de l’enfant, sur décision</w:t>
      </w:r>
      <w:r w:rsidR="00382D83">
        <w:rPr>
          <w:rFonts w:ascii="Calibri Light" w:hAnsi="Calibri Light"/>
          <w:sz w:val="24"/>
          <w:szCs w:val="24"/>
        </w:rPr>
        <w:t xml:space="preserve"> </w:t>
      </w:r>
      <w:r w:rsidR="00CB1571" w:rsidRPr="00886F4D">
        <w:rPr>
          <w:rFonts w:ascii="Calibri Light" w:hAnsi="Calibri Light"/>
          <w:sz w:val="24"/>
          <w:szCs w:val="24"/>
        </w:rPr>
        <w:t>d’une autorité compétente, dans une famille autre que sa famille, qui est chargée d’assurer une protection de remplacement et qui est soumise à cette fin à un processus de sélection, de qualification, d’approbation et de supervision ;</w:t>
      </w:r>
    </w:p>
    <w:p w:rsidR="00CB1571" w:rsidRPr="00886F4D" w:rsidRDefault="00D06DF9" w:rsidP="00B56C14">
      <w:pPr>
        <w:pStyle w:val="Paragraphedeliste"/>
        <w:numPr>
          <w:ilvl w:val="0"/>
          <w:numId w:val="1"/>
        </w:numPr>
        <w:jc w:val="both"/>
        <w:rPr>
          <w:rFonts w:ascii="Calibri Light" w:hAnsi="Calibri Light"/>
          <w:sz w:val="24"/>
          <w:szCs w:val="24"/>
        </w:rPr>
      </w:pPr>
      <w:r>
        <w:rPr>
          <w:rFonts w:ascii="Calibri Light" w:hAnsi="Calibri Light"/>
          <w:i/>
          <w:sz w:val="24"/>
          <w:szCs w:val="24"/>
          <w:u w:val="single"/>
        </w:rPr>
        <w:lastRenderedPageBreak/>
        <w:t>Un</w:t>
      </w:r>
      <w:r w:rsidR="007D7C70">
        <w:rPr>
          <w:rFonts w:ascii="Calibri Light" w:hAnsi="Calibri Light"/>
          <w:i/>
          <w:sz w:val="24"/>
          <w:szCs w:val="24"/>
          <w:u w:val="single"/>
        </w:rPr>
        <w:t xml:space="preserve"> </w:t>
      </w:r>
      <w:r w:rsidR="00CB1571" w:rsidRPr="00886F4D">
        <w:rPr>
          <w:rFonts w:ascii="Calibri Light" w:hAnsi="Calibri Light"/>
          <w:i/>
          <w:sz w:val="24"/>
          <w:szCs w:val="24"/>
          <w:u w:val="single"/>
        </w:rPr>
        <w:t>Placement en institution </w:t>
      </w:r>
      <w:r w:rsidR="00CB1571" w:rsidRPr="00886F4D">
        <w:rPr>
          <w:rFonts w:ascii="Calibri Light" w:hAnsi="Calibri Light"/>
          <w:sz w:val="24"/>
          <w:szCs w:val="24"/>
        </w:rPr>
        <w:t>: c’est la protection courte et provisoire assurée dans un centre public ou privé en vue de trouver une famille d’accueil pour l’enfant ;</w:t>
      </w:r>
    </w:p>
    <w:p w:rsidR="00CB1571" w:rsidRPr="00886F4D" w:rsidRDefault="00D06DF9" w:rsidP="00B56C14">
      <w:pPr>
        <w:pStyle w:val="Paragraphedeliste"/>
        <w:numPr>
          <w:ilvl w:val="0"/>
          <w:numId w:val="1"/>
        </w:numPr>
        <w:jc w:val="both"/>
        <w:rPr>
          <w:rFonts w:ascii="Calibri Light" w:hAnsi="Calibri Light"/>
          <w:sz w:val="24"/>
          <w:szCs w:val="24"/>
        </w:rPr>
      </w:pPr>
      <w:r>
        <w:rPr>
          <w:rFonts w:ascii="Calibri Light" w:hAnsi="Calibri Light"/>
          <w:i/>
          <w:sz w:val="24"/>
          <w:szCs w:val="24"/>
          <w:u w:val="single"/>
        </w:rPr>
        <w:t xml:space="preserve">Une </w:t>
      </w:r>
      <w:r w:rsidR="00CB1571" w:rsidRPr="00886F4D">
        <w:rPr>
          <w:rFonts w:ascii="Calibri Light" w:hAnsi="Calibri Light"/>
          <w:i/>
          <w:sz w:val="24"/>
          <w:szCs w:val="24"/>
          <w:u w:val="single"/>
        </w:rPr>
        <w:t>Prise en charge par des proches </w:t>
      </w:r>
      <w:r w:rsidR="00CB1571" w:rsidRPr="00886F4D">
        <w:rPr>
          <w:rFonts w:ascii="Calibri Light" w:hAnsi="Calibri Light"/>
          <w:sz w:val="24"/>
          <w:szCs w:val="24"/>
        </w:rPr>
        <w:t xml:space="preserve">: </w:t>
      </w:r>
      <w:r w:rsidR="00066EBC" w:rsidRPr="00886F4D">
        <w:rPr>
          <w:rFonts w:ascii="Calibri Light" w:hAnsi="Calibri Light"/>
          <w:sz w:val="24"/>
          <w:szCs w:val="24"/>
        </w:rPr>
        <w:t>c'est la pris</w:t>
      </w:r>
      <w:r w:rsidR="00381E22" w:rsidRPr="00886F4D">
        <w:rPr>
          <w:rFonts w:ascii="Calibri Light" w:hAnsi="Calibri Light"/>
          <w:sz w:val="24"/>
          <w:szCs w:val="24"/>
        </w:rPr>
        <w:t>e</w:t>
      </w:r>
      <w:r w:rsidR="00066EBC" w:rsidRPr="00886F4D">
        <w:rPr>
          <w:rFonts w:ascii="Calibri Light" w:hAnsi="Calibri Light"/>
          <w:sz w:val="24"/>
          <w:szCs w:val="24"/>
        </w:rPr>
        <w:t xml:space="preserve"> en charge formelle ou non formelle par la famille élargie de l’enfant ou par des amis proches de la famille connus de l’enfant</w:t>
      </w:r>
      <w:r w:rsidR="00B64F34">
        <w:rPr>
          <w:rFonts w:ascii="Calibri Light" w:hAnsi="Calibri Light"/>
          <w:sz w:val="24"/>
          <w:szCs w:val="24"/>
        </w:rPr>
        <w:t xml:space="preserve">, </w:t>
      </w:r>
      <w:r>
        <w:rPr>
          <w:rFonts w:ascii="Calibri Light" w:hAnsi="Calibri Light"/>
          <w:sz w:val="24"/>
          <w:szCs w:val="24"/>
        </w:rPr>
        <w:t xml:space="preserve">allusion </w:t>
      </w:r>
      <w:r w:rsidR="00B64F34">
        <w:rPr>
          <w:rFonts w:ascii="Calibri Light" w:hAnsi="Calibri Light"/>
          <w:sz w:val="24"/>
          <w:szCs w:val="24"/>
        </w:rPr>
        <w:t>à l’article 123 du CSP.</w:t>
      </w:r>
    </w:p>
    <w:p w:rsidR="00066EBC" w:rsidRPr="00886F4D" w:rsidRDefault="00E372E0" w:rsidP="00B56C14">
      <w:pPr>
        <w:jc w:val="both"/>
        <w:rPr>
          <w:rFonts w:ascii="Calibri Light" w:hAnsi="Calibri Light"/>
          <w:sz w:val="24"/>
          <w:szCs w:val="24"/>
        </w:rPr>
      </w:pPr>
      <w:r w:rsidRPr="00886F4D">
        <w:rPr>
          <w:rFonts w:ascii="Calibri Light" w:hAnsi="Calibri Light"/>
          <w:sz w:val="24"/>
          <w:szCs w:val="24"/>
        </w:rPr>
        <w:t xml:space="preserve">Ces </w:t>
      </w:r>
      <w:r w:rsidR="00066EBC" w:rsidRPr="00886F4D">
        <w:rPr>
          <w:rFonts w:ascii="Calibri Light" w:hAnsi="Calibri Light"/>
          <w:sz w:val="24"/>
          <w:szCs w:val="24"/>
        </w:rPr>
        <w:t>m</w:t>
      </w:r>
      <w:r w:rsidR="00381E22" w:rsidRPr="00886F4D">
        <w:rPr>
          <w:rFonts w:ascii="Calibri Light" w:hAnsi="Calibri Light"/>
          <w:sz w:val="24"/>
          <w:szCs w:val="24"/>
        </w:rPr>
        <w:t>odes de placement sont</w:t>
      </w:r>
      <w:r w:rsidR="00066EBC" w:rsidRPr="00886F4D">
        <w:rPr>
          <w:rFonts w:ascii="Calibri Light" w:hAnsi="Calibri Light"/>
          <w:sz w:val="24"/>
          <w:szCs w:val="24"/>
        </w:rPr>
        <w:t xml:space="preserve"> autorisées par la loi.</w:t>
      </w:r>
      <w:r w:rsidRPr="00886F4D">
        <w:rPr>
          <w:rFonts w:ascii="Calibri Light" w:hAnsi="Calibri Light"/>
          <w:sz w:val="24"/>
          <w:szCs w:val="24"/>
        </w:rPr>
        <w:t xml:space="preserve"> Ils s’opèrent selon des </w:t>
      </w:r>
      <w:r w:rsidR="00066EBC" w:rsidRPr="00886F4D">
        <w:rPr>
          <w:rFonts w:ascii="Calibri Light" w:hAnsi="Calibri Light"/>
          <w:sz w:val="24"/>
          <w:szCs w:val="24"/>
        </w:rPr>
        <w:t>modalités</w:t>
      </w:r>
      <w:r w:rsidRPr="00886F4D">
        <w:rPr>
          <w:rFonts w:ascii="Calibri Light" w:hAnsi="Calibri Light"/>
          <w:sz w:val="24"/>
          <w:szCs w:val="24"/>
        </w:rPr>
        <w:t xml:space="preserve"> </w:t>
      </w:r>
      <w:r w:rsidR="00066EBC" w:rsidRPr="00886F4D">
        <w:rPr>
          <w:rFonts w:ascii="Calibri Light" w:hAnsi="Calibri Light"/>
          <w:sz w:val="24"/>
          <w:szCs w:val="24"/>
        </w:rPr>
        <w:t>indiquées aux articles 30 à 33 du Code général de protection de l’enfant.</w:t>
      </w:r>
    </w:p>
    <w:p w:rsidR="00E372E0" w:rsidRPr="00886F4D" w:rsidRDefault="00E372E0" w:rsidP="00B56C14">
      <w:pPr>
        <w:jc w:val="both"/>
        <w:rPr>
          <w:rFonts w:ascii="Calibri Light" w:hAnsi="Calibri Light"/>
          <w:sz w:val="24"/>
          <w:szCs w:val="24"/>
          <w:u w:val="single"/>
        </w:rPr>
      </w:pPr>
      <w:r w:rsidRPr="00886F4D">
        <w:rPr>
          <w:rFonts w:ascii="Calibri Light" w:hAnsi="Calibri Light"/>
          <w:sz w:val="24"/>
          <w:szCs w:val="24"/>
          <w:u w:val="single"/>
        </w:rPr>
        <w:t>Entre les deux lois, il y a donc divergences sur cette question de placement.</w:t>
      </w:r>
    </w:p>
    <w:p w:rsidR="00381E22" w:rsidRPr="00886F4D" w:rsidRDefault="00381E22" w:rsidP="00B56C14">
      <w:pPr>
        <w:jc w:val="both"/>
        <w:rPr>
          <w:rFonts w:ascii="Calibri Light" w:hAnsi="Calibri Light"/>
          <w:sz w:val="24"/>
          <w:szCs w:val="24"/>
        </w:rPr>
      </w:pPr>
      <w:r w:rsidRPr="00886F4D">
        <w:rPr>
          <w:rFonts w:ascii="Calibri Light" w:hAnsi="Calibri Light"/>
          <w:sz w:val="24"/>
          <w:szCs w:val="24"/>
          <w:u w:val="single"/>
        </w:rPr>
        <w:t>Une autre différence est celle –ci :</w:t>
      </w:r>
      <w:r w:rsidRPr="00886F4D">
        <w:rPr>
          <w:rFonts w:ascii="Calibri Light" w:hAnsi="Calibri Light"/>
          <w:sz w:val="24"/>
          <w:szCs w:val="24"/>
        </w:rPr>
        <w:t xml:space="preserve"> contrairement au Code de protection de l‘enfance, la loi de 2015 ne prévoit pas au profit des victimes d’esclavage,</w:t>
      </w:r>
      <w:r w:rsidR="00382D83">
        <w:rPr>
          <w:rFonts w:ascii="Calibri Light" w:hAnsi="Calibri Light"/>
          <w:sz w:val="24"/>
          <w:szCs w:val="24"/>
        </w:rPr>
        <w:t xml:space="preserve"> </w:t>
      </w:r>
      <w:r w:rsidRPr="00886F4D">
        <w:rPr>
          <w:rFonts w:ascii="Calibri Light" w:hAnsi="Calibri Light"/>
          <w:sz w:val="24"/>
          <w:szCs w:val="24"/>
        </w:rPr>
        <w:t xml:space="preserve">la création d’institutions publiques comme des centres d’accueil et d’observation, des centres de rééducation, des centres de transit (quand la victime engage une procédure judiciaire par exemple), etc. Elle est sur ce point en deçà de la loi de 2018. </w:t>
      </w:r>
    </w:p>
    <w:p w:rsidR="00381E22" w:rsidRPr="00886F4D" w:rsidRDefault="00381E22" w:rsidP="00B56C14">
      <w:pPr>
        <w:jc w:val="both"/>
        <w:rPr>
          <w:rFonts w:ascii="Calibri Light" w:hAnsi="Calibri Light"/>
          <w:sz w:val="24"/>
          <w:szCs w:val="24"/>
        </w:rPr>
      </w:pPr>
      <w:r w:rsidRPr="00886F4D">
        <w:rPr>
          <w:rFonts w:ascii="Calibri Light" w:hAnsi="Calibri Light"/>
          <w:i/>
          <w:sz w:val="24"/>
          <w:szCs w:val="24"/>
          <w:u w:val="single"/>
        </w:rPr>
        <w:t>Les deux points de similitude</w:t>
      </w:r>
      <w:r w:rsidR="00B46EC4" w:rsidRPr="00886F4D">
        <w:rPr>
          <w:rFonts w:ascii="Calibri Light" w:hAnsi="Calibri Light"/>
          <w:i/>
          <w:sz w:val="24"/>
          <w:szCs w:val="24"/>
          <w:u w:val="single"/>
        </w:rPr>
        <w:t xml:space="preserve"> </w:t>
      </w:r>
      <w:r w:rsidRPr="00886F4D">
        <w:rPr>
          <w:rFonts w:ascii="Calibri Light" w:hAnsi="Calibri Light"/>
          <w:sz w:val="24"/>
          <w:szCs w:val="24"/>
        </w:rPr>
        <w:t>concernent l’ »exploitation au travai</w:t>
      </w:r>
      <w:r w:rsidR="00E303D6" w:rsidRPr="00886F4D">
        <w:rPr>
          <w:rFonts w:ascii="Calibri Light" w:hAnsi="Calibri Light"/>
          <w:sz w:val="24"/>
          <w:szCs w:val="24"/>
        </w:rPr>
        <w:t xml:space="preserve">l </w:t>
      </w:r>
      <w:r w:rsidRPr="00886F4D">
        <w:rPr>
          <w:rFonts w:ascii="Calibri Light" w:hAnsi="Calibri Light"/>
          <w:sz w:val="24"/>
          <w:szCs w:val="24"/>
        </w:rPr>
        <w:t>» et la gratuité de la procédure</w:t>
      </w:r>
      <w:r w:rsidR="004C4876" w:rsidRPr="00886F4D">
        <w:rPr>
          <w:rFonts w:ascii="Calibri Light" w:hAnsi="Calibri Light"/>
          <w:sz w:val="24"/>
          <w:szCs w:val="24"/>
        </w:rPr>
        <w:t xml:space="preserve"> </w:t>
      </w:r>
      <w:r w:rsidR="00B64F34">
        <w:rPr>
          <w:rFonts w:ascii="Calibri Light" w:hAnsi="Calibri Light"/>
          <w:sz w:val="24"/>
          <w:szCs w:val="24"/>
        </w:rPr>
        <w:t xml:space="preserve">judiciaire </w:t>
      </w:r>
      <w:r w:rsidR="000625C4" w:rsidRPr="00886F4D">
        <w:rPr>
          <w:rFonts w:ascii="Calibri Light" w:hAnsi="Calibri Light"/>
          <w:sz w:val="24"/>
          <w:szCs w:val="24"/>
        </w:rPr>
        <w:t>pour l’esclave et pour l’enfant.</w:t>
      </w:r>
    </w:p>
    <w:p w:rsidR="007D7C70" w:rsidRDefault="007D7C70" w:rsidP="00B56C14">
      <w:pPr>
        <w:jc w:val="both"/>
        <w:rPr>
          <w:rFonts w:ascii="Calibri Light" w:hAnsi="Calibri Light"/>
          <w:b/>
          <w:sz w:val="24"/>
          <w:szCs w:val="24"/>
        </w:rPr>
      </w:pPr>
    </w:p>
    <w:p w:rsidR="007D7C70" w:rsidRDefault="007D7C70">
      <w:pPr>
        <w:rPr>
          <w:rFonts w:ascii="Calibri Light" w:hAnsi="Calibri Light"/>
          <w:b/>
          <w:sz w:val="24"/>
          <w:szCs w:val="24"/>
        </w:rPr>
      </w:pPr>
      <w:r>
        <w:rPr>
          <w:rFonts w:ascii="Calibri Light" w:hAnsi="Calibri Light"/>
          <w:b/>
          <w:sz w:val="24"/>
          <w:szCs w:val="24"/>
        </w:rPr>
        <w:br w:type="page"/>
      </w:r>
    </w:p>
    <w:p w:rsidR="000B62C6" w:rsidRPr="007D7C70" w:rsidRDefault="007F541E" w:rsidP="00B56C14">
      <w:pPr>
        <w:jc w:val="both"/>
        <w:rPr>
          <w:rFonts w:ascii="Calibri Light" w:hAnsi="Calibri Light"/>
          <w:b/>
          <w:sz w:val="24"/>
          <w:szCs w:val="24"/>
        </w:rPr>
      </w:pPr>
      <w:r w:rsidRPr="007D7C70">
        <w:rPr>
          <w:rFonts w:ascii="Calibri Light" w:hAnsi="Calibri Light"/>
          <w:b/>
          <w:sz w:val="24"/>
          <w:szCs w:val="24"/>
        </w:rPr>
        <w:lastRenderedPageBreak/>
        <w:t>E</w:t>
      </w:r>
      <w:r w:rsidR="00E303D6" w:rsidRPr="007D7C70">
        <w:rPr>
          <w:rFonts w:ascii="Calibri Light" w:hAnsi="Calibri Light"/>
          <w:b/>
          <w:sz w:val="24"/>
          <w:szCs w:val="24"/>
        </w:rPr>
        <w:t xml:space="preserve"> -</w:t>
      </w:r>
      <w:r w:rsidR="00382D83" w:rsidRPr="007D7C70">
        <w:rPr>
          <w:rFonts w:ascii="Calibri Light" w:hAnsi="Calibri Light"/>
          <w:b/>
          <w:sz w:val="24"/>
          <w:szCs w:val="24"/>
        </w:rPr>
        <w:t xml:space="preserve"> </w:t>
      </w:r>
      <w:r w:rsidR="000B62C6" w:rsidRPr="007D7C70">
        <w:rPr>
          <w:rFonts w:ascii="Calibri Light" w:hAnsi="Calibri Light"/>
          <w:b/>
          <w:sz w:val="24"/>
          <w:szCs w:val="24"/>
        </w:rPr>
        <w:t xml:space="preserve">La loi de 2015 et </w:t>
      </w:r>
      <w:r w:rsidR="00986B6D" w:rsidRPr="007D7C70">
        <w:rPr>
          <w:rFonts w:ascii="Calibri Light" w:hAnsi="Calibri Light"/>
          <w:b/>
          <w:sz w:val="24"/>
          <w:szCs w:val="24"/>
        </w:rPr>
        <w:t>la loi 2004 - 017</w:t>
      </w:r>
      <w:r w:rsidR="00382D83" w:rsidRPr="007D7C70">
        <w:rPr>
          <w:rFonts w:ascii="Calibri Light" w:hAnsi="Calibri Light"/>
          <w:b/>
          <w:sz w:val="24"/>
          <w:szCs w:val="24"/>
        </w:rPr>
        <w:t xml:space="preserve"> </w:t>
      </w:r>
      <w:r w:rsidR="00986B6D" w:rsidRPr="007D7C70">
        <w:rPr>
          <w:rFonts w:ascii="Calibri Light" w:hAnsi="Calibri Light"/>
          <w:b/>
          <w:sz w:val="24"/>
          <w:szCs w:val="24"/>
        </w:rPr>
        <w:t>du 06 juillet 2004 portant Code du travail.</w:t>
      </w:r>
    </w:p>
    <w:p w:rsidR="00986B6D" w:rsidRPr="00886F4D" w:rsidRDefault="00E303D6" w:rsidP="00B56C14">
      <w:pPr>
        <w:tabs>
          <w:tab w:val="right" w:pos="9072"/>
        </w:tabs>
        <w:jc w:val="both"/>
        <w:rPr>
          <w:rFonts w:ascii="Calibri Light" w:hAnsi="Calibri Light"/>
          <w:sz w:val="24"/>
          <w:szCs w:val="24"/>
        </w:rPr>
      </w:pPr>
      <w:r w:rsidRPr="00886F4D">
        <w:rPr>
          <w:rFonts w:ascii="Calibri Light" w:hAnsi="Calibri Light"/>
          <w:sz w:val="24"/>
          <w:szCs w:val="24"/>
        </w:rPr>
        <w:t>L</w:t>
      </w:r>
      <w:r w:rsidR="00986B6D" w:rsidRPr="00886F4D">
        <w:rPr>
          <w:rFonts w:ascii="Calibri Light" w:hAnsi="Calibri Light"/>
          <w:sz w:val="24"/>
          <w:szCs w:val="24"/>
        </w:rPr>
        <w:t>es</w:t>
      </w:r>
      <w:r w:rsidRPr="00886F4D">
        <w:rPr>
          <w:rFonts w:ascii="Calibri Light" w:hAnsi="Calibri Light"/>
          <w:sz w:val="24"/>
          <w:szCs w:val="24"/>
        </w:rPr>
        <w:t xml:space="preserve"> deux textes évoquent </w:t>
      </w:r>
      <w:r w:rsidR="00567251" w:rsidRPr="00886F4D">
        <w:rPr>
          <w:rFonts w:ascii="Calibri Light" w:hAnsi="Calibri Light"/>
          <w:sz w:val="24"/>
          <w:szCs w:val="24"/>
        </w:rPr>
        <w:t xml:space="preserve">chacun </w:t>
      </w:r>
      <w:r w:rsidRPr="00886F4D">
        <w:rPr>
          <w:rFonts w:ascii="Calibri Light" w:hAnsi="Calibri Light"/>
          <w:sz w:val="24"/>
          <w:szCs w:val="24"/>
        </w:rPr>
        <w:t xml:space="preserve">le </w:t>
      </w:r>
      <w:r w:rsidR="00986B6D" w:rsidRPr="00886F4D">
        <w:rPr>
          <w:rFonts w:ascii="Calibri Light" w:hAnsi="Calibri Light"/>
          <w:sz w:val="24"/>
          <w:szCs w:val="24"/>
        </w:rPr>
        <w:t xml:space="preserve">travail forcé. </w:t>
      </w:r>
    </w:p>
    <w:p w:rsidR="00CA3E79" w:rsidRPr="00886F4D" w:rsidRDefault="00986B6D" w:rsidP="00B56C14">
      <w:pPr>
        <w:tabs>
          <w:tab w:val="right" w:pos="9072"/>
        </w:tabs>
        <w:jc w:val="both"/>
        <w:rPr>
          <w:rFonts w:ascii="Calibri Light" w:hAnsi="Calibri Light"/>
          <w:sz w:val="24"/>
          <w:szCs w:val="24"/>
        </w:rPr>
      </w:pPr>
      <w:r w:rsidRPr="00886F4D">
        <w:rPr>
          <w:rFonts w:ascii="Calibri Light" w:hAnsi="Calibri Light"/>
          <w:sz w:val="24"/>
          <w:szCs w:val="24"/>
        </w:rPr>
        <w:t>Le Code du travail interdit le travail forcé qu’il définit comme le travail ou le service exigé d’une personne sous la menace d’une peine quelconque et pou</w:t>
      </w:r>
      <w:r w:rsidR="00E303D6" w:rsidRPr="00886F4D">
        <w:rPr>
          <w:rFonts w:ascii="Calibri Light" w:hAnsi="Calibri Light"/>
          <w:sz w:val="24"/>
          <w:szCs w:val="24"/>
        </w:rPr>
        <w:t>r</w:t>
      </w:r>
      <w:r w:rsidRPr="00886F4D">
        <w:rPr>
          <w:rFonts w:ascii="Calibri Light" w:hAnsi="Calibri Light"/>
          <w:sz w:val="24"/>
          <w:szCs w:val="24"/>
        </w:rPr>
        <w:t xml:space="preserve"> lequel cette personne ne s’est pas offerte de son plein gré</w:t>
      </w:r>
      <w:r w:rsidR="00E303D6" w:rsidRPr="00886F4D">
        <w:rPr>
          <w:rFonts w:ascii="Calibri Light" w:hAnsi="Calibri Light"/>
          <w:sz w:val="24"/>
          <w:szCs w:val="24"/>
        </w:rPr>
        <w:t xml:space="preserve"> (article 5)</w:t>
      </w:r>
      <w:r w:rsidRPr="00886F4D">
        <w:rPr>
          <w:rFonts w:ascii="Calibri Light" w:hAnsi="Calibri Light"/>
          <w:sz w:val="24"/>
          <w:szCs w:val="24"/>
        </w:rPr>
        <w:t>.</w:t>
      </w:r>
      <w:r w:rsidR="00CA3E79" w:rsidRPr="00886F4D">
        <w:rPr>
          <w:rFonts w:ascii="Calibri Light" w:hAnsi="Calibri Light"/>
          <w:sz w:val="24"/>
          <w:szCs w:val="24"/>
        </w:rPr>
        <w:t xml:space="preserve"> </w:t>
      </w:r>
    </w:p>
    <w:p w:rsidR="009E5C6B" w:rsidRPr="00886F4D" w:rsidRDefault="00CA3E79" w:rsidP="00B56C14">
      <w:pPr>
        <w:tabs>
          <w:tab w:val="right" w:pos="9072"/>
        </w:tabs>
        <w:jc w:val="both"/>
        <w:rPr>
          <w:rFonts w:ascii="Calibri Light" w:hAnsi="Calibri Light"/>
          <w:sz w:val="24"/>
          <w:szCs w:val="24"/>
        </w:rPr>
      </w:pPr>
      <w:r w:rsidRPr="00886F4D">
        <w:rPr>
          <w:rFonts w:ascii="Calibri Light" w:hAnsi="Calibri Light"/>
          <w:sz w:val="24"/>
          <w:szCs w:val="24"/>
        </w:rPr>
        <w:t>Le Code l’</w:t>
      </w:r>
      <w:r w:rsidR="009E5C6B" w:rsidRPr="00886F4D">
        <w:rPr>
          <w:rFonts w:ascii="Calibri Light" w:hAnsi="Calibri Light"/>
          <w:sz w:val="24"/>
          <w:szCs w:val="24"/>
        </w:rPr>
        <w:t>assimile à un crime de la traite des personnes puni par la loi 2003 du 17 juillet 2003 portant répression de la traite des personnes</w:t>
      </w:r>
      <w:r w:rsidRPr="00886F4D">
        <w:rPr>
          <w:rFonts w:ascii="Calibri Light" w:hAnsi="Calibri Light"/>
          <w:sz w:val="24"/>
          <w:szCs w:val="24"/>
        </w:rPr>
        <w:t xml:space="preserve"> (voir</w:t>
      </w:r>
      <w:r w:rsidR="009E5C6B" w:rsidRPr="00886F4D">
        <w:rPr>
          <w:rFonts w:ascii="Calibri Light" w:hAnsi="Calibri Light"/>
          <w:sz w:val="24"/>
          <w:szCs w:val="24"/>
        </w:rPr>
        <w:t xml:space="preserve"> article 5</w:t>
      </w:r>
      <w:r w:rsidRPr="00886F4D">
        <w:rPr>
          <w:rFonts w:ascii="Calibri Light" w:hAnsi="Calibri Light"/>
          <w:sz w:val="24"/>
          <w:szCs w:val="24"/>
        </w:rPr>
        <w:t>, loi 2003</w:t>
      </w:r>
      <w:r w:rsidR="009E5C6B" w:rsidRPr="00886F4D">
        <w:rPr>
          <w:rFonts w:ascii="Calibri Light" w:hAnsi="Calibri Light"/>
          <w:sz w:val="24"/>
          <w:szCs w:val="24"/>
        </w:rPr>
        <w:t xml:space="preserve">). </w:t>
      </w:r>
    </w:p>
    <w:p w:rsidR="00CA3E79" w:rsidRPr="00886F4D" w:rsidRDefault="00A7633F" w:rsidP="00B56C14">
      <w:pPr>
        <w:tabs>
          <w:tab w:val="right" w:pos="9072"/>
        </w:tabs>
        <w:jc w:val="both"/>
        <w:rPr>
          <w:rFonts w:ascii="Calibri Light" w:hAnsi="Calibri Light"/>
          <w:sz w:val="24"/>
          <w:szCs w:val="24"/>
        </w:rPr>
      </w:pPr>
      <w:r w:rsidRPr="00886F4D">
        <w:rPr>
          <w:rFonts w:ascii="Calibri Light" w:hAnsi="Calibri Light"/>
          <w:sz w:val="24"/>
          <w:szCs w:val="24"/>
        </w:rPr>
        <w:t xml:space="preserve">La loi de 2015 assimile à l’esclavage « toute forme de travail forcé ». </w:t>
      </w:r>
      <w:r w:rsidR="00E303D6" w:rsidRPr="00886F4D">
        <w:rPr>
          <w:rFonts w:ascii="Calibri Light" w:hAnsi="Calibri Light"/>
          <w:sz w:val="24"/>
          <w:szCs w:val="24"/>
        </w:rPr>
        <w:t>A ce titre, elle interdit le travail forcé.</w:t>
      </w:r>
      <w:r w:rsidR="009E5C6B" w:rsidRPr="00886F4D">
        <w:rPr>
          <w:rFonts w:ascii="Calibri Light" w:hAnsi="Calibri Light"/>
          <w:sz w:val="24"/>
          <w:szCs w:val="24"/>
        </w:rPr>
        <w:t xml:space="preserve"> </w:t>
      </w:r>
    </w:p>
    <w:p w:rsidR="00E303D6" w:rsidRPr="00886F4D" w:rsidRDefault="009E5C6B" w:rsidP="00B56C14">
      <w:pPr>
        <w:tabs>
          <w:tab w:val="right" w:pos="9072"/>
        </w:tabs>
        <w:jc w:val="both"/>
        <w:rPr>
          <w:rFonts w:ascii="Calibri Light" w:hAnsi="Calibri Light"/>
          <w:sz w:val="24"/>
          <w:szCs w:val="24"/>
        </w:rPr>
      </w:pPr>
      <w:r w:rsidRPr="00886F4D">
        <w:rPr>
          <w:rFonts w:ascii="Calibri Light" w:hAnsi="Calibri Light"/>
          <w:sz w:val="24"/>
          <w:szCs w:val="24"/>
        </w:rPr>
        <w:t xml:space="preserve">Toutefois, </w:t>
      </w:r>
      <w:r w:rsidR="00CA3E79" w:rsidRPr="00886F4D">
        <w:rPr>
          <w:rFonts w:ascii="Calibri Light" w:hAnsi="Calibri Light"/>
          <w:sz w:val="24"/>
          <w:szCs w:val="24"/>
        </w:rPr>
        <w:t xml:space="preserve">comme le Code du travail, </w:t>
      </w:r>
      <w:r w:rsidRPr="00886F4D">
        <w:rPr>
          <w:rFonts w:ascii="Calibri Light" w:hAnsi="Calibri Light"/>
          <w:sz w:val="24"/>
          <w:szCs w:val="24"/>
        </w:rPr>
        <w:t xml:space="preserve">elle ne précise pas la peine qui s’applique </w:t>
      </w:r>
      <w:r w:rsidR="00BC2421" w:rsidRPr="00886F4D">
        <w:rPr>
          <w:rFonts w:ascii="Calibri Light" w:hAnsi="Calibri Light"/>
          <w:sz w:val="24"/>
          <w:szCs w:val="24"/>
        </w:rPr>
        <w:t>pour c</w:t>
      </w:r>
      <w:r w:rsidR="00CA3E79" w:rsidRPr="00886F4D">
        <w:rPr>
          <w:rFonts w:ascii="Calibri Light" w:hAnsi="Calibri Light"/>
          <w:sz w:val="24"/>
          <w:szCs w:val="24"/>
        </w:rPr>
        <w:t>e</w:t>
      </w:r>
      <w:r w:rsidR="00BC2421" w:rsidRPr="00886F4D">
        <w:rPr>
          <w:rFonts w:ascii="Calibri Light" w:hAnsi="Calibri Light"/>
          <w:sz w:val="24"/>
          <w:szCs w:val="24"/>
        </w:rPr>
        <w:t xml:space="preserve"> type d’infraction.</w:t>
      </w:r>
    </w:p>
    <w:p w:rsidR="00CA3E79" w:rsidRPr="00886F4D" w:rsidRDefault="00CA3E79" w:rsidP="00B56C14">
      <w:pPr>
        <w:tabs>
          <w:tab w:val="right" w:pos="9072"/>
        </w:tabs>
        <w:jc w:val="both"/>
        <w:rPr>
          <w:rFonts w:ascii="Calibri Light" w:hAnsi="Calibri Light"/>
          <w:sz w:val="24"/>
          <w:szCs w:val="24"/>
        </w:rPr>
      </w:pPr>
      <w:r w:rsidRPr="00886F4D">
        <w:rPr>
          <w:rFonts w:ascii="Calibri Light" w:hAnsi="Calibri Light"/>
          <w:sz w:val="24"/>
          <w:szCs w:val="24"/>
        </w:rPr>
        <w:t xml:space="preserve">En toute logique, la victime du travail forcé peut </w:t>
      </w:r>
      <w:r w:rsidR="00EC4770" w:rsidRPr="00886F4D">
        <w:rPr>
          <w:rFonts w:ascii="Calibri Light" w:hAnsi="Calibri Light"/>
          <w:sz w:val="24"/>
          <w:szCs w:val="24"/>
        </w:rPr>
        <w:t>demander réparation au juge. Mais quel juge ? Ce doit être le magistrat de la Cour Criminelle Spéciale, dans la mesure où le travail forcé est un crime d’esclavage, un crime contre l’humanité. Ce dernier fera nécessair</w:t>
      </w:r>
      <w:r w:rsidR="00426473" w:rsidRPr="00886F4D">
        <w:rPr>
          <w:rFonts w:ascii="Calibri Light" w:hAnsi="Calibri Light"/>
          <w:sz w:val="24"/>
          <w:szCs w:val="24"/>
        </w:rPr>
        <w:t xml:space="preserve">ement </w:t>
      </w:r>
      <w:r w:rsidR="00EC4770" w:rsidRPr="00886F4D">
        <w:rPr>
          <w:rFonts w:ascii="Calibri Light" w:hAnsi="Calibri Light"/>
          <w:sz w:val="24"/>
          <w:szCs w:val="24"/>
        </w:rPr>
        <w:t xml:space="preserve">application de la loi de 2003, </w:t>
      </w:r>
      <w:r w:rsidR="00426473" w:rsidRPr="00886F4D">
        <w:rPr>
          <w:rFonts w:ascii="Calibri Light" w:hAnsi="Calibri Light"/>
          <w:sz w:val="24"/>
          <w:szCs w:val="24"/>
        </w:rPr>
        <w:t>en ce qui concerne la peine applicable</w:t>
      </w:r>
      <w:r w:rsidR="00812805" w:rsidRPr="00886F4D">
        <w:rPr>
          <w:rFonts w:ascii="Calibri Light" w:hAnsi="Calibri Light"/>
          <w:sz w:val="24"/>
          <w:szCs w:val="24"/>
        </w:rPr>
        <w:t>, puisque le Code du travail renvoie à ce texte</w:t>
      </w:r>
      <w:r w:rsidR="00426473" w:rsidRPr="00886F4D">
        <w:rPr>
          <w:rFonts w:ascii="Calibri Light" w:hAnsi="Calibri Light"/>
          <w:sz w:val="24"/>
          <w:szCs w:val="24"/>
        </w:rPr>
        <w:t xml:space="preserve">. </w:t>
      </w:r>
      <w:r w:rsidR="00812805" w:rsidRPr="00886F4D">
        <w:rPr>
          <w:rFonts w:ascii="Calibri Light" w:hAnsi="Calibri Light"/>
          <w:sz w:val="24"/>
          <w:szCs w:val="24"/>
        </w:rPr>
        <w:t>Mais comment faire pour la réparation des dommages ?</w:t>
      </w:r>
      <w:r w:rsidR="00DD3A0E" w:rsidRPr="00886F4D">
        <w:rPr>
          <w:rFonts w:ascii="Calibri Light" w:hAnsi="Calibri Light"/>
          <w:sz w:val="24"/>
          <w:szCs w:val="24"/>
        </w:rPr>
        <w:t xml:space="preserve"> </w:t>
      </w:r>
      <w:r w:rsidR="00812805" w:rsidRPr="00886F4D">
        <w:rPr>
          <w:rFonts w:ascii="Calibri Light" w:hAnsi="Calibri Light"/>
          <w:sz w:val="24"/>
          <w:szCs w:val="24"/>
        </w:rPr>
        <w:t>F</w:t>
      </w:r>
      <w:r w:rsidR="00426473" w:rsidRPr="00886F4D">
        <w:rPr>
          <w:rFonts w:ascii="Calibri Light" w:hAnsi="Calibri Light"/>
          <w:sz w:val="24"/>
          <w:szCs w:val="24"/>
        </w:rPr>
        <w:t xml:space="preserve">audra – t –il qu’il procède </w:t>
      </w:r>
      <w:r w:rsidR="00812805" w:rsidRPr="00886F4D">
        <w:rPr>
          <w:rFonts w:ascii="Calibri Light" w:hAnsi="Calibri Light"/>
          <w:sz w:val="24"/>
          <w:szCs w:val="24"/>
        </w:rPr>
        <w:t xml:space="preserve">simplement </w:t>
      </w:r>
      <w:r w:rsidR="00426473" w:rsidRPr="00886F4D">
        <w:rPr>
          <w:rFonts w:ascii="Calibri Light" w:hAnsi="Calibri Light"/>
          <w:sz w:val="24"/>
          <w:szCs w:val="24"/>
        </w:rPr>
        <w:t>comme pour la victime de l’esc</w:t>
      </w:r>
      <w:r w:rsidR="00DD3A0E" w:rsidRPr="00886F4D">
        <w:rPr>
          <w:rFonts w:ascii="Calibri Light" w:hAnsi="Calibri Light"/>
          <w:sz w:val="24"/>
          <w:szCs w:val="24"/>
        </w:rPr>
        <w:t xml:space="preserve">lavage traditionnel, en faisant une évaluation personnelle du préjudice </w:t>
      </w:r>
      <w:r w:rsidR="00426473" w:rsidRPr="00886F4D">
        <w:rPr>
          <w:rFonts w:ascii="Calibri Light" w:hAnsi="Calibri Light"/>
          <w:sz w:val="24"/>
          <w:szCs w:val="24"/>
        </w:rPr>
        <w:t xml:space="preserve">? </w:t>
      </w:r>
      <w:r w:rsidR="00A961FA" w:rsidRPr="00886F4D">
        <w:rPr>
          <w:rFonts w:ascii="Calibri Light" w:hAnsi="Calibri Light"/>
          <w:sz w:val="24"/>
          <w:szCs w:val="24"/>
        </w:rPr>
        <w:t>En tout cas, s</w:t>
      </w:r>
      <w:r w:rsidR="00DD3A0E" w:rsidRPr="00886F4D">
        <w:rPr>
          <w:rFonts w:ascii="Calibri Light" w:hAnsi="Calibri Light"/>
          <w:sz w:val="24"/>
          <w:szCs w:val="24"/>
        </w:rPr>
        <w:t xml:space="preserve">i le travail forcé est une forme d’esclavage, il doit s’agir de l’esclavage moderne : le travail non rémunéré en pareille situation peut être évalué selon des normes précises. </w:t>
      </w:r>
      <w:r w:rsidR="00A961FA" w:rsidRPr="00886F4D">
        <w:rPr>
          <w:rFonts w:ascii="Calibri Light" w:hAnsi="Calibri Light"/>
          <w:sz w:val="24"/>
          <w:szCs w:val="24"/>
        </w:rPr>
        <w:t>Pourquoi alors écarter la compétence du juge prud’homal, pour le volet civil ?</w:t>
      </w:r>
      <w:r w:rsidR="00812805" w:rsidRPr="00886F4D">
        <w:rPr>
          <w:rFonts w:ascii="Calibri Light" w:hAnsi="Calibri Light"/>
          <w:sz w:val="24"/>
          <w:szCs w:val="24"/>
        </w:rPr>
        <w:t xml:space="preserve"> </w:t>
      </w:r>
    </w:p>
    <w:p w:rsidR="007D7C70" w:rsidRDefault="007D7C70" w:rsidP="00B56C14">
      <w:pPr>
        <w:tabs>
          <w:tab w:val="right" w:pos="9072"/>
        </w:tabs>
        <w:jc w:val="both"/>
        <w:rPr>
          <w:rFonts w:ascii="Calibri Light" w:hAnsi="Calibri Light"/>
          <w:b/>
          <w:sz w:val="24"/>
          <w:szCs w:val="24"/>
        </w:rPr>
      </w:pPr>
    </w:p>
    <w:p w:rsidR="007D7C70" w:rsidRDefault="007D7C70">
      <w:pPr>
        <w:rPr>
          <w:rFonts w:ascii="Calibri Light" w:hAnsi="Calibri Light"/>
          <w:b/>
          <w:sz w:val="24"/>
          <w:szCs w:val="24"/>
        </w:rPr>
      </w:pPr>
      <w:r>
        <w:rPr>
          <w:rFonts w:ascii="Calibri Light" w:hAnsi="Calibri Light"/>
          <w:b/>
          <w:sz w:val="24"/>
          <w:szCs w:val="24"/>
        </w:rPr>
        <w:br w:type="page"/>
      </w:r>
    </w:p>
    <w:p w:rsidR="008A55ED" w:rsidRPr="00886F4D" w:rsidRDefault="007F541E" w:rsidP="00B56C14">
      <w:pPr>
        <w:tabs>
          <w:tab w:val="right" w:pos="9072"/>
        </w:tabs>
        <w:jc w:val="both"/>
        <w:rPr>
          <w:rFonts w:ascii="Calibri Light" w:hAnsi="Calibri Light"/>
          <w:b/>
          <w:sz w:val="24"/>
          <w:szCs w:val="24"/>
        </w:rPr>
      </w:pPr>
      <w:r>
        <w:rPr>
          <w:rFonts w:ascii="Calibri Light" w:hAnsi="Calibri Light"/>
          <w:b/>
          <w:sz w:val="24"/>
          <w:szCs w:val="24"/>
        </w:rPr>
        <w:lastRenderedPageBreak/>
        <w:t>F)</w:t>
      </w:r>
      <w:r w:rsidR="00382D83">
        <w:rPr>
          <w:rFonts w:ascii="Calibri Light" w:hAnsi="Calibri Light"/>
          <w:b/>
          <w:sz w:val="24"/>
          <w:szCs w:val="24"/>
        </w:rPr>
        <w:t xml:space="preserve"> </w:t>
      </w:r>
      <w:r w:rsidR="008A55ED" w:rsidRPr="00886F4D">
        <w:rPr>
          <w:rFonts w:ascii="Calibri Light" w:hAnsi="Calibri Light"/>
          <w:b/>
          <w:sz w:val="24"/>
          <w:szCs w:val="24"/>
        </w:rPr>
        <w:t>Loi 2015 et loi 2003 du 17 juillet 2003 portant répression de la traite des personnes</w:t>
      </w:r>
    </w:p>
    <w:p w:rsidR="00BC2421" w:rsidRPr="00886F4D" w:rsidRDefault="00BC2421" w:rsidP="00B56C14">
      <w:pPr>
        <w:tabs>
          <w:tab w:val="right" w:pos="9072"/>
        </w:tabs>
        <w:jc w:val="both"/>
        <w:rPr>
          <w:rFonts w:ascii="Calibri Light" w:hAnsi="Calibri Light"/>
          <w:sz w:val="24"/>
          <w:szCs w:val="24"/>
        </w:rPr>
      </w:pPr>
      <w:r w:rsidRPr="00886F4D">
        <w:rPr>
          <w:rFonts w:ascii="Calibri Light" w:hAnsi="Calibri Light"/>
          <w:sz w:val="24"/>
          <w:szCs w:val="24"/>
        </w:rPr>
        <w:t>La proximité est grande entre les notions d’esclavage et de traite des personnes puisque dans l’un et l’autre cas il y a :</w:t>
      </w:r>
    </w:p>
    <w:p w:rsidR="00BC2421" w:rsidRPr="00886F4D" w:rsidRDefault="00BC2421"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Transport de personnes aux fi</w:t>
      </w:r>
      <w:r w:rsidR="00867EB4" w:rsidRPr="00886F4D">
        <w:rPr>
          <w:rFonts w:ascii="Calibri Light" w:hAnsi="Calibri Light"/>
          <w:sz w:val="24"/>
          <w:szCs w:val="24"/>
        </w:rPr>
        <w:t>n</w:t>
      </w:r>
      <w:r w:rsidRPr="00886F4D">
        <w:rPr>
          <w:rFonts w:ascii="Calibri Light" w:hAnsi="Calibri Light"/>
          <w:sz w:val="24"/>
          <w:szCs w:val="24"/>
        </w:rPr>
        <w:t>s d’exploitation ;</w:t>
      </w:r>
    </w:p>
    <w:p w:rsidR="00867EB4" w:rsidRPr="00886F4D" w:rsidRDefault="00867EB4"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Utilisation ou menace d’utilisation de la contrainte ;</w:t>
      </w:r>
    </w:p>
    <w:p w:rsidR="00867EB4" w:rsidRPr="00886F4D" w:rsidRDefault="00867EB4"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Enlèvement (capture) ;</w:t>
      </w:r>
    </w:p>
    <w:p w:rsidR="00867EB4" w:rsidRPr="00886F4D" w:rsidRDefault="00867EB4"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Cession de personne ;</w:t>
      </w:r>
    </w:p>
    <w:p w:rsidR="00867EB4" w:rsidRPr="00886F4D" w:rsidRDefault="00867EB4"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Travail ou services forcés ;</w:t>
      </w:r>
    </w:p>
    <w:p w:rsidR="00867EB4" w:rsidRPr="00886F4D" w:rsidRDefault="00A961FA"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 xml:space="preserve">Hébergement ou </w:t>
      </w:r>
      <w:r w:rsidR="00867EB4" w:rsidRPr="00886F4D">
        <w:rPr>
          <w:rFonts w:ascii="Calibri Light" w:hAnsi="Calibri Light"/>
          <w:sz w:val="24"/>
          <w:szCs w:val="24"/>
        </w:rPr>
        <w:t>accueil d’un enfant aux fins d’exploitation (</w:t>
      </w:r>
      <w:r w:rsidRPr="00886F4D">
        <w:rPr>
          <w:rFonts w:ascii="Calibri Light" w:hAnsi="Calibri Light"/>
          <w:sz w:val="24"/>
          <w:szCs w:val="24"/>
        </w:rPr>
        <w:t>ceci renvoie à la notion de placement) ;</w:t>
      </w:r>
    </w:p>
    <w:p w:rsidR="00A961FA" w:rsidRPr="00886F4D" w:rsidRDefault="00A961FA" w:rsidP="00B56C14">
      <w:pPr>
        <w:pStyle w:val="Paragraphedeliste"/>
        <w:numPr>
          <w:ilvl w:val="0"/>
          <w:numId w:val="1"/>
        </w:numPr>
        <w:tabs>
          <w:tab w:val="right" w:pos="9072"/>
        </w:tabs>
        <w:jc w:val="both"/>
        <w:rPr>
          <w:rFonts w:ascii="Calibri Light" w:hAnsi="Calibri Light"/>
          <w:sz w:val="24"/>
          <w:szCs w:val="24"/>
        </w:rPr>
      </w:pPr>
      <w:r w:rsidRPr="00886F4D">
        <w:rPr>
          <w:rFonts w:ascii="Calibri Light" w:hAnsi="Calibri Light"/>
          <w:sz w:val="24"/>
          <w:szCs w:val="24"/>
        </w:rPr>
        <w:t>Etc.</w:t>
      </w:r>
    </w:p>
    <w:p w:rsidR="00E66B59" w:rsidRPr="00886F4D" w:rsidRDefault="00EC4770" w:rsidP="00B56C14">
      <w:pPr>
        <w:tabs>
          <w:tab w:val="right" w:pos="9072"/>
        </w:tabs>
        <w:jc w:val="both"/>
        <w:rPr>
          <w:rFonts w:ascii="Calibri Light" w:hAnsi="Calibri Light"/>
          <w:sz w:val="24"/>
          <w:szCs w:val="24"/>
        </w:rPr>
      </w:pPr>
      <w:r w:rsidRPr="00886F4D">
        <w:rPr>
          <w:rFonts w:ascii="Calibri Light" w:hAnsi="Calibri Light"/>
          <w:sz w:val="24"/>
          <w:szCs w:val="24"/>
        </w:rPr>
        <w:t>La loi de 2003 ne dit pas quel juge est compétent pour juger d’une affa</w:t>
      </w:r>
      <w:r w:rsidR="00A961FA" w:rsidRPr="00886F4D">
        <w:rPr>
          <w:rFonts w:ascii="Calibri Light" w:hAnsi="Calibri Light"/>
          <w:sz w:val="24"/>
          <w:szCs w:val="24"/>
        </w:rPr>
        <w:t>ire de traite des personnes :</w:t>
      </w:r>
      <w:r w:rsidR="00E1251C" w:rsidRPr="00886F4D">
        <w:rPr>
          <w:rFonts w:ascii="Calibri Light" w:hAnsi="Calibri Light"/>
          <w:sz w:val="24"/>
          <w:szCs w:val="24"/>
        </w:rPr>
        <w:t xml:space="preserve"> elle est antérieure à la loi de 2015. </w:t>
      </w:r>
    </w:p>
    <w:p w:rsidR="00E66B59" w:rsidRPr="00886F4D" w:rsidRDefault="00E1251C" w:rsidP="00B56C14">
      <w:pPr>
        <w:tabs>
          <w:tab w:val="right" w:pos="9072"/>
        </w:tabs>
        <w:jc w:val="both"/>
        <w:rPr>
          <w:rFonts w:ascii="Calibri Light" w:hAnsi="Calibri Light"/>
          <w:sz w:val="24"/>
          <w:szCs w:val="24"/>
        </w:rPr>
      </w:pPr>
      <w:r w:rsidRPr="00886F4D">
        <w:rPr>
          <w:rFonts w:ascii="Calibri Light" w:hAnsi="Calibri Light"/>
          <w:sz w:val="24"/>
          <w:szCs w:val="24"/>
        </w:rPr>
        <w:t xml:space="preserve">Mais la similitude entre certaines pratiques esclavagistes et la traite des personnes devrait amener à dire </w:t>
      </w:r>
      <w:r w:rsidR="00E66B59" w:rsidRPr="00886F4D">
        <w:rPr>
          <w:rFonts w:ascii="Calibri Light" w:hAnsi="Calibri Light"/>
          <w:sz w:val="24"/>
          <w:szCs w:val="24"/>
        </w:rPr>
        <w:t xml:space="preserve">qu’aujourd’hui </w:t>
      </w:r>
      <w:r w:rsidR="00F24E15">
        <w:rPr>
          <w:rFonts w:ascii="Calibri Light" w:hAnsi="Calibri Light"/>
          <w:sz w:val="24"/>
          <w:szCs w:val="24"/>
        </w:rPr>
        <w:t xml:space="preserve">que </w:t>
      </w:r>
      <w:r w:rsidRPr="00886F4D">
        <w:rPr>
          <w:rFonts w:ascii="Calibri Light" w:hAnsi="Calibri Light"/>
          <w:sz w:val="24"/>
          <w:szCs w:val="24"/>
        </w:rPr>
        <w:t xml:space="preserve">c’est le </w:t>
      </w:r>
      <w:r w:rsidR="00A961FA" w:rsidRPr="00886F4D">
        <w:rPr>
          <w:rFonts w:ascii="Calibri Light" w:hAnsi="Calibri Light"/>
          <w:sz w:val="24"/>
          <w:szCs w:val="24"/>
        </w:rPr>
        <w:t>magistrat</w:t>
      </w:r>
      <w:r w:rsidRPr="00886F4D">
        <w:rPr>
          <w:rFonts w:ascii="Calibri Light" w:hAnsi="Calibri Light"/>
          <w:sz w:val="24"/>
          <w:szCs w:val="24"/>
        </w:rPr>
        <w:t xml:space="preserve"> de la Cour Criminelle Spécia</w:t>
      </w:r>
      <w:r w:rsidR="00F24E15">
        <w:rPr>
          <w:rFonts w:ascii="Calibri Light" w:hAnsi="Calibri Light"/>
          <w:sz w:val="24"/>
          <w:szCs w:val="24"/>
        </w:rPr>
        <w:t xml:space="preserve">le qui devrait être </w:t>
      </w:r>
      <w:r w:rsidR="00E66B59" w:rsidRPr="00886F4D">
        <w:rPr>
          <w:rFonts w:ascii="Calibri Light" w:hAnsi="Calibri Light"/>
          <w:sz w:val="24"/>
          <w:szCs w:val="24"/>
        </w:rPr>
        <w:t>saisi plutôt qu’une autre juridiction.</w:t>
      </w:r>
    </w:p>
    <w:p w:rsidR="00E66B59" w:rsidRPr="00886F4D" w:rsidRDefault="00E66B59" w:rsidP="00B56C14">
      <w:pPr>
        <w:tabs>
          <w:tab w:val="right" w:pos="9072"/>
        </w:tabs>
        <w:jc w:val="both"/>
        <w:rPr>
          <w:rFonts w:ascii="Calibri Light" w:hAnsi="Calibri Light"/>
          <w:sz w:val="24"/>
          <w:szCs w:val="24"/>
        </w:rPr>
      </w:pPr>
      <w:r w:rsidRPr="00886F4D">
        <w:rPr>
          <w:rFonts w:ascii="Calibri Light" w:hAnsi="Calibri Light"/>
          <w:sz w:val="24"/>
          <w:szCs w:val="24"/>
        </w:rPr>
        <w:t>Peut –être aussi que le Tribunal des Conflits – la Cour Suprême -</w:t>
      </w:r>
      <w:r w:rsidR="00382D83">
        <w:rPr>
          <w:rFonts w:ascii="Calibri Light" w:hAnsi="Calibri Light"/>
          <w:sz w:val="24"/>
          <w:szCs w:val="24"/>
        </w:rPr>
        <w:t xml:space="preserve"> </w:t>
      </w:r>
      <w:r w:rsidRPr="00886F4D">
        <w:rPr>
          <w:rFonts w:ascii="Calibri Light" w:hAnsi="Calibri Light"/>
          <w:sz w:val="24"/>
          <w:szCs w:val="24"/>
        </w:rPr>
        <w:t xml:space="preserve">pourra être amené à se prononcer si un conflit de compétence surgit à l’occasion d’une affaire de traite ou de travail forcé. </w:t>
      </w:r>
    </w:p>
    <w:p w:rsidR="00FC443C" w:rsidRPr="00886F4D" w:rsidRDefault="00FC443C" w:rsidP="00B56C14">
      <w:pPr>
        <w:tabs>
          <w:tab w:val="right" w:pos="9072"/>
        </w:tabs>
        <w:jc w:val="both"/>
        <w:rPr>
          <w:rFonts w:ascii="Calibri Light" w:hAnsi="Calibri Light"/>
          <w:sz w:val="24"/>
          <w:szCs w:val="24"/>
        </w:rPr>
      </w:pPr>
      <w:r w:rsidRPr="00886F4D">
        <w:rPr>
          <w:rFonts w:ascii="Calibri Light" w:hAnsi="Calibri Light"/>
          <w:sz w:val="24"/>
          <w:szCs w:val="24"/>
        </w:rPr>
        <w:t>La loi ne fait pas mention de la procédure applicable pour le crime de la traite des personnes. Cela signifie qu’il n’ ya pas de procédure spéciale pour cette infraction. D’où l‘idée que c’est la procédure pénale qui sera utilisée</w:t>
      </w:r>
      <w:r w:rsidR="00E66B59" w:rsidRPr="00886F4D">
        <w:rPr>
          <w:rFonts w:ascii="Calibri Light" w:hAnsi="Calibri Light"/>
          <w:sz w:val="24"/>
          <w:szCs w:val="24"/>
        </w:rPr>
        <w:t xml:space="preserve"> (loi n° 83 163 du 9 juillet 1963 portant institution d’un Code de Procédure Pénale</w:t>
      </w:r>
      <w:proofErr w:type="gramStart"/>
      <w:r w:rsidR="00E66B59" w:rsidRPr="00886F4D">
        <w:rPr>
          <w:rFonts w:ascii="Calibri Light" w:hAnsi="Calibri Light"/>
          <w:sz w:val="24"/>
          <w:szCs w:val="24"/>
        </w:rPr>
        <w:t xml:space="preserve">) </w:t>
      </w:r>
      <w:r w:rsidR="008E7D35" w:rsidRPr="00886F4D">
        <w:rPr>
          <w:rFonts w:ascii="Calibri Light" w:hAnsi="Calibri Light"/>
          <w:sz w:val="24"/>
          <w:szCs w:val="24"/>
        </w:rPr>
        <w:t>,</w:t>
      </w:r>
      <w:proofErr w:type="gramEnd"/>
      <w:r w:rsidR="008E7D35" w:rsidRPr="00886F4D">
        <w:rPr>
          <w:rFonts w:ascii="Calibri Light" w:hAnsi="Calibri Light"/>
          <w:sz w:val="24"/>
          <w:szCs w:val="24"/>
        </w:rPr>
        <w:t xml:space="preserve"> à l’instar du crime d’esclavage.</w:t>
      </w:r>
    </w:p>
    <w:p w:rsidR="007D7C70" w:rsidRDefault="00A961FA" w:rsidP="00B56C14">
      <w:pPr>
        <w:tabs>
          <w:tab w:val="right" w:pos="9072"/>
        </w:tabs>
        <w:jc w:val="both"/>
        <w:rPr>
          <w:rFonts w:ascii="Calibri Light" w:hAnsi="Calibri Light"/>
          <w:sz w:val="24"/>
          <w:szCs w:val="24"/>
        </w:rPr>
      </w:pPr>
      <w:r w:rsidRPr="00886F4D">
        <w:rPr>
          <w:rFonts w:ascii="Calibri Light" w:hAnsi="Calibri Light"/>
          <w:sz w:val="24"/>
          <w:szCs w:val="24"/>
        </w:rPr>
        <w:t xml:space="preserve"> </w:t>
      </w:r>
    </w:p>
    <w:p w:rsidR="007D7C70" w:rsidRDefault="007D7C70" w:rsidP="007D7C70">
      <w:r>
        <w:br w:type="page"/>
      </w:r>
    </w:p>
    <w:p w:rsidR="00A961FA" w:rsidRDefault="00A961FA" w:rsidP="007D7C70">
      <w:pPr>
        <w:pStyle w:val="Titre1"/>
      </w:pPr>
      <w:r w:rsidRPr="00886F4D">
        <w:lastRenderedPageBreak/>
        <w:t>Conclusions</w:t>
      </w:r>
      <w:r w:rsidR="00A43F5D" w:rsidRPr="00886F4D">
        <w:t xml:space="preserve"> et recommandations </w:t>
      </w:r>
    </w:p>
    <w:p w:rsidR="007D7C70" w:rsidRPr="007D7C70" w:rsidRDefault="007D7C70" w:rsidP="007D7C70"/>
    <w:p w:rsidR="00A961FA" w:rsidRPr="00886F4D" w:rsidRDefault="00FC443C" w:rsidP="00B56C14">
      <w:pPr>
        <w:pStyle w:val="Paragraphedeliste"/>
        <w:numPr>
          <w:ilvl w:val="0"/>
          <w:numId w:val="2"/>
        </w:numPr>
        <w:tabs>
          <w:tab w:val="right" w:pos="9072"/>
        </w:tabs>
        <w:jc w:val="both"/>
        <w:rPr>
          <w:rFonts w:ascii="Calibri Light" w:hAnsi="Calibri Light"/>
          <w:sz w:val="24"/>
          <w:szCs w:val="24"/>
        </w:rPr>
      </w:pPr>
      <w:r w:rsidRPr="00886F4D">
        <w:rPr>
          <w:rFonts w:ascii="Calibri Light" w:hAnsi="Calibri Light"/>
          <w:sz w:val="24"/>
          <w:szCs w:val="24"/>
        </w:rPr>
        <w:t>Il y a voisinage entre la loi de 2015 et les lois précitées</w:t>
      </w:r>
      <w:r w:rsidR="008E7D35" w:rsidRPr="00886F4D">
        <w:rPr>
          <w:rFonts w:ascii="Calibri Light" w:hAnsi="Calibri Light"/>
          <w:sz w:val="24"/>
          <w:szCs w:val="24"/>
        </w:rPr>
        <w:t xml:space="preserve"> : </w:t>
      </w:r>
      <w:r w:rsidRPr="00886F4D">
        <w:rPr>
          <w:rFonts w:ascii="Calibri Light" w:hAnsi="Calibri Light"/>
          <w:sz w:val="24"/>
          <w:szCs w:val="24"/>
        </w:rPr>
        <w:t>elle</w:t>
      </w:r>
      <w:r w:rsidR="008E7D35" w:rsidRPr="00886F4D">
        <w:rPr>
          <w:rFonts w:ascii="Calibri Light" w:hAnsi="Calibri Light"/>
          <w:sz w:val="24"/>
          <w:szCs w:val="24"/>
        </w:rPr>
        <w:t xml:space="preserve">s tendent </w:t>
      </w:r>
      <w:r w:rsidR="007F541E">
        <w:rPr>
          <w:rFonts w:ascii="Calibri Light" w:hAnsi="Calibri Light"/>
          <w:sz w:val="24"/>
          <w:szCs w:val="24"/>
        </w:rPr>
        <w:t xml:space="preserve">toutes </w:t>
      </w:r>
      <w:r w:rsidR="008E7D35" w:rsidRPr="00886F4D">
        <w:rPr>
          <w:rFonts w:ascii="Calibri Light" w:hAnsi="Calibri Light"/>
          <w:sz w:val="24"/>
          <w:szCs w:val="24"/>
        </w:rPr>
        <w:t xml:space="preserve">à protéger les droits humains et ont toutes pour objet </w:t>
      </w:r>
      <w:r w:rsidRPr="00886F4D">
        <w:rPr>
          <w:rFonts w:ascii="Calibri Light" w:hAnsi="Calibri Light"/>
          <w:sz w:val="24"/>
          <w:szCs w:val="24"/>
        </w:rPr>
        <w:t>la prévention, la protection et la répression des infractions y afférentes ;</w:t>
      </w:r>
    </w:p>
    <w:p w:rsidR="008E7D35" w:rsidRPr="00886F4D" w:rsidRDefault="008E7D35" w:rsidP="00B56C14">
      <w:pPr>
        <w:pStyle w:val="Paragraphedeliste"/>
        <w:numPr>
          <w:ilvl w:val="0"/>
          <w:numId w:val="2"/>
        </w:numPr>
        <w:tabs>
          <w:tab w:val="right" w:pos="9072"/>
        </w:tabs>
        <w:jc w:val="both"/>
        <w:rPr>
          <w:rFonts w:ascii="Calibri Light" w:hAnsi="Calibri Light"/>
          <w:sz w:val="24"/>
          <w:szCs w:val="24"/>
        </w:rPr>
      </w:pPr>
      <w:r w:rsidRPr="00886F4D">
        <w:rPr>
          <w:rFonts w:ascii="Calibri Light" w:hAnsi="Calibri Light"/>
          <w:sz w:val="24"/>
          <w:szCs w:val="24"/>
        </w:rPr>
        <w:t>Plus que le voisinage, il y a souvent de fortes similitudes ou des convergences quant aux questions traitées et quant à la façon dont elles sont traitées ;</w:t>
      </w:r>
    </w:p>
    <w:p w:rsidR="00FC443C" w:rsidRPr="00886F4D" w:rsidRDefault="00FC443C" w:rsidP="00B56C14">
      <w:pPr>
        <w:pStyle w:val="Paragraphedeliste"/>
        <w:numPr>
          <w:ilvl w:val="0"/>
          <w:numId w:val="2"/>
        </w:numPr>
        <w:tabs>
          <w:tab w:val="right" w:pos="9072"/>
        </w:tabs>
        <w:jc w:val="both"/>
        <w:rPr>
          <w:rFonts w:ascii="Calibri Light" w:hAnsi="Calibri Light"/>
          <w:sz w:val="24"/>
          <w:szCs w:val="24"/>
        </w:rPr>
      </w:pPr>
      <w:r w:rsidRPr="00886F4D">
        <w:rPr>
          <w:rFonts w:ascii="Calibri Light" w:hAnsi="Calibri Light"/>
          <w:sz w:val="24"/>
          <w:szCs w:val="24"/>
        </w:rPr>
        <w:t xml:space="preserve"> </w:t>
      </w:r>
      <w:r w:rsidR="007F541E">
        <w:rPr>
          <w:rFonts w:ascii="Calibri Light" w:hAnsi="Calibri Light"/>
          <w:sz w:val="24"/>
          <w:szCs w:val="24"/>
        </w:rPr>
        <w:t xml:space="preserve">Il y a parfois </w:t>
      </w:r>
      <w:r w:rsidR="008E7D35" w:rsidRPr="00886F4D">
        <w:rPr>
          <w:rFonts w:ascii="Calibri Light" w:hAnsi="Calibri Light"/>
          <w:sz w:val="24"/>
          <w:szCs w:val="24"/>
        </w:rPr>
        <w:t>de</w:t>
      </w:r>
      <w:r w:rsidR="007F541E">
        <w:rPr>
          <w:rFonts w:ascii="Calibri Light" w:hAnsi="Calibri Light"/>
          <w:sz w:val="24"/>
          <w:szCs w:val="24"/>
        </w:rPr>
        <w:t>s différences</w:t>
      </w:r>
      <w:r w:rsidR="007D7C70">
        <w:rPr>
          <w:rFonts w:ascii="Calibri Light" w:hAnsi="Calibri Light"/>
          <w:sz w:val="24"/>
          <w:szCs w:val="24"/>
        </w:rPr>
        <w:t xml:space="preserve"> </w:t>
      </w:r>
      <w:r w:rsidR="007F541E">
        <w:rPr>
          <w:rFonts w:ascii="Calibri Light" w:hAnsi="Calibri Light"/>
          <w:sz w:val="24"/>
          <w:szCs w:val="24"/>
        </w:rPr>
        <w:t xml:space="preserve">et des </w:t>
      </w:r>
      <w:r w:rsidR="008E7D35" w:rsidRPr="00886F4D">
        <w:rPr>
          <w:rFonts w:ascii="Calibri Light" w:hAnsi="Calibri Light"/>
          <w:sz w:val="24"/>
          <w:szCs w:val="24"/>
        </w:rPr>
        <w:t>contradictions entre ce</w:t>
      </w:r>
      <w:r w:rsidR="007F541E">
        <w:rPr>
          <w:rFonts w:ascii="Calibri Light" w:hAnsi="Calibri Light"/>
          <w:sz w:val="24"/>
          <w:szCs w:val="24"/>
        </w:rPr>
        <w:t xml:space="preserve">s textes qui peuvent affecter leur </w:t>
      </w:r>
      <w:r w:rsidR="007D7C70">
        <w:rPr>
          <w:rFonts w:ascii="Calibri Light" w:hAnsi="Calibri Light"/>
          <w:sz w:val="24"/>
          <w:szCs w:val="24"/>
        </w:rPr>
        <w:t>applicabilité</w:t>
      </w:r>
      <w:r w:rsidR="007F541E">
        <w:rPr>
          <w:rFonts w:ascii="Calibri Light" w:hAnsi="Calibri Light"/>
          <w:sz w:val="24"/>
          <w:szCs w:val="24"/>
        </w:rPr>
        <w:t> ;</w:t>
      </w:r>
    </w:p>
    <w:p w:rsidR="008E7D35" w:rsidRPr="00886F4D" w:rsidRDefault="00A43F5D" w:rsidP="00B56C14">
      <w:pPr>
        <w:pStyle w:val="Paragraphedeliste"/>
        <w:numPr>
          <w:ilvl w:val="0"/>
          <w:numId w:val="2"/>
        </w:numPr>
        <w:tabs>
          <w:tab w:val="right" w:pos="9072"/>
        </w:tabs>
        <w:jc w:val="both"/>
        <w:rPr>
          <w:rFonts w:ascii="Calibri Light" w:hAnsi="Calibri Light"/>
          <w:sz w:val="24"/>
          <w:szCs w:val="24"/>
        </w:rPr>
      </w:pPr>
      <w:r w:rsidRPr="00886F4D">
        <w:rPr>
          <w:rFonts w:ascii="Calibri Light" w:hAnsi="Calibri Light"/>
          <w:sz w:val="24"/>
          <w:szCs w:val="24"/>
        </w:rPr>
        <w:t xml:space="preserve">A l’exception de la loi portant Code de protection de l’enfance et du projet de loi relatif à la lutte contre les violences basées sur le genre, toutes les autres lois sont antérieures à la loi de 2015. Cette dernière </w:t>
      </w:r>
      <w:r w:rsidR="00B46EC4" w:rsidRPr="00886F4D">
        <w:rPr>
          <w:rFonts w:ascii="Calibri Light" w:hAnsi="Calibri Light"/>
          <w:sz w:val="24"/>
          <w:szCs w:val="24"/>
        </w:rPr>
        <w:t>aurait donc pu</w:t>
      </w:r>
      <w:r w:rsidRPr="00886F4D">
        <w:rPr>
          <w:rFonts w:ascii="Calibri Light" w:hAnsi="Calibri Light"/>
          <w:sz w:val="24"/>
          <w:szCs w:val="24"/>
        </w:rPr>
        <w:t xml:space="preserve"> « capitaliser » certaines dispositions de ces autres lois pour </w:t>
      </w:r>
      <w:r w:rsidR="007F541E">
        <w:rPr>
          <w:rFonts w:ascii="Calibri Light" w:hAnsi="Calibri Light"/>
          <w:sz w:val="24"/>
          <w:szCs w:val="24"/>
        </w:rPr>
        <w:t xml:space="preserve">ainsi </w:t>
      </w:r>
      <w:r w:rsidRPr="00886F4D">
        <w:rPr>
          <w:rFonts w:ascii="Calibri Light" w:hAnsi="Calibri Light"/>
          <w:sz w:val="24"/>
          <w:szCs w:val="24"/>
        </w:rPr>
        <w:t xml:space="preserve">être plus complète : </w:t>
      </w:r>
      <w:r w:rsidR="00AF3674" w:rsidRPr="00886F4D">
        <w:rPr>
          <w:rFonts w:ascii="Calibri Light" w:hAnsi="Calibri Light"/>
          <w:sz w:val="24"/>
          <w:szCs w:val="24"/>
        </w:rPr>
        <w:t xml:space="preserve">par exemple </w:t>
      </w:r>
      <w:r w:rsidRPr="00886F4D">
        <w:rPr>
          <w:rFonts w:ascii="Calibri Light" w:hAnsi="Calibri Light"/>
          <w:sz w:val="24"/>
          <w:szCs w:val="24"/>
        </w:rPr>
        <w:t>celle qui permet de prévenir et réprimer la dissimulation ou la fausse déclaration de ses revenus</w:t>
      </w:r>
      <w:r w:rsidR="00AF3674" w:rsidRPr="00886F4D">
        <w:rPr>
          <w:rFonts w:ascii="Calibri Light" w:hAnsi="Calibri Light"/>
          <w:sz w:val="24"/>
          <w:szCs w:val="24"/>
        </w:rPr>
        <w:t xml:space="preserve"> (loi 2015 – 030 portant aide judiciaire</w:t>
      </w:r>
      <w:r w:rsidR="00B46EC4" w:rsidRPr="00886F4D">
        <w:rPr>
          <w:rFonts w:ascii="Calibri Light" w:hAnsi="Calibri Light"/>
          <w:sz w:val="24"/>
          <w:szCs w:val="24"/>
        </w:rPr>
        <w:t>)</w:t>
      </w:r>
      <w:r w:rsidR="00AF3674" w:rsidRPr="00886F4D">
        <w:rPr>
          <w:rFonts w:ascii="Calibri Light" w:hAnsi="Calibri Light"/>
          <w:sz w:val="24"/>
          <w:szCs w:val="24"/>
        </w:rPr>
        <w:t xml:space="preserve"> ou </w:t>
      </w:r>
      <w:r w:rsidRPr="00886F4D">
        <w:rPr>
          <w:rFonts w:ascii="Calibri Light" w:hAnsi="Calibri Light"/>
          <w:sz w:val="24"/>
          <w:szCs w:val="24"/>
        </w:rPr>
        <w:t xml:space="preserve">celle qui institue des structures </w:t>
      </w:r>
      <w:r w:rsidR="00B46EC4" w:rsidRPr="00886F4D">
        <w:rPr>
          <w:rFonts w:ascii="Calibri Light" w:hAnsi="Calibri Light"/>
          <w:sz w:val="24"/>
          <w:szCs w:val="24"/>
        </w:rPr>
        <w:t>publiques comme des centres d’accueil et d’observation, des centres de transit, etc. (loi 2018 – 024 portant Code général de protection de l’Enfance</w:t>
      </w:r>
      <w:r w:rsidR="00B72743" w:rsidRPr="00886F4D">
        <w:rPr>
          <w:rFonts w:ascii="Calibri Light" w:hAnsi="Calibri Light"/>
          <w:sz w:val="24"/>
          <w:szCs w:val="24"/>
        </w:rPr>
        <w:t xml:space="preserve"> et projet de loi sur les violences basées sur le genre</w:t>
      </w:r>
      <w:r w:rsidR="00B46EC4" w:rsidRPr="00886F4D">
        <w:rPr>
          <w:rFonts w:ascii="Calibri Light" w:hAnsi="Calibri Light"/>
          <w:sz w:val="24"/>
          <w:szCs w:val="24"/>
        </w:rPr>
        <w:t>)</w:t>
      </w:r>
      <w:r w:rsidR="00AF3674" w:rsidRPr="00886F4D">
        <w:rPr>
          <w:rFonts w:ascii="Calibri Light" w:hAnsi="Calibri Light"/>
          <w:sz w:val="24"/>
          <w:szCs w:val="24"/>
        </w:rPr>
        <w:t> ;</w:t>
      </w:r>
    </w:p>
    <w:p w:rsidR="00AF3674" w:rsidRPr="00886F4D" w:rsidRDefault="00AF3674" w:rsidP="00B56C14">
      <w:pPr>
        <w:pStyle w:val="Paragraphedeliste"/>
        <w:numPr>
          <w:ilvl w:val="0"/>
          <w:numId w:val="2"/>
        </w:numPr>
        <w:tabs>
          <w:tab w:val="right" w:pos="9072"/>
        </w:tabs>
        <w:jc w:val="both"/>
        <w:rPr>
          <w:rFonts w:ascii="Calibri Light" w:hAnsi="Calibri Light"/>
          <w:sz w:val="24"/>
          <w:szCs w:val="24"/>
        </w:rPr>
      </w:pPr>
      <w:r w:rsidRPr="00886F4D">
        <w:rPr>
          <w:rFonts w:ascii="Calibri Light" w:hAnsi="Calibri Light"/>
          <w:sz w:val="24"/>
          <w:szCs w:val="24"/>
        </w:rPr>
        <w:t xml:space="preserve">Enfin, </w:t>
      </w:r>
      <w:r w:rsidR="00130642" w:rsidRPr="00886F4D">
        <w:rPr>
          <w:rFonts w:ascii="Calibri Light" w:hAnsi="Calibri Light"/>
          <w:sz w:val="24"/>
          <w:szCs w:val="24"/>
        </w:rPr>
        <w:t xml:space="preserve">on peut noter que </w:t>
      </w:r>
      <w:r w:rsidRPr="00886F4D">
        <w:rPr>
          <w:rFonts w:ascii="Calibri Light" w:hAnsi="Calibri Light"/>
          <w:sz w:val="24"/>
          <w:szCs w:val="24"/>
        </w:rPr>
        <w:t xml:space="preserve">la loi de 2015 </w:t>
      </w:r>
      <w:r w:rsidR="00B72743" w:rsidRPr="00886F4D">
        <w:rPr>
          <w:rFonts w:ascii="Calibri Light" w:hAnsi="Calibri Light"/>
          <w:sz w:val="24"/>
          <w:szCs w:val="24"/>
        </w:rPr>
        <w:t>pourrait elle aussi</w:t>
      </w:r>
      <w:r w:rsidR="00130642" w:rsidRPr="00886F4D">
        <w:rPr>
          <w:rFonts w:ascii="Calibri Light" w:hAnsi="Calibri Light"/>
          <w:sz w:val="24"/>
          <w:szCs w:val="24"/>
        </w:rPr>
        <w:t xml:space="preserve"> contribuer à améliorer quelques </w:t>
      </w:r>
      <w:r w:rsidRPr="00886F4D">
        <w:rPr>
          <w:rFonts w:ascii="Calibri Light" w:hAnsi="Calibri Light"/>
          <w:sz w:val="24"/>
          <w:szCs w:val="24"/>
        </w:rPr>
        <w:t>textes antérieurs, notamment la loi portant Code du Statut personnel en ce qui concerne le statut d’enfants nés</w:t>
      </w:r>
      <w:r w:rsidR="00130642" w:rsidRPr="00886F4D">
        <w:rPr>
          <w:rFonts w:ascii="Calibri Light" w:hAnsi="Calibri Light"/>
          <w:sz w:val="24"/>
          <w:szCs w:val="24"/>
        </w:rPr>
        <w:t xml:space="preserve"> </w:t>
      </w:r>
      <w:r w:rsidRPr="00886F4D">
        <w:rPr>
          <w:rFonts w:ascii="Calibri Light" w:hAnsi="Calibri Light"/>
          <w:sz w:val="24"/>
          <w:szCs w:val="24"/>
        </w:rPr>
        <w:t>d’un</w:t>
      </w:r>
      <w:r w:rsidR="00130642" w:rsidRPr="00886F4D">
        <w:rPr>
          <w:rFonts w:ascii="Calibri Light" w:hAnsi="Calibri Light"/>
          <w:sz w:val="24"/>
          <w:szCs w:val="24"/>
        </w:rPr>
        <w:t>e femme</w:t>
      </w:r>
      <w:r w:rsidR="00382D83">
        <w:rPr>
          <w:rFonts w:ascii="Calibri Light" w:hAnsi="Calibri Light"/>
          <w:sz w:val="24"/>
          <w:szCs w:val="24"/>
        </w:rPr>
        <w:t xml:space="preserve"> </w:t>
      </w:r>
      <w:r w:rsidR="00130642" w:rsidRPr="00886F4D">
        <w:rPr>
          <w:rFonts w:ascii="Calibri Light" w:hAnsi="Calibri Light"/>
          <w:sz w:val="24"/>
          <w:szCs w:val="24"/>
          <w:u w:val="single"/>
        </w:rPr>
        <w:t>placée</w:t>
      </w:r>
      <w:r w:rsidRPr="00886F4D">
        <w:rPr>
          <w:rFonts w:ascii="Calibri Light" w:hAnsi="Calibri Light"/>
          <w:sz w:val="24"/>
          <w:szCs w:val="24"/>
        </w:rPr>
        <w:t xml:space="preserve">, </w:t>
      </w:r>
      <w:r w:rsidR="00130642" w:rsidRPr="00886F4D">
        <w:rPr>
          <w:rFonts w:ascii="Calibri Light" w:hAnsi="Calibri Light"/>
          <w:sz w:val="24"/>
          <w:szCs w:val="24"/>
        </w:rPr>
        <w:t xml:space="preserve">la loi de 2003 qui ne spécifie ni le juge compétent </w:t>
      </w:r>
      <w:r w:rsidR="00B72743" w:rsidRPr="00886F4D">
        <w:rPr>
          <w:rFonts w:ascii="Calibri Light" w:hAnsi="Calibri Light"/>
          <w:sz w:val="24"/>
          <w:szCs w:val="24"/>
        </w:rPr>
        <w:t>ni la procédure applicable, etc., le projet de loi sur les violences basées sur le genre pour le placement de femmes et d’enfants ou les agressions sexuelles.</w:t>
      </w:r>
    </w:p>
    <w:sectPr w:rsidR="00AF3674" w:rsidRPr="00886F4D" w:rsidSect="00907BF9">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AD5" w:rsidRDefault="00052AD5" w:rsidP="00860BEF">
      <w:pPr>
        <w:spacing w:after="0" w:line="240" w:lineRule="auto"/>
      </w:pPr>
      <w:r>
        <w:separator/>
      </w:r>
    </w:p>
  </w:endnote>
  <w:endnote w:type="continuationSeparator" w:id="0">
    <w:p w:rsidR="00052AD5" w:rsidRDefault="00052AD5" w:rsidP="00860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367073"/>
      <w:docPartObj>
        <w:docPartGallery w:val="Page Numbers (Bottom of Page)"/>
        <w:docPartUnique/>
      </w:docPartObj>
    </w:sdtPr>
    <w:sdtEndPr/>
    <w:sdtContent>
      <w:p w:rsidR="00224C49" w:rsidRDefault="00052AD5">
        <w:pPr>
          <w:pStyle w:val="Pieddepage"/>
          <w:jc w:val="right"/>
        </w:pPr>
        <w:r>
          <w:fldChar w:fldCharType="begin"/>
        </w:r>
        <w:r>
          <w:instrText>PAGE   \* MERGEFORMAT</w:instrText>
        </w:r>
        <w:r>
          <w:fldChar w:fldCharType="separate"/>
        </w:r>
        <w:r w:rsidR="00597B67">
          <w:rPr>
            <w:noProof/>
          </w:rPr>
          <w:t>9</w:t>
        </w:r>
        <w:r>
          <w:rPr>
            <w:noProof/>
          </w:rPr>
          <w:fldChar w:fldCharType="end"/>
        </w:r>
      </w:p>
    </w:sdtContent>
  </w:sdt>
  <w:p w:rsidR="00224C49" w:rsidRDefault="00224C4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AD5" w:rsidRDefault="00052AD5" w:rsidP="00860BEF">
      <w:pPr>
        <w:spacing w:after="0" w:line="240" w:lineRule="auto"/>
      </w:pPr>
      <w:r>
        <w:separator/>
      </w:r>
    </w:p>
  </w:footnote>
  <w:footnote w:type="continuationSeparator" w:id="0">
    <w:p w:rsidR="00052AD5" w:rsidRDefault="00052AD5" w:rsidP="00860B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C49" w:rsidRPr="002B58FD" w:rsidRDefault="00224C49" w:rsidP="00860BEF">
    <w:pPr>
      <w:pStyle w:val="Sansinterligne"/>
      <w:tabs>
        <w:tab w:val="center" w:pos="4819"/>
      </w:tabs>
      <w:jc w:val="left"/>
      <w:rPr>
        <w:rStyle w:val="Emphaseple"/>
        <w:sz w:val="18"/>
        <w:lang w:val="fr-FR"/>
      </w:rPr>
    </w:pPr>
    <w:r>
      <w:rPr>
        <w:b/>
        <w:noProof/>
        <w:sz w:val="28"/>
        <w:szCs w:val="28"/>
        <w:lang w:val="fr-CH" w:eastAsia="fr-CH" w:bidi="ar-SA"/>
      </w:rPr>
      <w:drawing>
        <wp:anchor distT="0" distB="0" distL="114300" distR="114300" simplePos="0" relativeHeight="251673600" behindDoc="0" locked="0" layoutInCell="1" allowOverlap="1">
          <wp:simplePos x="0" y="0"/>
          <wp:positionH relativeFrom="column">
            <wp:posOffset>-321869</wp:posOffset>
          </wp:positionH>
          <wp:positionV relativeFrom="paragraph">
            <wp:posOffset>-66471</wp:posOffset>
          </wp:positionV>
          <wp:extent cx="1287475" cy="22929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ridge proj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7475" cy="229299"/>
                  </a:xfrm>
                  <a:prstGeom prst="rect">
                    <a:avLst/>
                  </a:prstGeom>
                </pic:spPr>
              </pic:pic>
            </a:graphicData>
          </a:graphic>
        </wp:anchor>
      </w:drawing>
    </w:r>
    <w:r>
      <w:rPr>
        <w:i/>
        <w:iCs/>
        <w:noProof/>
        <w:color w:val="404040" w:themeColor="text1" w:themeTint="BF"/>
        <w:sz w:val="18"/>
        <w:lang w:val="fr-CH" w:eastAsia="fr-CH" w:bidi="ar-SA"/>
      </w:rPr>
      <w:drawing>
        <wp:anchor distT="0" distB="0" distL="114300" distR="114300" simplePos="0" relativeHeight="251667456" behindDoc="0" locked="0" layoutInCell="1" allowOverlap="1">
          <wp:simplePos x="0" y="0"/>
          <wp:positionH relativeFrom="column">
            <wp:posOffset>5171542</wp:posOffset>
          </wp:positionH>
          <wp:positionV relativeFrom="paragraph">
            <wp:posOffset>-128550</wp:posOffset>
          </wp:positionV>
          <wp:extent cx="907085" cy="40874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O centenaire travail décent.JPG"/>
                  <pic:cNvPicPr/>
                </pic:nvPicPr>
                <pic:blipFill>
                  <a:blip r:embed="rId2">
                    <a:extLst>
                      <a:ext uri="{28A0092B-C50C-407E-A947-70E740481C1C}">
                        <a14:useLocalDpi xmlns:a14="http://schemas.microsoft.com/office/drawing/2010/main" val="0"/>
                      </a:ext>
                    </a:extLst>
                  </a:blip>
                  <a:stretch>
                    <a:fillRect/>
                  </a:stretch>
                </pic:blipFill>
                <pic:spPr>
                  <a:xfrm>
                    <a:off x="0" y="0"/>
                    <a:ext cx="907085" cy="408748"/>
                  </a:xfrm>
                  <a:prstGeom prst="rect">
                    <a:avLst/>
                  </a:prstGeom>
                </pic:spPr>
              </pic:pic>
            </a:graphicData>
          </a:graphic>
        </wp:anchor>
      </w:drawing>
    </w:r>
    <w:r>
      <w:rPr>
        <w:rStyle w:val="Emphaseple"/>
        <w:sz w:val="18"/>
        <w:lang w:val="fr-FR"/>
      </w:rPr>
      <w:tab/>
    </w:r>
    <w:r w:rsidRPr="002B58FD">
      <w:rPr>
        <w:rStyle w:val="Emphaseple"/>
        <w:sz w:val="18"/>
        <w:lang w:val="fr-FR"/>
      </w:rPr>
      <w:t>Projet Bridge en Mauritanie : appui à la mise en œuvre de la loi 2015-31</w:t>
    </w:r>
  </w:p>
  <w:p w:rsidR="00224C49" w:rsidRDefault="00224C49" w:rsidP="00860BEF">
    <w:pPr>
      <w:pStyle w:val="Sansinterligne"/>
      <w:jc w:val="center"/>
      <w:rPr>
        <w:rStyle w:val="Emphaseple"/>
        <w:sz w:val="18"/>
        <w:lang w:val="fr-FR"/>
      </w:rPr>
    </w:pPr>
    <w:proofErr w:type="gramStart"/>
    <w:r w:rsidRPr="002B58FD">
      <w:rPr>
        <w:rStyle w:val="Emphaseple"/>
        <w:sz w:val="18"/>
        <w:lang w:val="fr-FR"/>
      </w:rPr>
      <w:t>portant</w:t>
    </w:r>
    <w:proofErr w:type="gramEnd"/>
    <w:r w:rsidRPr="002B58FD">
      <w:rPr>
        <w:rStyle w:val="Emphaseple"/>
        <w:sz w:val="18"/>
        <w:lang w:val="fr-FR"/>
      </w:rPr>
      <w:t xml:space="preserve"> incrimination de l’esclavage et réprimant les pratiques esclavagistes</w:t>
    </w:r>
  </w:p>
  <w:p w:rsidR="00224C49" w:rsidRDefault="00224C49" w:rsidP="00886F4D">
    <w:pPr>
      <w:pStyle w:val="Sansinterligne"/>
      <w:tabs>
        <w:tab w:val="left" w:pos="4343"/>
        <w:tab w:val="center" w:pos="4819"/>
      </w:tabs>
      <w:jc w:val="left"/>
      <w:rPr>
        <w:rStyle w:val="Emphaseple"/>
        <w:sz w:val="18"/>
        <w:lang w:val="fr-FR"/>
      </w:rPr>
    </w:pPr>
    <w:r>
      <w:rPr>
        <w:rStyle w:val="Emphaseple"/>
        <w:sz w:val="18"/>
        <w:lang w:val="fr-FR"/>
      </w:rPr>
      <w:tab/>
    </w:r>
    <w:r>
      <w:rPr>
        <w:rStyle w:val="Emphaseple"/>
        <w:sz w:val="18"/>
        <w:lang w:val="fr-FR"/>
      </w:rPr>
      <w:tab/>
    </w:r>
    <w:r w:rsidR="00FC4222">
      <w:rPr>
        <w:noProof/>
        <w:lang w:val="fr-CH" w:eastAsia="fr-CH" w:bidi="ar-SA"/>
      </w:rPr>
      <mc:AlternateContent>
        <mc:Choice Requires="wpg">
          <w:drawing>
            <wp:anchor distT="0" distB="0" distL="114300" distR="114300" simplePos="0" relativeHeight="251674624" behindDoc="1" locked="0" layoutInCell="1" allowOverlap="1">
              <wp:simplePos x="0" y="0"/>
              <wp:positionH relativeFrom="page">
                <wp:posOffset>-29210</wp:posOffset>
              </wp:positionH>
              <wp:positionV relativeFrom="margin">
                <wp:posOffset>-454660</wp:posOffset>
              </wp:positionV>
              <wp:extent cx="7849235" cy="45085"/>
              <wp:effectExtent l="0" t="0" r="0" b="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9235" cy="45085"/>
                        <a:chOff x="0" y="2167"/>
                        <a:chExt cx="11906" cy="436"/>
                      </a:xfrm>
                    </wpg:grpSpPr>
                    <wps:wsp>
                      <wps:cNvPr id="7" name="Freeform 6"/>
                      <wps:cNvSpPr>
                        <a:spLocks/>
                      </wps:cNvSpPr>
                      <wps:spPr bwMode="auto">
                        <a:xfrm>
                          <a:off x="0" y="2167"/>
                          <a:ext cx="11906" cy="436"/>
                        </a:xfrm>
                        <a:custGeom>
                          <a:avLst/>
                          <a:gdLst>
                            <a:gd name="T0" fmla="*/ 0 w 11906"/>
                            <a:gd name="T1" fmla="+- 0 2603 2167"/>
                            <a:gd name="T2" fmla="*/ 2603 h 436"/>
                            <a:gd name="T3" fmla="*/ 11906 w 11906"/>
                            <a:gd name="T4" fmla="+- 0 2603 2167"/>
                            <a:gd name="T5" fmla="*/ 2603 h 436"/>
                            <a:gd name="T6" fmla="*/ 11906 w 11906"/>
                            <a:gd name="T7" fmla="+- 0 2167 2167"/>
                            <a:gd name="T8" fmla="*/ 2167 h 436"/>
                            <a:gd name="T9" fmla="*/ 0 w 11906"/>
                            <a:gd name="T10" fmla="+- 0 2167 2167"/>
                            <a:gd name="T11" fmla="*/ 2167 h 436"/>
                            <a:gd name="T12" fmla="*/ 0 w 11906"/>
                            <a:gd name="T13" fmla="+- 0 2603 2167"/>
                            <a:gd name="T14" fmla="*/ 2603 h 436"/>
                          </a:gdLst>
                          <a:ahLst/>
                          <a:cxnLst>
                            <a:cxn ang="0">
                              <a:pos x="T0" y="T2"/>
                            </a:cxn>
                            <a:cxn ang="0">
                              <a:pos x="T3" y="T5"/>
                            </a:cxn>
                            <a:cxn ang="0">
                              <a:pos x="T6" y="T8"/>
                            </a:cxn>
                            <a:cxn ang="0">
                              <a:pos x="T9" y="T11"/>
                            </a:cxn>
                            <a:cxn ang="0">
                              <a:pos x="T12" y="T14"/>
                            </a:cxn>
                          </a:cxnLst>
                          <a:rect l="0" t="0" r="r" b="b"/>
                          <a:pathLst>
                            <a:path w="11906" h="436">
                              <a:moveTo>
                                <a:pt x="0" y="436"/>
                              </a:moveTo>
                              <a:lnTo>
                                <a:pt x="11906" y="436"/>
                              </a:lnTo>
                              <a:lnTo>
                                <a:pt x="11906" y="0"/>
                              </a:lnTo>
                              <a:lnTo>
                                <a:pt x="0" y="0"/>
                              </a:lnTo>
                              <a:lnTo>
                                <a:pt x="0" y="436"/>
                              </a:lnTo>
                              <a:close/>
                            </a:path>
                          </a:pathLst>
                        </a:custGeom>
                        <a:solidFill>
                          <a:srgbClr val="034D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65B46" id="Group 5" o:spid="_x0000_s1026" style="position:absolute;margin-left:-2.3pt;margin-top:-35.8pt;width:618.05pt;height:3.55pt;z-index:-251641856;mso-position-horizontal-relative:page;mso-position-vertical-relative:margin" coordorigin=",2167" coordsize="11906,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">
              <v:shape id="Freeform 6" o:spid="_x0000_s1027" style="position:absolute;top:2167;width:11906;height:436;visibility:visible;mso-wrap-style:square;v-text-anchor:top" coordsize="1190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W8cQA&#10;AADaAAAADwAAAGRycy9kb3ducmV2LnhtbESPQWvCQBSE74L/YXlCb7ppD22MriJiSi+lmpTi8ZF9&#10;JqHZtyG7TdL++q4geBxm5htmvR1NI3rqXG1ZweMiAkFcWF1zqeAzT+cxCOeRNTaWScEvOdhuppM1&#10;JtoOfKI+86UIEHYJKqi8bxMpXVGRQbewLXHwLrYz6IPsSqk7HALcNPIpip6lwZrDQoUt7SsqvrMf&#10;oyA9Nsv8ddfH54PBd/xI3d/XxSn1MBt3KxCeRn8P39pvWsELXK+EG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FvHEAAAA2gAAAA8AAAAAAAAAAAAAAAAAmAIAAGRycy9k&#10;b3ducmV2LnhtbFBLBQYAAAAABAAEAPUAAACJAwAAAAA=&#10;" path="m,436r11906,l11906,,,,,436xe" fillcolor="#034da1" stroked="f">
                <v:path arrowok="t" o:connecttype="custom" o:connectlocs="0,2603;11906,2603;11906,2167;0,2167;0,2603" o:connectangles="0,0,0,0,0"/>
              </v:shape>
              <w10:wrap anchorx="page" anchory="margin"/>
            </v:group>
          </w:pict>
        </mc:Fallback>
      </mc:AlternateContent>
    </w:r>
  </w:p>
  <w:p w:rsidR="00224C49" w:rsidRDefault="00224C49" w:rsidP="00886F4D">
    <w:pPr>
      <w:pStyle w:val="Sansinterligne"/>
      <w:tabs>
        <w:tab w:val="left" w:pos="3859"/>
      </w:tabs>
      <w:jc w:val="left"/>
      <w:rPr>
        <w:rStyle w:val="Emphaseple"/>
        <w:sz w:val="18"/>
        <w:lang w:val="fr-FR"/>
      </w:rPr>
    </w:pPr>
    <w:r>
      <w:rPr>
        <w:rStyle w:val="Emphaseple"/>
        <w:sz w:val="18"/>
        <w:lang w:val="fr-FR"/>
      </w:rPr>
      <w:tab/>
    </w:r>
  </w:p>
  <w:p w:rsidR="00224C49" w:rsidRPr="002B58FD" w:rsidRDefault="00224C49" w:rsidP="00860BEF">
    <w:pPr>
      <w:pStyle w:val="Sansinterligne"/>
      <w:jc w:val="center"/>
      <w:rPr>
        <w:rStyle w:val="Emphaseple"/>
        <w:sz w:val="18"/>
        <w:lang w:val="fr-FR"/>
      </w:rPr>
    </w:pPr>
  </w:p>
  <w:p w:rsidR="00224C49" w:rsidRDefault="00224C4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60D5E"/>
    <w:multiLevelType w:val="hybridMultilevel"/>
    <w:tmpl w:val="689E1284"/>
    <w:lvl w:ilvl="0" w:tplc="74369CD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B1B35AC"/>
    <w:multiLevelType w:val="hybridMultilevel"/>
    <w:tmpl w:val="02E8FE4E"/>
    <w:lvl w:ilvl="0" w:tplc="D27444A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E637EEE"/>
    <w:multiLevelType w:val="hybridMultilevel"/>
    <w:tmpl w:val="29121F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D0D"/>
    <w:rsid w:val="00013B2D"/>
    <w:rsid w:val="00013D29"/>
    <w:rsid w:val="000141F9"/>
    <w:rsid w:val="00030340"/>
    <w:rsid w:val="000354C6"/>
    <w:rsid w:val="00036E01"/>
    <w:rsid w:val="00043819"/>
    <w:rsid w:val="00052AD5"/>
    <w:rsid w:val="000625C4"/>
    <w:rsid w:val="00064694"/>
    <w:rsid w:val="00065BEC"/>
    <w:rsid w:val="00066EBC"/>
    <w:rsid w:val="00066ED8"/>
    <w:rsid w:val="00071CFF"/>
    <w:rsid w:val="00076406"/>
    <w:rsid w:val="00080E16"/>
    <w:rsid w:val="000A44ED"/>
    <w:rsid w:val="000A66F8"/>
    <w:rsid w:val="000B479B"/>
    <w:rsid w:val="000B62C6"/>
    <w:rsid w:val="000E2968"/>
    <w:rsid w:val="000F267A"/>
    <w:rsid w:val="000F60EC"/>
    <w:rsid w:val="001058BC"/>
    <w:rsid w:val="001076B6"/>
    <w:rsid w:val="00120DBB"/>
    <w:rsid w:val="00130642"/>
    <w:rsid w:val="00145A4E"/>
    <w:rsid w:val="00156CC6"/>
    <w:rsid w:val="001612A9"/>
    <w:rsid w:val="0016635C"/>
    <w:rsid w:val="00166B2E"/>
    <w:rsid w:val="00170F0A"/>
    <w:rsid w:val="00175728"/>
    <w:rsid w:val="00182D5D"/>
    <w:rsid w:val="00195BFE"/>
    <w:rsid w:val="00197DF3"/>
    <w:rsid w:val="001A7E8D"/>
    <w:rsid w:val="001B2B8B"/>
    <w:rsid w:val="001B759B"/>
    <w:rsid w:val="001B7E33"/>
    <w:rsid w:val="001E2548"/>
    <w:rsid w:val="001E361A"/>
    <w:rsid w:val="001E4A96"/>
    <w:rsid w:val="001F70DF"/>
    <w:rsid w:val="00213F28"/>
    <w:rsid w:val="00224C49"/>
    <w:rsid w:val="00226FCE"/>
    <w:rsid w:val="002336C7"/>
    <w:rsid w:val="002548BE"/>
    <w:rsid w:val="00256BE5"/>
    <w:rsid w:val="00271FB7"/>
    <w:rsid w:val="002A2BE4"/>
    <w:rsid w:val="002A32C1"/>
    <w:rsid w:val="002B66ED"/>
    <w:rsid w:val="002C1D41"/>
    <w:rsid w:val="002C2593"/>
    <w:rsid w:val="002C358D"/>
    <w:rsid w:val="002D096C"/>
    <w:rsid w:val="002D3C81"/>
    <w:rsid w:val="002F6762"/>
    <w:rsid w:val="002F6936"/>
    <w:rsid w:val="002F6FC4"/>
    <w:rsid w:val="003200ED"/>
    <w:rsid w:val="00326814"/>
    <w:rsid w:val="00353B55"/>
    <w:rsid w:val="003738B5"/>
    <w:rsid w:val="0037781D"/>
    <w:rsid w:val="00381E22"/>
    <w:rsid w:val="00382D83"/>
    <w:rsid w:val="003864FE"/>
    <w:rsid w:val="00391A14"/>
    <w:rsid w:val="003A3EB9"/>
    <w:rsid w:val="003B12B1"/>
    <w:rsid w:val="003B2D26"/>
    <w:rsid w:val="003B7AA5"/>
    <w:rsid w:val="003C173D"/>
    <w:rsid w:val="003C1943"/>
    <w:rsid w:val="003D5A7E"/>
    <w:rsid w:val="003D7584"/>
    <w:rsid w:val="00426473"/>
    <w:rsid w:val="0043384E"/>
    <w:rsid w:val="004348AC"/>
    <w:rsid w:val="00435B82"/>
    <w:rsid w:val="004443C5"/>
    <w:rsid w:val="00466ABA"/>
    <w:rsid w:val="00477418"/>
    <w:rsid w:val="00484AAB"/>
    <w:rsid w:val="004858CC"/>
    <w:rsid w:val="004A3C99"/>
    <w:rsid w:val="004C4876"/>
    <w:rsid w:val="004C6CF3"/>
    <w:rsid w:val="004D0F84"/>
    <w:rsid w:val="004E3129"/>
    <w:rsid w:val="004F013A"/>
    <w:rsid w:val="00521ABC"/>
    <w:rsid w:val="00521D70"/>
    <w:rsid w:val="00524959"/>
    <w:rsid w:val="00527A12"/>
    <w:rsid w:val="005430B2"/>
    <w:rsid w:val="005448BA"/>
    <w:rsid w:val="0055337B"/>
    <w:rsid w:val="0056328C"/>
    <w:rsid w:val="00567251"/>
    <w:rsid w:val="00567F20"/>
    <w:rsid w:val="00577AFB"/>
    <w:rsid w:val="00593F62"/>
    <w:rsid w:val="00597B67"/>
    <w:rsid w:val="00597DC2"/>
    <w:rsid w:val="005A5DBA"/>
    <w:rsid w:val="005B0AD3"/>
    <w:rsid w:val="005D799B"/>
    <w:rsid w:val="005E1AAE"/>
    <w:rsid w:val="005E2FEC"/>
    <w:rsid w:val="005E39E1"/>
    <w:rsid w:val="005E619A"/>
    <w:rsid w:val="005F5DAE"/>
    <w:rsid w:val="0060195E"/>
    <w:rsid w:val="006065BC"/>
    <w:rsid w:val="00613FFF"/>
    <w:rsid w:val="006341D9"/>
    <w:rsid w:val="00646F99"/>
    <w:rsid w:val="00650F6D"/>
    <w:rsid w:val="00656BAE"/>
    <w:rsid w:val="00665AE0"/>
    <w:rsid w:val="00675630"/>
    <w:rsid w:val="00687630"/>
    <w:rsid w:val="00690692"/>
    <w:rsid w:val="006B24F3"/>
    <w:rsid w:val="006D5604"/>
    <w:rsid w:val="006F73A9"/>
    <w:rsid w:val="00710E41"/>
    <w:rsid w:val="007127BC"/>
    <w:rsid w:val="00725DD6"/>
    <w:rsid w:val="007277FF"/>
    <w:rsid w:val="00733B9C"/>
    <w:rsid w:val="00736DB4"/>
    <w:rsid w:val="00767E74"/>
    <w:rsid w:val="00771662"/>
    <w:rsid w:val="00772C1E"/>
    <w:rsid w:val="00772EA7"/>
    <w:rsid w:val="00782F0D"/>
    <w:rsid w:val="007A48E6"/>
    <w:rsid w:val="007A4BF9"/>
    <w:rsid w:val="007C0133"/>
    <w:rsid w:val="007C06BA"/>
    <w:rsid w:val="007D7C70"/>
    <w:rsid w:val="007E6289"/>
    <w:rsid w:val="007E658E"/>
    <w:rsid w:val="007F541E"/>
    <w:rsid w:val="00805848"/>
    <w:rsid w:val="00812805"/>
    <w:rsid w:val="00830AB1"/>
    <w:rsid w:val="0083454D"/>
    <w:rsid w:val="00841E8F"/>
    <w:rsid w:val="00843AC0"/>
    <w:rsid w:val="00860BEF"/>
    <w:rsid w:val="008624EC"/>
    <w:rsid w:val="0086338C"/>
    <w:rsid w:val="00867EB4"/>
    <w:rsid w:val="00872067"/>
    <w:rsid w:val="00885748"/>
    <w:rsid w:val="00886F4D"/>
    <w:rsid w:val="008A55ED"/>
    <w:rsid w:val="008B0A0E"/>
    <w:rsid w:val="008C6042"/>
    <w:rsid w:val="008C79EC"/>
    <w:rsid w:val="008D07FC"/>
    <w:rsid w:val="008D55A0"/>
    <w:rsid w:val="008D796F"/>
    <w:rsid w:val="008E7A79"/>
    <w:rsid w:val="008E7D35"/>
    <w:rsid w:val="008F2688"/>
    <w:rsid w:val="00901E86"/>
    <w:rsid w:val="009035EF"/>
    <w:rsid w:val="009045FD"/>
    <w:rsid w:val="00907BF9"/>
    <w:rsid w:val="0091675C"/>
    <w:rsid w:val="0092632F"/>
    <w:rsid w:val="00936ECC"/>
    <w:rsid w:val="0094743A"/>
    <w:rsid w:val="009540F9"/>
    <w:rsid w:val="009552AE"/>
    <w:rsid w:val="00956074"/>
    <w:rsid w:val="009663E8"/>
    <w:rsid w:val="009725AE"/>
    <w:rsid w:val="00986B6D"/>
    <w:rsid w:val="009B1B24"/>
    <w:rsid w:val="009E415C"/>
    <w:rsid w:val="009E5C6B"/>
    <w:rsid w:val="009E6262"/>
    <w:rsid w:val="009F258D"/>
    <w:rsid w:val="00A04F32"/>
    <w:rsid w:val="00A17124"/>
    <w:rsid w:val="00A337E9"/>
    <w:rsid w:val="00A366EE"/>
    <w:rsid w:val="00A43F5D"/>
    <w:rsid w:val="00A649FB"/>
    <w:rsid w:val="00A7191F"/>
    <w:rsid w:val="00A7633F"/>
    <w:rsid w:val="00A961FA"/>
    <w:rsid w:val="00AA1780"/>
    <w:rsid w:val="00AA1D9B"/>
    <w:rsid w:val="00AC358F"/>
    <w:rsid w:val="00AF3674"/>
    <w:rsid w:val="00B06690"/>
    <w:rsid w:val="00B16065"/>
    <w:rsid w:val="00B2268C"/>
    <w:rsid w:val="00B26603"/>
    <w:rsid w:val="00B34BF7"/>
    <w:rsid w:val="00B46EC4"/>
    <w:rsid w:val="00B56C14"/>
    <w:rsid w:val="00B6029C"/>
    <w:rsid w:val="00B64F34"/>
    <w:rsid w:val="00B72743"/>
    <w:rsid w:val="00B80EF0"/>
    <w:rsid w:val="00BC0157"/>
    <w:rsid w:val="00BC2421"/>
    <w:rsid w:val="00BC6D0D"/>
    <w:rsid w:val="00BD569B"/>
    <w:rsid w:val="00C2026A"/>
    <w:rsid w:val="00C2098C"/>
    <w:rsid w:val="00C41F51"/>
    <w:rsid w:val="00C44C0E"/>
    <w:rsid w:val="00C46E4E"/>
    <w:rsid w:val="00C56429"/>
    <w:rsid w:val="00C64F56"/>
    <w:rsid w:val="00C76F2D"/>
    <w:rsid w:val="00C83BC2"/>
    <w:rsid w:val="00C92E37"/>
    <w:rsid w:val="00C94B98"/>
    <w:rsid w:val="00CA13FD"/>
    <w:rsid w:val="00CA3E79"/>
    <w:rsid w:val="00CB1571"/>
    <w:rsid w:val="00CB7409"/>
    <w:rsid w:val="00CC6F1F"/>
    <w:rsid w:val="00CD087E"/>
    <w:rsid w:val="00CD3C12"/>
    <w:rsid w:val="00CE1660"/>
    <w:rsid w:val="00CE40F8"/>
    <w:rsid w:val="00CE44E2"/>
    <w:rsid w:val="00D06DF9"/>
    <w:rsid w:val="00D16D10"/>
    <w:rsid w:val="00D252DC"/>
    <w:rsid w:val="00D32017"/>
    <w:rsid w:val="00D50F47"/>
    <w:rsid w:val="00D51352"/>
    <w:rsid w:val="00D6003E"/>
    <w:rsid w:val="00D60107"/>
    <w:rsid w:val="00D74E51"/>
    <w:rsid w:val="00D8027A"/>
    <w:rsid w:val="00D81977"/>
    <w:rsid w:val="00DA7388"/>
    <w:rsid w:val="00DC3D87"/>
    <w:rsid w:val="00DD1E47"/>
    <w:rsid w:val="00DD3A0E"/>
    <w:rsid w:val="00DE2575"/>
    <w:rsid w:val="00DF34A6"/>
    <w:rsid w:val="00DF4DCC"/>
    <w:rsid w:val="00DF64CD"/>
    <w:rsid w:val="00E00CE1"/>
    <w:rsid w:val="00E03837"/>
    <w:rsid w:val="00E0478A"/>
    <w:rsid w:val="00E04B0D"/>
    <w:rsid w:val="00E1251C"/>
    <w:rsid w:val="00E13188"/>
    <w:rsid w:val="00E300C0"/>
    <w:rsid w:val="00E303D6"/>
    <w:rsid w:val="00E358F8"/>
    <w:rsid w:val="00E372E0"/>
    <w:rsid w:val="00E53644"/>
    <w:rsid w:val="00E642F4"/>
    <w:rsid w:val="00E66B59"/>
    <w:rsid w:val="00E71B51"/>
    <w:rsid w:val="00EA1136"/>
    <w:rsid w:val="00EC212C"/>
    <w:rsid w:val="00EC2A7C"/>
    <w:rsid w:val="00EC4770"/>
    <w:rsid w:val="00ED2913"/>
    <w:rsid w:val="00EF2027"/>
    <w:rsid w:val="00EF3882"/>
    <w:rsid w:val="00F0188B"/>
    <w:rsid w:val="00F12364"/>
    <w:rsid w:val="00F2449D"/>
    <w:rsid w:val="00F24E15"/>
    <w:rsid w:val="00F42CD1"/>
    <w:rsid w:val="00F47F7B"/>
    <w:rsid w:val="00F50AAB"/>
    <w:rsid w:val="00F66C00"/>
    <w:rsid w:val="00F80AE1"/>
    <w:rsid w:val="00F921D7"/>
    <w:rsid w:val="00F93BFA"/>
    <w:rsid w:val="00FA235F"/>
    <w:rsid w:val="00FA3DD2"/>
    <w:rsid w:val="00FC4222"/>
    <w:rsid w:val="00FC443C"/>
    <w:rsid w:val="00FC5B7A"/>
    <w:rsid w:val="00FD5E72"/>
    <w:rsid w:val="00FF31A0"/>
    <w:rsid w:val="00FF5BDE"/>
    <w:rsid w:val="00FF6B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1EC95C-12CF-4A92-83BF-9EC050873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F9"/>
  </w:style>
  <w:style w:type="paragraph" w:styleId="Titre1">
    <w:name w:val="heading 1"/>
    <w:basedOn w:val="Normal"/>
    <w:next w:val="Normal"/>
    <w:link w:val="Titre1Car"/>
    <w:uiPriority w:val="9"/>
    <w:qFormat/>
    <w:rsid w:val="007D7C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382D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646F9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46F9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646F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5604"/>
    <w:pPr>
      <w:ind w:left="720"/>
      <w:contextualSpacing/>
    </w:pPr>
  </w:style>
  <w:style w:type="paragraph" w:styleId="En-tte">
    <w:name w:val="header"/>
    <w:basedOn w:val="Normal"/>
    <w:link w:val="En-tteCar"/>
    <w:uiPriority w:val="99"/>
    <w:unhideWhenUsed/>
    <w:rsid w:val="00860BEF"/>
    <w:pPr>
      <w:tabs>
        <w:tab w:val="center" w:pos="4513"/>
        <w:tab w:val="right" w:pos="9026"/>
      </w:tabs>
      <w:spacing w:after="0" w:line="240" w:lineRule="auto"/>
    </w:pPr>
  </w:style>
  <w:style w:type="character" w:customStyle="1" w:styleId="En-tteCar">
    <w:name w:val="En-tête Car"/>
    <w:basedOn w:val="Policepardfaut"/>
    <w:link w:val="En-tte"/>
    <w:uiPriority w:val="99"/>
    <w:rsid w:val="00860BEF"/>
  </w:style>
  <w:style w:type="paragraph" w:styleId="Pieddepage">
    <w:name w:val="footer"/>
    <w:basedOn w:val="Normal"/>
    <w:link w:val="PieddepageCar"/>
    <w:uiPriority w:val="99"/>
    <w:unhideWhenUsed/>
    <w:rsid w:val="00860BE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60BEF"/>
  </w:style>
  <w:style w:type="paragraph" w:styleId="Sansinterligne">
    <w:name w:val="No Spacing"/>
    <w:basedOn w:val="Normal"/>
    <w:uiPriority w:val="1"/>
    <w:qFormat/>
    <w:rsid w:val="00860BEF"/>
    <w:pPr>
      <w:spacing w:after="0" w:line="240" w:lineRule="auto"/>
      <w:ind w:left="567"/>
      <w:jc w:val="both"/>
    </w:pPr>
    <w:rPr>
      <w:rFonts w:eastAsiaTheme="minorEastAsia"/>
      <w:color w:val="5A5A5A" w:themeColor="text1" w:themeTint="A5"/>
      <w:sz w:val="20"/>
      <w:szCs w:val="20"/>
      <w:lang w:val="en-US" w:eastAsia="fr-FR" w:bidi="en-US"/>
    </w:rPr>
  </w:style>
  <w:style w:type="character" w:styleId="Emphaseple">
    <w:name w:val="Subtle Emphasis"/>
    <w:basedOn w:val="Policepardfaut"/>
    <w:uiPriority w:val="19"/>
    <w:qFormat/>
    <w:rsid w:val="00860BEF"/>
    <w:rPr>
      <w:i/>
      <w:iCs/>
      <w:color w:val="404040" w:themeColor="text1" w:themeTint="BF"/>
    </w:rPr>
  </w:style>
  <w:style w:type="character" w:customStyle="1" w:styleId="Titre2Car">
    <w:name w:val="Titre 2 Car"/>
    <w:basedOn w:val="Policepardfaut"/>
    <w:link w:val="Titre2"/>
    <w:uiPriority w:val="9"/>
    <w:rsid w:val="00382D83"/>
    <w:rPr>
      <w:rFonts w:asciiTheme="majorHAnsi" w:eastAsiaTheme="majorEastAsia" w:hAnsiTheme="majorHAnsi" w:cstheme="majorBidi"/>
      <w:color w:val="365F91" w:themeColor="accent1" w:themeShade="BF"/>
      <w:sz w:val="26"/>
      <w:szCs w:val="26"/>
    </w:rPr>
  </w:style>
  <w:style w:type="table" w:styleId="Grilledutableau">
    <w:name w:val="Table Grid"/>
    <w:basedOn w:val="TableauNormal"/>
    <w:uiPriority w:val="59"/>
    <w:rsid w:val="00EF3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F38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3882"/>
    <w:rPr>
      <w:rFonts w:ascii="Segoe UI" w:hAnsi="Segoe UI" w:cs="Segoe UI"/>
      <w:sz w:val="18"/>
      <w:szCs w:val="18"/>
    </w:rPr>
  </w:style>
  <w:style w:type="character" w:customStyle="1" w:styleId="Titre3Car">
    <w:name w:val="Titre 3 Car"/>
    <w:basedOn w:val="Policepardfaut"/>
    <w:link w:val="Titre3"/>
    <w:uiPriority w:val="9"/>
    <w:rsid w:val="00646F9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646F9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646F99"/>
    <w:rPr>
      <w:rFonts w:asciiTheme="majorHAnsi" w:eastAsiaTheme="majorEastAsia" w:hAnsiTheme="majorHAnsi" w:cstheme="majorBidi"/>
      <w:color w:val="243F60" w:themeColor="accent1" w:themeShade="7F"/>
    </w:rPr>
  </w:style>
  <w:style w:type="character" w:customStyle="1" w:styleId="Titre1Car">
    <w:name w:val="Titre 1 Car"/>
    <w:basedOn w:val="Policepardfaut"/>
    <w:link w:val="Titre1"/>
    <w:uiPriority w:val="9"/>
    <w:rsid w:val="007D7C7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to xmlns="42e62e60-57e5-4e6a-9b91-5fe0ea398e14">Mack</Assignedto>
    <QuestionsorComments xmlns="42e62e60-57e5-4e6a-9b91-5fe0ea398e14">ILAB Guidance Received - Include</QuestionsorComments>
    <SenttoBAH xmlns="42e62e60-57e5-4e6a-9b91-5fe0ea398e14">false</SenttoBAH>
    <CatalogingCompleted_x003f_ xmlns="42e62e60-57e5-4e6a-9b91-5fe0ea398e14">Yes</CatalogingCompleted_x003f_>
    <TaxCatchAll xmlns="7b954495-6b9c-408d-89b5-6a41a286e19c" xsi:nil="true"/>
    <LizQC_x003f_ xmlns="42e62e60-57e5-4e6a-9b91-5fe0ea398e14" xsi:nil="true"/>
    <DOLComments xmlns="42e62e60-57e5-4e6a-9b91-5fe0ea398e14" xsi:nil="true"/>
    <lcf76f155ced4ddcb4097134ff3c332f xmlns="42e62e60-57e5-4e6a-9b91-5fe0ea398e14">
      <Terms xmlns="http://schemas.microsoft.com/office/infopath/2007/PartnerControls"/>
    </lcf76f155ced4ddcb4097134ff3c332f>
    <UploadedtoDrupal_x003f_ xmlns="42e62e60-57e5-4e6a-9b91-5fe0ea398e14" xsi:nil="true"/>
  </documentManagement>
</p:properties>
</file>

<file path=customXml/itemProps1.xml><?xml version="1.0" encoding="utf-8"?>
<ds:datastoreItem xmlns:ds="http://schemas.openxmlformats.org/officeDocument/2006/customXml" ds:itemID="{8A145FB8-3EF7-4D63-898C-C5B0DD5D8331}"/>
</file>

<file path=customXml/itemProps2.xml><?xml version="1.0" encoding="utf-8"?>
<ds:datastoreItem xmlns:ds="http://schemas.openxmlformats.org/officeDocument/2006/customXml" ds:itemID="{46E79431-9737-4C45-879B-D76F4933FE5B}"/>
</file>

<file path=customXml/itemProps3.xml><?xml version="1.0" encoding="utf-8"?>
<ds:datastoreItem xmlns:ds="http://schemas.openxmlformats.org/officeDocument/2006/customXml" ds:itemID="{69C8BC83-FC03-4CE5-83E1-6C83BEC370C4}"/>
</file>

<file path=docProps/app.xml><?xml version="1.0" encoding="utf-8"?>
<Properties xmlns="http://schemas.openxmlformats.org/officeDocument/2006/extended-properties" xmlns:vt="http://schemas.openxmlformats.org/officeDocument/2006/docPropsVTypes">
  <Template>Normal</Template>
  <TotalTime>17</TotalTime>
  <Pages>15</Pages>
  <Words>4843</Words>
  <Characters>26637</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Marc Ninerola</cp:lastModifiedBy>
  <cp:revision>8</cp:revision>
  <dcterms:created xsi:type="dcterms:W3CDTF">2019-10-28T05:10:00Z</dcterms:created>
  <dcterms:modified xsi:type="dcterms:W3CDTF">2019-10-28T05:26:00Z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y fmtid="{D5CDD505-2E9C-101B-9397-08002B2CF9AE}" pid="3" name="MediaServiceImageTags">
    <vt:lpwstr/>
  </property>
</Properties>
</file>