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theme/themeOverride2.xml" ContentType="application/vnd.openxmlformats-officedocument.themeOverride+xml"/>
  <Override PartName="/word/charts/chart2.xml" ContentType="application/vnd.openxmlformats-officedocument.drawingml.chart+xml"/>
  <Override PartName="/word/theme/themeOverride3.xml" ContentType="application/vnd.openxmlformats-officedocument.themeOverride+xml"/>
  <Override PartName="/word/charts/chart3.xml" ContentType="application/vnd.openxmlformats-officedocument.drawingml.chart+xml"/>
  <Override PartName="/word/charts/colors1.xml" ContentType="application/vnd.ms-office.chartcolorstyle+xml"/>
  <Override PartName="/word/theme/themeOverride1.xml" ContentType="application/vnd.openxmlformats-officedocument.themeOverrid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D7FD0" w14:textId="77777777" w:rsidR="001A55D1" w:rsidRPr="00681E7A" w:rsidRDefault="005A6B7E" w:rsidP="001A55D1">
      <w:pPr>
        <w:rPr>
          <w:rFonts w:asciiTheme="majorHAnsi" w:eastAsia="Times New Roman" w:hAnsiTheme="majorHAnsi"/>
          <w:b/>
          <w:sz w:val="28"/>
          <w:szCs w:val="28"/>
        </w:rPr>
      </w:pPr>
      <w:r w:rsidRPr="00681E7A">
        <w:rPr>
          <w:rFonts w:asciiTheme="majorHAnsi" w:eastAsia="Times New Roman" w:hAnsiTheme="majorHAnsi"/>
          <w:b/>
          <w:noProof/>
          <w:sz w:val="28"/>
          <w:szCs w:val="28"/>
          <w:lang w:val="en-GB" w:eastAsia="en-GB"/>
        </w:rPr>
        <w:drawing>
          <wp:inline distT="0" distB="0" distL="0" distR="0" wp14:anchorId="69856025" wp14:editId="3CC64EA6">
            <wp:extent cx="1114425" cy="923925"/>
            <wp:effectExtent l="19050" t="0" r="9525" b="0"/>
            <wp:docPr id="1" name="Picture 1" descr="E:\FINAL OFFICAL  COTU(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NAL OFFICAL  COTU(K) LOGO.jpg"/>
                    <pic:cNvPicPr>
                      <a:picLocks noChangeAspect="1" noChangeArrowheads="1"/>
                    </pic:cNvPicPr>
                  </pic:nvPicPr>
                  <pic:blipFill>
                    <a:blip r:embed="rId8" cstate="print"/>
                    <a:srcRect/>
                    <a:stretch>
                      <a:fillRect/>
                    </a:stretch>
                  </pic:blipFill>
                  <pic:spPr bwMode="auto">
                    <a:xfrm>
                      <a:off x="0" y="0"/>
                      <a:ext cx="1114425" cy="923925"/>
                    </a:xfrm>
                    <a:prstGeom prst="rect">
                      <a:avLst/>
                    </a:prstGeom>
                    <a:noFill/>
                    <a:ln w="9525">
                      <a:noFill/>
                      <a:miter lim="800000"/>
                      <a:headEnd/>
                      <a:tailEnd/>
                    </a:ln>
                  </pic:spPr>
                </pic:pic>
              </a:graphicData>
            </a:graphic>
          </wp:inline>
        </w:drawing>
      </w:r>
      <w:r w:rsidR="001A55D1" w:rsidRPr="00681E7A">
        <w:rPr>
          <w:rFonts w:asciiTheme="majorHAnsi" w:eastAsia="Times New Roman" w:hAnsiTheme="majorHAnsi"/>
          <w:b/>
          <w:sz w:val="28"/>
          <w:szCs w:val="28"/>
        </w:rPr>
        <w:t xml:space="preserve">                                                                                    </w:t>
      </w:r>
      <w:r w:rsidRPr="00681E7A">
        <w:rPr>
          <w:rFonts w:asciiTheme="majorHAnsi" w:hAnsiTheme="majorHAnsi"/>
          <w:noProof/>
          <w:lang w:val="en-GB" w:eastAsia="en-GB"/>
        </w:rPr>
        <w:drawing>
          <wp:inline distT="0" distB="0" distL="0" distR="0" wp14:anchorId="1EC3FCAA" wp14:editId="5FC0CEBD">
            <wp:extent cx="781050" cy="1038225"/>
            <wp:effectExtent l="19050" t="0" r="0" b="0"/>
            <wp:docPr id="2" name="Picture 5" descr="Image result for ILO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LO official logo"/>
                    <pic:cNvPicPr>
                      <a:picLocks noChangeAspect="1" noChangeArrowheads="1"/>
                    </pic:cNvPicPr>
                  </pic:nvPicPr>
                  <pic:blipFill>
                    <a:blip r:embed="rId9" cstate="print"/>
                    <a:srcRect/>
                    <a:stretch>
                      <a:fillRect/>
                    </a:stretch>
                  </pic:blipFill>
                  <pic:spPr bwMode="auto">
                    <a:xfrm>
                      <a:off x="0" y="0"/>
                      <a:ext cx="781050" cy="1038225"/>
                    </a:xfrm>
                    <a:prstGeom prst="rect">
                      <a:avLst/>
                    </a:prstGeom>
                    <a:noFill/>
                    <a:ln w="9525">
                      <a:noFill/>
                      <a:miter lim="800000"/>
                      <a:headEnd/>
                      <a:tailEnd/>
                    </a:ln>
                  </pic:spPr>
                </pic:pic>
              </a:graphicData>
            </a:graphic>
          </wp:inline>
        </w:drawing>
      </w:r>
    </w:p>
    <w:p w14:paraId="14ECF647" w14:textId="77777777" w:rsidR="003A4D8D" w:rsidRPr="00681E7A" w:rsidRDefault="003A4D8D" w:rsidP="007E15DD">
      <w:pPr>
        <w:rPr>
          <w:rFonts w:asciiTheme="majorHAnsi" w:eastAsia="Times New Roman" w:hAnsiTheme="majorHAnsi"/>
          <w:b/>
          <w:color w:val="7030A0"/>
          <w:sz w:val="24"/>
          <w:szCs w:val="24"/>
        </w:rPr>
      </w:pPr>
    </w:p>
    <w:p w14:paraId="61B0BF9B" w14:textId="77777777" w:rsidR="001A55D1" w:rsidRPr="00681E7A" w:rsidRDefault="001A55D1" w:rsidP="00BA05F4">
      <w:pPr>
        <w:rPr>
          <w:rFonts w:asciiTheme="majorHAnsi" w:eastAsia="Times New Roman" w:hAnsiTheme="majorHAnsi"/>
          <w:b/>
          <w:sz w:val="24"/>
          <w:szCs w:val="24"/>
        </w:rPr>
      </w:pPr>
    </w:p>
    <w:p w14:paraId="54B397E4" w14:textId="77777777" w:rsidR="001A55D1" w:rsidRPr="00681E7A" w:rsidRDefault="001A55D1" w:rsidP="00A41D4D">
      <w:pPr>
        <w:jc w:val="center"/>
        <w:rPr>
          <w:rFonts w:asciiTheme="majorHAnsi" w:eastAsia="Times New Roman" w:hAnsiTheme="majorHAnsi"/>
          <w:b/>
          <w:sz w:val="24"/>
          <w:szCs w:val="24"/>
        </w:rPr>
      </w:pPr>
    </w:p>
    <w:p w14:paraId="08D6E5F7" w14:textId="77777777" w:rsidR="00C308EC" w:rsidRPr="00681E7A" w:rsidRDefault="00C308EC" w:rsidP="00A41D4D">
      <w:pPr>
        <w:jc w:val="center"/>
        <w:rPr>
          <w:rFonts w:asciiTheme="majorHAnsi" w:eastAsia="Times New Roman" w:hAnsiTheme="majorHAnsi"/>
          <w:b/>
          <w:sz w:val="24"/>
          <w:szCs w:val="24"/>
        </w:rPr>
      </w:pPr>
    </w:p>
    <w:p w14:paraId="3740E9EE" w14:textId="77777777" w:rsidR="00C308EC" w:rsidRPr="00681E7A" w:rsidRDefault="00C308EC" w:rsidP="00A41D4D">
      <w:pPr>
        <w:jc w:val="center"/>
        <w:rPr>
          <w:rFonts w:asciiTheme="majorHAnsi" w:eastAsia="Times New Roman" w:hAnsiTheme="majorHAnsi"/>
          <w:b/>
          <w:sz w:val="24"/>
          <w:szCs w:val="24"/>
        </w:rPr>
      </w:pPr>
    </w:p>
    <w:p w14:paraId="505B27F3" w14:textId="77777777" w:rsidR="00B0569C" w:rsidRPr="00681E7A" w:rsidRDefault="00A41D4D" w:rsidP="00E53C06">
      <w:pPr>
        <w:pBdr>
          <w:top w:val="single" w:sz="4" w:space="0" w:color="auto"/>
          <w:bottom w:val="single" w:sz="4" w:space="1" w:color="auto"/>
        </w:pBdr>
        <w:shd w:val="clear" w:color="auto" w:fill="7030A0"/>
        <w:jc w:val="center"/>
        <w:rPr>
          <w:rFonts w:asciiTheme="majorHAnsi" w:hAnsiTheme="majorHAnsi"/>
          <w:b/>
          <w:color w:val="FFFFFF"/>
          <w:sz w:val="35"/>
          <w:szCs w:val="35"/>
        </w:rPr>
      </w:pPr>
      <w:r w:rsidRPr="00681E7A">
        <w:rPr>
          <w:rFonts w:asciiTheme="majorHAnsi" w:eastAsia="Times New Roman" w:hAnsiTheme="majorHAnsi"/>
          <w:b/>
          <w:color w:val="FFFFFF"/>
          <w:sz w:val="35"/>
          <w:szCs w:val="35"/>
        </w:rPr>
        <w:t xml:space="preserve">Draft </w:t>
      </w:r>
      <w:r w:rsidR="00B0569C" w:rsidRPr="00681E7A">
        <w:rPr>
          <w:rFonts w:asciiTheme="majorHAnsi" w:eastAsia="Times New Roman" w:hAnsiTheme="majorHAnsi"/>
          <w:b/>
          <w:color w:val="FFFFFF"/>
          <w:sz w:val="35"/>
          <w:szCs w:val="35"/>
        </w:rPr>
        <w:t xml:space="preserve">Report of Pre-Situational Analysis on Youth Attitudes and Barriers to Participate in </w:t>
      </w:r>
      <w:r w:rsidR="002B4932" w:rsidRPr="00681E7A">
        <w:rPr>
          <w:rFonts w:asciiTheme="majorHAnsi" w:eastAsia="Times New Roman" w:hAnsiTheme="majorHAnsi"/>
          <w:b/>
          <w:color w:val="FFFFFF"/>
          <w:sz w:val="35"/>
          <w:szCs w:val="35"/>
        </w:rPr>
        <w:t>WBT</w:t>
      </w:r>
      <w:r w:rsidR="0052648E" w:rsidRPr="00681E7A">
        <w:rPr>
          <w:rFonts w:asciiTheme="majorHAnsi" w:eastAsia="Times New Roman" w:hAnsiTheme="majorHAnsi"/>
          <w:b/>
          <w:color w:val="FFFFFF"/>
          <w:sz w:val="35"/>
          <w:szCs w:val="35"/>
        </w:rPr>
        <w:t xml:space="preserve"> in Kilifi, Kitui and Busia</w:t>
      </w:r>
      <w:r w:rsidR="00A75F73" w:rsidRPr="00681E7A">
        <w:rPr>
          <w:rFonts w:asciiTheme="majorHAnsi" w:eastAsia="Times New Roman" w:hAnsiTheme="majorHAnsi"/>
          <w:b/>
          <w:color w:val="FFFFFF"/>
          <w:sz w:val="35"/>
          <w:szCs w:val="35"/>
        </w:rPr>
        <w:t xml:space="preserve"> Counties </w:t>
      </w:r>
      <w:r w:rsidR="002A1F34" w:rsidRPr="00681E7A">
        <w:rPr>
          <w:rFonts w:asciiTheme="majorHAnsi" w:eastAsia="Times New Roman" w:hAnsiTheme="majorHAnsi"/>
          <w:b/>
          <w:color w:val="FFFFFF"/>
          <w:sz w:val="35"/>
          <w:szCs w:val="35"/>
        </w:rPr>
        <w:t>of</w:t>
      </w:r>
      <w:r w:rsidR="00A75F73" w:rsidRPr="00681E7A">
        <w:rPr>
          <w:rFonts w:asciiTheme="majorHAnsi" w:eastAsia="Times New Roman" w:hAnsiTheme="majorHAnsi"/>
          <w:b/>
          <w:color w:val="FFFFFF"/>
          <w:sz w:val="35"/>
          <w:szCs w:val="35"/>
        </w:rPr>
        <w:t xml:space="preserve"> Kenya</w:t>
      </w:r>
    </w:p>
    <w:p w14:paraId="541882F9" w14:textId="77777777" w:rsidR="00B0569C" w:rsidRPr="00681E7A" w:rsidRDefault="00B0569C" w:rsidP="007E15DD">
      <w:pPr>
        <w:rPr>
          <w:rFonts w:asciiTheme="majorHAnsi" w:hAnsiTheme="majorHAnsi"/>
          <w:b/>
          <w:sz w:val="24"/>
          <w:szCs w:val="24"/>
        </w:rPr>
      </w:pPr>
    </w:p>
    <w:p w14:paraId="4B65614C" w14:textId="77777777" w:rsidR="003A4D8D" w:rsidRPr="00681E7A" w:rsidRDefault="003A4D8D" w:rsidP="007E15DD">
      <w:pPr>
        <w:rPr>
          <w:rFonts w:asciiTheme="majorHAnsi" w:hAnsiTheme="majorHAnsi"/>
          <w:b/>
          <w:sz w:val="24"/>
          <w:szCs w:val="24"/>
        </w:rPr>
      </w:pPr>
    </w:p>
    <w:p w14:paraId="0B528E75" w14:textId="77777777" w:rsidR="003A4D8D" w:rsidRPr="00681E7A" w:rsidRDefault="003A4D8D" w:rsidP="003A4D8D">
      <w:pPr>
        <w:jc w:val="center"/>
        <w:rPr>
          <w:rFonts w:asciiTheme="majorHAnsi" w:hAnsiTheme="majorHAnsi"/>
          <w:b/>
          <w:color w:val="7030A0"/>
          <w:sz w:val="32"/>
          <w:szCs w:val="32"/>
        </w:rPr>
      </w:pPr>
      <w:r w:rsidRPr="00681E7A">
        <w:rPr>
          <w:rFonts w:asciiTheme="majorHAnsi" w:hAnsiTheme="majorHAnsi"/>
          <w:b/>
          <w:color w:val="7030A0"/>
          <w:sz w:val="32"/>
          <w:szCs w:val="32"/>
        </w:rPr>
        <w:t>Report by:</w:t>
      </w:r>
    </w:p>
    <w:p w14:paraId="792FDCEA" w14:textId="77777777" w:rsidR="003A4D8D" w:rsidRPr="00681E7A" w:rsidRDefault="003A4D8D" w:rsidP="003A4D8D">
      <w:pPr>
        <w:jc w:val="center"/>
        <w:rPr>
          <w:rFonts w:asciiTheme="majorHAnsi" w:hAnsiTheme="majorHAnsi"/>
          <w:b/>
          <w:color w:val="7030A0"/>
          <w:sz w:val="32"/>
          <w:szCs w:val="32"/>
        </w:rPr>
      </w:pPr>
      <w:r w:rsidRPr="00681E7A">
        <w:rPr>
          <w:rFonts w:asciiTheme="majorHAnsi" w:hAnsiTheme="majorHAnsi"/>
          <w:b/>
          <w:color w:val="7030A0"/>
          <w:sz w:val="32"/>
          <w:szCs w:val="32"/>
        </w:rPr>
        <w:t>Central Organization of Trade Unions</w:t>
      </w:r>
      <w:r w:rsidR="00340E41" w:rsidRPr="00681E7A">
        <w:rPr>
          <w:rFonts w:asciiTheme="majorHAnsi" w:hAnsiTheme="majorHAnsi"/>
          <w:b/>
          <w:color w:val="7030A0"/>
          <w:sz w:val="32"/>
          <w:szCs w:val="32"/>
        </w:rPr>
        <w:t xml:space="preserve"> -Kenya</w:t>
      </w:r>
    </w:p>
    <w:p w14:paraId="3C3B08F9" w14:textId="76B43818" w:rsidR="003A4D8D" w:rsidRPr="00681E7A" w:rsidRDefault="00D11BE1" w:rsidP="003A4D8D">
      <w:pPr>
        <w:jc w:val="center"/>
        <w:rPr>
          <w:rFonts w:asciiTheme="majorHAnsi" w:hAnsiTheme="majorHAnsi"/>
          <w:b/>
          <w:sz w:val="28"/>
          <w:szCs w:val="28"/>
        </w:rPr>
      </w:pPr>
      <w:bookmarkStart w:id="0" w:name="_GoBack"/>
      <w:bookmarkEnd w:id="0"/>
      <w:r>
        <w:rPr>
          <w:rFonts w:asciiTheme="majorHAnsi" w:hAnsiTheme="majorHAnsi"/>
          <w:b/>
          <w:color w:val="7030A0"/>
          <w:sz w:val="28"/>
          <w:szCs w:val="28"/>
        </w:rPr>
        <w:t xml:space="preserve">July </w:t>
      </w:r>
      <w:r w:rsidRPr="00681E7A">
        <w:rPr>
          <w:rFonts w:asciiTheme="majorHAnsi" w:hAnsiTheme="majorHAnsi"/>
          <w:b/>
          <w:color w:val="7030A0"/>
          <w:sz w:val="28"/>
          <w:szCs w:val="28"/>
        </w:rPr>
        <w:t>2019</w:t>
      </w:r>
    </w:p>
    <w:p w14:paraId="3FD41DFC" w14:textId="77777777" w:rsidR="005B1EB7" w:rsidRPr="00681E7A" w:rsidRDefault="005B1EB7" w:rsidP="005B1EB7">
      <w:pPr>
        <w:rPr>
          <w:rFonts w:asciiTheme="majorHAnsi" w:hAnsiTheme="majorHAnsi"/>
          <w:b/>
          <w:sz w:val="24"/>
          <w:szCs w:val="24"/>
        </w:rPr>
      </w:pPr>
    </w:p>
    <w:p w14:paraId="478F2B1B" w14:textId="77777777" w:rsidR="005B1EB7" w:rsidRPr="00681E7A" w:rsidRDefault="005B1EB7" w:rsidP="005B1EB7">
      <w:pPr>
        <w:rPr>
          <w:rFonts w:asciiTheme="majorHAnsi" w:hAnsiTheme="majorHAnsi"/>
          <w:b/>
          <w:sz w:val="24"/>
          <w:szCs w:val="24"/>
        </w:rPr>
      </w:pPr>
    </w:p>
    <w:p w14:paraId="5A758D7D" w14:textId="77777777" w:rsidR="008B241E" w:rsidRPr="00681E7A" w:rsidRDefault="008B241E" w:rsidP="005B1EB7">
      <w:pPr>
        <w:rPr>
          <w:rFonts w:asciiTheme="majorHAnsi" w:hAnsiTheme="majorHAnsi"/>
          <w:b/>
          <w:sz w:val="24"/>
          <w:szCs w:val="24"/>
        </w:rPr>
      </w:pPr>
    </w:p>
    <w:p w14:paraId="6AC1D6B7" w14:textId="68EF75BD" w:rsidR="00713D32" w:rsidRPr="00681E7A" w:rsidRDefault="002047A1" w:rsidP="002047A1">
      <w:pPr>
        <w:pBdr>
          <w:top w:val="single" w:sz="4" w:space="1" w:color="auto"/>
          <w:left w:val="single" w:sz="4" w:space="4" w:color="auto"/>
          <w:bottom w:val="single" w:sz="4" w:space="1" w:color="auto"/>
          <w:right w:val="single" w:sz="4" w:space="4" w:color="auto"/>
        </w:pBdr>
        <w:shd w:val="clear" w:color="auto" w:fill="C6D9F1" w:themeFill="text2" w:themeFillTint="33"/>
        <w:tabs>
          <w:tab w:val="center" w:pos="4680"/>
          <w:tab w:val="left" w:pos="7798"/>
        </w:tabs>
        <w:spacing w:after="0" w:line="240" w:lineRule="auto"/>
        <w:rPr>
          <w:rFonts w:asciiTheme="majorHAnsi" w:hAnsiTheme="majorHAnsi"/>
          <w:i/>
        </w:rPr>
      </w:pPr>
      <w:r>
        <w:rPr>
          <w:rFonts w:asciiTheme="majorHAnsi" w:hAnsiTheme="majorHAnsi"/>
          <w:i/>
        </w:rPr>
        <w:tab/>
      </w:r>
      <w:r w:rsidR="003F0FF7" w:rsidRPr="00681E7A">
        <w:rPr>
          <w:rFonts w:asciiTheme="majorHAnsi" w:hAnsiTheme="majorHAnsi"/>
          <w:i/>
        </w:rPr>
        <w:t xml:space="preserve">Funding of this Pre-Situational Analysis </w:t>
      </w:r>
      <w:r w:rsidR="00935032" w:rsidRPr="00681E7A">
        <w:rPr>
          <w:rFonts w:asciiTheme="majorHAnsi" w:hAnsiTheme="majorHAnsi"/>
          <w:i/>
        </w:rPr>
        <w:t>was</w:t>
      </w:r>
      <w:r w:rsidR="003F0FF7" w:rsidRPr="00681E7A">
        <w:rPr>
          <w:rFonts w:asciiTheme="majorHAnsi" w:hAnsiTheme="majorHAnsi"/>
          <w:i/>
        </w:rPr>
        <w:t xml:space="preserve"> provided by</w:t>
      </w:r>
      <w:r>
        <w:rPr>
          <w:rFonts w:asciiTheme="majorHAnsi" w:hAnsiTheme="majorHAnsi"/>
          <w:i/>
        </w:rPr>
        <w:tab/>
      </w:r>
    </w:p>
    <w:p w14:paraId="2957104F" w14:textId="77777777" w:rsidR="00713D32" w:rsidRPr="00681E7A" w:rsidRDefault="00713D32" w:rsidP="005B1EB7">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heme="majorHAnsi" w:hAnsiTheme="majorHAnsi"/>
          <w:i/>
        </w:rPr>
      </w:pPr>
      <w:r w:rsidRPr="00681E7A">
        <w:rPr>
          <w:rFonts w:asciiTheme="majorHAnsi" w:hAnsiTheme="majorHAnsi"/>
          <w:i/>
        </w:rPr>
        <w:t>T</w:t>
      </w:r>
      <w:r w:rsidR="003F0FF7" w:rsidRPr="00681E7A">
        <w:rPr>
          <w:rFonts w:asciiTheme="majorHAnsi" w:hAnsiTheme="majorHAnsi"/>
          <w:i/>
        </w:rPr>
        <w:t>he United Sta</w:t>
      </w:r>
      <w:r w:rsidR="00F167A5" w:rsidRPr="00681E7A">
        <w:rPr>
          <w:rFonts w:asciiTheme="majorHAnsi" w:hAnsiTheme="majorHAnsi"/>
          <w:i/>
        </w:rPr>
        <w:t>tes Department of Labour</w:t>
      </w:r>
      <w:r w:rsidR="004953D8" w:rsidRPr="00681E7A">
        <w:rPr>
          <w:rFonts w:asciiTheme="majorHAnsi" w:hAnsiTheme="majorHAnsi"/>
          <w:i/>
        </w:rPr>
        <w:t xml:space="preserve"> (USDOL)</w:t>
      </w:r>
      <w:r w:rsidR="00F167A5" w:rsidRPr="00681E7A">
        <w:rPr>
          <w:rFonts w:asciiTheme="majorHAnsi" w:hAnsiTheme="majorHAnsi"/>
          <w:i/>
        </w:rPr>
        <w:t xml:space="preserve"> under Cooperative A</w:t>
      </w:r>
      <w:r w:rsidR="003F0FF7" w:rsidRPr="00681E7A">
        <w:rPr>
          <w:rFonts w:asciiTheme="majorHAnsi" w:hAnsiTheme="majorHAnsi"/>
          <w:i/>
        </w:rPr>
        <w:t>greement</w:t>
      </w:r>
    </w:p>
    <w:p w14:paraId="0C197AC6" w14:textId="77777777" w:rsidR="003F0FF7" w:rsidRPr="00681E7A" w:rsidRDefault="00F167A5" w:rsidP="005B1EB7">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heme="majorHAnsi" w:hAnsiTheme="majorHAnsi"/>
          <w:i/>
        </w:rPr>
      </w:pPr>
      <w:r w:rsidRPr="00681E7A">
        <w:rPr>
          <w:rFonts w:asciiTheme="majorHAnsi" w:hAnsiTheme="majorHAnsi"/>
          <w:i/>
        </w:rPr>
        <w:t>N</w:t>
      </w:r>
      <w:r w:rsidR="003F0FF7" w:rsidRPr="00681E7A">
        <w:rPr>
          <w:rFonts w:asciiTheme="majorHAnsi" w:hAnsiTheme="majorHAnsi"/>
          <w:i/>
        </w:rPr>
        <w:t>umber IL-29678-16-75-K</w:t>
      </w:r>
    </w:p>
    <w:p w14:paraId="4887A9C3" w14:textId="77777777" w:rsidR="00DE796F" w:rsidRPr="00681E7A" w:rsidRDefault="005B1EB7" w:rsidP="002047A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sectPr w:rsidR="00DE796F" w:rsidRPr="00681E7A" w:rsidSect="00B84690">
          <w:footerReference w:type="default" r:id="rId10"/>
          <w:pgSz w:w="12240" w:h="15840"/>
          <w:pgMar w:top="1440" w:right="1440" w:bottom="1440" w:left="1440" w:header="720" w:footer="720" w:gutter="0"/>
          <w:pgNumType w:start="0"/>
          <w:cols w:space="720"/>
          <w:docGrid w:linePitch="360"/>
        </w:sectPr>
      </w:pPr>
      <w:r w:rsidRPr="00681E7A">
        <w:t>This material does not necessarily reflect the views or policies of the United States Department of Labor, nor does the mention of trade names, commercial products, or organizations imply endorsement by the United States Government.</w:t>
      </w:r>
    </w:p>
    <w:p w14:paraId="178881A6" w14:textId="77777777" w:rsidR="006B6135" w:rsidRPr="00681E7A" w:rsidRDefault="006B6135" w:rsidP="004953D8">
      <w:pPr>
        <w:pStyle w:val="Heading1"/>
        <w:jc w:val="center"/>
        <w:rPr>
          <w:rFonts w:asciiTheme="majorHAnsi" w:hAnsiTheme="majorHAnsi"/>
          <w:color w:val="auto"/>
          <w:sz w:val="24"/>
          <w:szCs w:val="24"/>
        </w:rPr>
      </w:pPr>
      <w:bookmarkStart w:id="1" w:name="_Toc5382049"/>
      <w:r w:rsidRPr="00681E7A">
        <w:rPr>
          <w:rFonts w:asciiTheme="majorHAnsi" w:hAnsiTheme="majorHAnsi"/>
          <w:color w:val="auto"/>
          <w:sz w:val="24"/>
          <w:szCs w:val="24"/>
        </w:rPr>
        <w:lastRenderedPageBreak/>
        <w:t>Acknowledgement</w:t>
      </w:r>
      <w:r w:rsidR="008B241E" w:rsidRPr="00681E7A">
        <w:rPr>
          <w:rFonts w:asciiTheme="majorHAnsi" w:hAnsiTheme="majorHAnsi"/>
          <w:color w:val="auto"/>
          <w:sz w:val="24"/>
          <w:szCs w:val="24"/>
        </w:rPr>
        <w:t>s</w:t>
      </w:r>
      <w:bookmarkEnd w:id="1"/>
    </w:p>
    <w:p w14:paraId="6AE26EAE" w14:textId="77777777" w:rsidR="00273232" w:rsidRPr="00681E7A" w:rsidRDefault="00273232" w:rsidP="00273232">
      <w:pPr>
        <w:rPr>
          <w:rFonts w:asciiTheme="majorHAnsi" w:hAnsiTheme="majorHAnsi"/>
        </w:rPr>
      </w:pPr>
    </w:p>
    <w:p w14:paraId="0BBCFDF4" w14:textId="77777777" w:rsidR="00AE74B2" w:rsidRPr="00681E7A" w:rsidRDefault="00AE74B2" w:rsidP="008B241E">
      <w:pPr>
        <w:spacing w:after="0"/>
        <w:jc w:val="both"/>
        <w:rPr>
          <w:rFonts w:asciiTheme="majorHAnsi" w:hAnsiTheme="majorHAnsi"/>
          <w:sz w:val="24"/>
          <w:szCs w:val="24"/>
        </w:rPr>
      </w:pPr>
      <w:r w:rsidRPr="00681E7A">
        <w:rPr>
          <w:rFonts w:asciiTheme="majorHAnsi" w:hAnsiTheme="majorHAnsi"/>
          <w:sz w:val="24"/>
          <w:szCs w:val="24"/>
        </w:rPr>
        <w:t>The Central Organization of Trade Unions</w:t>
      </w:r>
      <w:r w:rsidR="00E84BCF" w:rsidRPr="00681E7A">
        <w:rPr>
          <w:rFonts w:asciiTheme="majorHAnsi" w:hAnsiTheme="majorHAnsi"/>
          <w:sz w:val="24"/>
          <w:szCs w:val="24"/>
        </w:rPr>
        <w:t xml:space="preserve"> - Kenya</w:t>
      </w:r>
      <w:r w:rsidRPr="00681E7A">
        <w:rPr>
          <w:rFonts w:asciiTheme="majorHAnsi" w:hAnsiTheme="majorHAnsi"/>
          <w:sz w:val="24"/>
          <w:szCs w:val="24"/>
        </w:rPr>
        <w:t xml:space="preserve"> most sincerely thank</w:t>
      </w:r>
      <w:r w:rsidR="005901C9" w:rsidRPr="00681E7A">
        <w:rPr>
          <w:rFonts w:asciiTheme="majorHAnsi" w:hAnsiTheme="majorHAnsi"/>
          <w:sz w:val="24"/>
          <w:szCs w:val="24"/>
        </w:rPr>
        <w:t>s</w:t>
      </w:r>
      <w:r w:rsidRPr="00681E7A">
        <w:rPr>
          <w:rFonts w:asciiTheme="majorHAnsi" w:hAnsiTheme="majorHAnsi"/>
          <w:sz w:val="24"/>
          <w:szCs w:val="24"/>
        </w:rPr>
        <w:t xml:space="preserve"> the International Labour Organization for commissioning this particular study with support from United States Department of Labor</w:t>
      </w:r>
      <w:r w:rsidR="005901C9" w:rsidRPr="00681E7A">
        <w:rPr>
          <w:rFonts w:asciiTheme="majorHAnsi" w:hAnsiTheme="majorHAnsi"/>
          <w:sz w:val="24"/>
          <w:szCs w:val="24"/>
        </w:rPr>
        <w:t>.</w:t>
      </w:r>
      <w:r w:rsidR="004817C6" w:rsidRPr="00681E7A">
        <w:rPr>
          <w:rFonts w:asciiTheme="majorHAnsi" w:hAnsiTheme="majorHAnsi"/>
          <w:sz w:val="24"/>
          <w:szCs w:val="24"/>
        </w:rPr>
        <w:t xml:space="preserve"> </w:t>
      </w:r>
      <w:r w:rsidR="005901C9" w:rsidRPr="00681E7A">
        <w:rPr>
          <w:rFonts w:asciiTheme="majorHAnsi" w:hAnsiTheme="majorHAnsi"/>
          <w:sz w:val="24"/>
          <w:szCs w:val="24"/>
        </w:rPr>
        <w:t>I</w:t>
      </w:r>
      <w:r w:rsidRPr="00681E7A">
        <w:rPr>
          <w:rFonts w:asciiTheme="majorHAnsi" w:hAnsiTheme="majorHAnsi"/>
          <w:sz w:val="24"/>
          <w:szCs w:val="24"/>
        </w:rPr>
        <w:t xml:space="preserve">nsights derived from the report will support trade unions and key stakeholders address the identified decent work deficits in Kenya. </w:t>
      </w:r>
    </w:p>
    <w:p w14:paraId="6C672D1D" w14:textId="77777777" w:rsidR="00E84BCF" w:rsidRPr="00681E7A" w:rsidRDefault="00E84BCF" w:rsidP="008B241E">
      <w:pPr>
        <w:spacing w:after="0"/>
        <w:jc w:val="both"/>
        <w:rPr>
          <w:rFonts w:asciiTheme="majorHAnsi" w:hAnsiTheme="majorHAnsi"/>
          <w:sz w:val="24"/>
          <w:szCs w:val="24"/>
        </w:rPr>
      </w:pPr>
    </w:p>
    <w:p w14:paraId="4D3AA992" w14:textId="77777777" w:rsidR="00AE74B2" w:rsidRPr="00681E7A" w:rsidRDefault="00AE74B2" w:rsidP="008B241E">
      <w:pPr>
        <w:spacing w:after="0"/>
        <w:jc w:val="both"/>
        <w:rPr>
          <w:rFonts w:asciiTheme="majorHAnsi" w:hAnsiTheme="majorHAnsi"/>
          <w:sz w:val="24"/>
          <w:szCs w:val="24"/>
        </w:rPr>
      </w:pPr>
      <w:r w:rsidRPr="00681E7A">
        <w:rPr>
          <w:rFonts w:asciiTheme="majorHAnsi" w:hAnsiTheme="majorHAnsi"/>
          <w:sz w:val="24"/>
          <w:szCs w:val="24"/>
        </w:rPr>
        <w:t xml:space="preserve">We also wish to acknowledge the ILO BUSY Project team for their technical </w:t>
      </w:r>
      <w:r w:rsidR="006134E4" w:rsidRPr="00681E7A">
        <w:rPr>
          <w:rFonts w:asciiTheme="majorHAnsi" w:hAnsiTheme="majorHAnsi"/>
          <w:sz w:val="24"/>
          <w:szCs w:val="24"/>
        </w:rPr>
        <w:t xml:space="preserve">support </w:t>
      </w:r>
      <w:r w:rsidRPr="00681E7A">
        <w:rPr>
          <w:rFonts w:asciiTheme="majorHAnsi" w:hAnsiTheme="majorHAnsi"/>
          <w:sz w:val="24"/>
          <w:szCs w:val="24"/>
        </w:rPr>
        <w:t>in the course of the study. Affiliate trade unions and other stakeholders who responded as key informants or participated in the focus group discussions are highly appreciated too.</w:t>
      </w:r>
    </w:p>
    <w:p w14:paraId="5E881F94" w14:textId="77777777" w:rsidR="007D7166" w:rsidRPr="00681E7A" w:rsidRDefault="007D7166" w:rsidP="003A4D8D">
      <w:pPr>
        <w:jc w:val="center"/>
        <w:rPr>
          <w:rFonts w:asciiTheme="majorHAnsi" w:hAnsiTheme="majorHAnsi"/>
          <w:sz w:val="14"/>
          <w:szCs w:val="14"/>
        </w:rPr>
      </w:pPr>
    </w:p>
    <w:p w14:paraId="27304CEE" w14:textId="77777777" w:rsidR="00953FAE" w:rsidRPr="00681E7A" w:rsidRDefault="00953FAE" w:rsidP="00A82447">
      <w:pPr>
        <w:rPr>
          <w:rFonts w:asciiTheme="majorHAnsi" w:hAnsiTheme="majorHAnsi"/>
        </w:rPr>
      </w:pPr>
    </w:p>
    <w:p w14:paraId="030409FA" w14:textId="77777777" w:rsidR="00953FAE" w:rsidRPr="00681E7A" w:rsidRDefault="00953FAE" w:rsidP="00A82447">
      <w:pPr>
        <w:rPr>
          <w:rFonts w:asciiTheme="majorHAnsi" w:hAnsiTheme="majorHAnsi"/>
        </w:rPr>
      </w:pPr>
    </w:p>
    <w:p w14:paraId="4CFF622F" w14:textId="77777777" w:rsidR="00953FAE" w:rsidRPr="00681E7A" w:rsidRDefault="00953FAE" w:rsidP="00A82447">
      <w:pPr>
        <w:rPr>
          <w:rFonts w:asciiTheme="majorHAnsi" w:hAnsiTheme="majorHAnsi"/>
        </w:rPr>
      </w:pPr>
    </w:p>
    <w:p w14:paraId="7C667EEA" w14:textId="77777777" w:rsidR="00953FAE" w:rsidRPr="00681E7A" w:rsidRDefault="00953FAE" w:rsidP="00A82447">
      <w:pPr>
        <w:rPr>
          <w:rFonts w:asciiTheme="majorHAnsi" w:hAnsiTheme="majorHAnsi"/>
        </w:rPr>
      </w:pPr>
    </w:p>
    <w:p w14:paraId="031FBFB0" w14:textId="77777777" w:rsidR="00953FAE" w:rsidRPr="00681E7A" w:rsidRDefault="00953FAE" w:rsidP="00A82447">
      <w:pPr>
        <w:rPr>
          <w:rFonts w:asciiTheme="majorHAnsi" w:hAnsiTheme="majorHAnsi"/>
        </w:rPr>
      </w:pPr>
    </w:p>
    <w:p w14:paraId="74096CF8" w14:textId="77777777" w:rsidR="00953FAE" w:rsidRPr="00681E7A" w:rsidRDefault="00953FAE" w:rsidP="00A82447">
      <w:pPr>
        <w:rPr>
          <w:rFonts w:asciiTheme="majorHAnsi" w:hAnsiTheme="majorHAnsi"/>
        </w:rPr>
      </w:pPr>
    </w:p>
    <w:p w14:paraId="28A6627B" w14:textId="77777777" w:rsidR="00953FAE" w:rsidRPr="00681E7A" w:rsidRDefault="00953FAE" w:rsidP="00A82447">
      <w:pPr>
        <w:rPr>
          <w:rFonts w:asciiTheme="majorHAnsi" w:hAnsiTheme="majorHAnsi"/>
        </w:rPr>
      </w:pPr>
    </w:p>
    <w:p w14:paraId="121CC0F5" w14:textId="77777777" w:rsidR="00953FAE" w:rsidRPr="00681E7A" w:rsidRDefault="00953FAE" w:rsidP="00A82447">
      <w:pPr>
        <w:rPr>
          <w:rFonts w:asciiTheme="majorHAnsi" w:hAnsiTheme="majorHAnsi"/>
        </w:rPr>
      </w:pPr>
    </w:p>
    <w:p w14:paraId="74233A49" w14:textId="77777777" w:rsidR="00953FAE" w:rsidRPr="00681E7A" w:rsidRDefault="00953FAE" w:rsidP="00A82447">
      <w:pPr>
        <w:rPr>
          <w:rFonts w:asciiTheme="majorHAnsi" w:hAnsiTheme="majorHAnsi"/>
        </w:rPr>
      </w:pPr>
    </w:p>
    <w:p w14:paraId="06800712" w14:textId="77777777" w:rsidR="00953FAE" w:rsidRPr="00681E7A" w:rsidRDefault="00953FAE" w:rsidP="00A82447">
      <w:pPr>
        <w:rPr>
          <w:rFonts w:asciiTheme="majorHAnsi" w:hAnsiTheme="majorHAnsi"/>
        </w:rPr>
      </w:pPr>
    </w:p>
    <w:p w14:paraId="789BFD73" w14:textId="77777777" w:rsidR="00953FAE" w:rsidRPr="00681E7A" w:rsidRDefault="00953FAE" w:rsidP="00A82447">
      <w:pPr>
        <w:rPr>
          <w:rFonts w:asciiTheme="majorHAnsi" w:hAnsiTheme="majorHAnsi"/>
        </w:rPr>
      </w:pPr>
    </w:p>
    <w:p w14:paraId="135722A9" w14:textId="77777777" w:rsidR="00953FAE" w:rsidRPr="00681E7A" w:rsidRDefault="00953FAE" w:rsidP="00A82447">
      <w:pPr>
        <w:rPr>
          <w:rFonts w:asciiTheme="majorHAnsi" w:hAnsiTheme="majorHAnsi"/>
        </w:rPr>
      </w:pPr>
    </w:p>
    <w:p w14:paraId="10D966DE" w14:textId="77777777" w:rsidR="00953FAE" w:rsidRPr="00681E7A" w:rsidRDefault="00953FAE" w:rsidP="00A82447">
      <w:pPr>
        <w:rPr>
          <w:rFonts w:asciiTheme="majorHAnsi" w:hAnsiTheme="majorHAnsi"/>
        </w:rPr>
      </w:pPr>
    </w:p>
    <w:p w14:paraId="7F4C1255" w14:textId="77777777" w:rsidR="00953FAE" w:rsidRPr="00681E7A" w:rsidRDefault="00953FAE" w:rsidP="00A82447">
      <w:pPr>
        <w:rPr>
          <w:rFonts w:asciiTheme="majorHAnsi" w:hAnsiTheme="majorHAnsi"/>
        </w:rPr>
      </w:pPr>
    </w:p>
    <w:p w14:paraId="24685638" w14:textId="77777777" w:rsidR="00930DC7" w:rsidRDefault="00930DC7" w:rsidP="003D605C">
      <w:pPr>
        <w:pStyle w:val="Heading1"/>
        <w:jc w:val="center"/>
        <w:rPr>
          <w:rFonts w:asciiTheme="majorHAnsi" w:hAnsiTheme="majorHAnsi"/>
          <w:color w:val="auto"/>
          <w:sz w:val="24"/>
          <w:szCs w:val="24"/>
        </w:rPr>
      </w:pPr>
      <w:bookmarkStart w:id="2" w:name="_Toc5382050"/>
    </w:p>
    <w:p w14:paraId="51C06840" w14:textId="77777777" w:rsidR="00681E7A" w:rsidRPr="00681E7A" w:rsidRDefault="00681E7A" w:rsidP="00681E7A"/>
    <w:p w14:paraId="5D6C4B25" w14:textId="77777777" w:rsidR="003D605C" w:rsidRPr="00681E7A" w:rsidRDefault="003D605C" w:rsidP="00302084">
      <w:pPr>
        <w:pStyle w:val="Heading1"/>
        <w:jc w:val="center"/>
      </w:pPr>
      <w:r w:rsidRPr="00681E7A">
        <w:rPr>
          <w:rFonts w:asciiTheme="majorHAnsi" w:hAnsiTheme="majorHAnsi"/>
          <w:color w:val="auto"/>
          <w:sz w:val="24"/>
          <w:szCs w:val="24"/>
        </w:rPr>
        <w:lastRenderedPageBreak/>
        <w:t>Acronyms</w:t>
      </w:r>
      <w:bookmarkEnd w:id="2"/>
    </w:p>
    <w:p w14:paraId="1E8BB9DD" w14:textId="77777777" w:rsidR="003D605C" w:rsidRPr="00681E7A" w:rsidRDefault="003D605C" w:rsidP="003D605C">
      <w:pPr>
        <w:widowControl w:val="0"/>
        <w:spacing w:after="0" w:line="240" w:lineRule="auto"/>
        <w:rPr>
          <w:rFonts w:asciiTheme="majorHAnsi" w:hAnsiTheme="majorHAnsi"/>
          <w:sz w:val="24"/>
          <w:szCs w:val="24"/>
        </w:rPr>
      </w:pPr>
      <w:r w:rsidRPr="00681E7A">
        <w:rPr>
          <w:rFonts w:asciiTheme="majorHAnsi" w:hAnsiTheme="majorHAnsi"/>
          <w:sz w:val="24"/>
          <w:szCs w:val="24"/>
        </w:rPr>
        <w:t>BUSY</w:t>
      </w:r>
      <w:r w:rsidRPr="00681E7A">
        <w:rPr>
          <w:rFonts w:asciiTheme="majorHAnsi" w:hAnsiTheme="majorHAnsi"/>
          <w:sz w:val="24"/>
          <w:szCs w:val="24"/>
        </w:rPr>
        <w:tab/>
      </w:r>
      <w:r w:rsidRPr="00681E7A">
        <w:rPr>
          <w:rFonts w:asciiTheme="majorHAnsi" w:hAnsiTheme="majorHAnsi"/>
          <w:sz w:val="24"/>
          <w:szCs w:val="24"/>
        </w:rPr>
        <w:tab/>
        <w:t>Better Utilization of Skills for Youth</w:t>
      </w:r>
    </w:p>
    <w:p w14:paraId="71660A94" w14:textId="77777777" w:rsidR="003D605C" w:rsidRPr="00681E7A" w:rsidRDefault="003D605C" w:rsidP="003D605C">
      <w:pPr>
        <w:widowControl w:val="0"/>
        <w:spacing w:after="0" w:line="240" w:lineRule="auto"/>
        <w:rPr>
          <w:rFonts w:asciiTheme="majorHAnsi" w:hAnsiTheme="majorHAnsi"/>
          <w:sz w:val="24"/>
          <w:szCs w:val="24"/>
        </w:rPr>
      </w:pPr>
      <w:r w:rsidRPr="00681E7A">
        <w:rPr>
          <w:rFonts w:asciiTheme="majorHAnsi" w:hAnsiTheme="majorHAnsi"/>
          <w:sz w:val="24"/>
          <w:szCs w:val="24"/>
        </w:rPr>
        <w:t>COTU</w:t>
      </w:r>
      <w:r w:rsidRPr="00681E7A">
        <w:rPr>
          <w:rFonts w:asciiTheme="majorHAnsi" w:hAnsiTheme="majorHAnsi"/>
          <w:sz w:val="24"/>
          <w:szCs w:val="24"/>
        </w:rPr>
        <w:tab/>
      </w:r>
      <w:r w:rsidRPr="00681E7A">
        <w:rPr>
          <w:rFonts w:asciiTheme="majorHAnsi" w:hAnsiTheme="majorHAnsi"/>
          <w:sz w:val="24"/>
          <w:szCs w:val="24"/>
        </w:rPr>
        <w:tab/>
        <w:t>Central Organization of Trade Unions</w:t>
      </w:r>
    </w:p>
    <w:p w14:paraId="72B0D1EA" w14:textId="77777777" w:rsidR="003D605C" w:rsidRPr="00681E7A" w:rsidRDefault="003D605C" w:rsidP="003D605C">
      <w:pPr>
        <w:widowControl w:val="0"/>
        <w:spacing w:after="0" w:line="240" w:lineRule="auto"/>
        <w:rPr>
          <w:rFonts w:asciiTheme="majorHAnsi" w:hAnsiTheme="majorHAnsi"/>
          <w:sz w:val="24"/>
          <w:szCs w:val="24"/>
        </w:rPr>
      </w:pPr>
      <w:r w:rsidRPr="00681E7A">
        <w:rPr>
          <w:rFonts w:asciiTheme="majorHAnsi" w:hAnsiTheme="majorHAnsi"/>
          <w:sz w:val="24"/>
          <w:szCs w:val="24"/>
        </w:rPr>
        <w:t>ILO</w:t>
      </w:r>
      <w:r w:rsidRPr="00681E7A">
        <w:rPr>
          <w:rFonts w:asciiTheme="majorHAnsi" w:hAnsiTheme="majorHAnsi"/>
          <w:sz w:val="24"/>
          <w:szCs w:val="24"/>
        </w:rPr>
        <w:tab/>
      </w:r>
      <w:r w:rsidRPr="00681E7A">
        <w:rPr>
          <w:rFonts w:asciiTheme="majorHAnsi" w:hAnsiTheme="majorHAnsi"/>
          <w:sz w:val="24"/>
          <w:szCs w:val="24"/>
        </w:rPr>
        <w:tab/>
        <w:t>International Labour Organization</w:t>
      </w:r>
    </w:p>
    <w:p w14:paraId="0471EB7B" w14:textId="77777777" w:rsidR="003D605C" w:rsidRPr="00681E7A" w:rsidRDefault="003D605C" w:rsidP="003D605C">
      <w:pPr>
        <w:widowControl w:val="0"/>
        <w:spacing w:after="0" w:line="240" w:lineRule="auto"/>
        <w:rPr>
          <w:rFonts w:asciiTheme="majorHAnsi" w:hAnsiTheme="majorHAnsi"/>
          <w:sz w:val="24"/>
          <w:szCs w:val="24"/>
        </w:rPr>
      </w:pPr>
      <w:r w:rsidRPr="00681E7A">
        <w:rPr>
          <w:rFonts w:asciiTheme="majorHAnsi" w:hAnsiTheme="majorHAnsi"/>
          <w:sz w:val="24"/>
          <w:szCs w:val="24"/>
        </w:rPr>
        <w:t>MCPs</w:t>
      </w:r>
      <w:r w:rsidRPr="00681E7A">
        <w:rPr>
          <w:rFonts w:asciiTheme="majorHAnsi" w:hAnsiTheme="majorHAnsi"/>
          <w:sz w:val="24"/>
          <w:szCs w:val="24"/>
        </w:rPr>
        <w:tab/>
      </w:r>
      <w:r w:rsidRPr="00681E7A">
        <w:rPr>
          <w:rFonts w:asciiTheme="majorHAnsi" w:hAnsiTheme="majorHAnsi"/>
          <w:sz w:val="24"/>
          <w:szCs w:val="24"/>
        </w:rPr>
        <w:tab/>
        <w:t xml:space="preserve">Master Craft Persons </w:t>
      </w:r>
    </w:p>
    <w:p w14:paraId="21638FB3" w14:textId="77777777" w:rsidR="003D605C" w:rsidRPr="00681E7A" w:rsidRDefault="003D605C" w:rsidP="003D605C">
      <w:pPr>
        <w:widowControl w:val="0"/>
        <w:spacing w:after="0" w:line="240" w:lineRule="auto"/>
        <w:rPr>
          <w:rFonts w:asciiTheme="majorHAnsi" w:hAnsiTheme="majorHAnsi"/>
          <w:sz w:val="24"/>
          <w:szCs w:val="24"/>
        </w:rPr>
      </w:pPr>
      <w:r w:rsidRPr="00681E7A">
        <w:rPr>
          <w:rFonts w:asciiTheme="majorHAnsi" w:hAnsiTheme="majorHAnsi"/>
          <w:sz w:val="24"/>
          <w:szCs w:val="24"/>
        </w:rPr>
        <w:t>TVETA</w:t>
      </w:r>
      <w:r w:rsidRPr="00681E7A">
        <w:rPr>
          <w:rFonts w:asciiTheme="majorHAnsi" w:hAnsiTheme="majorHAnsi"/>
          <w:sz w:val="24"/>
          <w:szCs w:val="24"/>
        </w:rPr>
        <w:tab/>
      </w:r>
      <w:r w:rsidRPr="00681E7A">
        <w:rPr>
          <w:rFonts w:asciiTheme="majorHAnsi" w:hAnsiTheme="majorHAnsi"/>
          <w:sz w:val="24"/>
          <w:szCs w:val="24"/>
        </w:rPr>
        <w:tab/>
        <w:t>Technical and Vocational Education and Training Authority</w:t>
      </w:r>
    </w:p>
    <w:p w14:paraId="038C7A7B" w14:textId="77777777" w:rsidR="003D605C" w:rsidRPr="00681E7A" w:rsidRDefault="003D605C" w:rsidP="003D605C">
      <w:pPr>
        <w:widowControl w:val="0"/>
        <w:spacing w:after="0" w:line="240" w:lineRule="auto"/>
        <w:rPr>
          <w:rFonts w:asciiTheme="majorHAnsi" w:hAnsiTheme="majorHAnsi"/>
          <w:sz w:val="24"/>
          <w:szCs w:val="24"/>
        </w:rPr>
      </w:pPr>
      <w:r w:rsidRPr="00681E7A">
        <w:rPr>
          <w:rFonts w:asciiTheme="majorHAnsi" w:hAnsiTheme="majorHAnsi"/>
          <w:sz w:val="24"/>
          <w:szCs w:val="24"/>
        </w:rPr>
        <w:t>USDOL</w:t>
      </w:r>
      <w:r w:rsidRPr="00681E7A">
        <w:rPr>
          <w:rFonts w:asciiTheme="majorHAnsi" w:hAnsiTheme="majorHAnsi"/>
          <w:sz w:val="24"/>
          <w:szCs w:val="24"/>
        </w:rPr>
        <w:tab/>
      </w:r>
      <w:r w:rsidRPr="00681E7A">
        <w:rPr>
          <w:rFonts w:asciiTheme="majorHAnsi" w:hAnsiTheme="majorHAnsi"/>
          <w:sz w:val="24"/>
          <w:szCs w:val="24"/>
        </w:rPr>
        <w:tab/>
        <w:t>United States Department of Labour</w:t>
      </w:r>
    </w:p>
    <w:p w14:paraId="3F4379DB" w14:textId="77777777" w:rsidR="003D605C" w:rsidRPr="00681E7A" w:rsidRDefault="003D605C" w:rsidP="003D605C">
      <w:pPr>
        <w:widowControl w:val="0"/>
        <w:spacing w:after="0" w:line="240" w:lineRule="auto"/>
        <w:rPr>
          <w:rFonts w:asciiTheme="majorHAnsi" w:hAnsiTheme="majorHAnsi"/>
          <w:sz w:val="24"/>
          <w:szCs w:val="24"/>
        </w:rPr>
      </w:pPr>
      <w:r w:rsidRPr="00681E7A">
        <w:rPr>
          <w:rFonts w:asciiTheme="majorHAnsi" w:hAnsiTheme="majorHAnsi"/>
          <w:sz w:val="24"/>
          <w:szCs w:val="24"/>
        </w:rPr>
        <w:t>VMY</w:t>
      </w:r>
      <w:r w:rsidRPr="00681E7A">
        <w:rPr>
          <w:rFonts w:asciiTheme="majorHAnsi" w:hAnsiTheme="majorHAnsi"/>
          <w:sz w:val="24"/>
          <w:szCs w:val="24"/>
        </w:rPr>
        <w:tab/>
      </w:r>
      <w:r w:rsidRPr="00681E7A">
        <w:rPr>
          <w:rFonts w:asciiTheme="majorHAnsi" w:hAnsiTheme="majorHAnsi"/>
          <w:sz w:val="24"/>
          <w:szCs w:val="24"/>
        </w:rPr>
        <w:tab/>
        <w:t>Vulnerable and marginalized youth</w:t>
      </w:r>
    </w:p>
    <w:p w14:paraId="1AA690BD" w14:textId="77777777" w:rsidR="003D605C" w:rsidRPr="00681E7A" w:rsidRDefault="003D605C" w:rsidP="003D605C">
      <w:pPr>
        <w:widowControl w:val="0"/>
        <w:spacing w:after="0" w:line="240" w:lineRule="auto"/>
        <w:rPr>
          <w:rFonts w:asciiTheme="majorHAnsi" w:hAnsiTheme="majorHAnsi"/>
          <w:sz w:val="24"/>
          <w:szCs w:val="24"/>
        </w:rPr>
      </w:pPr>
      <w:r w:rsidRPr="00681E7A">
        <w:rPr>
          <w:rFonts w:asciiTheme="majorHAnsi" w:hAnsiTheme="majorHAnsi"/>
          <w:sz w:val="24"/>
          <w:szCs w:val="24"/>
        </w:rPr>
        <w:t>WBT</w:t>
      </w:r>
      <w:r w:rsidRPr="00681E7A">
        <w:rPr>
          <w:rFonts w:asciiTheme="majorHAnsi" w:hAnsiTheme="majorHAnsi"/>
          <w:sz w:val="24"/>
          <w:szCs w:val="24"/>
        </w:rPr>
        <w:tab/>
      </w:r>
      <w:r w:rsidRPr="00681E7A">
        <w:rPr>
          <w:rFonts w:asciiTheme="majorHAnsi" w:hAnsiTheme="majorHAnsi"/>
          <w:sz w:val="24"/>
          <w:szCs w:val="24"/>
        </w:rPr>
        <w:tab/>
        <w:t>Workplace Based Training</w:t>
      </w:r>
    </w:p>
    <w:p w14:paraId="030B75C2" w14:textId="77777777" w:rsidR="003D605C" w:rsidRPr="00681E7A" w:rsidRDefault="003D605C" w:rsidP="003D605C">
      <w:pPr>
        <w:pStyle w:val="Heading1"/>
        <w:rPr>
          <w:rFonts w:asciiTheme="majorHAnsi" w:hAnsiTheme="majorHAnsi"/>
          <w:color w:val="auto"/>
          <w:sz w:val="24"/>
          <w:szCs w:val="24"/>
        </w:rPr>
      </w:pPr>
    </w:p>
    <w:p w14:paraId="69B157CF" w14:textId="77777777" w:rsidR="000A1E65" w:rsidRPr="00681E7A" w:rsidRDefault="000A1E65" w:rsidP="003A4D8D">
      <w:pPr>
        <w:jc w:val="center"/>
        <w:rPr>
          <w:rFonts w:asciiTheme="majorHAnsi" w:hAnsiTheme="majorHAnsi"/>
          <w:sz w:val="14"/>
          <w:szCs w:val="14"/>
        </w:rPr>
      </w:pPr>
    </w:p>
    <w:p w14:paraId="53829337" w14:textId="77777777" w:rsidR="00E05A42" w:rsidRPr="00681E7A" w:rsidRDefault="00E05A42" w:rsidP="003A4D8D">
      <w:pPr>
        <w:jc w:val="center"/>
        <w:rPr>
          <w:rFonts w:asciiTheme="majorHAnsi" w:hAnsiTheme="majorHAnsi"/>
          <w:sz w:val="14"/>
          <w:szCs w:val="14"/>
        </w:rPr>
      </w:pPr>
    </w:p>
    <w:p w14:paraId="53568EDA" w14:textId="77777777" w:rsidR="00E05A42" w:rsidRPr="00681E7A" w:rsidRDefault="00E05A42" w:rsidP="003A4D8D">
      <w:pPr>
        <w:jc w:val="center"/>
        <w:rPr>
          <w:rFonts w:asciiTheme="majorHAnsi" w:hAnsiTheme="majorHAnsi"/>
          <w:sz w:val="14"/>
          <w:szCs w:val="14"/>
        </w:rPr>
      </w:pPr>
    </w:p>
    <w:p w14:paraId="3AB33449" w14:textId="77777777" w:rsidR="00E05A42" w:rsidRPr="00681E7A" w:rsidRDefault="00E05A42" w:rsidP="003A4D8D">
      <w:pPr>
        <w:jc w:val="center"/>
        <w:rPr>
          <w:rFonts w:asciiTheme="majorHAnsi" w:hAnsiTheme="majorHAnsi"/>
          <w:sz w:val="14"/>
          <w:szCs w:val="14"/>
        </w:rPr>
      </w:pPr>
    </w:p>
    <w:p w14:paraId="07E9AE5D" w14:textId="77777777" w:rsidR="00953FAE" w:rsidRPr="00681E7A" w:rsidRDefault="00953FAE" w:rsidP="003A4D8D">
      <w:pPr>
        <w:jc w:val="center"/>
        <w:rPr>
          <w:rFonts w:asciiTheme="majorHAnsi" w:hAnsiTheme="majorHAnsi"/>
          <w:sz w:val="14"/>
          <w:szCs w:val="14"/>
        </w:rPr>
      </w:pPr>
    </w:p>
    <w:p w14:paraId="2AD2D118" w14:textId="77777777" w:rsidR="00953FAE" w:rsidRPr="00681E7A" w:rsidRDefault="00953FAE" w:rsidP="003A4D8D">
      <w:pPr>
        <w:jc w:val="center"/>
        <w:rPr>
          <w:rFonts w:asciiTheme="majorHAnsi" w:hAnsiTheme="majorHAnsi"/>
          <w:sz w:val="14"/>
          <w:szCs w:val="14"/>
        </w:rPr>
      </w:pPr>
    </w:p>
    <w:p w14:paraId="74AC5F1B" w14:textId="77777777" w:rsidR="00953FAE" w:rsidRPr="00681E7A" w:rsidRDefault="00953FAE" w:rsidP="003A4D8D">
      <w:pPr>
        <w:jc w:val="center"/>
        <w:rPr>
          <w:rFonts w:asciiTheme="majorHAnsi" w:hAnsiTheme="majorHAnsi"/>
          <w:sz w:val="14"/>
          <w:szCs w:val="14"/>
        </w:rPr>
      </w:pPr>
    </w:p>
    <w:p w14:paraId="13C98366" w14:textId="77777777" w:rsidR="00953FAE" w:rsidRPr="00681E7A" w:rsidRDefault="00953FAE" w:rsidP="003A4D8D">
      <w:pPr>
        <w:jc w:val="center"/>
        <w:rPr>
          <w:rFonts w:asciiTheme="majorHAnsi" w:hAnsiTheme="majorHAnsi"/>
          <w:sz w:val="14"/>
          <w:szCs w:val="14"/>
        </w:rPr>
      </w:pPr>
    </w:p>
    <w:p w14:paraId="34C2ABCF" w14:textId="77777777" w:rsidR="00953FAE" w:rsidRPr="00681E7A" w:rsidRDefault="00953FAE" w:rsidP="003A4D8D">
      <w:pPr>
        <w:jc w:val="center"/>
        <w:rPr>
          <w:rFonts w:asciiTheme="majorHAnsi" w:hAnsiTheme="majorHAnsi"/>
          <w:sz w:val="14"/>
          <w:szCs w:val="14"/>
        </w:rPr>
      </w:pPr>
    </w:p>
    <w:p w14:paraId="2B45F02E" w14:textId="77777777" w:rsidR="00953FAE" w:rsidRPr="00681E7A" w:rsidRDefault="00953FAE" w:rsidP="003A4D8D">
      <w:pPr>
        <w:jc w:val="center"/>
        <w:rPr>
          <w:rFonts w:asciiTheme="majorHAnsi" w:hAnsiTheme="majorHAnsi"/>
          <w:sz w:val="14"/>
          <w:szCs w:val="14"/>
        </w:rPr>
      </w:pPr>
    </w:p>
    <w:p w14:paraId="351BCF3B" w14:textId="77777777" w:rsidR="00953FAE" w:rsidRPr="00681E7A" w:rsidRDefault="00953FAE" w:rsidP="003A4D8D">
      <w:pPr>
        <w:jc w:val="center"/>
        <w:rPr>
          <w:rFonts w:asciiTheme="majorHAnsi" w:hAnsiTheme="majorHAnsi"/>
          <w:sz w:val="14"/>
          <w:szCs w:val="14"/>
        </w:rPr>
      </w:pPr>
    </w:p>
    <w:p w14:paraId="06E9DEF5" w14:textId="77777777" w:rsidR="00953FAE" w:rsidRPr="00681E7A" w:rsidRDefault="00953FAE" w:rsidP="003A4D8D">
      <w:pPr>
        <w:jc w:val="center"/>
        <w:rPr>
          <w:rFonts w:asciiTheme="majorHAnsi" w:hAnsiTheme="majorHAnsi"/>
          <w:sz w:val="14"/>
          <w:szCs w:val="14"/>
        </w:rPr>
      </w:pPr>
    </w:p>
    <w:p w14:paraId="551B0C48" w14:textId="77777777" w:rsidR="00953FAE" w:rsidRPr="00681E7A" w:rsidRDefault="00953FAE" w:rsidP="003A4D8D">
      <w:pPr>
        <w:jc w:val="center"/>
        <w:rPr>
          <w:rFonts w:asciiTheme="majorHAnsi" w:hAnsiTheme="majorHAnsi"/>
          <w:sz w:val="14"/>
          <w:szCs w:val="14"/>
        </w:rPr>
      </w:pPr>
    </w:p>
    <w:p w14:paraId="09B3179A" w14:textId="77777777" w:rsidR="00953FAE" w:rsidRPr="00681E7A" w:rsidRDefault="00953FAE" w:rsidP="003A4D8D">
      <w:pPr>
        <w:jc w:val="center"/>
        <w:rPr>
          <w:rFonts w:asciiTheme="majorHAnsi" w:hAnsiTheme="majorHAnsi"/>
          <w:sz w:val="14"/>
          <w:szCs w:val="14"/>
        </w:rPr>
      </w:pPr>
    </w:p>
    <w:p w14:paraId="369D2292" w14:textId="77777777" w:rsidR="00953FAE" w:rsidRPr="00681E7A" w:rsidRDefault="00953FAE" w:rsidP="003A4D8D">
      <w:pPr>
        <w:jc w:val="center"/>
        <w:rPr>
          <w:rFonts w:asciiTheme="majorHAnsi" w:hAnsiTheme="majorHAnsi"/>
          <w:sz w:val="14"/>
          <w:szCs w:val="14"/>
        </w:rPr>
      </w:pPr>
    </w:p>
    <w:p w14:paraId="45441AA6" w14:textId="77777777" w:rsidR="00953FAE" w:rsidRPr="00681E7A" w:rsidRDefault="00953FAE" w:rsidP="003A4D8D">
      <w:pPr>
        <w:jc w:val="center"/>
        <w:rPr>
          <w:rFonts w:asciiTheme="majorHAnsi" w:hAnsiTheme="majorHAnsi"/>
          <w:sz w:val="14"/>
          <w:szCs w:val="14"/>
        </w:rPr>
      </w:pPr>
    </w:p>
    <w:p w14:paraId="60BF2373" w14:textId="77777777" w:rsidR="00953FAE" w:rsidRPr="00681E7A" w:rsidRDefault="00953FAE" w:rsidP="003A4D8D">
      <w:pPr>
        <w:jc w:val="center"/>
        <w:rPr>
          <w:rFonts w:asciiTheme="majorHAnsi" w:hAnsiTheme="majorHAnsi"/>
          <w:sz w:val="14"/>
          <w:szCs w:val="14"/>
        </w:rPr>
      </w:pPr>
    </w:p>
    <w:p w14:paraId="1FBFE81E" w14:textId="77777777" w:rsidR="00953FAE" w:rsidRPr="00681E7A" w:rsidRDefault="00953FAE" w:rsidP="003A4D8D">
      <w:pPr>
        <w:jc w:val="center"/>
        <w:rPr>
          <w:rFonts w:asciiTheme="majorHAnsi" w:hAnsiTheme="majorHAnsi"/>
          <w:sz w:val="14"/>
          <w:szCs w:val="14"/>
        </w:rPr>
      </w:pPr>
    </w:p>
    <w:p w14:paraId="20388B9C" w14:textId="77777777" w:rsidR="00E05A42" w:rsidRDefault="00E05A42" w:rsidP="003A4D8D">
      <w:pPr>
        <w:jc w:val="center"/>
        <w:rPr>
          <w:rFonts w:asciiTheme="majorHAnsi" w:hAnsiTheme="majorHAnsi"/>
          <w:sz w:val="14"/>
          <w:szCs w:val="14"/>
        </w:rPr>
      </w:pPr>
    </w:p>
    <w:p w14:paraId="3450A8CE" w14:textId="77777777" w:rsidR="00681E7A" w:rsidRDefault="00681E7A" w:rsidP="003A4D8D">
      <w:pPr>
        <w:jc w:val="center"/>
        <w:rPr>
          <w:rFonts w:asciiTheme="majorHAnsi" w:hAnsiTheme="majorHAnsi"/>
          <w:sz w:val="14"/>
          <w:szCs w:val="14"/>
        </w:rPr>
      </w:pPr>
    </w:p>
    <w:p w14:paraId="1568A51B" w14:textId="77777777" w:rsidR="00681E7A" w:rsidRDefault="00681E7A" w:rsidP="003A4D8D">
      <w:pPr>
        <w:jc w:val="center"/>
        <w:rPr>
          <w:rFonts w:asciiTheme="majorHAnsi" w:hAnsiTheme="majorHAnsi"/>
          <w:sz w:val="14"/>
          <w:szCs w:val="14"/>
        </w:rPr>
      </w:pPr>
    </w:p>
    <w:p w14:paraId="6A92AE1C" w14:textId="77777777" w:rsidR="00302084" w:rsidRPr="00681E7A" w:rsidRDefault="00302084" w:rsidP="003A4D8D">
      <w:pPr>
        <w:jc w:val="center"/>
        <w:rPr>
          <w:rFonts w:asciiTheme="majorHAnsi" w:hAnsiTheme="majorHAnsi"/>
          <w:sz w:val="14"/>
          <w:szCs w:val="14"/>
        </w:rPr>
      </w:pPr>
    </w:p>
    <w:p w14:paraId="182E55F2" w14:textId="77777777" w:rsidR="003D605C" w:rsidRPr="00681E7A" w:rsidRDefault="003D605C">
      <w:pPr>
        <w:spacing w:after="0" w:line="240" w:lineRule="auto"/>
        <w:rPr>
          <w:rFonts w:asciiTheme="majorHAnsi" w:hAnsiTheme="majorHAnsi"/>
          <w:sz w:val="14"/>
          <w:szCs w:val="14"/>
        </w:rPr>
      </w:pPr>
    </w:p>
    <w:p w14:paraId="44A3DC5C" w14:textId="77777777" w:rsidR="00273232" w:rsidRPr="00681E7A" w:rsidRDefault="00964537" w:rsidP="00273232">
      <w:pPr>
        <w:pStyle w:val="Heading1"/>
        <w:jc w:val="center"/>
        <w:rPr>
          <w:rFonts w:asciiTheme="majorHAnsi" w:hAnsiTheme="majorHAnsi"/>
          <w:color w:val="auto"/>
          <w:sz w:val="24"/>
          <w:szCs w:val="24"/>
        </w:rPr>
      </w:pPr>
      <w:bookmarkStart w:id="3" w:name="_Toc5351854"/>
      <w:bookmarkStart w:id="4" w:name="_Toc5361300"/>
      <w:bookmarkStart w:id="5" w:name="_Toc5382051"/>
      <w:bookmarkStart w:id="6" w:name="_Toc531546606"/>
      <w:r w:rsidRPr="00681E7A">
        <w:rPr>
          <w:rFonts w:asciiTheme="majorHAnsi" w:hAnsiTheme="majorHAnsi"/>
          <w:color w:val="auto"/>
          <w:sz w:val="24"/>
          <w:szCs w:val="24"/>
        </w:rPr>
        <w:lastRenderedPageBreak/>
        <w:t>Table of Contents</w:t>
      </w:r>
      <w:bookmarkEnd w:id="3"/>
      <w:bookmarkEnd w:id="4"/>
      <w:bookmarkEnd w:id="5"/>
    </w:p>
    <w:p w14:paraId="5D499F25" w14:textId="77777777" w:rsidR="00E53C06" w:rsidRPr="00681E7A" w:rsidRDefault="00C46BEE">
      <w:pPr>
        <w:pStyle w:val="TOC1"/>
        <w:rPr>
          <w:rFonts w:asciiTheme="majorHAnsi" w:eastAsiaTheme="minorEastAsia" w:hAnsiTheme="majorHAnsi" w:cstheme="minorBidi"/>
          <w:b w:val="0"/>
          <w:lang w:val="en-GB" w:eastAsia="en-GB"/>
        </w:rPr>
      </w:pPr>
      <w:r w:rsidRPr="00681E7A">
        <w:rPr>
          <w:rFonts w:asciiTheme="majorHAnsi" w:eastAsia="Times New Roman" w:hAnsiTheme="majorHAnsi"/>
          <w:bCs/>
          <w:sz w:val="24"/>
          <w:szCs w:val="24"/>
        </w:rPr>
        <w:fldChar w:fldCharType="begin"/>
      </w:r>
      <w:r w:rsidR="00BD7A5C" w:rsidRPr="00681E7A">
        <w:rPr>
          <w:rFonts w:asciiTheme="majorHAnsi" w:eastAsia="Times New Roman" w:hAnsiTheme="majorHAnsi"/>
          <w:bCs/>
          <w:sz w:val="24"/>
          <w:szCs w:val="24"/>
        </w:rPr>
        <w:instrText xml:space="preserve"> TOC \o "1-3" \h \z \u </w:instrText>
      </w:r>
      <w:r w:rsidRPr="00681E7A">
        <w:rPr>
          <w:rFonts w:asciiTheme="majorHAnsi" w:eastAsia="Times New Roman" w:hAnsiTheme="majorHAnsi"/>
          <w:bCs/>
          <w:sz w:val="24"/>
          <w:szCs w:val="24"/>
        </w:rPr>
        <w:fldChar w:fldCharType="separate"/>
      </w:r>
      <w:hyperlink w:anchor="_Toc5382049" w:history="1">
        <w:r w:rsidR="00E53C06" w:rsidRPr="00681E7A">
          <w:rPr>
            <w:rStyle w:val="Hyperlink"/>
            <w:rFonts w:asciiTheme="majorHAnsi" w:hAnsiTheme="majorHAnsi"/>
          </w:rPr>
          <w:t>Acknowledgements</w:t>
        </w:r>
        <w:r w:rsidR="00E53C06" w:rsidRPr="00681E7A">
          <w:rPr>
            <w:rFonts w:asciiTheme="majorHAnsi" w:hAnsiTheme="majorHAnsi"/>
            <w:webHidden/>
          </w:rPr>
          <w:tab/>
        </w:r>
        <w:r w:rsidR="00E53C06" w:rsidRPr="00681E7A">
          <w:rPr>
            <w:rFonts w:asciiTheme="majorHAnsi" w:hAnsiTheme="majorHAnsi"/>
            <w:webHidden/>
          </w:rPr>
          <w:fldChar w:fldCharType="begin"/>
        </w:r>
        <w:r w:rsidR="00E53C06" w:rsidRPr="00681E7A">
          <w:rPr>
            <w:rFonts w:asciiTheme="majorHAnsi" w:hAnsiTheme="majorHAnsi"/>
            <w:webHidden/>
          </w:rPr>
          <w:instrText xml:space="preserve"> PAGEREF _Toc5382049 \h </w:instrText>
        </w:r>
        <w:r w:rsidR="00E53C06" w:rsidRPr="00681E7A">
          <w:rPr>
            <w:rFonts w:asciiTheme="majorHAnsi" w:hAnsiTheme="majorHAnsi"/>
            <w:webHidden/>
          </w:rPr>
        </w:r>
        <w:r w:rsidR="00E53C06" w:rsidRPr="00681E7A">
          <w:rPr>
            <w:rFonts w:asciiTheme="majorHAnsi" w:hAnsiTheme="majorHAnsi"/>
            <w:webHidden/>
          </w:rPr>
          <w:fldChar w:fldCharType="separate"/>
        </w:r>
        <w:r w:rsidR="007A4B52" w:rsidRPr="00681E7A">
          <w:rPr>
            <w:rFonts w:asciiTheme="majorHAnsi" w:hAnsiTheme="majorHAnsi"/>
            <w:webHidden/>
          </w:rPr>
          <w:t>i</w:t>
        </w:r>
        <w:r w:rsidR="00E53C06" w:rsidRPr="00681E7A">
          <w:rPr>
            <w:rFonts w:asciiTheme="majorHAnsi" w:hAnsiTheme="majorHAnsi"/>
            <w:webHidden/>
          </w:rPr>
          <w:fldChar w:fldCharType="end"/>
        </w:r>
      </w:hyperlink>
    </w:p>
    <w:p w14:paraId="6C6B3398" w14:textId="77777777" w:rsidR="00E53C06" w:rsidRPr="00681E7A" w:rsidRDefault="00E36CFF">
      <w:pPr>
        <w:pStyle w:val="TOC1"/>
        <w:rPr>
          <w:rFonts w:asciiTheme="majorHAnsi" w:eastAsiaTheme="minorEastAsia" w:hAnsiTheme="majorHAnsi" w:cstheme="minorBidi"/>
          <w:b w:val="0"/>
          <w:lang w:val="en-GB" w:eastAsia="en-GB"/>
        </w:rPr>
      </w:pPr>
      <w:hyperlink w:anchor="_Toc5382050" w:history="1">
        <w:r w:rsidR="00E53C06" w:rsidRPr="00681E7A">
          <w:rPr>
            <w:rStyle w:val="Hyperlink"/>
            <w:rFonts w:asciiTheme="majorHAnsi" w:hAnsiTheme="majorHAnsi"/>
          </w:rPr>
          <w:t>Acronyms</w:t>
        </w:r>
        <w:r w:rsidR="00E53C06" w:rsidRPr="00681E7A">
          <w:rPr>
            <w:rFonts w:asciiTheme="majorHAnsi" w:hAnsiTheme="majorHAnsi"/>
            <w:webHidden/>
          </w:rPr>
          <w:tab/>
        </w:r>
        <w:r w:rsidR="00E53C06" w:rsidRPr="00681E7A">
          <w:rPr>
            <w:rFonts w:asciiTheme="majorHAnsi" w:hAnsiTheme="majorHAnsi"/>
            <w:webHidden/>
          </w:rPr>
          <w:fldChar w:fldCharType="begin"/>
        </w:r>
        <w:r w:rsidR="00E53C06" w:rsidRPr="00681E7A">
          <w:rPr>
            <w:rFonts w:asciiTheme="majorHAnsi" w:hAnsiTheme="majorHAnsi"/>
            <w:webHidden/>
          </w:rPr>
          <w:instrText xml:space="preserve"> PAGEREF _Toc5382050 \h </w:instrText>
        </w:r>
        <w:r w:rsidR="00E53C06" w:rsidRPr="00681E7A">
          <w:rPr>
            <w:rFonts w:asciiTheme="majorHAnsi" w:hAnsiTheme="majorHAnsi"/>
            <w:webHidden/>
          </w:rPr>
        </w:r>
        <w:r w:rsidR="00E53C06" w:rsidRPr="00681E7A">
          <w:rPr>
            <w:rFonts w:asciiTheme="majorHAnsi" w:hAnsiTheme="majorHAnsi"/>
            <w:webHidden/>
          </w:rPr>
          <w:fldChar w:fldCharType="separate"/>
        </w:r>
        <w:r w:rsidR="007A4B52" w:rsidRPr="00681E7A">
          <w:rPr>
            <w:rFonts w:asciiTheme="majorHAnsi" w:hAnsiTheme="majorHAnsi"/>
            <w:webHidden/>
          </w:rPr>
          <w:t>ii</w:t>
        </w:r>
        <w:r w:rsidR="00E53C06" w:rsidRPr="00681E7A">
          <w:rPr>
            <w:rFonts w:asciiTheme="majorHAnsi" w:hAnsiTheme="majorHAnsi"/>
            <w:webHidden/>
          </w:rPr>
          <w:fldChar w:fldCharType="end"/>
        </w:r>
      </w:hyperlink>
    </w:p>
    <w:p w14:paraId="67A7304C" w14:textId="77777777" w:rsidR="00E53C06" w:rsidRPr="00681E7A" w:rsidRDefault="00E36CFF">
      <w:pPr>
        <w:pStyle w:val="TOC1"/>
        <w:rPr>
          <w:rFonts w:asciiTheme="majorHAnsi" w:eastAsiaTheme="minorEastAsia" w:hAnsiTheme="majorHAnsi" w:cstheme="minorBidi"/>
          <w:b w:val="0"/>
          <w:lang w:val="en-GB" w:eastAsia="en-GB"/>
        </w:rPr>
      </w:pPr>
      <w:hyperlink w:anchor="_Toc5382051" w:history="1">
        <w:r w:rsidR="00E53C06" w:rsidRPr="00681E7A">
          <w:rPr>
            <w:rStyle w:val="Hyperlink"/>
            <w:rFonts w:asciiTheme="majorHAnsi" w:hAnsiTheme="majorHAnsi"/>
          </w:rPr>
          <w:t>Table of Contents</w:t>
        </w:r>
        <w:r w:rsidR="00E53C06" w:rsidRPr="00681E7A">
          <w:rPr>
            <w:rFonts w:asciiTheme="majorHAnsi" w:hAnsiTheme="majorHAnsi"/>
            <w:webHidden/>
          </w:rPr>
          <w:tab/>
        </w:r>
        <w:r w:rsidR="00E53C06" w:rsidRPr="00681E7A">
          <w:rPr>
            <w:rFonts w:asciiTheme="majorHAnsi" w:hAnsiTheme="majorHAnsi"/>
            <w:webHidden/>
          </w:rPr>
          <w:fldChar w:fldCharType="begin"/>
        </w:r>
        <w:r w:rsidR="00E53C06" w:rsidRPr="00681E7A">
          <w:rPr>
            <w:rFonts w:asciiTheme="majorHAnsi" w:hAnsiTheme="majorHAnsi"/>
            <w:webHidden/>
          </w:rPr>
          <w:instrText xml:space="preserve"> PAGEREF _Toc5382051 \h </w:instrText>
        </w:r>
        <w:r w:rsidR="00E53C06" w:rsidRPr="00681E7A">
          <w:rPr>
            <w:rFonts w:asciiTheme="majorHAnsi" w:hAnsiTheme="majorHAnsi"/>
            <w:webHidden/>
          </w:rPr>
        </w:r>
        <w:r w:rsidR="00E53C06" w:rsidRPr="00681E7A">
          <w:rPr>
            <w:rFonts w:asciiTheme="majorHAnsi" w:hAnsiTheme="majorHAnsi"/>
            <w:webHidden/>
          </w:rPr>
          <w:fldChar w:fldCharType="separate"/>
        </w:r>
        <w:r w:rsidR="007A4B52" w:rsidRPr="00681E7A">
          <w:rPr>
            <w:rFonts w:asciiTheme="majorHAnsi" w:hAnsiTheme="majorHAnsi"/>
            <w:webHidden/>
          </w:rPr>
          <w:t>iii</w:t>
        </w:r>
        <w:r w:rsidR="00E53C06" w:rsidRPr="00681E7A">
          <w:rPr>
            <w:rFonts w:asciiTheme="majorHAnsi" w:hAnsiTheme="majorHAnsi"/>
            <w:webHidden/>
          </w:rPr>
          <w:fldChar w:fldCharType="end"/>
        </w:r>
      </w:hyperlink>
    </w:p>
    <w:p w14:paraId="13F4CAF9" w14:textId="77777777" w:rsidR="00E53C06" w:rsidRPr="00681E7A" w:rsidRDefault="00E36CFF">
      <w:pPr>
        <w:pStyle w:val="TOC1"/>
        <w:rPr>
          <w:rFonts w:asciiTheme="majorHAnsi" w:eastAsiaTheme="minorEastAsia" w:hAnsiTheme="majorHAnsi" w:cstheme="minorBidi"/>
          <w:b w:val="0"/>
          <w:lang w:val="en-GB" w:eastAsia="en-GB"/>
        </w:rPr>
      </w:pPr>
      <w:hyperlink w:anchor="_Toc5382052" w:history="1">
        <w:r w:rsidR="00E53C06" w:rsidRPr="00681E7A">
          <w:rPr>
            <w:rStyle w:val="Hyperlink"/>
            <w:rFonts w:asciiTheme="majorHAnsi" w:hAnsiTheme="majorHAnsi"/>
          </w:rPr>
          <w:t>List of Figures</w:t>
        </w:r>
        <w:r w:rsidR="00E53C06" w:rsidRPr="00681E7A">
          <w:rPr>
            <w:rFonts w:asciiTheme="majorHAnsi" w:hAnsiTheme="majorHAnsi"/>
            <w:webHidden/>
          </w:rPr>
          <w:tab/>
        </w:r>
        <w:r w:rsidR="00E53C06" w:rsidRPr="00681E7A">
          <w:rPr>
            <w:rFonts w:asciiTheme="majorHAnsi" w:hAnsiTheme="majorHAnsi"/>
            <w:webHidden/>
          </w:rPr>
          <w:fldChar w:fldCharType="begin"/>
        </w:r>
        <w:r w:rsidR="00E53C06" w:rsidRPr="00681E7A">
          <w:rPr>
            <w:rFonts w:asciiTheme="majorHAnsi" w:hAnsiTheme="majorHAnsi"/>
            <w:webHidden/>
          </w:rPr>
          <w:instrText xml:space="preserve"> PAGEREF _Toc5382052 \h </w:instrText>
        </w:r>
        <w:r w:rsidR="00E53C06" w:rsidRPr="00681E7A">
          <w:rPr>
            <w:rFonts w:asciiTheme="majorHAnsi" w:hAnsiTheme="majorHAnsi"/>
            <w:webHidden/>
          </w:rPr>
        </w:r>
        <w:r w:rsidR="00E53C06" w:rsidRPr="00681E7A">
          <w:rPr>
            <w:rFonts w:asciiTheme="majorHAnsi" w:hAnsiTheme="majorHAnsi"/>
            <w:webHidden/>
          </w:rPr>
          <w:fldChar w:fldCharType="separate"/>
        </w:r>
        <w:r w:rsidR="007A4B52" w:rsidRPr="00681E7A">
          <w:rPr>
            <w:rFonts w:asciiTheme="majorHAnsi" w:hAnsiTheme="majorHAnsi"/>
            <w:webHidden/>
          </w:rPr>
          <w:t>iv</w:t>
        </w:r>
        <w:r w:rsidR="00E53C06" w:rsidRPr="00681E7A">
          <w:rPr>
            <w:rFonts w:asciiTheme="majorHAnsi" w:hAnsiTheme="majorHAnsi"/>
            <w:webHidden/>
          </w:rPr>
          <w:fldChar w:fldCharType="end"/>
        </w:r>
      </w:hyperlink>
    </w:p>
    <w:p w14:paraId="311B737F" w14:textId="77777777" w:rsidR="00E53C06" w:rsidRPr="00681E7A" w:rsidRDefault="00E36CFF">
      <w:pPr>
        <w:pStyle w:val="TOC1"/>
        <w:rPr>
          <w:rFonts w:asciiTheme="majorHAnsi" w:eastAsiaTheme="minorEastAsia" w:hAnsiTheme="majorHAnsi" w:cstheme="minorBidi"/>
          <w:b w:val="0"/>
          <w:lang w:val="en-GB" w:eastAsia="en-GB"/>
        </w:rPr>
      </w:pPr>
      <w:hyperlink w:anchor="_Toc5382053" w:history="1">
        <w:r w:rsidR="00E53C06" w:rsidRPr="00681E7A">
          <w:rPr>
            <w:rStyle w:val="Hyperlink"/>
            <w:rFonts w:asciiTheme="majorHAnsi" w:hAnsiTheme="majorHAnsi"/>
          </w:rPr>
          <w:t>List of Tables</w:t>
        </w:r>
        <w:r w:rsidR="00E53C06" w:rsidRPr="00681E7A">
          <w:rPr>
            <w:rFonts w:asciiTheme="majorHAnsi" w:hAnsiTheme="majorHAnsi"/>
            <w:webHidden/>
          </w:rPr>
          <w:tab/>
        </w:r>
        <w:r w:rsidR="00E53C06" w:rsidRPr="00681E7A">
          <w:rPr>
            <w:rFonts w:asciiTheme="majorHAnsi" w:hAnsiTheme="majorHAnsi"/>
            <w:webHidden/>
          </w:rPr>
          <w:fldChar w:fldCharType="begin"/>
        </w:r>
        <w:r w:rsidR="00E53C06" w:rsidRPr="00681E7A">
          <w:rPr>
            <w:rFonts w:asciiTheme="majorHAnsi" w:hAnsiTheme="majorHAnsi"/>
            <w:webHidden/>
          </w:rPr>
          <w:instrText xml:space="preserve"> PAGEREF _Toc5382053 \h </w:instrText>
        </w:r>
        <w:r w:rsidR="00E53C06" w:rsidRPr="00681E7A">
          <w:rPr>
            <w:rFonts w:asciiTheme="majorHAnsi" w:hAnsiTheme="majorHAnsi"/>
            <w:webHidden/>
          </w:rPr>
        </w:r>
        <w:r w:rsidR="00E53C06" w:rsidRPr="00681E7A">
          <w:rPr>
            <w:rFonts w:asciiTheme="majorHAnsi" w:hAnsiTheme="majorHAnsi"/>
            <w:webHidden/>
          </w:rPr>
          <w:fldChar w:fldCharType="separate"/>
        </w:r>
        <w:r w:rsidR="007A4B52" w:rsidRPr="00681E7A">
          <w:rPr>
            <w:rFonts w:asciiTheme="majorHAnsi" w:hAnsiTheme="majorHAnsi"/>
            <w:webHidden/>
          </w:rPr>
          <w:t>iv</w:t>
        </w:r>
        <w:r w:rsidR="00E53C06" w:rsidRPr="00681E7A">
          <w:rPr>
            <w:rFonts w:asciiTheme="majorHAnsi" w:hAnsiTheme="majorHAnsi"/>
            <w:webHidden/>
          </w:rPr>
          <w:fldChar w:fldCharType="end"/>
        </w:r>
      </w:hyperlink>
    </w:p>
    <w:p w14:paraId="052A9C18" w14:textId="77777777" w:rsidR="00E53C06" w:rsidRPr="00681E7A" w:rsidRDefault="00E36CFF">
      <w:pPr>
        <w:pStyle w:val="TOC1"/>
        <w:rPr>
          <w:rFonts w:asciiTheme="majorHAnsi" w:eastAsiaTheme="minorEastAsia" w:hAnsiTheme="majorHAnsi" w:cstheme="minorBidi"/>
          <w:b w:val="0"/>
          <w:lang w:val="en-GB" w:eastAsia="en-GB"/>
        </w:rPr>
      </w:pPr>
      <w:hyperlink w:anchor="_Toc5382054" w:history="1">
        <w:r w:rsidR="00E53C06" w:rsidRPr="00681E7A">
          <w:rPr>
            <w:rStyle w:val="Hyperlink"/>
            <w:rFonts w:asciiTheme="majorHAnsi" w:hAnsiTheme="majorHAnsi"/>
          </w:rPr>
          <w:t>Executive Summary</w:t>
        </w:r>
        <w:r w:rsidR="00E53C06" w:rsidRPr="00681E7A">
          <w:rPr>
            <w:rFonts w:asciiTheme="majorHAnsi" w:hAnsiTheme="majorHAnsi"/>
            <w:webHidden/>
          </w:rPr>
          <w:tab/>
        </w:r>
        <w:r w:rsidR="00E53C06" w:rsidRPr="00681E7A">
          <w:rPr>
            <w:rFonts w:asciiTheme="majorHAnsi" w:hAnsiTheme="majorHAnsi"/>
            <w:webHidden/>
          </w:rPr>
          <w:fldChar w:fldCharType="begin"/>
        </w:r>
        <w:r w:rsidR="00E53C06" w:rsidRPr="00681E7A">
          <w:rPr>
            <w:rFonts w:asciiTheme="majorHAnsi" w:hAnsiTheme="majorHAnsi"/>
            <w:webHidden/>
          </w:rPr>
          <w:instrText xml:space="preserve"> PAGEREF _Toc5382054 \h </w:instrText>
        </w:r>
        <w:r w:rsidR="00E53C06" w:rsidRPr="00681E7A">
          <w:rPr>
            <w:rFonts w:asciiTheme="majorHAnsi" w:hAnsiTheme="majorHAnsi"/>
            <w:webHidden/>
          </w:rPr>
        </w:r>
        <w:r w:rsidR="00E53C06" w:rsidRPr="00681E7A">
          <w:rPr>
            <w:rFonts w:asciiTheme="majorHAnsi" w:hAnsiTheme="majorHAnsi"/>
            <w:webHidden/>
          </w:rPr>
          <w:fldChar w:fldCharType="separate"/>
        </w:r>
        <w:r w:rsidR="007A4B52" w:rsidRPr="00681E7A">
          <w:rPr>
            <w:rFonts w:asciiTheme="majorHAnsi" w:hAnsiTheme="majorHAnsi"/>
            <w:webHidden/>
          </w:rPr>
          <w:t>v</w:t>
        </w:r>
        <w:r w:rsidR="00E53C06" w:rsidRPr="00681E7A">
          <w:rPr>
            <w:rFonts w:asciiTheme="majorHAnsi" w:hAnsiTheme="majorHAnsi"/>
            <w:webHidden/>
          </w:rPr>
          <w:fldChar w:fldCharType="end"/>
        </w:r>
      </w:hyperlink>
    </w:p>
    <w:p w14:paraId="4EB2E6BC" w14:textId="77777777" w:rsidR="00E53C06" w:rsidRPr="00681E7A" w:rsidRDefault="00E36CFF">
      <w:pPr>
        <w:pStyle w:val="TOC1"/>
        <w:rPr>
          <w:rFonts w:asciiTheme="majorHAnsi" w:eastAsiaTheme="minorEastAsia" w:hAnsiTheme="majorHAnsi" w:cstheme="minorBidi"/>
          <w:b w:val="0"/>
          <w:lang w:val="en-GB" w:eastAsia="en-GB"/>
        </w:rPr>
      </w:pPr>
      <w:hyperlink w:anchor="_Toc5382055" w:history="1">
        <w:r w:rsidR="00E53C06" w:rsidRPr="00681E7A">
          <w:rPr>
            <w:rStyle w:val="Hyperlink"/>
            <w:rFonts w:asciiTheme="majorHAnsi" w:hAnsiTheme="majorHAnsi"/>
          </w:rPr>
          <w:t>1.</w:t>
        </w:r>
        <w:r w:rsidR="00E53C06" w:rsidRPr="00681E7A">
          <w:rPr>
            <w:rFonts w:asciiTheme="majorHAnsi" w:eastAsiaTheme="minorEastAsia" w:hAnsiTheme="majorHAnsi" w:cstheme="minorBidi"/>
            <w:b w:val="0"/>
            <w:lang w:val="en-GB" w:eastAsia="en-GB"/>
          </w:rPr>
          <w:tab/>
        </w:r>
        <w:r w:rsidR="00E53C06" w:rsidRPr="00681E7A">
          <w:rPr>
            <w:rStyle w:val="Hyperlink"/>
            <w:rFonts w:asciiTheme="majorHAnsi" w:hAnsiTheme="majorHAnsi"/>
          </w:rPr>
          <w:t>Background of the Study</w:t>
        </w:r>
        <w:r w:rsidR="00E53C06" w:rsidRPr="00681E7A">
          <w:rPr>
            <w:rFonts w:asciiTheme="majorHAnsi" w:hAnsiTheme="majorHAnsi"/>
            <w:webHidden/>
          </w:rPr>
          <w:tab/>
        </w:r>
        <w:r w:rsidR="00E53C06" w:rsidRPr="00681E7A">
          <w:rPr>
            <w:rFonts w:asciiTheme="majorHAnsi" w:hAnsiTheme="majorHAnsi"/>
            <w:webHidden/>
          </w:rPr>
          <w:fldChar w:fldCharType="begin"/>
        </w:r>
        <w:r w:rsidR="00E53C06" w:rsidRPr="00681E7A">
          <w:rPr>
            <w:rFonts w:asciiTheme="majorHAnsi" w:hAnsiTheme="majorHAnsi"/>
            <w:webHidden/>
          </w:rPr>
          <w:instrText xml:space="preserve"> PAGEREF _Toc5382055 \h </w:instrText>
        </w:r>
        <w:r w:rsidR="00E53C06" w:rsidRPr="00681E7A">
          <w:rPr>
            <w:rFonts w:asciiTheme="majorHAnsi" w:hAnsiTheme="majorHAnsi"/>
            <w:webHidden/>
          </w:rPr>
        </w:r>
        <w:r w:rsidR="00E53C06" w:rsidRPr="00681E7A">
          <w:rPr>
            <w:rFonts w:asciiTheme="majorHAnsi" w:hAnsiTheme="majorHAnsi"/>
            <w:webHidden/>
          </w:rPr>
          <w:fldChar w:fldCharType="separate"/>
        </w:r>
        <w:r w:rsidR="007A4B52" w:rsidRPr="00681E7A">
          <w:rPr>
            <w:rFonts w:asciiTheme="majorHAnsi" w:hAnsiTheme="majorHAnsi"/>
            <w:webHidden/>
          </w:rPr>
          <w:t>1</w:t>
        </w:r>
        <w:r w:rsidR="00E53C06" w:rsidRPr="00681E7A">
          <w:rPr>
            <w:rFonts w:asciiTheme="majorHAnsi" w:hAnsiTheme="majorHAnsi"/>
            <w:webHidden/>
          </w:rPr>
          <w:fldChar w:fldCharType="end"/>
        </w:r>
      </w:hyperlink>
    </w:p>
    <w:p w14:paraId="404AA5F8" w14:textId="77777777" w:rsidR="00E53C06" w:rsidRPr="00681E7A" w:rsidRDefault="00E36CFF">
      <w:pPr>
        <w:pStyle w:val="TOC1"/>
        <w:rPr>
          <w:rFonts w:asciiTheme="majorHAnsi" w:eastAsiaTheme="minorEastAsia" w:hAnsiTheme="majorHAnsi" w:cstheme="minorBidi"/>
          <w:b w:val="0"/>
          <w:lang w:val="en-GB" w:eastAsia="en-GB"/>
        </w:rPr>
      </w:pPr>
      <w:hyperlink w:anchor="_Toc5382056" w:history="1">
        <w:r w:rsidR="00E53C06" w:rsidRPr="00681E7A">
          <w:rPr>
            <w:rStyle w:val="Hyperlink"/>
            <w:rFonts w:asciiTheme="majorHAnsi" w:hAnsiTheme="majorHAnsi"/>
          </w:rPr>
          <w:t>2.</w:t>
        </w:r>
        <w:r w:rsidR="00E53C06" w:rsidRPr="00681E7A">
          <w:rPr>
            <w:rFonts w:asciiTheme="majorHAnsi" w:eastAsiaTheme="minorEastAsia" w:hAnsiTheme="majorHAnsi" w:cstheme="minorBidi"/>
            <w:b w:val="0"/>
            <w:lang w:val="en-GB" w:eastAsia="en-GB"/>
          </w:rPr>
          <w:tab/>
        </w:r>
        <w:r w:rsidR="00E53C06" w:rsidRPr="00681E7A">
          <w:rPr>
            <w:rStyle w:val="Hyperlink"/>
            <w:rFonts w:asciiTheme="majorHAnsi" w:hAnsiTheme="majorHAnsi"/>
          </w:rPr>
          <w:t>Pre-situational analysis objective</w:t>
        </w:r>
        <w:r w:rsidR="00E53C06" w:rsidRPr="00681E7A">
          <w:rPr>
            <w:rFonts w:asciiTheme="majorHAnsi" w:hAnsiTheme="majorHAnsi"/>
            <w:webHidden/>
          </w:rPr>
          <w:tab/>
        </w:r>
        <w:r w:rsidR="00E53C06" w:rsidRPr="00681E7A">
          <w:rPr>
            <w:rFonts w:asciiTheme="majorHAnsi" w:hAnsiTheme="majorHAnsi"/>
            <w:webHidden/>
          </w:rPr>
          <w:fldChar w:fldCharType="begin"/>
        </w:r>
        <w:r w:rsidR="00E53C06" w:rsidRPr="00681E7A">
          <w:rPr>
            <w:rFonts w:asciiTheme="majorHAnsi" w:hAnsiTheme="majorHAnsi"/>
            <w:webHidden/>
          </w:rPr>
          <w:instrText xml:space="preserve"> PAGEREF _Toc5382056 \h </w:instrText>
        </w:r>
        <w:r w:rsidR="00E53C06" w:rsidRPr="00681E7A">
          <w:rPr>
            <w:rFonts w:asciiTheme="majorHAnsi" w:hAnsiTheme="majorHAnsi"/>
            <w:webHidden/>
          </w:rPr>
        </w:r>
        <w:r w:rsidR="00E53C06" w:rsidRPr="00681E7A">
          <w:rPr>
            <w:rFonts w:asciiTheme="majorHAnsi" w:hAnsiTheme="majorHAnsi"/>
            <w:webHidden/>
          </w:rPr>
          <w:fldChar w:fldCharType="separate"/>
        </w:r>
        <w:r w:rsidR="007A4B52" w:rsidRPr="00681E7A">
          <w:rPr>
            <w:rFonts w:asciiTheme="majorHAnsi" w:hAnsiTheme="majorHAnsi"/>
            <w:webHidden/>
          </w:rPr>
          <w:t>2</w:t>
        </w:r>
        <w:r w:rsidR="00E53C06" w:rsidRPr="00681E7A">
          <w:rPr>
            <w:rFonts w:asciiTheme="majorHAnsi" w:hAnsiTheme="majorHAnsi"/>
            <w:webHidden/>
          </w:rPr>
          <w:fldChar w:fldCharType="end"/>
        </w:r>
      </w:hyperlink>
    </w:p>
    <w:p w14:paraId="0ACDF59C" w14:textId="77777777" w:rsidR="00E53C06" w:rsidRPr="00681E7A" w:rsidRDefault="00E36CFF">
      <w:pPr>
        <w:pStyle w:val="TOC1"/>
        <w:rPr>
          <w:rFonts w:asciiTheme="majorHAnsi" w:eastAsiaTheme="minorEastAsia" w:hAnsiTheme="majorHAnsi" w:cstheme="minorBidi"/>
          <w:b w:val="0"/>
          <w:lang w:val="en-GB" w:eastAsia="en-GB"/>
        </w:rPr>
      </w:pPr>
      <w:hyperlink w:anchor="_Toc5382057" w:history="1">
        <w:r w:rsidR="00E53C06" w:rsidRPr="00681E7A">
          <w:rPr>
            <w:rStyle w:val="Hyperlink"/>
            <w:rFonts w:asciiTheme="majorHAnsi" w:hAnsiTheme="majorHAnsi"/>
          </w:rPr>
          <w:t>3.</w:t>
        </w:r>
        <w:r w:rsidR="00E53C06" w:rsidRPr="00681E7A">
          <w:rPr>
            <w:rFonts w:asciiTheme="majorHAnsi" w:eastAsiaTheme="minorEastAsia" w:hAnsiTheme="majorHAnsi" w:cstheme="minorBidi"/>
            <w:b w:val="0"/>
            <w:lang w:val="en-GB" w:eastAsia="en-GB"/>
          </w:rPr>
          <w:tab/>
        </w:r>
        <w:r w:rsidR="00E53C06" w:rsidRPr="00681E7A">
          <w:rPr>
            <w:rStyle w:val="Hyperlink"/>
            <w:rFonts w:asciiTheme="majorHAnsi" w:hAnsiTheme="majorHAnsi"/>
          </w:rPr>
          <w:t>Pre-situational Analysis Methodology</w:t>
        </w:r>
        <w:r w:rsidR="00E53C06" w:rsidRPr="00681E7A">
          <w:rPr>
            <w:rFonts w:asciiTheme="majorHAnsi" w:hAnsiTheme="majorHAnsi"/>
            <w:webHidden/>
          </w:rPr>
          <w:tab/>
        </w:r>
        <w:r w:rsidR="00E53C06" w:rsidRPr="00681E7A">
          <w:rPr>
            <w:rFonts w:asciiTheme="majorHAnsi" w:hAnsiTheme="majorHAnsi"/>
            <w:webHidden/>
          </w:rPr>
          <w:fldChar w:fldCharType="begin"/>
        </w:r>
        <w:r w:rsidR="00E53C06" w:rsidRPr="00681E7A">
          <w:rPr>
            <w:rFonts w:asciiTheme="majorHAnsi" w:hAnsiTheme="majorHAnsi"/>
            <w:webHidden/>
          </w:rPr>
          <w:instrText xml:space="preserve"> PAGEREF _Toc5382057 \h </w:instrText>
        </w:r>
        <w:r w:rsidR="00E53C06" w:rsidRPr="00681E7A">
          <w:rPr>
            <w:rFonts w:asciiTheme="majorHAnsi" w:hAnsiTheme="majorHAnsi"/>
            <w:webHidden/>
          </w:rPr>
        </w:r>
        <w:r w:rsidR="00E53C06" w:rsidRPr="00681E7A">
          <w:rPr>
            <w:rFonts w:asciiTheme="majorHAnsi" w:hAnsiTheme="majorHAnsi"/>
            <w:webHidden/>
          </w:rPr>
          <w:fldChar w:fldCharType="separate"/>
        </w:r>
        <w:r w:rsidR="007A4B52" w:rsidRPr="00681E7A">
          <w:rPr>
            <w:rFonts w:asciiTheme="majorHAnsi" w:hAnsiTheme="majorHAnsi"/>
            <w:webHidden/>
          </w:rPr>
          <w:t>2</w:t>
        </w:r>
        <w:r w:rsidR="00E53C06" w:rsidRPr="00681E7A">
          <w:rPr>
            <w:rFonts w:asciiTheme="majorHAnsi" w:hAnsiTheme="majorHAnsi"/>
            <w:webHidden/>
          </w:rPr>
          <w:fldChar w:fldCharType="end"/>
        </w:r>
      </w:hyperlink>
    </w:p>
    <w:p w14:paraId="1A542556"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58" w:history="1">
        <w:r w:rsidR="00E53C06" w:rsidRPr="00681E7A">
          <w:rPr>
            <w:rStyle w:val="Hyperlink"/>
            <w:rFonts w:asciiTheme="majorHAnsi" w:hAnsiTheme="majorHAnsi"/>
            <w:noProof/>
          </w:rPr>
          <w:t>3.1. Literature review / Secondary data collection</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_Toc5382058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4</w:t>
        </w:r>
        <w:r w:rsidR="00E53C06" w:rsidRPr="00681E7A">
          <w:rPr>
            <w:rFonts w:asciiTheme="majorHAnsi" w:hAnsiTheme="majorHAnsi"/>
            <w:noProof/>
            <w:webHidden/>
          </w:rPr>
          <w:fldChar w:fldCharType="end"/>
        </w:r>
      </w:hyperlink>
    </w:p>
    <w:p w14:paraId="2929088B"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59" w:history="1">
        <w:r w:rsidR="00E53C06" w:rsidRPr="00681E7A">
          <w:rPr>
            <w:rStyle w:val="Hyperlink"/>
            <w:rFonts w:asciiTheme="majorHAnsi" w:hAnsiTheme="majorHAnsi"/>
            <w:noProof/>
          </w:rPr>
          <w:t>3.2. National and county stakeholder meetings</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_Toc5382059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4</w:t>
        </w:r>
        <w:r w:rsidR="00E53C06" w:rsidRPr="00681E7A">
          <w:rPr>
            <w:rFonts w:asciiTheme="majorHAnsi" w:hAnsiTheme="majorHAnsi"/>
            <w:noProof/>
            <w:webHidden/>
          </w:rPr>
          <w:fldChar w:fldCharType="end"/>
        </w:r>
      </w:hyperlink>
    </w:p>
    <w:p w14:paraId="26398E18"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60" w:history="1">
        <w:r w:rsidR="00E53C06" w:rsidRPr="00681E7A">
          <w:rPr>
            <w:rStyle w:val="Hyperlink"/>
            <w:rFonts w:asciiTheme="majorHAnsi" w:hAnsiTheme="majorHAnsi"/>
            <w:noProof/>
          </w:rPr>
          <w:t>3.3. Focus Groups Discussions</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_Toc5382060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4</w:t>
        </w:r>
        <w:r w:rsidR="00E53C06" w:rsidRPr="00681E7A">
          <w:rPr>
            <w:rFonts w:asciiTheme="majorHAnsi" w:hAnsiTheme="majorHAnsi"/>
            <w:noProof/>
            <w:webHidden/>
          </w:rPr>
          <w:fldChar w:fldCharType="end"/>
        </w:r>
      </w:hyperlink>
    </w:p>
    <w:p w14:paraId="090D0125"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61" w:history="1">
        <w:r w:rsidR="00E53C06" w:rsidRPr="00681E7A">
          <w:rPr>
            <w:rStyle w:val="Hyperlink"/>
            <w:rFonts w:asciiTheme="majorHAnsi" w:hAnsiTheme="majorHAnsi"/>
            <w:noProof/>
          </w:rPr>
          <w:t>3.4. Key Informants Individual Interviews</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_Toc5382061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4</w:t>
        </w:r>
        <w:r w:rsidR="00E53C06" w:rsidRPr="00681E7A">
          <w:rPr>
            <w:rFonts w:asciiTheme="majorHAnsi" w:hAnsiTheme="majorHAnsi"/>
            <w:noProof/>
            <w:webHidden/>
          </w:rPr>
          <w:fldChar w:fldCharType="end"/>
        </w:r>
      </w:hyperlink>
    </w:p>
    <w:p w14:paraId="52F1946C"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62" w:history="1">
        <w:r w:rsidR="00E53C06" w:rsidRPr="00681E7A">
          <w:rPr>
            <w:rStyle w:val="Hyperlink"/>
            <w:rFonts w:asciiTheme="majorHAnsi" w:hAnsiTheme="majorHAnsi"/>
            <w:noProof/>
          </w:rPr>
          <w:t>3.5. Selection of the respondents</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_Toc5382062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4</w:t>
        </w:r>
        <w:r w:rsidR="00E53C06" w:rsidRPr="00681E7A">
          <w:rPr>
            <w:rFonts w:asciiTheme="majorHAnsi" w:hAnsiTheme="majorHAnsi"/>
            <w:noProof/>
            <w:webHidden/>
          </w:rPr>
          <w:fldChar w:fldCharType="end"/>
        </w:r>
      </w:hyperlink>
    </w:p>
    <w:p w14:paraId="18D7E4FA"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63" w:history="1">
        <w:r w:rsidR="00E53C06" w:rsidRPr="00681E7A">
          <w:rPr>
            <w:rStyle w:val="Hyperlink"/>
            <w:rFonts w:asciiTheme="majorHAnsi" w:hAnsiTheme="majorHAnsi"/>
            <w:noProof/>
          </w:rPr>
          <w:t>3.6. Data analysis</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_Toc5382063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5</w:t>
        </w:r>
        <w:r w:rsidR="00E53C06" w:rsidRPr="00681E7A">
          <w:rPr>
            <w:rFonts w:asciiTheme="majorHAnsi" w:hAnsiTheme="majorHAnsi"/>
            <w:noProof/>
            <w:webHidden/>
          </w:rPr>
          <w:fldChar w:fldCharType="end"/>
        </w:r>
      </w:hyperlink>
    </w:p>
    <w:p w14:paraId="2D781A52" w14:textId="77777777" w:rsidR="00E53C06" w:rsidRPr="00681E7A" w:rsidRDefault="00E36CFF">
      <w:pPr>
        <w:pStyle w:val="TOC1"/>
        <w:rPr>
          <w:rFonts w:asciiTheme="majorHAnsi" w:eastAsiaTheme="minorEastAsia" w:hAnsiTheme="majorHAnsi" w:cstheme="minorBidi"/>
          <w:b w:val="0"/>
          <w:lang w:val="en-GB" w:eastAsia="en-GB"/>
        </w:rPr>
      </w:pPr>
      <w:hyperlink w:anchor="_Toc5382064" w:history="1">
        <w:r w:rsidR="00E53C06" w:rsidRPr="00681E7A">
          <w:rPr>
            <w:rStyle w:val="Hyperlink"/>
            <w:rFonts w:asciiTheme="majorHAnsi" w:hAnsiTheme="majorHAnsi"/>
          </w:rPr>
          <w:t>4.</w:t>
        </w:r>
        <w:r w:rsidR="00E53C06" w:rsidRPr="00681E7A">
          <w:rPr>
            <w:rFonts w:asciiTheme="majorHAnsi" w:eastAsiaTheme="minorEastAsia" w:hAnsiTheme="majorHAnsi" w:cstheme="minorBidi"/>
            <w:b w:val="0"/>
            <w:lang w:val="en-GB" w:eastAsia="en-GB"/>
          </w:rPr>
          <w:tab/>
        </w:r>
        <w:r w:rsidR="00E53C06" w:rsidRPr="00681E7A">
          <w:rPr>
            <w:rStyle w:val="Hyperlink"/>
            <w:rFonts w:asciiTheme="majorHAnsi" w:hAnsiTheme="majorHAnsi"/>
          </w:rPr>
          <w:t>Findings of Pre-Situational Analysis</w:t>
        </w:r>
        <w:r w:rsidR="00E53C06" w:rsidRPr="00681E7A">
          <w:rPr>
            <w:rFonts w:asciiTheme="majorHAnsi" w:hAnsiTheme="majorHAnsi"/>
            <w:webHidden/>
          </w:rPr>
          <w:tab/>
        </w:r>
        <w:r w:rsidR="00E53C06" w:rsidRPr="00681E7A">
          <w:rPr>
            <w:rFonts w:asciiTheme="majorHAnsi" w:hAnsiTheme="majorHAnsi"/>
            <w:webHidden/>
          </w:rPr>
          <w:fldChar w:fldCharType="begin"/>
        </w:r>
        <w:r w:rsidR="00E53C06" w:rsidRPr="00681E7A">
          <w:rPr>
            <w:rFonts w:asciiTheme="majorHAnsi" w:hAnsiTheme="majorHAnsi"/>
            <w:webHidden/>
          </w:rPr>
          <w:instrText xml:space="preserve"> PAGEREF _Toc5382064 \h </w:instrText>
        </w:r>
        <w:r w:rsidR="00E53C06" w:rsidRPr="00681E7A">
          <w:rPr>
            <w:rFonts w:asciiTheme="majorHAnsi" w:hAnsiTheme="majorHAnsi"/>
            <w:webHidden/>
          </w:rPr>
        </w:r>
        <w:r w:rsidR="00E53C06" w:rsidRPr="00681E7A">
          <w:rPr>
            <w:rFonts w:asciiTheme="majorHAnsi" w:hAnsiTheme="majorHAnsi"/>
            <w:webHidden/>
          </w:rPr>
          <w:fldChar w:fldCharType="separate"/>
        </w:r>
        <w:r w:rsidR="007A4B52" w:rsidRPr="00681E7A">
          <w:rPr>
            <w:rFonts w:asciiTheme="majorHAnsi" w:hAnsiTheme="majorHAnsi"/>
            <w:webHidden/>
          </w:rPr>
          <w:t>7</w:t>
        </w:r>
        <w:r w:rsidR="00E53C06" w:rsidRPr="00681E7A">
          <w:rPr>
            <w:rFonts w:asciiTheme="majorHAnsi" w:hAnsiTheme="majorHAnsi"/>
            <w:webHidden/>
          </w:rPr>
          <w:fldChar w:fldCharType="end"/>
        </w:r>
      </w:hyperlink>
    </w:p>
    <w:p w14:paraId="73968AE9"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65" w:history="1">
        <w:r w:rsidR="00E53C06" w:rsidRPr="00681E7A">
          <w:rPr>
            <w:rStyle w:val="Hyperlink"/>
            <w:rFonts w:asciiTheme="majorHAnsi" w:hAnsiTheme="majorHAnsi"/>
            <w:noProof/>
          </w:rPr>
          <w:t>4.1. Findings from national and county stakeholder meetings</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_Toc5382065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7</w:t>
        </w:r>
        <w:r w:rsidR="00E53C06" w:rsidRPr="00681E7A">
          <w:rPr>
            <w:rFonts w:asciiTheme="majorHAnsi" w:hAnsiTheme="majorHAnsi"/>
            <w:noProof/>
            <w:webHidden/>
          </w:rPr>
          <w:fldChar w:fldCharType="end"/>
        </w:r>
      </w:hyperlink>
    </w:p>
    <w:p w14:paraId="715C05A7"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66" w:history="1">
        <w:r w:rsidR="00E53C06" w:rsidRPr="00681E7A">
          <w:rPr>
            <w:rStyle w:val="Hyperlink"/>
            <w:rFonts w:asciiTheme="majorHAnsi" w:hAnsiTheme="majorHAnsi"/>
            <w:noProof/>
          </w:rPr>
          <w:t>4.2. General findings from the counties</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_Toc5382066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7</w:t>
        </w:r>
        <w:r w:rsidR="00E53C06" w:rsidRPr="00681E7A">
          <w:rPr>
            <w:rFonts w:asciiTheme="majorHAnsi" w:hAnsiTheme="majorHAnsi"/>
            <w:noProof/>
            <w:webHidden/>
          </w:rPr>
          <w:fldChar w:fldCharType="end"/>
        </w:r>
      </w:hyperlink>
    </w:p>
    <w:p w14:paraId="7251BEFE"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67" w:history="1">
        <w:r w:rsidR="00E53C06" w:rsidRPr="00681E7A">
          <w:rPr>
            <w:rStyle w:val="Hyperlink"/>
            <w:rFonts w:asciiTheme="majorHAnsi" w:hAnsiTheme="majorHAnsi"/>
            <w:noProof/>
          </w:rPr>
          <w:t>4.3. County specific findings</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_Toc5382067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14</w:t>
        </w:r>
        <w:r w:rsidR="00E53C06" w:rsidRPr="00681E7A">
          <w:rPr>
            <w:rFonts w:asciiTheme="majorHAnsi" w:hAnsiTheme="majorHAnsi"/>
            <w:noProof/>
            <w:webHidden/>
          </w:rPr>
          <w:fldChar w:fldCharType="end"/>
        </w:r>
      </w:hyperlink>
    </w:p>
    <w:p w14:paraId="451902B2" w14:textId="77777777" w:rsidR="00E53C06" w:rsidRPr="00681E7A" w:rsidRDefault="00E36CFF">
      <w:pPr>
        <w:pStyle w:val="TOC2"/>
        <w:tabs>
          <w:tab w:val="left" w:pos="880"/>
          <w:tab w:val="right" w:leader="dot" w:pos="9350"/>
        </w:tabs>
        <w:rPr>
          <w:rFonts w:asciiTheme="majorHAnsi" w:eastAsiaTheme="minorEastAsia" w:hAnsiTheme="majorHAnsi" w:cstheme="minorBidi"/>
          <w:noProof/>
          <w:lang w:val="en-GB" w:eastAsia="en-GB"/>
        </w:rPr>
      </w:pPr>
      <w:hyperlink w:anchor="_Toc5382068" w:history="1">
        <w:r w:rsidR="00E53C06" w:rsidRPr="00681E7A">
          <w:rPr>
            <w:rStyle w:val="Hyperlink"/>
            <w:rFonts w:asciiTheme="majorHAnsi" w:hAnsiTheme="majorHAnsi"/>
            <w:noProof/>
          </w:rPr>
          <w:t>4.4.</w:t>
        </w:r>
        <w:r w:rsidR="00E53C06" w:rsidRPr="00681E7A">
          <w:rPr>
            <w:rFonts w:asciiTheme="majorHAnsi" w:eastAsiaTheme="minorEastAsia" w:hAnsiTheme="majorHAnsi" w:cstheme="minorBidi"/>
            <w:noProof/>
            <w:lang w:val="en-GB" w:eastAsia="en-GB"/>
          </w:rPr>
          <w:tab/>
        </w:r>
        <w:r w:rsidR="00E53C06" w:rsidRPr="00681E7A">
          <w:rPr>
            <w:rStyle w:val="Hyperlink"/>
            <w:rFonts w:asciiTheme="majorHAnsi" w:hAnsiTheme="majorHAnsi"/>
            <w:noProof/>
          </w:rPr>
          <w:t>Required Support by Youth to Participate in WBT including Apprenticeships</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_Toc5382068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15</w:t>
        </w:r>
        <w:r w:rsidR="00E53C06" w:rsidRPr="00681E7A">
          <w:rPr>
            <w:rFonts w:asciiTheme="majorHAnsi" w:hAnsiTheme="majorHAnsi"/>
            <w:noProof/>
            <w:webHidden/>
          </w:rPr>
          <w:fldChar w:fldCharType="end"/>
        </w:r>
      </w:hyperlink>
    </w:p>
    <w:p w14:paraId="6B893A35" w14:textId="77777777" w:rsidR="00E53C06" w:rsidRPr="00681E7A" w:rsidRDefault="00E36CFF">
      <w:pPr>
        <w:pStyle w:val="TOC1"/>
        <w:rPr>
          <w:rFonts w:asciiTheme="majorHAnsi" w:eastAsiaTheme="minorEastAsia" w:hAnsiTheme="majorHAnsi" w:cstheme="minorBidi"/>
          <w:b w:val="0"/>
          <w:lang w:val="en-GB" w:eastAsia="en-GB"/>
        </w:rPr>
      </w:pPr>
      <w:hyperlink w:anchor="_Toc5382069" w:history="1">
        <w:r w:rsidR="00E53C06" w:rsidRPr="00681E7A">
          <w:rPr>
            <w:rStyle w:val="Hyperlink"/>
            <w:rFonts w:asciiTheme="majorHAnsi" w:hAnsiTheme="majorHAnsi"/>
          </w:rPr>
          <w:t>5.</w:t>
        </w:r>
        <w:r w:rsidR="00E53C06" w:rsidRPr="00681E7A">
          <w:rPr>
            <w:rFonts w:asciiTheme="majorHAnsi" w:eastAsiaTheme="minorEastAsia" w:hAnsiTheme="majorHAnsi" w:cstheme="minorBidi"/>
            <w:b w:val="0"/>
            <w:lang w:val="en-GB" w:eastAsia="en-GB"/>
          </w:rPr>
          <w:tab/>
        </w:r>
        <w:r w:rsidR="00E53C06" w:rsidRPr="00681E7A">
          <w:rPr>
            <w:rStyle w:val="Hyperlink"/>
            <w:rFonts w:asciiTheme="majorHAnsi" w:hAnsiTheme="majorHAnsi"/>
          </w:rPr>
          <w:t>Conclusions and Recommendations</w:t>
        </w:r>
        <w:r w:rsidR="00E53C06" w:rsidRPr="00681E7A">
          <w:rPr>
            <w:rFonts w:asciiTheme="majorHAnsi" w:hAnsiTheme="majorHAnsi"/>
            <w:webHidden/>
          </w:rPr>
          <w:tab/>
        </w:r>
        <w:r w:rsidR="00E53C06" w:rsidRPr="00681E7A">
          <w:rPr>
            <w:rFonts w:asciiTheme="majorHAnsi" w:hAnsiTheme="majorHAnsi"/>
            <w:webHidden/>
          </w:rPr>
          <w:fldChar w:fldCharType="begin"/>
        </w:r>
        <w:r w:rsidR="00E53C06" w:rsidRPr="00681E7A">
          <w:rPr>
            <w:rFonts w:asciiTheme="majorHAnsi" w:hAnsiTheme="majorHAnsi"/>
            <w:webHidden/>
          </w:rPr>
          <w:instrText xml:space="preserve"> PAGEREF _Toc5382069 \h </w:instrText>
        </w:r>
        <w:r w:rsidR="00E53C06" w:rsidRPr="00681E7A">
          <w:rPr>
            <w:rFonts w:asciiTheme="majorHAnsi" w:hAnsiTheme="majorHAnsi"/>
            <w:webHidden/>
          </w:rPr>
        </w:r>
        <w:r w:rsidR="00E53C06" w:rsidRPr="00681E7A">
          <w:rPr>
            <w:rFonts w:asciiTheme="majorHAnsi" w:hAnsiTheme="majorHAnsi"/>
            <w:webHidden/>
          </w:rPr>
          <w:fldChar w:fldCharType="separate"/>
        </w:r>
        <w:r w:rsidR="007A4B52" w:rsidRPr="00681E7A">
          <w:rPr>
            <w:rFonts w:asciiTheme="majorHAnsi" w:hAnsiTheme="majorHAnsi"/>
            <w:webHidden/>
          </w:rPr>
          <w:t>16</w:t>
        </w:r>
        <w:r w:rsidR="00E53C06" w:rsidRPr="00681E7A">
          <w:rPr>
            <w:rFonts w:asciiTheme="majorHAnsi" w:hAnsiTheme="majorHAnsi"/>
            <w:webHidden/>
          </w:rPr>
          <w:fldChar w:fldCharType="end"/>
        </w:r>
      </w:hyperlink>
    </w:p>
    <w:p w14:paraId="0A8AF167" w14:textId="77777777" w:rsidR="00E53C06" w:rsidRPr="00681E7A" w:rsidRDefault="00E36CFF">
      <w:pPr>
        <w:pStyle w:val="TOC1"/>
        <w:rPr>
          <w:rFonts w:asciiTheme="majorHAnsi" w:eastAsiaTheme="minorEastAsia" w:hAnsiTheme="majorHAnsi" w:cstheme="minorBidi"/>
          <w:b w:val="0"/>
          <w:lang w:val="en-GB" w:eastAsia="en-GB"/>
        </w:rPr>
      </w:pPr>
      <w:hyperlink w:anchor="_Toc5382070" w:history="1">
        <w:r w:rsidR="00E53C06" w:rsidRPr="00681E7A">
          <w:rPr>
            <w:rStyle w:val="Hyperlink"/>
            <w:rFonts w:asciiTheme="majorHAnsi" w:hAnsiTheme="majorHAnsi"/>
          </w:rPr>
          <w:t>6.</w:t>
        </w:r>
        <w:r w:rsidR="00E53C06" w:rsidRPr="00681E7A">
          <w:rPr>
            <w:rFonts w:asciiTheme="majorHAnsi" w:eastAsiaTheme="minorEastAsia" w:hAnsiTheme="majorHAnsi" w:cstheme="minorBidi"/>
            <w:b w:val="0"/>
            <w:lang w:val="en-GB" w:eastAsia="en-GB"/>
          </w:rPr>
          <w:tab/>
        </w:r>
        <w:r w:rsidR="00E53C06" w:rsidRPr="00681E7A">
          <w:rPr>
            <w:rStyle w:val="Hyperlink"/>
            <w:rFonts w:asciiTheme="majorHAnsi" w:hAnsiTheme="majorHAnsi"/>
          </w:rPr>
          <w:t>References</w:t>
        </w:r>
        <w:r w:rsidR="00E53C06" w:rsidRPr="00681E7A">
          <w:rPr>
            <w:rFonts w:asciiTheme="majorHAnsi" w:hAnsiTheme="majorHAnsi"/>
            <w:webHidden/>
          </w:rPr>
          <w:tab/>
        </w:r>
        <w:r w:rsidR="00E53C06" w:rsidRPr="00681E7A">
          <w:rPr>
            <w:rFonts w:asciiTheme="majorHAnsi" w:hAnsiTheme="majorHAnsi"/>
            <w:webHidden/>
          </w:rPr>
          <w:fldChar w:fldCharType="begin"/>
        </w:r>
        <w:r w:rsidR="00E53C06" w:rsidRPr="00681E7A">
          <w:rPr>
            <w:rFonts w:asciiTheme="majorHAnsi" w:hAnsiTheme="majorHAnsi"/>
            <w:webHidden/>
          </w:rPr>
          <w:instrText xml:space="preserve"> PAGEREF _Toc5382070 \h </w:instrText>
        </w:r>
        <w:r w:rsidR="00E53C06" w:rsidRPr="00681E7A">
          <w:rPr>
            <w:rFonts w:asciiTheme="majorHAnsi" w:hAnsiTheme="majorHAnsi"/>
            <w:webHidden/>
          </w:rPr>
        </w:r>
        <w:r w:rsidR="00E53C06" w:rsidRPr="00681E7A">
          <w:rPr>
            <w:rFonts w:asciiTheme="majorHAnsi" w:hAnsiTheme="majorHAnsi"/>
            <w:webHidden/>
          </w:rPr>
          <w:fldChar w:fldCharType="separate"/>
        </w:r>
        <w:r w:rsidR="007A4B52" w:rsidRPr="00681E7A">
          <w:rPr>
            <w:rFonts w:asciiTheme="majorHAnsi" w:hAnsiTheme="majorHAnsi"/>
            <w:webHidden/>
          </w:rPr>
          <w:t>18</w:t>
        </w:r>
        <w:r w:rsidR="00E53C06" w:rsidRPr="00681E7A">
          <w:rPr>
            <w:rFonts w:asciiTheme="majorHAnsi" w:hAnsiTheme="majorHAnsi"/>
            <w:webHidden/>
          </w:rPr>
          <w:fldChar w:fldCharType="end"/>
        </w:r>
      </w:hyperlink>
    </w:p>
    <w:p w14:paraId="0F5BB07F"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71" w:history="1">
        <w:r w:rsidR="00E53C06" w:rsidRPr="00681E7A">
          <w:rPr>
            <w:rStyle w:val="Hyperlink"/>
            <w:rFonts w:asciiTheme="majorHAnsi" w:hAnsiTheme="majorHAnsi"/>
            <w:noProof/>
          </w:rPr>
          <w:t>Appendix 1: Map of Kenya showing Location of Kilifi, Kitui and Busia Counties</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_Toc5382071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19</w:t>
        </w:r>
        <w:r w:rsidR="00E53C06" w:rsidRPr="00681E7A">
          <w:rPr>
            <w:rFonts w:asciiTheme="majorHAnsi" w:hAnsiTheme="majorHAnsi"/>
            <w:noProof/>
            <w:webHidden/>
          </w:rPr>
          <w:fldChar w:fldCharType="end"/>
        </w:r>
      </w:hyperlink>
    </w:p>
    <w:p w14:paraId="4B8EB4D4"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72" w:history="1">
        <w:r w:rsidR="00E53C06" w:rsidRPr="00681E7A">
          <w:rPr>
            <w:rStyle w:val="Hyperlink"/>
            <w:rFonts w:asciiTheme="majorHAnsi" w:hAnsiTheme="majorHAnsi"/>
            <w:noProof/>
          </w:rPr>
          <w:t>Appendix 2: Youth Focus Group Discussion: Questions for those participating in WBT</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_Toc5382072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20</w:t>
        </w:r>
        <w:r w:rsidR="00E53C06" w:rsidRPr="00681E7A">
          <w:rPr>
            <w:rFonts w:asciiTheme="majorHAnsi" w:hAnsiTheme="majorHAnsi"/>
            <w:noProof/>
            <w:webHidden/>
          </w:rPr>
          <w:fldChar w:fldCharType="end"/>
        </w:r>
      </w:hyperlink>
    </w:p>
    <w:p w14:paraId="3CBC07CD"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73" w:history="1">
        <w:r w:rsidR="00E53C06" w:rsidRPr="00681E7A">
          <w:rPr>
            <w:rStyle w:val="Hyperlink"/>
            <w:rFonts w:asciiTheme="majorHAnsi" w:hAnsiTheme="majorHAnsi"/>
            <w:noProof/>
          </w:rPr>
          <w:t>Appendix 3: Youth Focus Group Discussion: Questions for those not participating in WBT</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_Toc5382073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21</w:t>
        </w:r>
        <w:r w:rsidR="00E53C06" w:rsidRPr="00681E7A">
          <w:rPr>
            <w:rFonts w:asciiTheme="majorHAnsi" w:hAnsiTheme="majorHAnsi"/>
            <w:noProof/>
            <w:webHidden/>
          </w:rPr>
          <w:fldChar w:fldCharType="end"/>
        </w:r>
      </w:hyperlink>
    </w:p>
    <w:p w14:paraId="148414B3"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74" w:history="1">
        <w:r w:rsidR="00E53C06" w:rsidRPr="00681E7A">
          <w:rPr>
            <w:rStyle w:val="Hyperlink"/>
            <w:rFonts w:asciiTheme="majorHAnsi" w:hAnsiTheme="majorHAnsi"/>
            <w:noProof/>
          </w:rPr>
          <w:t>Appendix 4: Questions for Parents / Community leaders WBT</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_Toc5382074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22</w:t>
        </w:r>
        <w:r w:rsidR="00E53C06" w:rsidRPr="00681E7A">
          <w:rPr>
            <w:rFonts w:asciiTheme="majorHAnsi" w:hAnsiTheme="majorHAnsi"/>
            <w:noProof/>
            <w:webHidden/>
          </w:rPr>
          <w:fldChar w:fldCharType="end"/>
        </w:r>
      </w:hyperlink>
    </w:p>
    <w:p w14:paraId="2A1AC69C"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75" w:history="1">
        <w:r w:rsidR="00E53C06" w:rsidRPr="00681E7A">
          <w:rPr>
            <w:rStyle w:val="Hyperlink"/>
            <w:rFonts w:asciiTheme="majorHAnsi" w:hAnsiTheme="majorHAnsi"/>
            <w:noProof/>
          </w:rPr>
          <w:t>Appendix 6: Terms of Reference for field data collectors</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_Toc5382075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24</w:t>
        </w:r>
        <w:r w:rsidR="00E53C06" w:rsidRPr="00681E7A">
          <w:rPr>
            <w:rFonts w:asciiTheme="majorHAnsi" w:hAnsiTheme="majorHAnsi"/>
            <w:noProof/>
            <w:webHidden/>
          </w:rPr>
          <w:fldChar w:fldCharType="end"/>
        </w:r>
      </w:hyperlink>
    </w:p>
    <w:p w14:paraId="60420F42" w14:textId="77777777" w:rsidR="00E53C06" w:rsidRPr="00681E7A" w:rsidRDefault="00E36CFF">
      <w:pPr>
        <w:pStyle w:val="TOC2"/>
        <w:tabs>
          <w:tab w:val="right" w:leader="dot" w:pos="9350"/>
        </w:tabs>
        <w:rPr>
          <w:rFonts w:asciiTheme="majorHAnsi" w:eastAsiaTheme="minorEastAsia" w:hAnsiTheme="majorHAnsi" w:cstheme="minorBidi"/>
          <w:noProof/>
          <w:lang w:val="en-GB" w:eastAsia="en-GB"/>
        </w:rPr>
      </w:pPr>
      <w:hyperlink w:anchor="_Toc5382076" w:history="1">
        <w:r w:rsidR="00E53C06" w:rsidRPr="00681E7A">
          <w:rPr>
            <w:rStyle w:val="Hyperlink"/>
            <w:rFonts w:asciiTheme="majorHAnsi" w:hAnsiTheme="majorHAnsi"/>
            <w:noProof/>
          </w:rPr>
          <w:t>Appendix 7: Definitions for the purposes of this study</w:t>
        </w:r>
        <w:r w:rsidR="00E53C06" w:rsidRPr="00681E7A">
          <w:rPr>
            <w:rFonts w:asciiTheme="majorHAnsi" w:hAnsiTheme="majorHAnsi"/>
            <w:noProof/>
            <w:webHidden/>
          </w:rPr>
          <w:tab/>
        </w:r>
        <w:r w:rsidR="00E53C06" w:rsidRPr="00681E7A">
          <w:rPr>
            <w:rFonts w:asciiTheme="majorHAnsi" w:hAnsiTheme="majorHAnsi"/>
            <w:noProof/>
            <w:webHidden/>
          </w:rPr>
          <w:fldChar w:fldCharType="begin"/>
        </w:r>
        <w:r w:rsidR="00E53C06" w:rsidRPr="00681E7A">
          <w:rPr>
            <w:rFonts w:asciiTheme="majorHAnsi" w:hAnsiTheme="majorHAnsi"/>
            <w:noProof/>
            <w:webHidden/>
          </w:rPr>
          <w:instrText xml:space="preserve"> PAGEREF _Toc5382076 \h </w:instrText>
        </w:r>
        <w:r w:rsidR="00E53C06" w:rsidRPr="00681E7A">
          <w:rPr>
            <w:rFonts w:asciiTheme="majorHAnsi" w:hAnsiTheme="majorHAnsi"/>
            <w:noProof/>
            <w:webHidden/>
          </w:rPr>
        </w:r>
        <w:r w:rsidR="00E53C06" w:rsidRPr="00681E7A">
          <w:rPr>
            <w:rFonts w:asciiTheme="majorHAnsi" w:hAnsiTheme="majorHAnsi"/>
            <w:noProof/>
            <w:webHidden/>
          </w:rPr>
          <w:fldChar w:fldCharType="separate"/>
        </w:r>
        <w:r w:rsidR="007A4B52" w:rsidRPr="00681E7A">
          <w:rPr>
            <w:rFonts w:asciiTheme="majorHAnsi" w:hAnsiTheme="majorHAnsi"/>
            <w:noProof/>
            <w:webHidden/>
          </w:rPr>
          <w:t>25</w:t>
        </w:r>
        <w:r w:rsidR="00E53C06" w:rsidRPr="00681E7A">
          <w:rPr>
            <w:rFonts w:asciiTheme="majorHAnsi" w:hAnsiTheme="majorHAnsi"/>
            <w:noProof/>
            <w:webHidden/>
          </w:rPr>
          <w:fldChar w:fldCharType="end"/>
        </w:r>
      </w:hyperlink>
    </w:p>
    <w:p w14:paraId="615046D8" w14:textId="77777777" w:rsidR="00E53C06" w:rsidRPr="00681E7A" w:rsidRDefault="00C46BEE" w:rsidP="005761B5">
      <w:pPr>
        <w:pStyle w:val="Heading1"/>
        <w:rPr>
          <w:rFonts w:asciiTheme="majorHAnsi" w:hAnsiTheme="majorHAnsi"/>
          <w:b w:val="0"/>
          <w:bCs w:val="0"/>
          <w:sz w:val="24"/>
          <w:szCs w:val="24"/>
        </w:rPr>
      </w:pPr>
      <w:r w:rsidRPr="00681E7A">
        <w:rPr>
          <w:rFonts w:asciiTheme="majorHAnsi" w:hAnsiTheme="majorHAnsi"/>
          <w:b w:val="0"/>
          <w:bCs w:val="0"/>
          <w:sz w:val="24"/>
          <w:szCs w:val="24"/>
        </w:rPr>
        <w:fldChar w:fldCharType="end"/>
      </w:r>
      <w:r w:rsidR="00E53C06" w:rsidRPr="00681E7A">
        <w:rPr>
          <w:rFonts w:asciiTheme="majorHAnsi" w:hAnsiTheme="majorHAnsi"/>
          <w:b w:val="0"/>
          <w:bCs w:val="0"/>
          <w:sz w:val="24"/>
          <w:szCs w:val="24"/>
        </w:rPr>
        <w:br w:type="page"/>
      </w:r>
    </w:p>
    <w:p w14:paraId="5FBAAD93" w14:textId="77777777" w:rsidR="005761B5" w:rsidRPr="00681E7A" w:rsidRDefault="005761B5" w:rsidP="005761B5">
      <w:pPr>
        <w:pStyle w:val="Heading1"/>
        <w:rPr>
          <w:rFonts w:asciiTheme="majorHAnsi" w:hAnsiTheme="majorHAnsi"/>
          <w:color w:val="auto"/>
          <w:sz w:val="24"/>
          <w:szCs w:val="24"/>
        </w:rPr>
      </w:pPr>
      <w:r w:rsidRPr="00681E7A">
        <w:rPr>
          <w:rFonts w:asciiTheme="majorHAnsi" w:hAnsiTheme="majorHAnsi"/>
          <w:color w:val="auto"/>
          <w:sz w:val="24"/>
          <w:szCs w:val="24"/>
        </w:rPr>
        <w:lastRenderedPageBreak/>
        <w:t xml:space="preserve"> </w:t>
      </w:r>
      <w:bookmarkStart w:id="7" w:name="_Toc5351855"/>
      <w:bookmarkStart w:id="8" w:name="_Toc5361301"/>
      <w:bookmarkStart w:id="9" w:name="_Toc5382052"/>
      <w:r w:rsidRPr="00681E7A">
        <w:rPr>
          <w:rFonts w:asciiTheme="majorHAnsi" w:hAnsiTheme="majorHAnsi"/>
          <w:color w:val="auto"/>
          <w:sz w:val="24"/>
          <w:szCs w:val="24"/>
        </w:rPr>
        <w:t>List of Figures</w:t>
      </w:r>
      <w:bookmarkEnd w:id="7"/>
      <w:bookmarkEnd w:id="8"/>
      <w:bookmarkEnd w:id="9"/>
    </w:p>
    <w:p w14:paraId="17A1C9D4" w14:textId="77777777" w:rsidR="005761B5" w:rsidRPr="00681E7A" w:rsidRDefault="005761B5" w:rsidP="00431D82">
      <w:pPr>
        <w:spacing w:after="0"/>
        <w:rPr>
          <w:rFonts w:asciiTheme="majorHAnsi" w:hAnsiTheme="majorHAnsi"/>
          <w:sz w:val="24"/>
          <w:szCs w:val="24"/>
        </w:rPr>
      </w:pPr>
      <w:r w:rsidRPr="00681E7A">
        <w:rPr>
          <w:rFonts w:asciiTheme="majorHAnsi" w:hAnsiTheme="majorHAnsi"/>
          <w:sz w:val="24"/>
          <w:szCs w:val="24"/>
        </w:rPr>
        <w:t xml:space="preserve">Figure 1: Pre-situational analysis data process…………………………………………………..…………….4 </w:t>
      </w:r>
    </w:p>
    <w:p w14:paraId="34C8934C" w14:textId="77777777" w:rsidR="005761B5" w:rsidRPr="00681E7A" w:rsidRDefault="005761B5" w:rsidP="00431D82">
      <w:pPr>
        <w:spacing w:after="0"/>
        <w:rPr>
          <w:rFonts w:asciiTheme="majorHAnsi" w:hAnsiTheme="majorHAnsi"/>
          <w:sz w:val="16"/>
          <w:szCs w:val="16"/>
        </w:rPr>
      </w:pPr>
      <w:r w:rsidRPr="00681E7A">
        <w:rPr>
          <w:rFonts w:asciiTheme="majorHAnsi" w:hAnsiTheme="majorHAnsi"/>
          <w:sz w:val="24"/>
          <w:szCs w:val="24"/>
        </w:rPr>
        <w:t xml:space="preserve">Figure 2: Common WBTs available in Kilifi, Kitui and Busia Counties………………………………..8 </w:t>
      </w:r>
    </w:p>
    <w:p w14:paraId="0DC796D1" w14:textId="77777777" w:rsidR="005761B5" w:rsidRPr="00681E7A" w:rsidRDefault="005761B5" w:rsidP="00431D82">
      <w:pPr>
        <w:spacing w:after="0"/>
        <w:rPr>
          <w:rFonts w:asciiTheme="majorHAnsi" w:hAnsiTheme="majorHAnsi"/>
          <w:sz w:val="16"/>
          <w:szCs w:val="16"/>
        </w:rPr>
      </w:pPr>
      <w:r w:rsidRPr="00681E7A">
        <w:rPr>
          <w:rFonts w:asciiTheme="majorHAnsi" w:hAnsiTheme="majorHAnsi"/>
          <w:sz w:val="24"/>
          <w:szCs w:val="24"/>
        </w:rPr>
        <w:t xml:space="preserve">Figure 3: Level of awareness and channels of communication ………………………………………....9 </w:t>
      </w:r>
    </w:p>
    <w:p w14:paraId="3CF178FD" w14:textId="77777777" w:rsidR="005761B5" w:rsidRPr="00681E7A" w:rsidRDefault="005761B5" w:rsidP="00431D82">
      <w:pPr>
        <w:spacing w:after="0" w:line="360" w:lineRule="auto"/>
        <w:rPr>
          <w:rFonts w:asciiTheme="majorHAnsi" w:hAnsiTheme="majorHAnsi"/>
          <w:sz w:val="16"/>
          <w:szCs w:val="16"/>
        </w:rPr>
      </w:pPr>
      <w:r w:rsidRPr="00681E7A">
        <w:rPr>
          <w:rFonts w:asciiTheme="majorHAnsi" w:hAnsiTheme="majorHAnsi"/>
          <w:sz w:val="24"/>
          <w:szCs w:val="24"/>
        </w:rPr>
        <w:t>Figure 4: Quality of WBT, capacity of trainers and available facilities………...………</w:t>
      </w:r>
      <w:r w:rsidR="00431D82" w:rsidRPr="00681E7A">
        <w:rPr>
          <w:rFonts w:asciiTheme="majorHAnsi" w:hAnsiTheme="majorHAnsi"/>
          <w:sz w:val="24"/>
          <w:szCs w:val="24"/>
        </w:rPr>
        <w:t>………….</w:t>
      </w:r>
      <w:r w:rsidRPr="00681E7A">
        <w:rPr>
          <w:rFonts w:asciiTheme="majorHAnsi" w:hAnsiTheme="majorHAnsi"/>
          <w:sz w:val="24"/>
          <w:szCs w:val="24"/>
        </w:rPr>
        <w:t xml:space="preserve">...12 </w:t>
      </w:r>
    </w:p>
    <w:p w14:paraId="16BB4A12" w14:textId="77777777" w:rsidR="005761B5" w:rsidRPr="00681E7A" w:rsidRDefault="005761B5" w:rsidP="00431D82">
      <w:pPr>
        <w:spacing w:after="0"/>
        <w:rPr>
          <w:rFonts w:asciiTheme="majorHAnsi" w:hAnsiTheme="majorHAnsi"/>
          <w:sz w:val="24"/>
          <w:szCs w:val="24"/>
        </w:rPr>
      </w:pPr>
      <w:r w:rsidRPr="00681E7A">
        <w:rPr>
          <w:rFonts w:asciiTheme="majorHAnsi" w:hAnsiTheme="majorHAnsi"/>
          <w:sz w:val="24"/>
          <w:szCs w:val="24"/>
        </w:rPr>
        <w:t xml:space="preserve">Figure 5: Common challenges experienced during </w:t>
      </w:r>
      <w:r w:rsidR="002B4932" w:rsidRPr="00681E7A">
        <w:rPr>
          <w:rFonts w:asciiTheme="majorHAnsi" w:hAnsiTheme="majorHAnsi"/>
          <w:sz w:val="24"/>
          <w:szCs w:val="24"/>
        </w:rPr>
        <w:t>WBT</w:t>
      </w:r>
      <w:r w:rsidRPr="00681E7A">
        <w:rPr>
          <w:rFonts w:asciiTheme="majorHAnsi" w:hAnsiTheme="majorHAnsi"/>
          <w:sz w:val="24"/>
          <w:szCs w:val="24"/>
        </w:rPr>
        <w:t xml:space="preserve"> ………</w:t>
      </w:r>
      <w:r w:rsidR="00431D82" w:rsidRPr="00681E7A">
        <w:rPr>
          <w:rFonts w:asciiTheme="majorHAnsi" w:hAnsiTheme="majorHAnsi"/>
          <w:sz w:val="24"/>
          <w:szCs w:val="24"/>
        </w:rPr>
        <w:t>…………………………….</w:t>
      </w:r>
      <w:r w:rsidRPr="00681E7A">
        <w:rPr>
          <w:rFonts w:asciiTheme="majorHAnsi" w:hAnsiTheme="majorHAnsi"/>
          <w:sz w:val="24"/>
          <w:szCs w:val="24"/>
        </w:rPr>
        <w:t>…………..13</w:t>
      </w:r>
    </w:p>
    <w:p w14:paraId="2A1544F2" w14:textId="77777777" w:rsidR="005761B5" w:rsidRPr="00681E7A" w:rsidRDefault="005761B5" w:rsidP="00431D82">
      <w:pPr>
        <w:spacing w:after="0"/>
        <w:rPr>
          <w:rFonts w:asciiTheme="majorHAnsi" w:hAnsiTheme="majorHAnsi"/>
          <w:sz w:val="16"/>
          <w:szCs w:val="16"/>
        </w:rPr>
      </w:pPr>
      <w:r w:rsidRPr="00681E7A">
        <w:rPr>
          <w:rFonts w:asciiTheme="majorHAnsi" w:hAnsiTheme="majorHAnsi"/>
          <w:sz w:val="24"/>
          <w:szCs w:val="24"/>
        </w:rPr>
        <w:t>Figure 6: Incidence of Child Labour in Busia County................................................</w:t>
      </w:r>
      <w:r w:rsidR="00431D82" w:rsidRPr="00681E7A">
        <w:rPr>
          <w:rFonts w:asciiTheme="majorHAnsi" w:hAnsiTheme="majorHAnsi"/>
          <w:sz w:val="24"/>
          <w:szCs w:val="24"/>
        </w:rPr>
        <w:t>.................</w:t>
      </w:r>
      <w:r w:rsidRPr="00681E7A">
        <w:rPr>
          <w:rFonts w:asciiTheme="majorHAnsi" w:hAnsiTheme="majorHAnsi"/>
          <w:sz w:val="24"/>
          <w:szCs w:val="24"/>
        </w:rPr>
        <w:t>.............17</w:t>
      </w:r>
    </w:p>
    <w:p w14:paraId="0D02B86E" w14:textId="77777777" w:rsidR="005761B5" w:rsidRPr="00681E7A" w:rsidRDefault="005761B5" w:rsidP="00431D82">
      <w:pPr>
        <w:spacing w:after="0"/>
        <w:rPr>
          <w:rFonts w:asciiTheme="majorHAnsi" w:hAnsiTheme="majorHAnsi"/>
          <w:sz w:val="24"/>
          <w:szCs w:val="24"/>
        </w:rPr>
      </w:pPr>
      <w:r w:rsidRPr="00681E7A">
        <w:rPr>
          <w:rFonts w:asciiTheme="majorHAnsi" w:hAnsiTheme="majorHAnsi"/>
          <w:sz w:val="24"/>
          <w:szCs w:val="24"/>
        </w:rPr>
        <w:t>Figure 6: Support needed by youth to participate in WBT including apprenticeships</w:t>
      </w:r>
      <w:r w:rsidR="00431D82" w:rsidRPr="00681E7A">
        <w:rPr>
          <w:rFonts w:asciiTheme="majorHAnsi" w:hAnsiTheme="majorHAnsi"/>
          <w:sz w:val="24"/>
          <w:szCs w:val="24"/>
        </w:rPr>
        <w:t>…..</w:t>
      </w:r>
      <w:r w:rsidRPr="00681E7A">
        <w:rPr>
          <w:rFonts w:asciiTheme="majorHAnsi" w:hAnsiTheme="majorHAnsi"/>
          <w:sz w:val="24"/>
          <w:szCs w:val="24"/>
        </w:rPr>
        <w:t>......18</w:t>
      </w:r>
    </w:p>
    <w:p w14:paraId="3C6A167F" w14:textId="77777777" w:rsidR="005761B5" w:rsidRPr="00681E7A" w:rsidRDefault="005761B5" w:rsidP="00431D82">
      <w:pPr>
        <w:spacing w:after="0"/>
        <w:rPr>
          <w:rFonts w:asciiTheme="majorHAnsi" w:hAnsiTheme="majorHAnsi"/>
          <w:sz w:val="24"/>
          <w:szCs w:val="24"/>
        </w:rPr>
      </w:pPr>
      <w:r w:rsidRPr="00681E7A">
        <w:rPr>
          <w:rFonts w:asciiTheme="majorHAnsi" w:hAnsiTheme="majorHAnsi"/>
          <w:sz w:val="24"/>
          <w:szCs w:val="24"/>
        </w:rPr>
        <w:t>Figure 8: Map of Kenya showing Location of Kilifi, Kitui and Busia Counties</w:t>
      </w:r>
      <w:r w:rsidR="00431D82" w:rsidRPr="00681E7A">
        <w:rPr>
          <w:rFonts w:asciiTheme="majorHAnsi" w:hAnsiTheme="majorHAnsi"/>
          <w:sz w:val="24"/>
          <w:szCs w:val="24"/>
        </w:rPr>
        <w:t>…………</w:t>
      </w:r>
      <w:r w:rsidRPr="00681E7A">
        <w:rPr>
          <w:rFonts w:asciiTheme="majorHAnsi" w:hAnsiTheme="majorHAnsi"/>
          <w:sz w:val="24"/>
          <w:szCs w:val="24"/>
        </w:rPr>
        <w:t>...............21</w:t>
      </w:r>
    </w:p>
    <w:p w14:paraId="4CEDEB5D" w14:textId="77777777" w:rsidR="005761B5" w:rsidRPr="00681E7A" w:rsidRDefault="005761B5" w:rsidP="008B241E">
      <w:pPr>
        <w:pStyle w:val="Heading1"/>
        <w:rPr>
          <w:rFonts w:asciiTheme="majorHAnsi" w:hAnsiTheme="majorHAnsi"/>
          <w:color w:val="auto"/>
          <w:sz w:val="24"/>
          <w:szCs w:val="24"/>
        </w:rPr>
      </w:pPr>
      <w:bookmarkStart w:id="10" w:name="_Toc5351856"/>
      <w:bookmarkStart w:id="11" w:name="_Toc5361302"/>
      <w:bookmarkStart w:id="12" w:name="_Toc5382053"/>
      <w:r w:rsidRPr="00681E7A">
        <w:rPr>
          <w:rFonts w:asciiTheme="majorHAnsi" w:hAnsiTheme="majorHAnsi"/>
          <w:color w:val="auto"/>
          <w:sz w:val="24"/>
          <w:szCs w:val="24"/>
        </w:rPr>
        <w:t>List of Tables</w:t>
      </w:r>
      <w:bookmarkEnd w:id="10"/>
      <w:bookmarkEnd w:id="11"/>
      <w:bookmarkEnd w:id="12"/>
    </w:p>
    <w:p w14:paraId="5E6B37D5" w14:textId="77777777" w:rsidR="005761B5" w:rsidRPr="00681E7A" w:rsidRDefault="005761B5" w:rsidP="008B241E">
      <w:pPr>
        <w:spacing w:after="0"/>
        <w:jc w:val="both"/>
        <w:rPr>
          <w:rFonts w:asciiTheme="majorHAnsi" w:hAnsiTheme="majorHAnsi"/>
          <w:sz w:val="24"/>
          <w:szCs w:val="24"/>
        </w:rPr>
      </w:pPr>
      <w:r w:rsidRPr="00681E7A">
        <w:rPr>
          <w:rFonts w:asciiTheme="majorHAnsi" w:hAnsiTheme="majorHAnsi"/>
          <w:sz w:val="24"/>
          <w:szCs w:val="24"/>
        </w:rPr>
        <w:t>Table 1: Data collection summary.....................................................................................................................8</w:t>
      </w:r>
    </w:p>
    <w:p w14:paraId="5249D98B" w14:textId="77777777" w:rsidR="005761B5" w:rsidRPr="00681E7A" w:rsidRDefault="005761B5" w:rsidP="008B241E">
      <w:pPr>
        <w:spacing w:after="0"/>
        <w:jc w:val="both"/>
        <w:rPr>
          <w:rFonts w:asciiTheme="majorHAnsi" w:hAnsiTheme="majorHAnsi"/>
          <w:sz w:val="24"/>
          <w:szCs w:val="24"/>
        </w:rPr>
      </w:pPr>
      <w:r w:rsidRPr="00681E7A">
        <w:rPr>
          <w:rFonts w:asciiTheme="majorHAnsi" w:hAnsiTheme="majorHAnsi"/>
          <w:sz w:val="24"/>
          <w:szCs w:val="24"/>
        </w:rPr>
        <w:t>Table 2:</w:t>
      </w:r>
      <w:r w:rsidRPr="00681E7A">
        <w:rPr>
          <w:rFonts w:asciiTheme="majorHAnsi" w:hAnsiTheme="majorHAnsi"/>
        </w:rPr>
        <w:t xml:space="preserve"> Youth - Not Participating in WBT per County</w:t>
      </w:r>
      <w:r w:rsidRPr="00681E7A" w:rsidDel="00485643">
        <w:rPr>
          <w:rFonts w:asciiTheme="majorHAnsi" w:hAnsiTheme="majorHAnsi"/>
        </w:rPr>
        <w:t xml:space="preserve"> </w:t>
      </w:r>
      <w:r w:rsidRPr="00681E7A">
        <w:rPr>
          <w:rFonts w:asciiTheme="majorHAnsi" w:hAnsiTheme="majorHAnsi"/>
          <w:sz w:val="24"/>
          <w:szCs w:val="24"/>
        </w:rPr>
        <w:t>...................................................................................8</w:t>
      </w:r>
    </w:p>
    <w:p w14:paraId="762B8A4D" w14:textId="77777777" w:rsidR="005761B5" w:rsidRPr="00681E7A" w:rsidRDefault="005761B5" w:rsidP="008B241E">
      <w:pPr>
        <w:spacing w:after="0"/>
        <w:jc w:val="both"/>
        <w:rPr>
          <w:rFonts w:asciiTheme="majorHAnsi" w:hAnsiTheme="majorHAnsi"/>
          <w:sz w:val="24"/>
          <w:szCs w:val="24"/>
        </w:rPr>
      </w:pPr>
      <w:r w:rsidRPr="00681E7A">
        <w:rPr>
          <w:rFonts w:asciiTheme="majorHAnsi" w:hAnsiTheme="majorHAnsi"/>
          <w:sz w:val="24"/>
          <w:szCs w:val="24"/>
        </w:rPr>
        <w:t>Table 3: Youth Participating in WBT per County........................................................................................8</w:t>
      </w:r>
    </w:p>
    <w:p w14:paraId="7F659FE2" w14:textId="77777777" w:rsidR="005761B5" w:rsidRPr="00681E7A" w:rsidRDefault="005761B5" w:rsidP="008B241E">
      <w:pPr>
        <w:spacing w:after="0"/>
        <w:jc w:val="both"/>
        <w:rPr>
          <w:rFonts w:asciiTheme="majorHAnsi" w:hAnsiTheme="majorHAnsi"/>
          <w:sz w:val="24"/>
          <w:szCs w:val="24"/>
        </w:rPr>
      </w:pPr>
      <w:r w:rsidRPr="00681E7A">
        <w:rPr>
          <w:rFonts w:asciiTheme="majorHAnsi" w:hAnsiTheme="majorHAnsi"/>
          <w:sz w:val="24"/>
          <w:szCs w:val="24"/>
        </w:rPr>
        <w:t>Table4: Community leaders and parents……………………….......................................................................8</w:t>
      </w:r>
    </w:p>
    <w:p w14:paraId="78B3A14D" w14:textId="77777777" w:rsidR="005761B5" w:rsidRPr="00681E7A" w:rsidRDefault="005761B5" w:rsidP="008B241E">
      <w:pPr>
        <w:spacing w:after="0"/>
        <w:jc w:val="both"/>
        <w:rPr>
          <w:rFonts w:asciiTheme="majorHAnsi" w:hAnsiTheme="majorHAnsi"/>
          <w:sz w:val="24"/>
          <w:szCs w:val="24"/>
        </w:rPr>
      </w:pPr>
      <w:r w:rsidRPr="00681E7A">
        <w:rPr>
          <w:rFonts w:asciiTheme="majorHAnsi" w:hAnsiTheme="majorHAnsi"/>
          <w:sz w:val="24"/>
          <w:szCs w:val="24"/>
        </w:rPr>
        <w:t>Table5: Participants in National and County forums …………….........</w:t>
      </w:r>
      <w:r w:rsidR="00431D82" w:rsidRPr="00681E7A">
        <w:rPr>
          <w:rFonts w:asciiTheme="majorHAnsi" w:hAnsiTheme="majorHAnsi"/>
          <w:sz w:val="24"/>
          <w:szCs w:val="24"/>
        </w:rPr>
        <w:t>............................</w:t>
      </w:r>
      <w:r w:rsidRPr="00681E7A">
        <w:rPr>
          <w:rFonts w:asciiTheme="majorHAnsi" w:hAnsiTheme="majorHAnsi"/>
          <w:sz w:val="24"/>
          <w:szCs w:val="24"/>
        </w:rPr>
        <w:t>.....................23</w:t>
      </w:r>
    </w:p>
    <w:p w14:paraId="1E3FFF16" w14:textId="77777777" w:rsidR="005761B5" w:rsidRPr="00681E7A" w:rsidRDefault="005761B5" w:rsidP="008B241E">
      <w:pPr>
        <w:spacing w:after="0"/>
        <w:jc w:val="both"/>
        <w:rPr>
          <w:rFonts w:asciiTheme="majorHAnsi" w:hAnsiTheme="majorHAnsi"/>
          <w:sz w:val="24"/>
          <w:szCs w:val="24"/>
        </w:rPr>
      </w:pPr>
      <w:r w:rsidRPr="00681E7A">
        <w:rPr>
          <w:rFonts w:asciiTheme="majorHAnsi" w:hAnsiTheme="majorHAnsi"/>
          <w:sz w:val="24"/>
          <w:szCs w:val="24"/>
        </w:rPr>
        <w:t>Table 6:</w:t>
      </w:r>
      <w:r w:rsidRPr="00681E7A">
        <w:rPr>
          <w:rFonts w:asciiTheme="majorHAnsi" w:hAnsiTheme="majorHAnsi"/>
        </w:rPr>
        <w:t xml:space="preserve"> </w:t>
      </w:r>
      <w:r w:rsidRPr="00681E7A">
        <w:rPr>
          <w:rFonts w:asciiTheme="majorHAnsi" w:hAnsiTheme="majorHAnsi"/>
          <w:sz w:val="24"/>
          <w:szCs w:val="24"/>
        </w:rPr>
        <w:t>County FGDs and KII locations........................................................................................................30</w:t>
      </w:r>
    </w:p>
    <w:p w14:paraId="1829A910" w14:textId="77777777" w:rsidR="005761B5" w:rsidRPr="00681E7A" w:rsidRDefault="005761B5" w:rsidP="006819A2">
      <w:pPr>
        <w:pStyle w:val="Heading1"/>
        <w:jc w:val="center"/>
        <w:rPr>
          <w:rFonts w:asciiTheme="majorHAnsi" w:hAnsiTheme="majorHAnsi"/>
          <w:color w:val="auto"/>
          <w:sz w:val="24"/>
          <w:szCs w:val="24"/>
        </w:rPr>
      </w:pPr>
    </w:p>
    <w:p w14:paraId="11479BE3" w14:textId="77777777" w:rsidR="005761B5" w:rsidRPr="00681E7A" w:rsidRDefault="005761B5" w:rsidP="006819A2">
      <w:pPr>
        <w:pStyle w:val="Heading1"/>
        <w:jc w:val="center"/>
        <w:rPr>
          <w:rFonts w:asciiTheme="majorHAnsi" w:hAnsiTheme="majorHAnsi"/>
          <w:color w:val="auto"/>
          <w:sz w:val="24"/>
          <w:szCs w:val="24"/>
        </w:rPr>
      </w:pPr>
    </w:p>
    <w:p w14:paraId="03341B7A" w14:textId="77777777" w:rsidR="005761B5" w:rsidRPr="00681E7A" w:rsidRDefault="005761B5">
      <w:pPr>
        <w:spacing w:after="0" w:line="240" w:lineRule="auto"/>
        <w:rPr>
          <w:rFonts w:asciiTheme="majorHAnsi" w:eastAsia="Times New Roman" w:hAnsiTheme="majorHAnsi"/>
          <w:b/>
          <w:bCs/>
          <w:sz w:val="24"/>
          <w:szCs w:val="24"/>
        </w:rPr>
      </w:pPr>
      <w:r w:rsidRPr="00681E7A">
        <w:rPr>
          <w:rFonts w:asciiTheme="majorHAnsi" w:hAnsiTheme="majorHAnsi"/>
          <w:sz w:val="24"/>
          <w:szCs w:val="24"/>
        </w:rPr>
        <w:br w:type="page"/>
      </w:r>
    </w:p>
    <w:p w14:paraId="010EB9CB" w14:textId="77777777" w:rsidR="0044344E" w:rsidRPr="00681E7A" w:rsidRDefault="00C43DBA" w:rsidP="0044344E">
      <w:pPr>
        <w:shd w:val="clear" w:color="auto" w:fill="FFFFFF"/>
        <w:spacing w:after="0" w:line="240" w:lineRule="auto"/>
        <w:jc w:val="center"/>
        <w:rPr>
          <w:rFonts w:asciiTheme="majorHAnsi" w:hAnsiTheme="majorHAnsi"/>
          <w:b/>
          <w:sz w:val="24"/>
          <w:szCs w:val="24"/>
        </w:rPr>
      </w:pPr>
      <w:bookmarkStart w:id="13" w:name="_Toc5382054"/>
      <w:r w:rsidRPr="00681E7A">
        <w:rPr>
          <w:rFonts w:asciiTheme="majorHAnsi" w:hAnsiTheme="majorHAnsi"/>
          <w:b/>
          <w:sz w:val="24"/>
          <w:szCs w:val="24"/>
        </w:rPr>
        <w:lastRenderedPageBreak/>
        <w:t>Executive Summary</w:t>
      </w:r>
      <w:bookmarkEnd w:id="6"/>
      <w:bookmarkEnd w:id="13"/>
    </w:p>
    <w:p w14:paraId="2CFA4324" w14:textId="77777777" w:rsidR="0044344E" w:rsidRPr="00681E7A" w:rsidRDefault="0044344E" w:rsidP="0044344E">
      <w:pPr>
        <w:shd w:val="clear" w:color="auto" w:fill="FFFFFF"/>
        <w:spacing w:after="0" w:line="240" w:lineRule="auto"/>
        <w:jc w:val="center"/>
        <w:rPr>
          <w:rFonts w:asciiTheme="majorHAnsi" w:hAnsiTheme="majorHAnsi"/>
          <w:b/>
          <w:sz w:val="24"/>
          <w:szCs w:val="24"/>
        </w:rPr>
      </w:pPr>
    </w:p>
    <w:p w14:paraId="17EE94DD" w14:textId="77777777" w:rsidR="0063076B" w:rsidRPr="0054617C" w:rsidRDefault="00DB0D05" w:rsidP="00431D82">
      <w:pPr>
        <w:shd w:val="clear" w:color="auto" w:fill="FFFFFF"/>
        <w:spacing w:after="0" w:line="240" w:lineRule="auto"/>
        <w:jc w:val="both"/>
        <w:rPr>
          <w:rFonts w:asciiTheme="majorHAnsi" w:hAnsiTheme="majorHAnsi"/>
          <w:sz w:val="23"/>
          <w:szCs w:val="23"/>
        </w:rPr>
      </w:pPr>
      <w:r w:rsidRPr="0054617C">
        <w:rPr>
          <w:rFonts w:asciiTheme="majorHAnsi" w:hAnsiTheme="majorHAnsi"/>
          <w:sz w:val="23"/>
          <w:szCs w:val="23"/>
        </w:rPr>
        <w:t>The</w:t>
      </w:r>
      <w:r w:rsidR="00431D82" w:rsidRPr="0054617C">
        <w:rPr>
          <w:rFonts w:asciiTheme="majorHAnsi" w:hAnsiTheme="majorHAnsi"/>
          <w:sz w:val="23"/>
          <w:szCs w:val="23"/>
        </w:rPr>
        <w:t xml:space="preserve"> </w:t>
      </w:r>
      <w:r w:rsidRPr="0054617C">
        <w:rPr>
          <w:rFonts w:asciiTheme="majorHAnsi" w:hAnsiTheme="majorHAnsi"/>
          <w:sz w:val="23"/>
          <w:szCs w:val="23"/>
        </w:rPr>
        <w:t xml:space="preserve">Central Organization of Trade </w:t>
      </w:r>
      <w:r w:rsidR="005901C9" w:rsidRPr="0054617C">
        <w:rPr>
          <w:rFonts w:asciiTheme="majorHAnsi" w:hAnsiTheme="majorHAnsi"/>
          <w:sz w:val="23"/>
          <w:szCs w:val="23"/>
        </w:rPr>
        <w:t>Unions Kenya</w:t>
      </w:r>
      <w:r w:rsidRPr="0054617C">
        <w:rPr>
          <w:rFonts w:asciiTheme="majorHAnsi" w:hAnsiTheme="majorHAnsi"/>
          <w:sz w:val="23"/>
          <w:szCs w:val="23"/>
        </w:rPr>
        <w:t xml:space="preserve"> supports growth of apprenticeship </w:t>
      </w:r>
      <w:r w:rsidR="00E53C06" w:rsidRPr="0054617C">
        <w:rPr>
          <w:rFonts w:asciiTheme="majorHAnsi" w:hAnsiTheme="majorHAnsi"/>
          <w:sz w:val="23"/>
          <w:szCs w:val="23"/>
        </w:rPr>
        <w:t>programs</w:t>
      </w:r>
      <w:r w:rsidRPr="0054617C">
        <w:rPr>
          <w:rFonts w:asciiTheme="majorHAnsi" w:hAnsiTheme="majorHAnsi"/>
          <w:sz w:val="23"/>
          <w:szCs w:val="23"/>
        </w:rPr>
        <w:t xml:space="preserve"> </w:t>
      </w:r>
      <w:r w:rsidR="003D605C" w:rsidRPr="0054617C">
        <w:rPr>
          <w:rFonts w:asciiTheme="majorHAnsi" w:hAnsiTheme="majorHAnsi"/>
          <w:sz w:val="23"/>
          <w:szCs w:val="23"/>
        </w:rPr>
        <w:t>that result in</w:t>
      </w:r>
      <w:r w:rsidRPr="0054617C">
        <w:rPr>
          <w:rFonts w:asciiTheme="majorHAnsi" w:hAnsiTheme="majorHAnsi"/>
          <w:sz w:val="23"/>
          <w:szCs w:val="23"/>
        </w:rPr>
        <w:t xml:space="preserve"> officially recognized certification</w:t>
      </w:r>
      <w:r w:rsidR="003D605C" w:rsidRPr="0054617C">
        <w:rPr>
          <w:rFonts w:asciiTheme="majorHAnsi" w:hAnsiTheme="majorHAnsi"/>
          <w:sz w:val="23"/>
          <w:szCs w:val="23"/>
        </w:rPr>
        <w:t xml:space="preserve"> </w:t>
      </w:r>
      <w:r w:rsidRPr="0054617C">
        <w:rPr>
          <w:rFonts w:asciiTheme="majorHAnsi" w:hAnsiTheme="majorHAnsi"/>
          <w:sz w:val="23"/>
          <w:szCs w:val="23"/>
        </w:rPr>
        <w:t>that brings increased earnings, employment and career possibilities</w:t>
      </w:r>
      <w:r w:rsidR="001F65CD" w:rsidRPr="0054617C">
        <w:rPr>
          <w:rFonts w:asciiTheme="majorHAnsi" w:hAnsiTheme="majorHAnsi"/>
          <w:sz w:val="23"/>
          <w:szCs w:val="23"/>
        </w:rPr>
        <w:t xml:space="preserve">. </w:t>
      </w:r>
      <w:r w:rsidRPr="0054617C">
        <w:rPr>
          <w:rFonts w:asciiTheme="majorHAnsi" w:hAnsiTheme="majorHAnsi"/>
          <w:sz w:val="23"/>
          <w:szCs w:val="23"/>
        </w:rPr>
        <w:t>Such setup</w:t>
      </w:r>
      <w:r w:rsidR="005901C9" w:rsidRPr="0054617C">
        <w:rPr>
          <w:rFonts w:asciiTheme="majorHAnsi" w:hAnsiTheme="majorHAnsi"/>
          <w:sz w:val="23"/>
          <w:szCs w:val="23"/>
        </w:rPr>
        <w:t>s</w:t>
      </w:r>
      <w:r w:rsidR="003D605C" w:rsidRPr="0054617C">
        <w:rPr>
          <w:rFonts w:asciiTheme="majorHAnsi" w:hAnsiTheme="majorHAnsi"/>
          <w:sz w:val="23"/>
          <w:szCs w:val="23"/>
        </w:rPr>
        <w:t>,</w:t>
      </w:r>
      <w:r w:rsidRPr="0054617C">
        <w:rPr>
          <w:rFonts w:asciiTheme="majorHAnsi" w:hAnsiTheme="majorHAnsi"/>
          <w:sz w:val="23"/>
          <w:szCs w:val="23"/>
        </w:rPr>
        <w:t xml:space="preserve"> in turn</w:t>
      </w:r>
      <w:r w:rsidR="003D605C" w:rsidRPr="0054617C">
        <w:rPr>
          <w:rFonts w:asciiTheme="majorHAnsi" w:hAnsiTheme="majorHAnsi"/>
          <w:sz w:val="23"/>
          <w:szCs w:val="23"/>
        </w:rPr>
        <w:t>,</w:t>
      </w:r>
      <w:r w:rsidRPr="0054617C">
        <w:rPr>
          <w:rFonts w:asciiTheme="majorHAnsi" w:hAnsiTheme="majorHAnsi"/>
          <w:sz w:val="23"/>
          <w:szCs w:val="23"/>
        </w:rPr>
        <w:t xml:space="preserve"> help employers to achieve a sustainable balance between apprenticeship costs and benefits.</w:t>
      </w:r>
      <w:r w:rsidR="006D45CF" w:rsidRPr="0054617C">
        <w:rPr>
          <w:rFonts w:asciiTheme="majorHAnsi" w:hAnsiTheme="majorHAnsi"/>
          <w:sz w:val="23"/>
          <w:szCs w:val="23"/>
        </w:rPr>
        <w:t xml:space="preserve"> </w:t>
      </w:r>
      <w:r w:rsidR="001F65CD" w:rsidRPr="0054617C">
        <w:rPr>
          <w:rFonts w:asciiTheme="majorHAnsi" w:hAnsiTheme="majorHAnsi"/>
          <w:sz w:val="23"/>
          <w:szCs w:val="23"/>
        </w:rPr>
        <w:t xml:space="preserve"> </w:t>
      </w:r>
      <w:r w:rsidR="006D45CF" w:rsidRPr="0054617C">
        <w:rPr>
          <w:rFonts w:asciiTheme="majorHAnsi" w:hAnsiTheme="majorHAnsi"/>
          <w:sz w:val="23"/>
          <w:szCs w:val="23"/>
        </w:rPr>
        <w:t xml:space="preserve">However, there </w:t>
      </w:r>
      <w:r w:rsidR="003D605C" w:rsidRPr="0054617C">
        <w:rPr>
          <w:rFonts w:asciiTheme="majorHAnsi" w:hAnsiTheme="majorHAnsi"/>
          <w:sz w:val="23"/>
          <w:szCs w:val="23"/>
        </w:rPr>
        <w:t>is an information</w:t>
      </w:r>
      <w:r w:rsidR="006D45CF" w:rsidRPr="0054617C">
        <w:rPr>
          <w:rFonts w:asciiTheme="majorHAnsi" w:hAnsiTheme="majorHAnsi"/>
          <w:sz w:val="23"/>
          <w:szCs w:val="23"/>
        </w:rPr>
        <w:t xml:space="preserve"> gap on </w:t>
      </w:r>
      <w:r w:rsidR="003D605C" w:rsidRPr="0054617C">
        <w:rPr>
          <w:rFonts w:asciiTheme="majorHAnsi" w:hAnsiTheme="majorHAnsi"/>
          <w:sz w:val="23"/>
          <w:szCs w:val="23"/>
        </w:rPr>
        <w:t xml:space="preserve">level </w:t>
      </w:r>
      <w:r w:rsidR="0034134F" w:rsidRPr="0054617C">
        <w:rPr>
          <w:rFonts w:asciiTheme="majorHAnsi" w:hAnsiTheme="majorHAnsi"/>
          <w:sz w:val="23"/>
          <w:szCs w:val="23"/>
        </w:rPr>
        <w:t>of youth</w:t>
      </w:r>
      <w:r w:rsidR="006D45CF" w:rsidRPr="0054617C">
        <w:rPr>
          <w:rFonts w:asciiTheme="majorHAnsi" w:hAnsiTheme="majorHAnsi"/>
          <w:sz w:val="23"/>
          <w:szCs w:val="23"/>
        </w:rPr>
        <w:t xml:space="preserve"> </w:t>
      </w:r>
      <w:r w:rsidR="001F65CD" w:rsidRPr="0054617C">
        <w:rPr>
          <w:rFonts w:asciiTheme="majorHAnsi" w:hAnsiTheme="majorHAnsi"/>
          <w:sz w:val="23"/>
          <w:szCs w:val="23"/>
        </w:rPr>
        <w:t xml:space="preserve">awareness, </w:t>
      </w:r>
      <w:r w:rsidR="006D45CF" w:rsidRPr="0054617C">
        <w:rPr>
          <w:rFonts w:asciiTheme="majorHAnsi" w:hAnsiTheme="majorHAnsi"/>
          <w:sz w:val="23"/>
          <w:szCs w:val="23"/>
        </w:rPr>
        <w:t xml:space="preserve">attitudes </w:t>
      </w:r>
      <w:r w:rsidR="00F00882" w:rsidRPr="0054617C">
        <w:rPr>
          <w:rFonts w:asciiTheme="majorHAnsi" w:hAnsiTheme="majorHAnsi"/>
          <w:sz w:val="23"/>
          <w:szCs w:val="23"/>
        </w:rPr>
        <w:t>and barriers</w:t>
      </w:r>
      <w:r w:rsidR="006D45CF" w:rsidRPr="0054617C">
        <w:rPr>
          <w:rFonts w:asciiTheme="majorHAnsi" w:hAnsiTheme="majorHAnsi"/>
          <w:sz w:val="23"/>
          <w:szCs w:val="23"/>
        </w:rPr>
        <w:t xml:space="preserve"> that hinder participat</w:t>
      </w:r>
      <w:r w:rsidR="003D605C" w:rsidRPr="0054617C">
        <w:rPr>
          <w:rFonts w:asciiTheme="majorHAnsi" w:hAnsiTheme="majorHAnsi"/>
          <w:sz w:val="23"/>
          <w:szCs w:val="23"/>
        </w:rPr>
        <w:t>ion</w:t>
      </w:r>
      <w:r w:rsidR="006D45CF" w:rsidRPr="0054617C">
        <w:rPr>
          <w:rFonts w:asciiTheme="majorHAnsi" w:hAnsiTheme="majorHAnsi"/>
          <w:sz w:val="23"/>
          <w:szCs w:val="23"/>
        </w:rPr>
        <w:t xml:space="preserve"> in </w:t>
      </w:r>
      <w:r w:rsidR="00B8622E" w:rsidRPr="0054617C">
        <w:rPr>
          <w:rFonts w:asciiTheme="majorHAnsi" w:hAnsiTheme="majorHAnsi"/>
          <w:sz w:val="23"/>
          <w:szCs w:val="23"/>
        </w:rPr>
        <w:t xml:space="preserve">workplace based training (WBT) </w:t>
      </w:r>
      <w:r w:rsidR="00E53C06" w:rsidRPr="0054617C">
        <w:rPr>
          <w:rFonts w:asciiTheme="majorHAnsi" w:hAnsiTheme="majorHAnsi"/>
          <w:sz w:val="23"/>
          <w:szCs w:val="23"/>
        </w:rPr>
        <w:t>programs</w:t>
      </w:r>
      <w:r w:rsidR="00B8622E" w:rsidRPr="0054617C">
        <w:rPr>
          <w:rFonts w:asciiTheme="majorHAnsi" w:hAnsiTheme="majorHAnsi"/>
          <w:sz w:val="23"/>
          <w:szCs w:val="23"/>
        </w:rPr>
        <w:t>.</w:t>
      </w:r>
      <w:r w:rsidR="006D45CF" w:rsidRPr="0054617C">
        <w:rPr>
          <w:rFonts w:asciiTheme="majorHAnsi" w:hAnsiTheme="majorHAnsi"/>
          <w:sz w:val="23"/>
          <w:szCs w:val="23"/>
        </w:rPr>
        <w:t xml:space="preserve"> This pre-situational analysis</w:t>
      </w:r>
      <w:r w:rsidR="009B0528" w:rsidRPr="0054617C">
        <w:rPr>
          <w:rFonts w:asciiTheme="majorHAnsi" w:hAnsiTheme="majorHAnsi"/>
          <w:sz w:val="23"/>
          <w:szCs w:val="23"/>
        </w:rPr>
        <w:t xml:space="preserve"> report</w:t>
      </w:r>
      <w:r w:rsidR="006D45CF" w:rsidRPr="0054617C">
        <w:rPr>
          <w:rFonts w:asciiTheme="majorHAnsi" w:hAnsiTheme="majorHAnsi"/>
          <w:sz w:val="23"/>
          <w:szCs w:val="23"/>
        </w:rPr>
        <w:t xml:space="preserve"> </w:t>
      </w:r>
      <w:r w:rsidR="003D605C" w:rsidRPr="0054617C">
        <w:rPr>
          <w:rFonts w:asciiTheme="majorHAnsi" w:hAnsiTheme="majorHAnsi"/>
          <w:sz w:val="23"/>
          <w:szCs w:val="23"/>
        </w:rPr>
        <w:t>seeks to fill this</w:t>
      </w:r>
      <w:r w:rsidR="006D45CF" w:rsidRPr="0054617C">
        <w:rPr>
          <w:rFonts w:asciiTheme="majorHAnsi" w:hAnsiTheme="majorHAnsi"/>
          <w:sz w:val="23"/>
          <w:szCs w:val="23"/>
        </w:rPr>
        <w:t xml:space="preserve"> information</w:t>
      </w:r>
      <w:r w:rsidR="003D605C" w:rsidRPr="0054617C">
        <w:rPr>
          <w:rFonts w:asciiTheme="majorHAnsi" w:hAnsiTheme="majorHAnsi"/>
          <w:sz w:val="23"/>
          <w:szCs w:val="23"/>
        </w:rPr>
        <w:t xml:space="preserve"> gap</w:t>
      </w:r>
      <w:r w:rsidR="006D45CF" w:rsidRPr="0054617C">
        <w:rPr>
          <w:rFonts w:asciiTheme="majorHAnsi" w:hAnsiTheme="majorHAnsi"/>
          <w:sz w:val="23"/>
          <w:szCs w:val="23"/>
        </w:rPr>
        <w:t>.</w:t>
      </w:r>
      <w:r w:rsidR="0063076B" w:rsidRPr="0054617C">
        <w:rPr>
          <w:rFonts w:asciiTheme="majorHAnsi" w:hAnsiTheme="majorHAnsi"/>
          <w:sz w:val="23"/>
          <w:szCs w:val="23"/>
        </w:rPr>
        <w:t xml:space="preserve"> </w:t>
      </w:r>
    </w:p>
    <w:p w14:paraId="36D1B259" w14:textId="77777777" w:rsidR="00EB353C" w:rsidRPr="0054617C" w:rsidRDefault="00EB353C" w:rsidP="00431D82">
      <w:pPr>
        <w:shd w:val="clear" w:color="auto" w:fill="FFFFFF"/>
        <w:spacing w:after="0" w:line="240" w:lineRule="auto"/>
        <w:jc w:val="both"/>
        <w:rPr>
          <w:rFonts w:asciiTheme="majorHAnsi" w:hAnsiTheme="majorHAnsi"/>
          <w:sz w:val="23"/>
          <w:szCs w:val="23"/>
        </w:rPr>
      </w:pPr>
    </w:p>
    <w:p w14:paraId="25B3CA2D" w14:textId="77777777" w:rsidR="002A6AA1" w:rsidRPr="0054617C" w:rsidRDefault="009C08A0" w:rsidP="00B1300D">
      <w:pPr>
        <w:shd w:val="clear" w:color="auto" w:fill="FFFFFF"/>
        <w:jc w:val="both"/>
        <w:rPr>
          <w:rFonts w:asciiTheme="majorHAnsi" w:hAnsiTheme="majorHAnsi"/>
          <w:sz w:val="23"/>
          <w:szCs w:val="23"/>
        </w:rPr>
      </w:pPr>
      <w:r w:rsidRPr="0054617C">
        <w:rPr>
          <w:rFonts w:asciiTheme="majorHAnsi" w:hAnsiTheme="majorHAnsi"/>
          <w:sz w:val="23"/>
          <w:szCs w:val="23"/>
        </w:rPr>
        <w:t>The</w:t>
      </w:r>
      <w:r w:rsidR="00A875C3" w:rsidRPr="0054617C">
        <w:rPr>
          <w:rFonts w:asciiTheme="majorHAnsi" w:hAnsiTheme="majorHAnsi"/>
          <w:sz w:val="23"/>
          <w:szCs w:val="23"/>
        </w:rPr>
        <w:t xml:space="preserve"> assessment</w:t>
      </w:r>
      <w:r w:rsidR="0063076B" w:rsidRPr="0054617C">
        <w:rPr>
          <w:rFonts w:asciiTheme="majorHAnsi" w:hAnsiTheme="majorHAnsi"/>
          <w:sz w:val="23"/>
          <w:szCs w:val="23"/>
        </w:rPr>
        <w:t xml:space="preserve"> report</w:t>
      </w:r>
      <w:r w:rsidR="00A875C3" w:rsidRPr="0054617C">
        <w:rPr>
          <w:rFonts w:asciiTheme="majorHAnsi" w:hAnsiTheme="majorHAnsi"/>
          <w:sz w:val="23"/>
          <w:szCs w:val="23"/>
        </w:rPr>
        <w:t xml:space="preserve"> </w:t>
      </w:r>
      <w:r w:rsidR="00061577" w:rsidRPr="0054617C">
        <w:rPr>
          <w:rFonts w:asciiTheme="majorHAnsi" w:hAnsiTheme="majorHAnsi"/>
          <w:sz w:val="23"/>
          <w:szCs w:val="23"/>
        </w:rPr>
        <w:t>provide</w:t>
      </w:r>
      <w:r w:rsidR="0063076B" w:rsidRPr="0054617C">
        <w:rPr>
          <w:rFonts w:asciiTheme="majorHAnsi" w:hAnsiTheme="majorHAnsi"/>
          <w:sz w:val="23"/>
          <w:szCs w:val="23"/>
        </w:rPr>
        <w:t>s</w:t>
      </w:r>
      <w:r w:rsidR="00061577" w:rsidRPr="0054617C">
        <w:rPr>
          <w:rFonts w:asciiTheme="majorHAnsi" w:hAnsiTheme="majorHAnsi"/>
          <w:sz w:val="23"/>
          <w:szCs w:val="23"/>
        </w:rPr>
        <w:t xml:space="preserve"> </w:t>
      </w:r>
      <w:r w:rsidR="00C607CA" w:rsidRPr="0054617C">
        <w:rPr>
          <w:rFonts w:asciiTheme="majorHAnsi" w:hAnsiTheme="majorHAnsi"/>
          <w:sz w:val="23"/>
          <w:szCs w:val="23"/>
        </w:rPr>
        <w:t xml:space="preserve">the </w:t>
      </w:r>
      <w:r w:rsidR="00C607CA" w:rsidRPr="0054617C">
        <w:rPr>
          <w:rFonts w:asciiTheme="majorHAnsi" w:hAnsiTheme="majorHAnsi"/>
          <w:i/>
          <w:sz w:val="23"/>
          <w:szCs w:val="23"/>
        </w:rPr>
        <w:t>voice</w:t>
      </w:r>
      <w:r w:rsidR="00C607CA" w:rsidRPr="0054617C">
        <w:rPr>
          <w:rFonts w:asciiTheme="majorHAnsi" w:hAnsiTheme="majorHAnsi"/>
          <w:sz w:val="23"/>
          <w:szCs w:val="23"/>
        </w:rPr>
        <w:t xml:space="preserve"> of </w:t>
      </w:r>
      <w:r w:rsidR="008C1C27" w:rsidRPr="0054617C">
        <w:rPr>
          <w:rFonts w:asciiTheme="majorHAnsi" w:hAnsiTheme="majorHAnsi"/>
          <w:sz w:val="23"/>
          <w:szCs w:val="23"/>
        </w:rPr>
        <w:t xml:space="preserve">the </w:t>
      </w:r>
      <w:r w:rsidR="00CB6F82" w:rsidRPr="0054617C">
        <w:rPr>
          <w:rFonts w:asciiTheme="majorHAnsi" w:hAnsiTheme="majorHAnsi"/>
          <w:sz w:val="23"/>
          <w:szCs w:val="23"/>
        </w:rPr>
        <w:t>youth;</w:t>
      </w:r>
      <w:r w:rsidR="008C1C27" w:rsidRPr="0054617C">
        <w:rPr>
          <w:rFonts w:asciiTheme="majorHAnsi" w:hAnsiTheme="majorHAnsi"/>
          <w:sz w:val="23"/>
          <w:szCs w:val="23"/>
        </w:rPr>
        <w:t xml:space="preserve"> parents</w:t>
      </w:r>
      <w:r w:rsidR="007C53AD" w:rsidRPr="0054617C">
        <w:rPr>
          <w:rFonts w:asciiTheme="majorHAnsi" w:hAnsiTheme="majorHAnsi"/>
          <w:sz w:val="23"/>
          <w:szCs w:val="23"/>
        </w:rPr>
        <w:t>;</w:t>
      </w:r>
      <w:r w:rsidR="008C1C27" w:rsidRPr="0054617C">
        <w:rPr>
          <w:rFonts w:asciiTheme="majorHAnsi" w:hAnsiTheme="majorHAnsi"/>
          <w:sz w:val="23"/>
          <w:szCs w:val="23"/>
        </w:rPr>
        <w:t xml:space="preserve"> and communities</w:t>
      </w:r>
      <w:r w:rsidR="0047421E" w:rsidRPr="0054617C">
        <w:rPr>
          <w:rFonts w:asciiTheme="majorHAnsi" w:hAnsiTheme="majorHAnsi"/>
          <w:sz w:val="23"/>
          <w:szCs w:val="23"/>
        </w:rPr>
        <w:t xml:space="preserve"> </w:t>
      </w:r>
      <w:r w:rsidR="009D71E1" w:rsidRPr="0054617C">
        <w:rPr>
          <w:rFonts w:asciiTheme="majorHAnsi" w:hAnsiTheme="majorHAnsi"/>
          <w:sz w:val="23"/>
          <w:szCs w:val="23"/>
        </w:rPr>
        <w:t xml:space="preserve">on current </w:t>
      </w:r>
      <w:r w:rsidR="00CB6F82" w:rsidRPr="0054617C">
        <w:rPr>
          <w:rFonts w:asciiTheme="majorHAnsi" w:hAnsiTheme="majorHAnsi"/>
          <w:sz w:val="23"/>
          <w:szCs w:val="23"/>
        </w:rPr>
        <w:t xml:space="preserve">issues affecting </w:t>
      </w:r>
      <w:r w:rsidR="00B8622E" w:rsidRPr="0054617C">
        <w:rPr>
          <w:rFonts w:asciiTheme="majorHAnsi" w:hAnsiTheme="majorHAnsi"/>
          <w:sz w:val="23"/>
          <w:szCs w:val="23"/>
        </w:rPr>
        <w:t xml:space="preserve">WBT </w:t>
      </w:r>
      <w:r w:rsidR="00E53C06" w:rsidRPr="0054617C">
        <w:rPr>
          <w:rFonts w:asciiTheme="majorHAnsi" w:hAnsiTheme="majorHAnsi"/>
          <w:sz w:val="23"/>
          <w:szCs w:val="23"/>
        </w:rPr>
        <w:t>programs</w:t>
      </w:r>
      <w:r w:rsidR="00CB6F82" w:rsidRPr="0054617C">
        <w:rPr>
          <w:rFonts w:asciiTheme="majorHAnsi" w:hAnsiTheme="majorHAnsi"/>
          <w:sz w:val="23"/>
          <w:szCs w:val="23"/>
        </w:rPr>
        <w:t xml:space="preserve"> in Kenya</w:t>
      </w:r>
      <w:r w:rsidR="00B21AC3" w:rsidRPr="0054617C">
        <w:rPr>
          <w:rFonts w:asciiTheme="majorHAnsi" w:hAnsiTheme="majorHAnsi"/>
          <w:sz w:val="23"/>
          <w:szCs w:val="23"/>
        </w:rPr>
        <w:t>.</w:t>
      </w:r>
      <w:r w:rsidR="00061577" w:rsidRPr="0054617C">
        <w:rPr>
          <w:rFonts w:asciiTheme="majorHAnsi" w:hAnsiTheme="majorHAnsi"/>
          <w:sz w:val="23"/>
          <w:szCs w:val="23"/>
        </w:rPr>
        <w:t xml:space="preserve"> </w:t>
      </w:r>
      <w:r w:rsidR="002A6AA1" w:rsidRPr="0054617C">
        <w:rPr>
          <w:rFonts w:asciiTheme="majorHAnsi" w:hAnsiTheme="majorHAnsi"/>
          <w:sz w:val="23"/>
          <w:szCs w:val="23"/>
        </w:rPr>
        <w:t>The specific objectives</w:t>
      </w:r>
      <w:r w:rsidR="0078658C" w:rsidRPr="0054617C">
        <w:rPr>
          <w:rFonts w:asciiTheme="majorHAnsi" w:hAnsiTheme="majorHAnsi"/>
          <w:sz w:val="23"/>
          <w:szCs w:val="23"/>
        </w:rPr>
        <w:t xml:space="preserve"> of </w:t>
      </w:r>
      <w:r w:rsidR="007C53AD" w:rsidRPr="0054617C">
        <w:rPr>
          <w:rFonts w:asciiTheme="majorHAnsi" w:hAnsiTheme="majorHAnsi"/>
          <w:sz w:val="23"/>
          <w:szCs w:val="23"/>
        </w:rPr>
        <w:t>the study were</w:t>
      </w:r>
      <w:r w:rsidR="006346FB" w:rsidRPr="0054617C">
        <w:rPr>
          <w:rFonts w:asciiTheme="majorHAnsi" w:hAnsiTheme="majorHAnsi"/>
          <w:sz w:val="23"/>
          <w:szCs w:val="23"/>
        </w:rPr>
        <w:t>:</w:t>
      </w:r>
      <w:r w:rsidR="0078658C" w:rsidRPr="0054617C">
        <w:rPr>
          <w:rFonts w:asciiTheme="majorHAnsi" w:hAnsiTheme="majorHAnsi"/>
          <w:sz w:val="23"/>
          <w:szCs w:val="23"/>
        </w:rPr>
        <w:t xml:space="preserve"> to a</w:t>
      </w:r>
      <w:r w:rsidR="002A6AA1" w:rsidRPr="0054617C">
        <w:rPr>
          <w:rFonts w:asciiTheme="majorHAnsi" w:hAnsiTheme="majorHAnsi"/>
          <w:sz w:val="23"/>
          <w:szCs w:val="23"/>
        </w:rPr>
        <w:t xml:space="preserve">ssess the level of awareness and attitudes of youth, their families and communities towards participating in </w:t>
      </w:r>
      <w:r w:rsidR="002B4932" w:rsidRPr="0054617C">
        <w:rPr>
          <w:rFonts w:asciiTheme="majorHAnsi" w:hAnsiTheme="majorHAnsi"/>
          <w:sz w:val="23"/>
          <w:szCs w:val="23"/>
        </w:rPr>
        <w:t>WBT</w:t>
      </w:r>
      <w:r w:rsidR="007C53AD" w:rsidRPr="0054617C">
        <w:rPr>
          <w:rFonts w:asciiTheme="majorHAnsi" w:hAnsiTheme="majorHAnsi"/>
          <w:sz w:val="23"/>
          <w:szCs w:val="23"/>
        </w:rPr>
        <w:t xml:space="preserve"> programs</w:t>
      </w:r>
      <w:r w:rsidR="006346FB" w:rsidRPr="0054617C">
        <w:rPr>
          <w:rFonts w:asciiTheme="majorHAnsi" w:hAnsiTheme="majorHAnsi"/>
          <w:sz w:val="23"/>
          <w:szCs w:val="23"/>
        </w:rPr>
        <w:t>;</w:t>
      </w:r>
      <w:r w:rsidR="007C53AD" w:rsidRPr="0054617C">
        <w:rPr>
          <w:rFonts w:asciiTheme="majorHAnsi" w:hAnsiTheme="majorHAnsi"/>
          <w:sz w:val="23"/>
          <w:szCs w:val="23"/>
        </w:rPr>
        <w:t xml:space="preserve">  </w:t>
      </w:r>
      <w:r w:rsidR="006346FB" w:rsidRPr="0054617C">
        <w:rPr>
          <w:rFonts w:asciiTheme="majorHAnsi" w:hAnsiTheme="majorHAnsi"/>
          <w:sz w:val="23"/>
          <w:szCs w:val="23"/>
        </w:rPr>
        <w:t>d</w:t>
      </w:r>
      <w:r w:rsidR="002A6AA1" w:rsidRPr="0054617C">
        <w:rPr>
          <w:rFonts w:asciiTheme="majorHAnsi" w:hAnsiTheme="majorHAnsi"/>
          <w:sz w:val="23"/>
          <w:szCs w:val="23"/>
        </w:rPr>
        <w:t xml:space="preserve">etermine demand </w:t>
      </w:r>
      <w:r w:rsidR="007C53AD" w:rsidRPr="0054617C">
        <w:rPr>
          <w:rFonts w:asciiTheme="majorHAnsi" w:hAnsiTheme="majorHAnsi"/>
          <w:sz w:val="23"/>
          <w:szCs w:val="23"/>
        </w:rPr>
        <w:t>for and</w:t>
      </w:r>
      <w:r w:rsidR="002A6AA1" w:rsidRPr="0054617C">
        <w:rPr>
          <w:rFonts w:asciiTheme="majorHAnsi" w:hAnsiTheme="majorHAnsi"/>
          <w:sz w:val="23"/>
          <w:szCs w:val="23"/>
        </w:rPr>
        <w:t xml:space="preserve"> interest in </w:t>
      </w:r>
      <w:r w:rsidR="00B8622E" w:rsidRPr="0054617C">
        <w:rPr>
          <w:rFonts w:asciiTheme="majorHAnsi" w:hAnsiTheme="majorHAnsi"/>
          <w:sz w:val="23"/>
          <w:szCs w:val="23"/>
        </w:rPr>
        <w:t xml:space="preserve">WBT </w:t>
      </w:r>
      <w:r w:rsidR="00E53C06" w:rsidRPr="0054617C">
        <w:rPr>
          <w:rFonts w:asciiTheme="majorHAnsi" w:hAnsiTheme="majorHAnsi"/>
          <w:sz w:val="23"/>
          <w:szCs w:val="23"/>
        </w:rPr>
        <w:t>programs</w:t>
      </w:r>
      <w:r w:rsidR="002A6AA1" w:rsidRPr="0054617C">
        <w:rPr>
          <w:rFonts w:asciiTheme="majorHAnsi" w:hAnsiTheme="majorHAnsi"/>
          <w:sz w:val="23"/>
          <w:szCs w:val="23"/>
        </w:rPr>
        <w:t>, including apprenticeships</w:t>
      </w:r>
      <w:r w:rsidR="006346FB" w:rsidRPr="0054617C">
        <w:rPr>
          <w:rFonts w:asciiTheme="majorHAnsi" w:hAnsiTheme="majorHAnsi"/>
          <w:sz w:val="23"/>
          <w:szCs w:val="23"/>
        </w:rPr>
        <w:t>;</w:t>
      </w:r>
      <w:r w:rsidR="00424B23" w:rsidRPr="0054617C">
        <w:rPr>
          <w:rFonts w:asciiTheme="majorHAnsi" w:hAnsiTheme="majorHAnsi"/>
          <w:sz w:val="23"/>
          <w:szCs w:val="23"/>
        </w:rPr>
        <w:t xml:space="preserve"> </w:t>
      </w:r>
      <w:r w:rsidR="006346FB" w:rsidRPr="0054617C">
        <w:rPr>
          <w:rFonts w:asciiTheme="majorHAnsi" w:hAnsiTheme="majorHAnsi"/>
          <w:sz w:val="23"/>
          <w:szCs w:val="23"/>
        </w:rPr>
        <w:t>f</w:t>
      </w:r>
      <w:r w:rsidR="002A6AA1" w:rsidRPr="0054617C">
        <w:rPr>
          <w:rFonts w:asciiTheme="majorHAnsi" w:hAnsiTheme="majorHAnsi"/>
          <w:sz w:val="23"/>
          <w:szCs w:val="23"/>
        </w:rPr>
        <w:t xml:space="preserve">ind out how vulnerable and marginalized youth, their families and communities perceive current </w:t>
      </w:r>
      <w:r w:rsidR="002B4932" w:rsidRPr="0054617C">
        <w:rPr>
          <w:rFonts w:asciiTheme="majorHAnsi" w:hAnsiTheme="majorHAnsi"/>
          <w:sz w:val="23"/>
          <w:szCs w:val="23"/>
        </w:rPr>
        <w:t>WBT</w:t>
      </w:r>
      <w:r w:rsidR="00500483" w:rsidRPr="0054617C">
        <w:rPr>
          <w:rFonts w:asciiTheme="majorHAnsi" w:hAnsiTheme="majorHAnsi"/>
          <w:sz w:val="23"/>
          <w:szCs w:val="23"/>
        </w:rPr>
        <w:t xml:space="preserve"> </w:t>
      </w:r>
      <w:r w:rsidR="00E53C06" w:rsidRPr="0054617C">
        <w:rPr>
          <w:rFonts w:asciiTheme="majorHAnsi" w:hAnsiTheme="majorHAnsi"/>
          <w:sz w:val="23"/>
          <w:szCs w:val="23"/>
        </w:rPr>
        <w:t>programs</w:t>
      </w:r>
      <w:r w:rsidR="006346FB" w:rsidRPr="0054617C">
        <w:rPr>
          <w:rFonts w:asciiTheme="majorHAnsi" w:hAnsiTheme="majorHAnsi"/>
          <w:sz w:val="23"/>
          <w:szCs w:val="23"/>
        </w:rPr>
        <w:t>;</w:t>
      </w:r>
      <w:r w:rsidR="00424B23" w:rsidRPr="0054617C">
        <w:rPr>
          <w:rFonts w:asciiTheme="majorHAnsi" w:hAnsiTheme="majorHAnsi"/>
          <w:sz w:val="23"/>
          <w:szCs w:val="23"/>
        </w:rPr>
        <w:t xml:space="preserve"> </w:t>
      </w:r>
      <w:r w:rsidR="006346FB" w:rsidRPr="0054617C">
        <w:rPr>
          <w:rFonts w:asciiTheme="majorHAnsi" w:hAnsiTheme="majorHAnsi"/>
          <w:sz w:val="23"/>
          <w:szCs w:val="23"/>
        </w:rPr>
        <w:t>i</w:t>
      </w:r>
      <w:r w:rsidR="002A6AA1" w:rsidRPr="0054617C">
        <w:rPr>
          <w:rFonts w:asciiTheme="majorHAnsi" w:hAnsiTheme="majorHAnsi"/>
          <w:sz w:val="23"/>
          <w:szCs w:val="23"/>
        </w:rPr>
        <w:t xml:space="preserve">dentify common forms of work </w:t>
      </w:r>
      <w:r w:rsidR="00EE1702" w:rsidRPr="0054617C">
        <w:rPr>
          <w:rFonts w:asciiTheme="majorHAnsi" w:hAnsiTheme="majorHAnsi"/>
          <w:sz w:val="23"/>
          <w:szCs w:val="23"/>
        </w:rPr>
        <w:t>-place</w:t>
      </w:r>
      <w:r w:rsidR="002A6AA1" w:rsidRPr="0054617C">
        <w:rPr>
          <w:rFonts w:asciiTheme="majorHAnsi" w:hAnsiTheme="majorHAnsi"/>
          <w:sz w:val="23"/>
          <w:szCs w:val="23"/>
        </w:rPr>
        <w:t xml:space="preserve"> </w:t>
      </w:r>
      <w:r w:rsidR="002605F7" w:rsidRPr="0054617C">
        <w:rPr>
          <w:rFonts w:asciiTheme="majorHAnsi" w:hAnsiTheme="majorHAnsi"/>
          <w:sz w:val="23"/>
          <w:szCs w:val="23"/>
        </w:rPr>
        <w:t xml:space="preserve">based </w:t>
      </w:r>
      <w:r w:rsidR="002A6AA1" w:rsidRPr="0054617C">
        <w:rPr>
          <w:rFonts w:asciiTheme="majorHAnsi" w:hAnsiTheme="majorHAnsi"/>
          <w:sz w:val="23"/>
          <w:szCs w:val="23"/>
        </w:rPr>
        <w:t>trainin</w:t>
      </w:r>
      <w:r w:rsidR="00500483" w:rsidRPr="0054617C">
        <w:rPr>
          <w:rFonts w:asciiTheme="majorHAnsi" w:hAnsiTheme="majorHAnsi"/>
          <w:sz w:val="23"/>
          <w:szCs w:val="23"/>
        </w:rPr>
        <w:t xml:space="preserve">g </w:t>
      </w:r>
      <w:r w:rsidR="00E53C06" w:rsidRPr="0054617C">
        <w:rPr>
          <w:rFonts w:asciiTheme="majorHAnsi" w:hAnsiTheme="majorHAnsi"/>
          <w:sz w:val="23"/>
          <w:szCs w:val="23"/>
        </w:rPr>
        <w:t>programs</w:t>
      </w:r>
      <w:r w:rsidR="00500483" w:rsidRPr="0054617C">
        <w:rPr>
          <w:rFonts w:asciiTheme="majorHAnsi" w:hAnsiTheme="majorHAnsi"/>
          <w:sz w:val="23"/>
          <w:szCs w:val="23"/>
        </w:rPr>
        <w:t xml:space="preserve"> that are available</w:t>
      </w:r>
      <w:r w:rsidR="006346FB" w:rsidRPr="0054617C">
        <w:rPr>
          <w:rFonts w:asciiTheme="majorHAnsi" w:hAnsiTheme="majorHAnsi"/>
          <w:sz w:val="23"/>
          <w:szCs w:val="23"/>
        </w:rPr>
        <w:t>;</w:t>
      </w:r>
      <w:r w:rsidR="00424B23" w:rsidRPr="0054617C">
        <w:rPr>
          <w:rFonts w:asciiTheme="majorHAnsi" w:hAnsiTheme="majorHAnsi"/>
          <w:sz w:val="23"/>
          <w:szCs w:val="23"/>
        </w:rPr>
        <w:t xml:space="preserve"> </w:t>
      </w:r>
      <w:r w:rsidR="006346FB" w:rsidRPr="0054617C">
        <w:rPr>
          <w:rFonts w:asciiTheme="majorHAnsi" w:hAnsiTheme="majorHAnsi"/>
          <w:sz w:val="23"/>
          <w:szCs w:val="23"/>
        </w:rPr>
        <w:t>i</w:t>
      </w:r>
      <w:r w:rsidR="002A6AA1" w:rsidRPr="0054617C">
        <w:rPr>
          <w:rFonts w:asciiTheme="majorHAnsi" w:hAnsiTheme="majorHAnsi"/>
          <w:sz w:val="23"/>
          <w:szCs w:val="23"/>
        </w:rPr>
        <w:t xml:space="preserve">dentify challenges </w:t>
      </w:r>
      <w:r w:rsidR="003D605C" w:rsidRPr="0054617C">
        <w:rPr>
          <w:rFonts w:asciiTheme="majorHAnsi" w:hAnsiTheme="majorHAnsi"/>
          <w:sz w:val="23"/>
          <w:szCs w:val="23"/>
        </w:rPr>
        <w:t xml:space="preserve">hindering </w:t>
      </w:r>
      <w:r w:rsidR="002A6AA1" w:rsidRPr="0054617C">
        <w:rPr>
          <w:rFonts w:asciiTheme="majorHAnsi" w:hAnsiTheme="majorHAnsi"/>
          <w:sz w:val="23"/>
          <w:szCs w:val="23"/>
        </w:rPr>
        <w:t xml:space="preserve"> youth participati</w:t>
      </w:r>
      <w:r w:rsidR="003D605C" w:rsidRPr="0054617C">
        <w:rPr>
          <w:rFonts w:asciiTheme="majorHAnsi" w:hAnsiTheme="majorHAnsi"/>
          <w:sz w:val="23"/>
          <w:szCs w:val="23"/>
        </w:rPr>
        <w:t>on</w:t>
      </w:r>
      <w:r w:rsidR="002A6AA1" w:rsidRPr="0054617C">
        <w:rPr>
          <w:rFonts w:asciiTheme="majorHAnsi" w:hAnsiTheme="majorHAnsi"/>
          <w:sz w:val="23"/>
          <w:szCs w:val="23"/>
        </w:rPr>
        <w:t xml:space="preserve"> in </w:t>
      </w:r>
      <w:r w:rsidR="002B4932" w:rsidRPr="0054617C">
        <w:rPr>
          <w:rFonts w:asciiTheme="majorHAnsi" w:hAnsiTheme="majorHAnsi"/>
          <w:sz w:val="23"/>
          <w:szCs w:val="23"/>
        </w:rPr>
        <w:t>WBT</w:t>
      </w:r>
      <w:r w:rsidR="003D605C" w:rsidRPr="0054617C">
        <w:rPr>
          <w:rFonts w:asciiTheme="majorHAnsi" w:hAnsiTheme="majorHAnsi"/>
          <w:sz w:val="23"/>
          <w:szCs w:val="23"/>
        </w:rPr>
        <w:t>WBT</w:t>
      </w:r>
      <w:r w:rsidR="002A6AA1" w:rsidRPr="0054617C">
        <w:rPr>
          <w:rFonts w:asciiTheme="majorHAnsi" w:hAnsiTheme="majorHAnsi"/>
          <w:sz w:val="23"/>
          <w:szCs w:val="23"/>
        </w:rPr>
        <w:t xml:space="preserve"> programs</w:t>
      </w:r>
      <w:r w:rsidR="00424B23" w:rsidRPr="0054617C">
        <w:rPr>
          <w:rFonts w:asciiTheme="majorHAnsi" w:hAnsiTheme="majorHAnsi"/>
          <w:sz w:val="23"/>
          <w:szCs w:val="23"/>
        </w:rPr>
        <w:t xml:space="preserve"> </w:t>
      </w:r>
      <w:r w:rsidR="006346FB" w:rsidRPr="0054617C">
        <w:rPr>
          <w:rFonts w:asciiTheme="majorHAnsi" w:hAnsiTheme="majorHAnsi"/>
          <w:sz w:val="23"/>
          <w:szCs w:val="23"/>
        </w:rPr>
        <w:t>a</w:t>
      </w:r>
      <w:r w:rsidR="002A6AA1" w:rsidRPr="0054617C">
        <w:rPr>
          <w:rFonts w:asciiTheme="majorHAnsi" w:hAnsiTheme="majorHAnsi"/>
          <w:sz w:val="23"/>
          <w:szCs w:val="23"/>
        </w:rPr>
        <w:t xml:space="preserve">nd recommend strategies to improve participation of vulnerable and marginalized youth in WBT programs. </w:t>
      </w:r>
    </w:p>
    <w:p w14:paraId="7D5FE73A" w14:textId="77777777" w:rsidR="00D61599" w:rsidRPr="0054617C" w:rsidRDefault="00775F6E" w:rsidP="00B1300D">
      <w:pPr>
        <w:shd w:val="clear" w:color="auto" w:fill="FFFFFF"/>
        <w:jc w:val="both"/>
        <w:rPr>
          <w:rFonts w:asciiTheme="majorHAnsi" w:hAnsiTheme="majorHAnsi"/>
          <w:sz w:val="23"/>
          <w:szCs w:val="23"/>
        </w:rPr>
      </w:pPr>
      <w:r w:rsidRPr="0054617C">
        <w:rPr>
          <w:rFonts w:asciiTheme="majorHAnsi" w:hAnsiTheme="majorHAnsi"/>
          <w:sz w:val="23"/>
          <w:szCs w:val="23"/>
        </w:rPr>
        <w:t>The study was carried out in Kilifi, Kitui and Busia counties. These counties are ranked among</w:t>
      </w:r>
      <w:r w:rsidR="003D605C" w:rsidRPr="0054617C">
        <w:rPr>
          <w:rFonts w:asciiTheme="majorHAnsi" w:hAnsiTheme="majorHAnsi"/>
          <w:sz w:val="23"/>
          <w:szCs w:val="23"/>
        </w:rPr>
        <w:t>st the</w:t>
      </w:r>
      <w:r w:rsidRPr="0054617C">
        <w:rPr>
          <w:rFonts w:asciiTheme="majorHAnsi" w:hAnsiTheme="majorHAnsi"/>
          <w:sz w:val="23"/>
          <w:szCs w:val="23"/>
        </w:rPr>
        <w:t xml:space="preserve"> most </w:t>
      </w:r>
      <w:r w:rsidR="00C61EB3" w:rsidRPr="0054617C">
        <w:rPr>
          <w:rFonts w:asciiTheme="majorHAnsi" w:hAnsiTheme="majorHAnsi"/>
          <w:sz w:val="23"/>
          <w:szCs w:val="23"/>
        </w:rPr>
        <w:t>economically disadvantaged</w:t>
      </w:r>
      <w:r w:rsidRPr="0054617C">
        <w:rPr>
          <w:rFonts w:asciiTheme="majorHAnsi" w:hAnsiTheme="majorHAnsi"/>
          <w:sz w:val="23"/>
          <w:szCs w:val="23"/>
        </w:rPr>
        <w:t xml:space="preserve"> counties in Kenya.  </w:t>
      </w:r>
      <w:r w:rsidR="00B470CB" w:rsidRPr="0054617C">
        <w:rPr>
          <w:rFonts w:asciiTheme="majorHAnsi" w:hAnsiTheme="majorHAnsi"/>
          <w:sz w:val="23"/>
          <w:szCs w:val="23"/>
        </w:rPr>
        <w:t>The study was participatory and so</w:t>
      </w:r>
      <w:r w:rsidR="00C61EB3" w:rsidRPr="0054617C">
        <w:rPr>
          <w:rFonts w:asciiTheme="majorHAnsi" w:hAnsiTheme="majorHAnsi"/>
          <w:sz w:val="23"/>
          <w:szCs w:val="23"/>
        </w:rPr>
        <w:t>ugh</w:t>
      </w:r>
      <w:r w:rsidR="00B470CB" w:rsidRPr="0054617C">
        <w:rPr>
          <w:rFonts w:asciiTheme="majorHAnsi" w:hAnsiTheme="majorHAnsi"/>
          <w:sz w:val="23"/>
          <w:szCs w:val="23"/>
        </w:rPr>
        <w:t xml:space="preserve">t to ensure the diverse voices of young people were heard. </w:t>
      </w:r>
      <w:r w:rsidR="00EC23D7" w:rsidRPr="0054617C">
        <w:rPr>
          <w:rFonts w:asciiTheme="majorHAnsi" w:hAnsiTheme="majorHAnsi"/>
          <w:sz w:val="23"/>
          <w:szCs w:val="23"/>
        </w:rPr>
        <w:t xml:space="preserve">The methodology adopted involved review of </w:t>
      </w:r>
      <w:r w:rsidR="004937C1" w:rsidRPr="0054617C">
        <w:rPr>
          <w:rFonts w:asciiTheme="majorHAnsi" w:hAnsiTheme="majorHAnsi"/>
          <w:sz w:val="23"/>
          <w:szCs w:val="23"/>
        </w:rPr>
        <w:t xml:space="preserve">secondary data and collection of primary data. </w:t>
      </w:r>
      <w:r w:rsidR="00B470CB" w:rsidRPr="0054617C">
        <w:rPr>
          <w:rFonts w:asciiTheme="majorHAnsi" w:hAnsiTheme="majorHAnsi"/>
          <w:sz w:val="23"/>
          <w:szCs w:val="23"/>
        </w:rPr>
        <w:t xml:space="preserve">A total of 199 focus group discussions and 162 interviews with key informants were conducted. </w:t>
      </w:r>
      <w:r w:rsidR="00EC23D7" w:rsidRPr="0054617C">
        <w:rPr>
          <w:rFonts w:asciiTheme="majorHAnsi" w:hAnsiTheme="majorHAnsi"/>
          <w:sz w:val="23"/>
          <w:szCs w:val="23"/>
        </w:rPr>
        <w:t xml:space="preserve">Quantitative data was analyzed using </w:t>
      </w:r>
      <w:r w:rsidR="00175DC3" w:rsidRPr="0054617C">
        <w:rPr>
          <w:rFonts w:asciiTheme="majorHAnsi" w:hAnsiTheme="majorHAnsi"/>
          <w:sz w:val="23"/>
          <w:szCs w:val="23"/>
        </w:rPr>
        <w:t xml:space="preserve">simple </w:t>
      </w:r>
      <w:r w:rsidR="00EC23D7" w:rsidRPr="0054617C">
        <w:rPr>
          <w:rFonts w:asciiTheme="majorHAnsi" w:hAnsiTheme="majorHAnsi"/>
          <w:sz w:val="23"/>
          <w:szCs w:val="23"/>
        </w:rPr>
        <w:t>descriptive statistics and presented using frequency tables and charts while qualitative data was presented in form of statements and themes.</w:t>
      </w:r>
      <w:r w:rsidR="00CD04E8" w:rsidRPr="0054617C">
        <w:rPr>
          <w:rFonts w:asciiTheme="majorHAnsi" w:hAnsiTheme="majorHAnsi"/>
          <w:sz w:val="23"/>
          <w:szCs w:val="23"/>
        </w:rPr>
        <w:t xml:space="preserve"> </w:t>
      </w:r>
    </w:p>
    <w:p w14:paraId="633695D4" w14:textId="77777777" w:rsidR="0096797A" w:rsidRPr="0054617C" w:rsidRDefault="00FC21BF" w:rsidP="00B1300D">
      <w:pPr>
        <w:shd w:val="clear" w:color="auto" w:fill="FFFFFF"/>
        <w:jc w:val="both"/>
        <w:rPr>
          <w:rFonts w:asciiTheme="majorHAnsi" w:hAnsiTheme="majorHAnsi"/>
          <w:sz w:val="23"/>
          <w:szCs w:val="23"/>
        </w:rPr>
      </w:pPr>
      <w:r w:rsidRPr="0054617C">
        <w:rPr>
          <w:rFonts w:asciiTheme="majorHAnsi" w:hAnsiTheme="majorHAnsi"/>
          <w:sz w:val="23"/>
          <w:szCs w:val="23"/>
        </w:rPr>
        <w:t xml:space="preserve">The study revealed relatively weak and unstructured </w:t>
      </w:r>
      <w:r w:rsidR="002B4932" w:rsidRPr="0054617C">
        <w:rPr>
          <w:rFonts w:asciiTheme="majorHAnsi" w:hAnsiTheme="majorHAnsi"/>
          <w:sz w:val="23"/>
          <w:szCs w:val="23"/>
        </w:rPr>
        <w:t>WBT</w:t>
      </w:r>
      <w:r w:rsidR="00E53C06" w:rsidRPr="0054617C">
        <w:rPr>
          <w:rFonts w:asciiTheme="majorHAnsi" w:hAnsiTheme="majorHAnsi"/>
          <w:sz w:val="23"/>
          <w:szCs w:val="23"/>
        </w:rPr>
        <w:t xml:space="preserve"> </w:t>
      </w:r>
      <w:r w:rsidRPr="0054617C">
        <w:rPr>
          <w:rFonts w:asciiTheme="majorHAnsi" w:hAnsiTheme="majorHAnsi"/>
          <w:sz w:val="23"/>
          <w:szCs w:val="23"/>
        </w:rPr>
        <w:t>programs</w:t>
      </w:r>
      <w:r w:rsidR="00132D49" w:rsidRPr="0054617C">
        <w:rPr>
          <w:rFonts w:asciiTheme="majorHAnsi" w:hAnsiTheme="majorHAnsi"/>
          <w:sz w:val="23"/>
          <w:szCs w:val="23"/>
        </w:rPr>
        <w:t xml:space="preserve"> in these counties: informal apprenticeships was the most common form of WBT.</w:t>
      </w:r>
      <w:r w:rsidRPr="0054617C">
        <w:rPr>
          <w:rFonts w:asciiTheme="majorHAnsi" w:hAnsiTheme="majorHAnsi"/>
          <w:sz w:val="23"/>
          <w:szCs w:val="23"/>
        </w:rPr>
        <w:t xml:space="preserve"> Negative attitude of young people and communities towards </w:t>
      </w:r>
      <w:r w:rsidR="002B4932" w:rsidRPr="0054617C">
        <w:rPr>
          <w:rFonts w:asciiTheme="majorHAnsi" w:hAnsiTheme="majorHAnsi"/>
          <w:sz w:val="23"/>
          <w:szCs w:val="23"/>
        </w:rPr>
        <w:t>WBT</w:t>
      </w:r>
      <w:r w:rsidRPr="0054617C">
        <w:rPr>
          <w:rFonts w:asciiTheme="majorHAnsi" w:hAnsiTheme="majorHAnsi"/>
          <w:sz w:val="23"/>
          <w:szCs w:val="23"/>
        </w:rPr>
        <w:t xml:space="preserve"> </w:t>
      </w:r>
      <w:r w:rsidR="009F0EDB" w:rsidRPr="0054617C">
        <w:rPr>
          <w:rFonts w:asciiTheme="majorHAnsi" w:hAnsiTheme="majorHAnsi"/>
          <w:sz w:val="23"/>
          <w:szCs w:val="23"/>
        </w:rPr>
        <w:t>Vis</w:t>
      </w:r>
      <w:r w:rsidR="0045572A" w:rsidRPr="0054617C">
        <w:rPr>
          <w:rFonts w:asciiTheme="majorHAnsi" w:hAnsiTheme="majorHAnsi"/>
          <w:sz w:val="23"/>
          <w:szCs w:val="23"/>
        </w:rPr>
        <w:t>-</w:t>
      </w:r>
      <w:r w:rsidRPr="0054617C">
        <w:rPr>
          <w:rFonts w:asciiTheme="majorHAnsi" w:hAnsiTheme="majorHAnsi"/>
          <w:sz w:val="23"/>
          <w:szCs w:val="23"/>
        </w:rPr>
        <w:t>a</w:t>
      </w:r>
      <w:r w:rsidR="0045572A" w:rsidRPr="0054617C">
        <w:rPr>
          <w:rFonts w:asciiTheme="majorHAnsi" w:hAnsiTheme="majorHAnsi"/>
          <w:sz w:val="23"/>
          <w:szCs w:val="23"/>
        </w:rPr>
        <w:t>-</w:t>
      </w:r>
      <w:r w:rsidR="009F0EDB" w:rsidRPr="0054617C">
        <w:rPr>
          <w:rFonts w:asciiTheme="majorHAnsi" w:hAnsiTheme="majorHAnsi"/>
          <w:sz w:val="23"/>
          <w:szCs w:val="23"/>
        </w:rPr>
        <w:t>Vis</w:t>
      </w:r>
      <w:r w:rsidRPr="0054617C">
        <w:rPr>
          <w:rFonts w:asciiTheme="majorHAnsi" w:hAnsiTheme="majorHAnsi"/>
          <w:sz w:val="23"/>
          <w:szCs w:val="23"/>
        </w:rPr>
        <w:t xml:space="preserve"> formal training</w:t>
      </w:r>
      <w:r w:rsidR="008F29A7" w:rsidRPr="0054617C">
        <w:rPr>
          <w:rFonts w:asciiTheme="majorHAnsi" w:hAnsiTheme="majorHAnsi"/>
          <w:sz w:val="23"/>
          <w:szCs w:val="23"/>
        </w:rPr>
        <w:t>,</w:t>
      </w:r>
      <w:r w:rsidR="003939FB" w:rsidRPr="0054617C">
        <w:rPr>
          <w:rFonts w:asciiTheme="majorHAnsi" w:hAnsiTheme="majorHAnsi"/>
          <w:sz w:val="23"/>
          <w:szCs w:val="23"/>
        </w:rPr>
        <w:t xml:space="preserve"> </w:t>
      </w:r>
      <w:r w:rsidR="008F29A7" w:rsidRPr="0054617C">
        <w:rPr>
          <w:rFonts w:asciiTheme="majorHAnsi" w:hAnsiTheme="majorHAnsi"/>
          <w:sz w:val="23"/>
          <w:szCs w:val="23"/>
        </w:rPr>
        <w:t>l</w:t>
      </w:r>
      <w:r w:rsidRPr="0054617C">
        <w:rPr>
          <w:rFonts w:asciiTheme="majorHAnsi" w:hAnsiTheme="majorHAnsi"/>
          <w:sz w:val="23"/>
          <w:szCs w:val="23"/>
        </w:rPr>
        <w:t>ack of infrastructure</w:t>
      </w:r>
      <w:r w:rsidR="00EA1C5B" w:rsidRPr="0054617C">
        <w:rPr>
          <w:rFonts w:asciiTheme="majorHAnsi" w:hAnsiTheme="majorHAnsi"/>
          <w:sz w:val="23"/>
          <w:szCs w:val="23"/>
        </w:rPr>
        <w:t xml:space="preserve"> and high fees w</w:t>
      </w:r>
      <w:r w:rsidR="008F29A7" w:rsidRPr="0054617C">
        <w:rPr>
          <w:rFonts w:asciiTheme="majorHAnsi" w:hAnsiTheme="majorHAnsi"/>
          <w:sz w:val="23"/>
          <w:szCs w:val="23"/>
        </w:rPr>
        <w:t>ere</w:t>
      </w:r>
      <w:r w:rsidRPr="0054617C">
        <w:rPr>
          <w:rFonts w:asciiTheme="majorHAnsi" w:hAnsiTheme="majorHAnsi"/>
          <w:sz w:val="23"/>
          <w:szCs w:val="23"/>
        </w:rPr>
        <w:t xml:space="preserve"> identified </w:t>
      </w:r>
      <w:r w:rsidR="00FD655D" w:rsidRPr="0054617C">
        <w:rPr>
          <w:rFonts w:asciiTheme="majorHAnsi" w:hAnsiTheme="majorHAnsi"/>
          <w:sz w:val="23"/>
          <w:szCs w:val="23"/>
        </w:rPr>
        <w:t>as major</w:t>
      </w:r>
      <w:r w:rsidRPr="0054617C">
        <w:rPr>
          <w:rFonts w:asciiTheme="majorHAnsi" w:hAnsiTheme="majorHAnsi"/>
          <w:sz w:val="23"/>
          <w:szCs w:val="23"/>
        </w:rPr>
        <w:t xml:space="preserve"> hindrance</w:t>
      </w:r>
      <w:r w:rsidR="008F29A7" w:rsidRPr="0054617C">
        <w:rPr>
          <w:rFonts w:asciiTheme="majorHAnsi" w:hAnsiTheme="majorHAnsi"/>
          <w:sz w:val="23"/>
          <w:szCs w:val="23"/>
        </w:rPr>
        <w:t>s</w:t>
      </w:r>
      <w:r w:rsidRPr="0054617C">
        <w:rPr>
          <w:rFonts w:asciiTheme="majorHAnsi" w:hAnsiTheme="majorHAnsi"/>
          <w:sz w:val="23"/>
          <w:szCs w:val="23"/>
        </w:rPr>
        <w:t xml:space="preserve"> for full participation. The study </w:t>
      </w:r>
      <w:r w:rsidR="00831892" w:rsidRPr="0054617C">
        <w:rPr>
          <w:rFonts w:asciiTheme="majorHAnsi" w:hAnsiTheme="majorHAnsi"/>
          <w:sz w:val="23"/>
          <w:szCs w:val="23"/>
        </w:rPr>
        <w:t xml:space="preserve">concludes that urgent partnerships should be consciously promoted between </w:t>
      </w:r>
      <w:r w:rsidR="00D11529" w:rsidRPr="0054617C">
        <w:rPr>
          <w:rFonts w:asciiTheme="majorHAnsi" w:hAnsiTheme="majorHAnsi"/>
          <w:sz w:val="23"/>
          <w:szCs w:val="23"/>
        </w:rPr>
        <w:t xml:space="preserve">all stakeholders </w:t>
      </w:r>
      <w:r w:rsidR="00831892" w:rsidRPr="0054617C">
        <w:rPr>
          <w:rFonts w:asciiTheme="majorHAnsi" w:hAnsiTheme="majorHAnsi"/>
          <w:sz w:val="23"/>
          <w:szCs w:val="23"/>
        </w:rPr>
        <w:t xml:space="preserve">to create an </w:t>
      </w:r>
      <w:r w:rsidR="00D11529" w:rsidRPr="0054617C">
        <w:rPr>
          <w:rFonts w:asciiTheme="majorHAnsi" w:hAnsiTheme="majorHAnsi"/>
          <w:sz w:val="23"/>
          <w:szCs w:val="23"/>
        </w:rPr>
        <w:t>institutional mechanism for WBT</w:t>
      </w:r>
      <w:r w:rsidR="008F29A7" w:rsidRPr="0054617C">
        <w:rPr>
          <w:rFonts w:asciiTheme="majorHAnsi" w:hAnsiTheme="majorHAnsi"/>
          <w:sz w:val="23"/>
          <w:szCs w:val="23"/>
        </w:rPr>
        <w:t xml:space="preserve"> and</w:t>
      </w:r>
      <w:r w:rsidR="003939FB" w:rsidRPr="0054617C">
        <w:rPr>
          <w:rFonts w:asciiTheme="majorHAnsi" w:hAnsiTheme="majorHAnsi"/>
          <w:sz w:val="23"/>
          <w:szCs w:val="23"/>
        </w:rPr>
        <w:t xml:space="preserve"> </w:t>
      </w:r>
      <w:r w:rsidR="00D11529" w:rsidRPr="0054617C">
        <w:rPr>
          <w:rFonts w:asciiTheme="majorHAnsi" w:hAnsiTheme="majorHAnsi"/>
          <w:sz w:val="23"/>
          <w:szCs w:val="23"/>
        </w:rPr>
        <w:t>recommends</w:t>
      </w:r>
      <w:r w:rsidRPr="0054617C">
        <w:rPr>
          <w:rFonts w:asciiTheme="majorHAnsi" w:hAnsiTheme="majorHAnsi"/>
          <w:sz w:val="23"/>
          <w:szCs w:val="23"/>
        </w:rPr>
        <w:t xml:space="preserve"> establishment of a policy framework to support structured skills development through apprenticeship in order to enhance employability of young workers f</w:t>
      </w:r>
      <w:r w:rsidR="00EE1702" w:rsidRPr="0054617C">
        <w:rPr>
          <w:rFonts w:asciiTheme="majorHAnsi" w:hAnsiTheme="majorHAnsi"/>
          <w:sz w:val="23"/>
          <w:szCs w:val="23"/>
        </w:rPr>
        <w:t>or a more inclusive</w:t>
      </w:r>
      <w:r w:rsidR="000E1682" w:rsidRPr="0054617C">
        <w:rPr>
          <w:rFonts w:asciiTheme="majorHAnsi" w:hAnsiTheme="majorHAnsi"/>
          <w:sz w:val="23"/>
          <w:szCs w:val="23"/>
        </w:rPr>
        <w:t xml:space="preserve"> growth. </w:t>
      </w:r>
      <w:r w:rsidR="00A600A5" w:rsidRPr="0054617C">
        <w:rPr>
          <w:rFonts w:asciiTheme="majorHAnsi" w:hAnsiTheme="majorHAnsi"/>
          <w:sz w:val="23"/>
          <w:szCs w:val="23"/>
        </w:rPr>
        <w:t xml:space="preserve">In short term there is urgent need of upgrading informal apprenticeships, retraining of </w:t>
      </w:r>
      <w:r w:rsidR="00F008A7" w:rsidRPr="0054617C">
        <w:rPr>
          <w:rFonts w:asciiTheme="majorHAnsi" w:hAnsiTheme="majorHAnsi"/>
          <w:sz w:val="23"/>
          <w:szCs w:val="23"/>
        </w:rPr>
        <w:t>Master Crafts Persons (</w:t>
      </w:r>
      <w:r w:rsidR="00A600A5" w:rsidRPr="0054617C">
        <w:rPr>
          <w:rFonts w:asciiTheme="majorHAnsi" w:hAnsiTheme="majorHAnsi"/>
          <w:sz w:val="23"/>
          <w:szCs w:val="23"/>
        </w:rPr>
        <w:t>MCPs</w:t>
      </w:r>
      <w:r w:rsidR="00F008A7" w:rsidRPr="0054617C">
        <w:rPr>
          <w:rFonts w:asciiTheme="majorHAnsi" w:hAnsiTheme="majorHAnsi"/>
          <w:sz w:val="23"/>
          <w:szCs w:val="23"/>
        </w:rPr>
        <w:t>)</w:t>
      </w:r>
      <w:r w:rsidR="00A600A5" w:rsidRPr="0054617C">
        <w:rPr>
          <w:rFonts w:asciiTheme="majorHAnsi" w:hAnsiTheme="majorHAnsi"/>
          <w:sz w:val="23"/>
          <w:szCs w:val="23"/>
        </w:rPr>
        <w:t xml:space="preserve"> in newer equipment/technologies, improving the conditions of work in apprentices, providing youth with information o</w:t>
      </w:r>
      <w:r w:rsidR="00132D49" w:rsidRPr="0054617C">
        <w:rPr>
          <w:rFonts w:asciiTheme="majorHAnsi" w:hAnsiTheme="majorHAnsi"/>
          <w:sz w:val="23"/>
          <w:szCs w:val="23"/>
        </w:rPr>
        <w:t>n</w:t>
      </w:r>
      <w:r w:rsidR="00A600A5" w:rsidRPr="0054617C">
        <w:rPr>
          <w:rFonts w:asciiTheme="majorHAnsi" w:hAnsiTheme="majorHAnsi"/>
          <w:sz w:val="23"/>
          <w:szCs w:val="23"/>
        </w:rPr>
        <w:t xml:space="preserve"> available training opportunities, as well as addressing the affordability of WBT. This</w:t>
      </w:r>
      <w:r w:rsidR="00957927" w:rsidRPr="0054617C">
        <w:rPr>
          <w:rFonts w:asciiTheme="majorHAnsi" w:hAnsiTheme="majorHAnsi"/>
          <w:sz w:val="23"/>
          <w:szCs w:val="23"/>
        </w:rPr>
        <w:t xml:space="preserve"> report will </w:t>
      </w:r>
      <w:r w:rsidR="00061577" w:rsidRPr="0054617C">
        <w:rPr>
          <w:rFonts w:asciiTheme="majorHAnsi" w:hAnsiTheme="majorHAnsi"/>
          <w:sz w:val="23"/>
          <w:szCs w:val="23"/>
        </w:rPr>
        <w:t xml:space="preserve">guide </w:t>
      </w:r>
      <w:r w:rsidR="00A875C3" w:rsidRPr="0054617C">
        <w:rPr>
          <w:rFonts w:asciiTheme="majorHAnsi" w:hAnsiTheme="majorHAnsi"/>
          <w:sz w:val="23"/>
          <w:szCs w:val="23"/>
        </w:rPr>
        <w:t xml:space="preserve">trade unions and other </w:t>
      </w:r>
      <w:r w:rsidR="00132D49" w:rsidRPr="0054617C">
        <w:rPr>
          <w:rFonts w:asciiTheme="majorHAnsi" w:hAnsiTheme="majorHAnsi"/>
          <w:sz w:val="23"/>
          <w:szCs w:val="23"/>
        </w:rPr>
        <w:t>key stakeholders</w:t>
      </w:r>
      <w:r w:rsidR="00061577" w:rsidRPr="0054617C">
        <w:rPr>
          <w:rFonts w:asciiTheme="majorHAnsi" w:hAnsiTheme="majorHAnsi"/>
          <w:sz w:val="23"/>
          <w:szCs w:val="23"/>
        </w:rPr>
        <w:t xml:space="preserve"> to take WBT into</w:t>
      </w:r>
      <w:r w:rsidR="00957927" w:rsidRPr="0054617C">
        <w:rPr>
          <w:rFonts w:asciiTheme="majorHAnsi" w:hAnsiTheme="majorHAnsi"/>
          <w:sz w:val="23"/>
          <w:szCs w:val="23"/>
        </w:rPr>
        <w:t xml:space="preserve"> their</w:t>
      </w:r>
      <w:r w:rsidR="00061577" w:rsidRPr="0054617C">
        <w:rPr>
          <w:rFonts w:asciiTheme="majorHAnsi" w:hAnsiTheme="majorHAnsi"/>
          <w:sz w:val="23"/>
          <w:szCs w:val="23"/>
        </w:rPr>
        <w:t xml:space="preserve"> p</w:t>
      </w:r>
      <w:r w:rsidR="009E531D" w:rsidRPr="0054617C">
        <w:rPr>
          <w:rFonts w:asciiTheme="majorHAnsi" w:hAnsiTheme="majorHAnsi"/>
          <w:sz w:val="23"/>
          <w:szCs w:val="23"/>
        </w:rPr>
        <w:t xml:space="preserve">olicy agenda. </w:t>
      </w:r>
      <w:r w:rsidR="00EE1702" w:rsidRPr="0054617C">
        <w:rPr>
          <w:rFonts w:asciiTheme="majorHAnsi" w:hAnsiTheme="majorHAnsi"/>
          <w:sz w:val="23"/>
          <w:szCs w:val="23"/>
        </w:rPr>
        <w:t>The report</w:t>
      </w:r>
      <w:r w:rsidR="008F29A7" w:rsidRPr="0054617C">
        <w:rPr>
          <w:rFonts w:asciiTheme="majorHAnsi" w:hAnsiTheme="majorHAnsi"/>
          <w:sz w:val="23"/>
          <w:szCs w:val="23"/>
        </w:rPr>
        <w:t xml:space="preserve"> </w:t>
      </w:r>
      <w:r w:rsidR="009E531D" w:rsidRPr="0054617C">
        <w:rPr>
          <w:rFonts w:asciiTheme="majorHAnsi" w:hAnsiTheme="majorHAnsi"/>
          <w:sz w:val="23"/>
          <w:szCs w:val="23"/>
        </w:rPr>
        <w:t>will</w:t>
      </w:r>
      <w:r w:rsidR="00B95B08" w:rsidRPr="0054617C">
        <w:rPr>
          <w:rFonts w:asciiTheme="majorHAnsi" w:hAnsiTheme="majorHAnsi"/>
          <w:sz w:val="23"/>
          <w:szCs w:val="23"/>
        </w:rPr>
        <w:t xml:space="preserve"> also</w:t>
      </w:r>
      <w:r w:rsidR="00EE1702" w:rsidRPr="0054617C">
        <w:rPr>
          <w:rFonts w:asciiTheme="majorHAnsi" w:hAnsiTheme="majorHAnsi"/>
          <w:sz w:val="23"/>
          <w:szCs w:val="23"/>
        </w:rPr>
        <w:t xml:space="preserve"> be</w:t>
      </w:r>
      <w:r w:rsidR="00B95B08" w:rsidRPr="0054617C">
        <w:rPr>
          <w:rFonts w:asciiTheme="majorHAnsi" w:hAnsiTheme="majorHAnsi"/>
          <w:sz w:val="23"/>
          <w:szCs w:val="23"/>
        </w:rPr>
        <w:t xml:space="preserve"> </w:t>
      </w:r>
      <w:r w:rsidR="00A716B4" w:rsidRPr="0054617C">
        <w:rPr>
          <w:rFonts w:asciiTheme="majorHAnsi" w:hAnsiTheme="majorHAnsi"/>
          <w:sz w:val="23"/>
          <w:szCs w:val="23"/>
        </w:rPr>
        <w:t>useful for evidence</w:t>
      </w:r>
      <w:r w:rsidR="0045572A" w:rsidRPr="0054617C">
        <w:rPr>
          <w:rFonts w:asciiTheme="majorHAnsi" w:hAnsiTheme="majorHAnsi"/>
          <w:sz w:val="23"/>
          <w:szCs w:val="23"/>
        </w:rPr>
        <w:t>-</w:t>
      </w:r>
      <w:r w:rsidR="00A716B4" w:rsidRPr="0054617C">
        <w:rPr>
          <w:rFonts w:asciiTheme="majorHAnsi" w:hAnsiTheme="majorHAnsi"/>
          <w:sz w:val="23"/>
          <w:szCs w:val="23"/>
        </w:rPr>
        <w:t xml:space="preserve">based policy making </w:t>
      </w:r>
      <w:r w:rsidR="00132D49" w:rsidRPr="0054617C">
        <w:rPr>
          <w:rFonts w:asciiTheme="majorHAnsi" w:hAnsiTheme="majorHAnsi"/>
          <w:sz w:val="23"/>
          <w:szCs w:val="23"/>
        </w:rPr>
        <w:t>as well as initiatives</w:t>
      </w:r>
      <w:r w:rsidR="00A716B4" w:rsidRPr="0054617C">
        <w:rPr>
          <w:rFonts w:asciiTheme="majorHAnsi" w:hAnsiTheme="majorHAnsi"/>
          <w:sz w:val="23"/>
          <w:szCs w:val="23"/>
        </w:rPr>
        <w:t xml:space="preserve"> the </w:t>
      </w:r>
      <w:r w:rsidR="0045572A" w:rsidRPr="0054617C">
        <w:rPr>
          <w:rFonts w:asciiTheme="majorHAnsi" w:hAnsiTheme="majorHAnsi"/>
          <w:sz w:val="23"/>
          <w:szCs w:val="23"/>
        </w:rPr>
        <w:t xml:space="preserve">aim </w:t>
      </w:r>
      <w:r w:rsidR="00A716B4" w:rsidRPr="0054617C">
        <w:rPr>
          <w:rFonts w:asciiTheme="majorHAnsi" w:hAnsiTheme="majorHAnsi"/>
          <w:sz w:val="23"/>
          <w:szCs w:val="23"/>
        </w:rPr>
        <w:t>to improve WBT in these counties. Further</w:t>
      </w:r>
      <w:r w:rsidR="004C59B2" w:rsidRPr="0054617C">
        <w:rPr>
          <w:rFonts w:asciiTheme="majorHAnsi" w:hAnsiTheme="majorHAnsi"/>
          <w:sz w:val="23"/>
          <w:szCs w:val="23"/>
        </w:rPr>
        <w:t>,</w:t>
      </w:r>
      <w:r w:rsidR="00A716B4" w:rsidRPr="0054617C">
        <w:rPr>
          <w:rFonts w:asciiTheme="majorHAnsi" w:hAnsiTheme="majorHAnsi"/>
          <w:sz w:val="23"/>
          <w:szCs w:val="23"/>
        </w:rPr>
        <w:t xml:space="preserve"> the study </w:t>
      </w:r>
      <w:r w:rsidR="009E531D" w:rsidRPr="0054617C">
        <w:rPr>
          <w:rFonts w:asciiTheme="majorHAnsi" w:hAnsiTheme="majorHAnsi"/>
          <w:sz w:val="23"/>
          <w:szCs w:val="23"/>
        </w:rPr>
        <w:t>provid</w:t>
      </w:r>
      <w:r w:rsidR="00A716B4" w:rsidRPr="0054617C">
        <w:rPr>
          <w:rFonts w:asciiTheme="majorHAnsi" w:hAnsiTheme="majorHAnsi"/>
          <w:sz w:val="23"/>
          <w:szCs w:val="23"/>
        </w:rPr>
        <w:t>e</w:t>
      </w:r>
      <w:r w:rsidR="00132D49" w:rsidRPr="0054617C">
        <w:rPr>
          <w:rFonts w:asciiTheme="majorHAnsi" w:hAnsiTheme="majorHAnsi"/>
          <w:sz w:val="23"/>
          <w:szCs w:val="23"/>
        </w:rPr>
        <w:t>s</w:t>
      </w:r>
      <w:r w:rsidR="00B95B08" w:rsidRPr="0054617C">
        <w:rPr>
          <w:rFonts w:asciiTheme="majorHAnsi" w:hAnsiTheme="majorHAnsi"/>
          <w:sz w:val="23"/>
          <w:szCs w:val="23"/>
        </w:rPr>
        <w:t xml:space="preserve"> information</w:t>
      </w:r>
      <w:r w:rsidR="00061577" w:rsidRPr="0054617C">
        <w:rPr>
          <w:rFonts w:asciiTheme="majorHAnsi" w:hAnsiTheme="majorHAnsi"/>
          <w:sz w:val="23"/>
          <w:szCs w:val="23"/>
        </w:rPr>
        <w:t xml:space="preserve"> </w:t>
      </w:r>
      <w:r w:rsidR="001C2381" w:rsidRPr="0054617C">
        <w:rPr>
          <w:rFonts w:asciiTheme="majorHAnsi" w:hAnsiTheme="majorHAnsi"/>
          <w:sz w:val="23"/>
          <w:szCs w:val="23"/>
        </w:rPr>
        <w:t>for</w:t>
      </w:r>
      <w:r w:rsidR="00061577" w:rsidRPr="0054617C">
        <w:rPr>
          <w:rFonts w:asciiTheme="majorHAnsi" w:hAnsiTheme="majorHAnsi"/>
          <w:sz w:val="23"/>
          <w:szCs w:val="23"/>
        </w:rPr>
        <w:t xml:space="preserve"> develop</w:t>
      </w:r>
      <w:r w:rsidR="001C2381" w:rsidRPr="0054617C">
        <w:rPr>
          <w:rFonts w:asciiTheme="majorHAnsi" w:hAnsiTheme="majorHAnsi"/>
          <w:sz w:val="23"/>
          <w:szCs w:val="23"/>
        </w:rPr>
        <w:t xml:space="preserve">ment of </w:t>
      </w:r>
      <w:r w:rsidR="00B95B08" w:rsidRPr="0054617C">
        <w:rPr>
          <w:rFonts w:asciiTheme="majorHAnsi" w:hAnsiTheme="majorHAnsi"/>
          <w:sz w:val="23"/>
          <w:szCs w:val="23"/>
        </w:rPr>
        <w:t>communication strategies</w:t>
      </w:r>
      <w:r w:rsidR="00132D49" w:rsidRPr="0054617C">
        <w:rPr>
          <w:rFonts w:asciiTheme="majorHAnsi" w:hAnsiTheme="majorHAnsi"/>
          <w:sz w:val="23"/>
          <w:szCs w:val="23"/>
        </w:rPr>
        <w:t xml:space="preserve"> about quality WBT opportunities</w:t>
      </w:r>
      <w:r w:rsidR="00061577" w:rsidRPr="0054617C">
        <w:rPr>
          <w:rFonts w:asciiTheme="majorHAnsi" w:hAnsiTheme="majorHAnsi"/>
          <w:sz w:val="23"/>
          <w:szCs w:val="23"/>
        </w:rPr>
        <w:t xml:space="preserve"> aimed at the youth, workers,</w:t>
      </w:r>
      <w:r w:rsidR="00F008A7" w:rsidRPr="0054617C">
        <w:rPr>
          <w:rFonts w:asciiTheme="majorHAnsi" w:hAnsiTheme="majorHAnsi"/>
          <w:sz w:val="23"/>
          <w:szCs w:val="23"/>
        </w:rPr>
        <w:t xml:space="preserve"> employers, MCPs</w:t>
      </w:r>
      <w:r w:rsidR="00061577" w:rsidRPr="0054617C">
        <w:rPr>
          <w:rFonts w:asciiTheme="majorHAnsi" w:hAnsiTheme="majorHAnsi"/>
          <w:sz w:val="23"/>
          <w:szCs w:val="23"/>
        </w:rPr>
        <w:t xml:space="preserve"> and the general public.</w:t>
      </w:r>
      <w:r w:rsidR="006566F9" w:rsidRPr="0054617C">
        <w:rPr>
          <w:rFonts w:asciiTheme="majorHAnsi" w:hAnsiTheme="majorHAnsi"/>
          <w:sz w:val="23"/>
          <w:szCs w:val="23"/>
        </w:rPr>
        <w:t xml:space="preserve"> </w:t>
      </w:r>
    </w:p>
    <w:p w14:paraId="401EC64C" w14:textId="77777777" w:rsidR="00DC385B" w:rsidRPr="00681E7A" w:rsidRDefault="00DC385B" w:rsidP="00342FA2">
      <w:pPr>
        <w:rPr>
          <w:rFonts w:asciiTheme="majorHAnsi" w:hAnsiTheme="majorHAnsi"/>
          <w:sz w:val="24"/>
          <w:szCs w:val="24"/>
        </w:rPr>
        <w:sectPr w:rsidR="00DC385B" w:rsidRPr="00681E7A" w:rsidSect="00D220AE">
          <w:pgSz w:w="12240" w:h="15840"/>
          <w:pgMar w:top="1440" w:right="1440" w:bottom="1440" w:left="1440" w:header="720" w:footer="720" w:gutter="0"/>
          <w:pgNumType w:fmt="lowerRoman" w:start="1"/>
          <w:cols w:space="720"/>
          <w:docGrid w:linePitch="360"/>
        </w:sectPr>
      </w:pPr>
    </w:p>
    <w:p w14:paraId="77AA3B1B" w14:textId="77777777" w:rsidR="000572EF" w:rsidRPr="0054617C" w:rsidRDefault="009F7FCC" w:rsidP="00A94587">
      <w:pPr>
        <w:pStyle w:val="Heading1"/>
        <w:numPr>
          <w:ilvl w:val="0"/>
          <w:numId w:val="37"/>
        </w:numPr>
        <w:spacing w:before="0" w:line="360" w:lineRule="auto"/>
        <w:rPr>
          <w:rFonts w:asciiTheme="majorHAnsi" w:hAnsiTheme="majorHAnsi"/>
          <w:color w:val="auto"/>
          <w:sz w:val="23"/>
          <w:szCs w:val="23"/>
        </w:rPr>
      </w:pPr>
      <w:bookmarkStart w:id="14" w:name="_Toc5382055"/>
      <w:r w:rsidRPr="0054617C">
        <w:rPr>
          <w:rFonts w:asciiTheme="majorHAnsi" w:hAnsiTheme="majorHAnsi"/>
          <w:color w:val="auto"/>
          <w:sz w:val="23"/>
          <w:szCs w:val="23"/>
        </w:rPr>
        <w:lastRenderedPageBreak/>
        <w:t>Background of the Study</w:t>
      </w:r>
      <w:bookmarkEnd w:id="14"/>
    </w:p>
    <w:p w14:paraId="58AA716B" w14:textId="77777777" w:rsidR="000572EF" w:rsidRPr="0054617C" w:rsidRDefault="000572EF" w:rsidP="005761B5">
      <w:pPr>
        <w:spacing w:after="0"/>
        <w:jc w:val="both"/>
        <w:rPr>
          <w:rFonts w:asciiTheme="majorHAnsi" w:eastAsia="Times New Roman" w:hAnsiTheme="majorHAnsi"/>
          <w:sz w:val="23"/>
          <w:szCs w:val="23"/>
          <w:lang w:val="en-GB"/>
        </w:rPr>
      </w:pPr>
      <w:r w:rsidRPr="0054617C">
        <w:rPr>
          <w:rFonts w:asciiTheme="majorHAnsi" w:eastAsia="Times New Roman" w:hAnsiTheme="majorHAnsi"/>
          <w:sz w:val="23"/>
          <w:szCs w:val="23"/>
          <w:lang w:val="en-GB"/>
        </w:rPr>
        <w:t xml:space="preserve">The experience of many countries with strong apprenticeship </w:t>
      </w:r>
      <w:r w:rsidR="00E53C06" w:rsidRPr="0054617C">
        <w:rPr>
          <w:rFonts w:asciiTheme="majorHAnsi" w:eastAsia="Times New Roman" w:hAnsiTheme="majorHAnsi"/>
          <w:sz w:val="23"/>
          <w:szCs w:val="23"/>
          <w:lang w:val="en-GB"/>
        </w:rPr>
        <w:t>programs</w:t>
      </w:r>
      <w:r w:rsidRPr="0054617C">
        <w:rPr>
          <w:rFonts w:asciiTheme="majorHAnsi" w:eastAsia="Times New Roman" w:hAnsiTheme="majorHAnsi"/>
          <w:sz w:val="23"/>
          <w:szCs w:val="23"/>
          <w:lang w:val="en-GB"/>
        </w:rPr>
        <w:t xml:space="preserve"> demonstrates that strong, regional and /or sector-based employer associations need to be developed alongside apprenticeship provision</w:t>
      </w:r>
      <w:r w:rsidRPr="0054617C">
        <w:rPr>
          <w:rFonts w:asciiTheme="majorHAnsi" w:eastAsia="Times New Roman" w:hAnsiTheme="majorHAnsi"/>
          <w:sz w:val="23"/>
          <w:szCs w:val="23"/>
          <w:vertAlign w:val="superscript"/>
          <w:lang w:val="en-GB"/>
        </w:rPr>
        <w:footnoteReference w:id="1"/>
      </w:r>
      <w:r w:rsidRPr="0054617C">
        <w:rPr>
          <w:rFonts w:asciiTheme="majorHAnsi" w:eastAsia="Times New Roman" w:hAnsiTheme="majorHAnsi"/>
          <w:sz w:val="23"/>
          <w:szCs w:val="23"/>
          <w:lang w:val="en-GB"/>
        </w:rPr>
        <w:t>. Collective action by employers to define the occupational skills content of apprenticeship and to influence the knowledge features creates value both for employer and apprentice. The employer acquires relevant skills whereas; the apprentice acquires a qualification with a real labour market value</w:t>
      </w:r>
      <w:r w:rsidRPr="0054617C">
        <w:rPr>
          <w:rFonts w:asciiTheme="majorHAnsi" w:eastAsia="Times New Roman" w:hAnsiTheme="majorHAnsi"/>
          <w:sz w:val="23"/>
          <w:szCs w:val="23"/>
          <w:vertAlign w:val="superscript"/>
          <w:lang w:val="en-GB"/>
        </w:rPr>
        <w:footnoteReference w:id="2"/>
      </w:r>
      <w:r w:rsidRPr="0054617C">
        <w:rPr>
          <w:rFonts w:asciiTheme="majorHAnsi" w:eastAsia="Times New Roman" w:hAnsiTheme="majorHAnsi"/>
          <w:sz w:val="23"/>
          <w:szCs w:val="23"/>
          <w:lang w:val="en-GB"/>
        </w:rPr>
        <w:t>.</w:t>
      </w:r>
    </w:p>
    <w:p w14:paraId="1DCE0465" w14:textId="77777777" w:rsidR="000572EF" w:rsidRPr="0054617C" w:rsidRDefault="000572EF" w:rsidP="005761B5">
      <w:pPr>
        <w:spacing w:after="0"/>
        <w:jc w:val="both"/>
        <w:rPr>
          <w:rFonts w:asciiTheme="majorHAnsi" w:eastAsia="Times New Roman" w:hAnsiTheme="majorHAnsi"/>
          <w:sz w:val="23"/>
          <w:szCs w:val="23"/>
          <w:lang w:val="en-GB"/>
        </w:rPr>
      </w:pPr>
    </w:p>
    <w:p w14:paraId="038B4719" w14:textId="77777777" w:rsidR="006C6043" w:rsidRPr="0054617C" w:rsidRDefault="000572EF" w:rsidP="005761B5">
      <w:pPr>
        <w:spacing w:after="0"/>
        <w:jc w:val="both"/>
        <w:rPr>
          <w:rFonts w:asciiTheme="majorHAnsi" w:eastAsia="Times New Roman" w:hAnsiTheme="majorHAnsi"/>
          <w:sz w:val="23"/>
          <w:szCs w:val="23"/>
          <w:lang w:val="en-GB"/>
        </w:rPr>
      </w:pPr>
      <w:r w:rsidRPr="0054617C">
        <w:rPr>
          <w:rFonts w:asciiTheme="majorHAnsi" w:eastAsia="Times New Roman" w:hAnsiTheme="majorHAnsi"/>
          <w:sz w:val="23"/>
          <w:szCs w:val="23"/>
          <w:lang w:val="en-GB"/>
        </w:rPr>
        <w:t xml:space="preserve">The Central Organization of Trade Unions supports growth of apprenticeship </w:t>
      </w:r>
      <w:r w:rsidR="00E53C06" w:rsidRPr="0054617C">
        <w:rPr>
          <w:rFonts w:asciiTheme="majorHAnsi" w:eastAsia="Times New Roman" w:hAnsiTheme="majorHAnsi"/>
          <w:sz w:val="23"/>
          <w:szCs w:val="23"/>
          <w:lang w:val="en-GB"/>
        </w:rPr>
        <w:t>programs</w:t>
      </w:r>
      <w:r w:rsidRPr="0054617C">
        <w:rPr>
          <w:rFonts w:asciiTheme="majorHAnsi" w:eastAsia="Times New Roman" w:hAnsiTheme="majorHAnsi"/>
          <w:sz w:val="23"/>
          <w:szCs w:val="23"/>
          <w:lang w:val="en-GB"/>
        </w:rPr>
        <w:t xml:space="preserve"> where the apprentices are assured </w:t>
      </w:r>
      <w:r w:rsidR="00C67DB9" w:rsidRPr="0054617C">
        <w:rPr>
          <w:rFonts w:asciiTheme="majorHAnsi" w:eastAsia="Times New Roman" w:hAnsiTheme="majorHAnsi"/>
          <w:sz w:val="23"/>
          <w:szCs w:val="23"/>
          <w:lang w:val="en-GB"/>
        </w:rPr>
        <w:t xml:space="preserve">of </w:t>
      </w:r>
      <w:r w:rsidRPr="0054617C">
        <w:rPr>
          <w:rFonts w:asciiTheme="majorHAnsi" w:eastAsia="Times New Roman" w:hAnsiTheme="majorHAnsi"/>
          <w:sz w:val="23"/>
          <w:szCs w:val="23"/>
          <w:lang w:val="en-GB"/>
        </w:rPr>
        <w:t>officially recognized certification</w:t>
      </w:r>
      <w:r w:rsidR="00C67DB9" w:rsidRPr="0054617C">
        <w:rPr>
          <w:rFonts w:asciiTheme="majorHAnsi" w:eastAsia="Times New Roman" w:hAnsiTheme="majorHAnsi"/>
          <w:sz w:val="23"/>
          <w:szCs w:val="23"/>
          <w:lang w:val="en-GB"/>
        </w:rPr>
        <w:t xml:space="preserve">, </w:t>
      </w:r>
      <w:r w:rsidRPr="0054617C">
        <w:rPr>
          <w:rFonts w:asciiTheme="majorHAnsi" w:eastAsia="Times New Roman" w:hAnsiTheme="majorHAnsi"/>
          <w:sz w:val="23"/>
          <w:szCs w:val="23"/>
          <w:lang w:val="en-GB"/>
        </w:rPr>
        <w:t>an outcome that brings increased earnings, employment and career possibilities</w:t>
      </w:r>
      <w:r w:rsidR="00C67DB9" w:rsidRPr="0054617C">
        <w:rPr>
          <w:rFonts w:asciiTheme="majorHAnsi" w:eastAsia="Times New Roman" w:hAnsiTheme="majorHAnsi"/>
          <w:sz w:val="23"/>
          <w:szCs w:val="23"/>
          <w:lang w:val="en-GB"/>
        </w:rPr>
        <w:t>. In such a context,</w:t>
      </w:r>
      <w:r w:rsidRPr="0054617C">
        <w:rPr>
          <w:rFonts w:asciiTheme="majorHAnsi" w:eastAsia="Times New Roman" w:hAnsiTheme="majorHAnsi"/>
          <w:sz w:val="23"/>
          <w:szCs w:val="23"/>
          <w:lang w:val="en-GB"/>
        </w:rPr>
        <w:t xml:space="preserve"> </w:t>
      </w:r>
      <w:r w:rsidR="00C67DB9" w:rsidRPr="0054617C">
        <w:rPr>
          <w:rFonts w:asciiTheme="majorHAnsi" w:eastAsia="Times New Roman" w:hAnsiTheme="majorHAnsi"/>
          <w:sz w:val="23"/>
          <w:szCs w:val="23"/>
          <w:lang w:val="en-GB"/>
        </w:rPr>
        <w:t>apprentices</w:t>
      </w:r>
      <w:r w:rsidRPr="0054617C">
        <w:rPr>
          <w:rFonts w:asciiTheme="majorHAnsi" w:eastAsia="Times New Roman" w:hAnsiTheme="majorHAnsi"/>
          <w:sz w:val="23"/>
          <w:szCs w:val="23"/>
          <w:lang w:val="en-GB"/>
        </w:rPr>
        <w:t xml:space="preserve"> are more likely to accept a lower wage for the duration of the apprenticeship. </w:t>
      </w:r>
      <w:r w:rsidR="00EE1702" w:rsidRPr="0054617C">
        <w:rPr>
          <w:rFonts w:asciiTheme="majorHAnsi" w:eastAsia="Times New Roman" w:hAnsiTheme="majorHAnsi"/>
          <w:sz w:val="23"/>
          <w:szCs w:val="23"/>
          <w:lang w:val="en-GB"/>
        </w:rPr>
        <w:t>S</w:t>
      </w:r>
      <w:r w:rsidRPr="0054617C">
        <w:rPr>
          <w:rFonts w:asciiTheme="majorHAnsi" w:eastAsia="Times New Roman" w:hAnsiTheme="majorHAnsi"/>
          <w:sz w:val="23"/>
          <w:szCs w:val="23"/>
          <w:lang w:val="en-GB"/>
        </w:rPr>
        <w:t xml:space="preserve">uch setup in turn help employers to achieve a sustainable balance between apprenticeship costs and benefits. </w:t>
      </w:r>
      <w:r w:rsidR="00C67DB9" w:rsidRPr="0054617C">
        <w:rPr>
          <w:rFonts w:asciiTheme="majorHAnsi" w:eastAsia="Times New Roman" w:hAnsiTheme="majorHAnsi"/>
          <w:sz w:val="23"/>
          <w:szCs w:val="23"/>
          <w:lang w:val="en-GB"/>
        </w:rPr>
        <w:t>Ultimately, t</w:t>
      </w:r>
      <w:r w:rsidRPr="0054617C">
        <w:rPr>
          <w:rFonts w:asciiTheme="majorHAnsi" w:eastAsia="Times New Roman" w:hAnsiTheme="majorHAnsi"/>
          <w:sz w:val="23"/>
          <w:szCs w:val="23"/>
          <w:lang w:val="en-GB"/>
        </w:rPr>
        <w:t xml:space="preserve">he status of apprenticeship rises and attracts well-qualified applicants. Furthermore, the experience gained through </w:t>
      </w:r>
      <w:r w:rsidR="00B8622E" w:rsidRPr="0054617C">
        <w:rPr>
          <w:rFonts w:asciiTheme="majorHAnsi" w:eastAsia="Times New Roman" w:hAnsiTheme="majorHAnsi"/>
          <w:sz w:val="23"/>
          <w:szCs w:val="23"/>
          <w:lang w:val="en-GB"/>
        </w:rPr>
        <w:t>WBT</w:t>
      </w:r>
      <w:r w:rsidR="00132D49" w:rsidRPr="0054617C">
        <w:rPr>
          <w:rFonts w:asciiTheme="majorHAnsi" w:eastAsia="Times New Roman" w:hAnsiTheme="majorHAnsi"/>
          <w:sz w:val="23"/>
          <w:szCs w:val="23"/>
          <w:lang w:val="en-GB"/>
        </w:rPr>
        <w:t xml:space="preserve"> </w:t>
      </w:r>
      <w:r w:rsidRPr="0054617C">
        <w:rPr>
          <w:rFonts w:asciiTheme="majorHAnsi" w:eastAsia="Times New Roman" w:hAnsiTheme="majorHAnsi"/>
          <w:sz w:val="23"/>
          <w:szCs w:val="23"/>
          <w:lang w:val="en-GB"/>
        </w:rPr>
        <w:t>programs such as apprenticeships opens doors to later jobs</w:t>
      </w:r>
      <w:r w:rsidRPr="0054617C">
        <w:rPr>
          <w:rFonts w:asciiTheme="majorHAnsi" w:eastAsia="Times New Roman" w:hAnsiTheme="majorHAnsi"/>
          <w:sz w:val="23"/>
          <w:szCs w:val="23"/>
          <w:vertAlign w:val="superscript"/>
          <w:lang w:val="en-GB"/>
        </w:rPr>
        <w:footnoteReference w:id="3"/>
      </w:r>
      <w:r w:rsidRPr="0054617C">
        <w:rPr>
          <w:rFonts w:asciiTheme="majorHAnsi" w:eastAsia="Times New Roman" w:hAnsiTheme="majorHAnsi"/>
          <w:sz w:val="23"/>
          <w:szCs w:val="23"/>
          <w:lang w:val="en-GB"/>
        </w:rPr>
        <w:t xml:space="preserve">. There is always the possibility of the youth staying with the employer on completion of the apprenticeship, or reduced time in finding the first job. </w:t>
      </w:r>
    </w:p>
    <w:p w14:paraId="11334A99" w14:textId="77777777" w:rsidR="00E53C06" w:rsidRPr="0054617C" w:rsidRDefault="00E53C06" w:rsidP="005761B5">
      <w:pPr>
        <w:spacing w:after="0"/>
        <w:jc w:val="both"/>
        <w:rPr>
          <w:rFonts w:asciiTheme="majorHAnsi" w:eastAsia="Times New Roman" w:hAnsiTheme="majorHAnsi"/>
          <w:sz w:val="23"/>
          <w:szCs w:val="23"/>
          <w:lang w:val="en-GB"/>
        </w:rPr>
      </w:pPr>
    </w:p>
    <w:p w14:paraId="77C1921E" w14:textId="77777777" w:rsidR="00FB57FA" w:rsidRPr="0054617C" w:rsidRDefault="006C6043" w:rsidP="005761B5">
      <w:pPr>
        <w:jc w:val="both"/>
        <w:rPr>
          <w:rFonts w:asciiTheme="majorHAnsi" w:eastAsia="Times New Roman" w:hAnsiTheme="majorHAnsi"/>
          <w:sz w:val="23"/>
          <w:szCs w:val="23"/>
          <w:lang w:val="en-GB"/>
        </w:rPr>
      </w:pPr>
      <w:r w:rsidRPr="0054617C">
        <w:rPr>
          <w:rFonts w:asciiTheme="majorHAnsi" w:eastAsia="Times New Roman" w:hAnsiTheme="majorHAnsi"/>
          <w:sz w:val="23"/>
          <w:szCs w:val="23"/>
          <w:lang w:val="en-GB"/>
        </w:rPr>
        <w:t>The Central Organization of Trade Unions plays a vital role in achieving this balance by negotiating apprentice pay levels while at the same time insisting on high quality training with substantial elements of transferable skills and knowledge.</w:t>
      </w:r>
    </w:p>
    <w:p w14:paraId="580F6E20" w14:textId="77777777" w:rsidR="00FB57FA" w:rsidRPr="0054617C" w:rsidRDefault="00FB57FA" w:rsidP="005761B5">
      <w:pPr>
        <w:tabs>
          <w:tab w:val="left" w:pos="3544"/>
        </w:tabs>
        <w:spacing w:after="0"/>
        <w:jc w:val="both"/>
        <w:rPr>
          <w:rFonts w:asciiTheme="majorHAnsi" w:eastAsia="Times New Roman" w:hAnsiTheme="majorHAnsi"/>
          <w:sz w:val="23"/>
          <w:szCs w:val="23"/>
          <w:lang w:val="en-GB"/>
        </w:rPr>
      </w:pPr>
      <w:r w:rsidRPr="0054617C">
        <w:rPr>
          <w:rFonts w:asciiTheme="majorHAnsi" w:eastAsia="Times New Roman" w:hAnsiTheme="majorHAnsi"/>
          <w:sz w:val="23"/>
          <w:szCs w:val="23"/>
          <w:lang w:val="en-GB"/>
        </w:rPr>
        <w:t xml:space="preserve">Youth are the core beneficiaries of apprenticeship </w:t>
      </w:r>
      <w:r w:rsidR="00E53C06" w:rsidRPr="0054617C">
        <w:rPr>
          <w:rFonts w:asciiTheme="majorHAnsi" w:eastAsia="Times New Roman" w:hAnsiTheme="majorHAnsi"/>
          <w:sz w:val="23"/>
          <w:szCs w:val="23"/>
          <w:lang w:val="en-GB"/>
        </w:rPr>
        <w:t>programs</w:t>
      </w:r>
      <w:r w:rsidRPr="0054617C">
        <w:rPr>
          <w:rFonts w:asciiTheme="majorHAnsi" w:eastAsia="Times New Roman" w:hAnsiTheme="majorHAnsi"/>
          <w:sz w:val="23"/>
          <w:szCs w:val="23"/>
          <w:lang w:val="en-GB"/>
        </w:rPr>
        <w:t xml:space="preserve"> yet they face specific barriers to </w:t>
      </w:r>
      <w:r w:rsidR="00F23CA1" w:rsidRPr="0054617C">
        <w:rPr>
          <w:rFonts w:asciiTheme="majorHAnsi" w:eastAsia="Times New Roman" w:hAnsiTheme="majorHAnsi"/>
          <w:sz w:val="23"/>
          <w:szCs w:val="23"/>
          <w:lang w:val="en-GB"/>
        </w:rPr>
        <w:t xml:space="preserve">active </w:t>
      </w:r>
      <w:r w:rsidRPr="0054617C">
        <w:rPr>
          <w:rFonts w:asciiTheme="majorHAnsi" w:eastAsia="Times New Roman" w:hAnsiTheme="majorHAnsi"/>
          <w:sz w:val="23"/>
          <w:szCs w:val="23"/>
          <w:lang w:val="en-GB"/>
        </w:rPr>
        <w:t>participation due to lack of support and counselling</w:t>
      </w:r>
      <w:r w:rsidR="00132D49" w:rsidRPr="0054617C">
        <w:rPr>
          <w:rFonts w:asciiTheme="majorHAnsi" w:eastAsia="Times New Roman" w:hAnsiTheme="majorHAnsi"/>
          <w:sz w:val="23"/>
          <w:szCs w:val="23"/>
          <w:lang w:val="en-GB"/>
        </w:rPr>
        <w:t xml:space="preserve"> in disadvantaged communities, where there</w:t>
      </w:r>
      <w:r w:rsidRPr="0054617C">
        <w:rPr>
          <w:rFonts w:asciiTheme="majorHAnsi" w:eastAsia="Times New Roman" w:hAnsiTheme="majorHAnsi"/>
          <w:sz w:val="23"/>
          <w:szCs w:val="23"/>
          <w:lang w:val="en-GB"/>
        </w:rPr>
        <w:t xml:space="preserve"> are very </w:t>
      </w:r>
      <w:r w:rsidR="00C61EB3" w:rsidRPr="0054617C">
        <w:rPr>
          <w:rFonts w:asciiTheme="majorHAnsi" w:eastAsia="Times New Roman" w:hAnsiTheme="majorHAnsi"/>
          <w:sz w:val="23"/>
          <w:szCs w:val="23"/>
          <w:lang w:val="en-GB"/>
        </w:rPr>
        <w:t>few</w:t>
      </w:r>
      <w:r w:rsidRPr="0054617C">
        <w:rPr>
          <w:rFonts w:asciiTheme="majorHAnsi" w:eastAsia="Times New Roman" w:hAnsiTheme="majorHAnsi"/>
          <w:sz w:val="23"/>
          <w:szCs w:val="23"/>
          <w:lang w:val="en-GB"/>
        </w:rPr>
        <w:t xml:space="preserve"> formal apprenticeship </w:t>
      </w:r>
      <w:r w:rsidR="00E53C06" w:rsidRPr="0054617C">
        <w:rPr>
          <w:rFonts w:asciiTheme="majorHAnsi" w:eastAsia="Times New Roman" w:hAnsiTheme="majorHAnsi"/>
          <w:sz w:val="23"/>
          <w:szCs w:val="23"/>
          <w:lang w:val="en-GB"/>
        </w:rPr>
        <w:t>programs</w:t>
      </w:r>
      <w:r w:rsidR="006B00BE" w:rsidRPr="0054617C">
        <w:rPr>
          <w:rFonts w:asciiTheme="majorHAnsi" w:eastAsia="Times New Roman" w:hAnsiTheme="majorHAnsi"/>
          <w:sz w:val="23"/>
          <w:szCs w:val="23"/>
          <w:lang w:val="en-GB"/>
        </w:rPr>
        <w:t>.</w:t>
      </w:r>
      <w:r w:rsidRPr="0054617C">
        <w:rPr>
          <w:rFonts w:asciiTheme="majorHAnsi" w:eastAsia="Times New Roman" w:hAnsiTheme="majorHAnsi"/>
          <w:sz w:val="23"/>
          <w:szCs w:val="23"/>
          <w:lang w:val="en-GB"/>
        </w:rPr>
        <w:t xml:space="preserve"> </w:t>
      </w:r>
      <w:r w:rsidR="006B00BE" w:rsidRPr="0054617C">
        <w:rPr>
          <w:rFonts w:asciiTheme="majorHAnsi" w:eastAsia="Times New Roman" w:hAnsiTheme="majorHAnsi"/>
          <w:sz w:val="23"/>
          <w:szCs w:val="23"/>
          <w:lang w:val="en-GB"/>
        </w:rPr>
        <w:t xml:space="preserve">The majority of WBT </w:t>
      </w:r>
      <w:r w:rsidR="00E53C06" w:rsidRPr="0054617C">
        <w:rPr>
          <w:rFonts w:asciiTheme="majorHAnsi" w:eastAsia="Times New Roman" w:hAnsiTheme="majorHAnsi"/>
          <w:sz w:val="23"/>
          <w:szCs w:val="23"/>
          <w:lang w:val="en-GB"/>
        </w:rPr>
        <w:t>programs</w:t>
      </w:r>
      <w:r w:rsidR="006B00BE" w:rsidRPr="0054617C">
        <w:rPr>
          <w:rFonts w:asciiTheme="majorHAnsi" w:eastAsia="Times New Roman" w:hAnsiTheme="majorHAnsi"/>
          <w:sz w:val="23"/>
          <w:szCs w:val="23"/>
          <w:lang w:val="en-GB"/>
        </w:rPr>
        <w:t xml:space="preserve"> </w:t>
      </w:r>
      <w:r w:rsidRPr="0054617C">
        <w:rPr>
          <w:rFonts w:asciiTheme="majorHAnsi" w:eastAsia="Times New Roman" w:hAnsiTheme="majorHAnsi"/>
          <w:sz w:val="23"/>
          <w:szCs w:val="23"/>
          <w:lang w:val="en-GB"/>
        </w:rPr>
        <w:t xml:space="preserve">in Kenya </w:t>
      </w:r>
      <w:r w:rsidR="006B00BE" w:rsidRPr="0054617C">
        <w:rPr>
          <w:rFonts w:asciiTheme="majorHAnsi" w:eastAsia="Times New Roman" w:hAnsiTheme="majorHAnsi"/>
          <w:sz w:val="23"/>
          <w:szCs w:val="23"/>
          <w:lang w:val="en-GB"/>
        </w:rPr>
        <w:t>are</w:t>
      </w:r>
      <w:r w:rsidRPr="0054617C">
        <w:rPr>
          <w:rFonts w:asciiTheme="majorHAnsi" w:eastAsia="Times New Roman" w:hAnsiTheme="majorHAnsi"/>
          <w:sz w:val="23"/>
          <w:szCs w:val="23"/>
          <w:lang w:val="en-GB"/>
        </w:rPr>
        <w:t xml:space="preserve"> traditional</w:t>
      </w:r>
      <w:r w:rsidR="006B00BE" w:rsidRPr="0054617C">
        <w:rPr>
          <w:rFonts w:asciiTheme="majorHAnsi" w:eastAsia="Times New Roman" w:hAnsiTheme="majorHAnsi"/>
          <w:sz w:val="23"/>
          <w:szCs w:val="23"/>
          <w:lang w:val="en-GB"/>
        </w:rPr>
        <w:t>/</w:t>
      </w:r>
      <w:r w:rsidRPr="0054617C">
        <w:rPr>
          <w:rFonts w:asciiTheme="majorHAnsi" w:eastAsia="Times New Roman" w:hAnsiTheme="majorHAnsi"/>
          <w:sz w:val="23"/>
          <w:szCs w:val="23"/>
          <w:lang w:val="en-GB"/>
        </w:rPr>
        <w:t>informal apprentice systems</w:t>
      </w:r>
      <w:r w:rsidR="00F23CA1" w:rsidRPr="0054617C">
        <w:rPr>
          <w:rStyle w:val="FootnoteReference"/>
          <w:rFonts w:asciiTheme="majorHAnsi" w:eastAsia="Times New Roman" w:hAnsiTheme="majorHAnsi"/>
          <w:sz w:val="23"/>
          <w:szCs w:val="23"/>
          <w:lang w:val="en-GB"/>
        </w:rPr>
        <w:footnoteReference w:id="4"/>
      </w:r>
      <w:r w:rsidR="00F23CA1" w:rsidRPr="0054617C">
        <w:rPr>
          <w:rFonts w:asciiTheme="majorHAnsi" w:eastAsia="Times New Roman" w:hAnsiTheme="majorHAnsi"/>
          <w:sz w:val="23"/>
          <w:szCs w:val="23"/>
          <w:lang w:val="en-GB"/>
        </w:rPr>
        <w:t xml:space="preserve">. </w:t>
      </w:r>
      <w:r w:rsidRPr="0054617C">
        <w:rPr>
          <w:rFonts w:asciiTheme="majorHAnsi" w:eastAsia="Times New Roman" w:hAnsiTheme="majorHAnsi"/>
          <w:sz w:val="23"/>
          <w:szCs w:val="23"/>
          <w:lang w:val="en-GB"/>
        </w:rPr>
        <w:t xml:space="preserve">Despite the system’s strength of providing skills relevant to local markets, informal apprenticeship has a number of weaknesses. </w:t>
      </w:r>
      <w:r w:rsidR="00C67DB9" w:rsidRPr="0054617C">
        <w:rPr>
          <w:rFonts w:asciiTheme="majorHAnsi" w:eastAsia="Times New Roman" w:hAnsiTheme="majorHAnsi"/>
          <w:sz w:val="23"/>
          <w:szCs w:val="23"/>
          <w:lang w:val="en-GB"/>
        </w:rPr>
        <w:t>For instance</w:t>
      </w:r>
      <w:r w:rsidRPr="0054617C">
        <w:rPr>
          <w:rFonts w:asciiTheme="majorHAnsi" w:eastAsia="Times New Roman" w:hAnsiTheme="majorHAnsi"/>
          <w:sz w:val="23"/>
          <w:szCs w:val="23"/>
          <w:lang w:val="en-GB"/>
        </w:rPr>
        <w:t>, informal apprenticeship can become explo</w:t>
      </w:r>
      <w:r w:rsidR="00F008A7" w:rsidRPr="0054617C">
        <w:rPr>
          <w:rFonts w:asciiTheme="majorHAnsi" w:eastAsia="Times New Roman" w:hAnsiTheme="majorHAnsi"/>
          <w:sz w:val="23"/>
          <w:szCs w:val="23"/>
          <w:lang w:val="en-GB"/>
        </w:rPr>
        <w:t>itative if a MCP</w:t>
      </w:r>
      <w:r w:rsidRPr="0054617C">
        <w:rPr>
          <w:rFonts w:asciiTheme="majorHAnsi" w:eastAsia="Times New Roman" w:hAnsiTheme="majorHAnsi"/>
          <w:sz w:val="23"/>
          <w:szCs w:val="23"/>
          <w:lang w:val="en-GB"/>
        </w:rPr>
        <w:t xml:space="preserve"> breaches the training agreement in failing to impart their skills adequately, thus keeping apprentices dependent on them for too long. Sometimes, </w:t>
      </w:r>
      <w:r w:rsidRPr="0054617C">
        <w:rPr>
          <w:rFonts w:asciiTheme="majorHAnsi" w:eastAsia="Times New Roman" w:hAnsiTheme="majorHAnsi"/>
          <w:i/>
          <w:sz w:val="23"/>
          <w:szCs w:val="23"/>
          <w:lang w:val="en-GB"/>
        </w:rPr>
        <w:t>“informal apprenticeship”</w:t>
      </w:r>
      <w:r w:rsidRPr="0054617C">
        <w:rPr>
          <w:rFonts w:asciiTheme="majorHAnsi" w:eastAsia="Times New Roman" w:hAnsiTheme="majorHAnsi"/>
          <w:sz w:val="23"/>
          <w:szCs w:val="23"/>
          <w:lang w:val="en-GB"/>
        </w:rPr>
        <w:t xml:space="preserve"> simply masks child labour</w:t>
      </w:r>
      <w:r w:rsidRPr="0054617C">
        <w:rPr>
          <w:rFonts w:asciiTheme="majorHAnsi" w:eastAsia="Times New Roman" w:hAnsiTheme="majorHAnsi"/>
          <w:sz w:val="23"/>
          <w:szCs w:val="23"/>
          <w:vertAlign w:val="superscript"/>
          <w:lang w:val="en-GB"/>
        </w:rPr>
        <w:footnoteReference w:id="5"/>
      </w:r>
      <w:r w:rsidRPr="0054617C">
        <w:rPr>
          <w:rFonts w:asciiTheme="majorHAnsi" w:eastAsia="Times New Roman" w:hAnsiTheme="majorHAnsi"/>
          <w:sz w:val="23"/>
          <w:szCs w:val="23"/>
          <w:lang w:val="en-GB"/>
        </w:rPr>
        <w:t>. Social partners and public employment services</w:t>
      </w:r>
      <w:r w:rsidR="0034134F" w:rsidRPr="0054617C">
        <w:rPr>
          <w:rFonts w:asciiTheme="majorHAnsi" w:eastAsia="Times New Roman" w:hAnsiTheme="majorHAnsi"/>
          <w:sz w:val="23"/>
          <w:szCs w:val="23"/>
          <w:lang w:val="en-GB"/>
        </w:rPr>
        <w:t xml:space="preserve"> - who are currently not present in the said counties </w:t>
      </w:r>
      <w:r w:rsidRPr="0054617C">
        <w:rPr>
          <w:rFonts w:asciiTheme="majorHAnsi" w:eastAsia="Times New Roman" w:hAnsiTheme="majorHAnsi"/>
          <w:sz w:val="23"/>
          <w:szCs w:val="23"/>
          <w:lang w:val="en-GB"/>
        </w:rPr>
        <w:t xml:space="preserve">can work with the training sector to develop pre-apprenticeship </w:t>
      </w:r>
      <w:r w:rsidR="00E53C06" w:rsidRPr="0054617C">
        <w:rPr>
          <w:rFonts w:asciiTheme="majorHAnsi" w:eastAsia="Times New Roman" w:hAnsiTheme="majorHAnsi"/>
          <w:sz w:val="23"/>
          <w:szCs w:val="23"/>
          <w:lang w:val="en-GB"/>
        </w:rPr>
        <w:t>programs</w:t>
      </w:r>
      <w:r w:rsidRPr="0054617C">
        <w:rPr>
          <w:rFonts w:asciiTheme="majorHAnsi" w:eastAsia="Times New Roman" w:hAnsiTheme="majorHAnsi"/>
          <w:sz w:val="23"/>
          <w:szCs w:val="23"/>
          <w:lang w:val="en-GB"/>
        </w:rPr>
        <w:t xml:space="preserve">, which </w:t>
      </w:r>
      <w:r w:rsidR="00B84260" w:rsidRPr="0054617C">
        <w:rPr>
          <w:rFonts w:asciiTheme="majorHAnsi" w:eastAsia="Times New Roman" w:hAnsiTheme="majorHAnsi"/>
          <w:sz w:val="23"/>
          <w:szCs w:val="23"/>
          <w:lang w:val="en-GB"/>
        </w:rPr>
        <w:t xml:space="preserve">would </w:t>
      </w:r>
      <w:r w:rsidRPr="0054617C">
        <w:rPr>
          <w:rFonts w:asciiTheme="majorHAnsi" w:eastAsia="Times New Roman" w:hAnsiTheme="majorHAnsi"/>
          <w:sz w:val="23"/>
          <w:szCs w:val="23"/>
          <w:lang w:val="en-GB"/>
        </w:rPr>
        <w:t xml:space="preserve">provide </w:t>
      </w:r>
      <w:r w:rsidR="00B84260" w:rsidRPr="0054617C">
        <w:rPr>
          <w:rFonts w:asciiTheme="majorHAnsi" w:eastAsia="Times New Roman" w:hAnsiTheme="majorHAnsi"/>
          <w:sz w:val="23"/>
          <w:szCs w:val="23"/>
          <w:lang w:val="en-GB"/>
        </w:rPr>
        <w:t xml:space="preserve">a foundation </w:t>
      </w:r>
      <w:r w:rsidR="0055143E" w:rsidRPr="0054617C">
        <w:rPr>
          <w:rFonts w:asciiTheme="majorHAnsi" w:eastAsia="Times New Roman" w:hAnsiTheme="majorHAnsi"/>
          <w:sz w:val="23"/>
          <w:szCs w:val="23"/>
          <w:lang w:val="en-GB"/>
        </w:rPr>
        <w:t>for basic</w:t>
      </w:r>
      <w:r w:rsidRPr="0054617C">
        <w:rPr>
          <w:rFonts w:asciiTheme="majorHAnsi" w:eastAsia="Times New Roman" w:hAnsiTheme="majorHAnsi"/>
          <w:sz w:val="23"/>
          <w:szCs w:val="23"/>
          <w:lang w:val="en-GB"/>
        </w:rPr>
        <w:t xml:space="preserve"> skills</w:t>
      </w:r>
      <w:r w:rsidR="00B84260" w:rsidRPr="0054617C">
        <w:rPr>
          <w:rFonts w:asciiTheme="majorHAnsi" w:eastAsia="Times New Roman" w:hAnsiTheme="majorHAnsi"/>
          <w:sz w:val="23"/>
          <w:szCs w:val="23"/>
          <w:lang w:val="en-GB"/>
        </w:rPr>
        <w:t xml:space="preserve"> transfer</w:t>
      </w:r>
      <w:r w:rsidRPr="0054617C">
        <w:rPr>
          <w:rFonts w:asciiTheme="majorHAnsi" w:eastAsia="Times New Roman" w:hAnsiTheme="majorHAnsi"/>
          <w:sz w:val="23"/>
          <w:szCs w:val="23"/>
          <w:lang w:val="en-GB"/>
        </w:rPr>
        <w:t xml:space="preserve"> and smooth </w:t>
      </w:r>
      <w:r w:rsidR="00B84260" w:rsidRPr="0054617C">
        <w:rPr>
          <w:rFonts w:asciiTheme="majorHAnsi" w:eastAsia="Times New Roman" w:hAnsiTheme="majorHAnsi"/>
          <w:sz w:val="23"/>
          <w:szCs w:val="23"/>
          <w:lang w:val="en-GB"/>
        </w:rPr>
        <w:t xml:space="preserve">apprentice </w:t>
      </w:r>
      <w:r w:rsidRPr="0054617C">
        <w:rPr>
          <w:rFonts w:asciiTheme="majorHAnsi" w:eastAsia="Times New Roman" w:hAnsiTheme="majorHAnsi"/>
          <w:sz w:val="23"/>
          <w:szCs w:val="23"/>
          <w:lang w:val="en-GB"/>
        </w:rPr>
        <w:t xml:space="preserve">passage into the vocational education and training system. Nevertheless, there exists a </w:t>
      </w:r>
      <w:r w:rsidRPr="0054617C">
        <w:rPr>
          <w:rFonts w:asciiTheme="majorHAnsi" w:eastAsia="Times New Roman" w:hAnsiTheme="majorHAnsi"/>
          <w:sz w:val="23"/>
          <w:szCs w:val="23"/>
          <w:lang w:val="en-GB"/>
        </w:rPr>
        <w:lastRenderedPageBreak/>
        <w:t>knowledge gap on youth attitudes and specific barriers that hinders the</w:t>
      </w:r>
      <w:r w:rsidR="006B00BE" w:rsidRPr="0054617C">
        <w:rPr>
          <w:rFonts w:asciiTheme="majorHAnsi" w:eastAsia="Times New Roman" w:hAnsiTheme="majorHAnsi"/>
          <w:sz w:val="23"/>
          <w:szCs w:val="23"/>
          <w:lang w:val="en-GB"/>
        </w:rPr>
        <w:t>ir</w:t>
      </w:r>
      <w:r w:rsidRPr="0054617C">
        <w:rPr>
          <w:rFonts w:asciiTheme="majorHAnsi" w:eastAsia="Times New Roman" w:hAnsiTheme="majorHAnsi"/>
          <w:sz w:val="23"/>
          <w:szCs w:val="23"/>
          <w:lang w:val="en-GB"/>
        </w:rPr>
        <w:t xml:space="preserve"> participation. Thi</w:t>
      </w:r>
      <w:r w:rsidR="00C16AC1" w:rsidRPr="0054617C">
        <w:rPr>
          <w:rFonts w:asciiTheme="majorHAnsi" w:eastAsia="Times New Roman" w:hAnsiTheme="majorHAnsi"/>
          <w:sz w:val="23"/>
          <w:szCs w:val="23"/>
          <w:lang w:val="en-GB"/>
        </w:rPr>
        <w:t xml:space="preserve">s pre-situational </w:t>
      </w:r>
      <w:r w:rsidR="00022382" w:rsidRPr="0054617C">
        <w:rPr>
          <w:rFonts w:asciiTheme="majorHAnsi" w:eastAsia="Times New Roman" w:hAnsiTheme="majorHAnsi"/>
          <w:sz w:val="23"/>
          <w:szCs w:val="23"/>
          <w:lang w:val="en-GB"/>
        </w:rPr>
        <w:t>analysis</w:t>
      </w:r>
      <w:r w:rsidR="004D65CF" w:rsidRPr="0054617C">
        <w:rPr>
          <w:rFonts w:asciiTheme="majorHAnsi" w:eastAsia="Times New Roman" w:hAnsiTheme="majorHAnsi"/>
          <w:sz w:val="23"/>
          <w:szCs w:val="23"/>
          <w:lang w:val="en-GB"/>
        </w:rPr>
        <w:t xml:space="preserve"> report provides</w:t>
      </w:r>
      <w:r w:rsidRPr="0054617C">
        <w:rPr>
          <w:rFonts w:asciiTheme="majorHAnsi" w:eastAsia="Times New Roman" w:hAnsiTheme="majorHAnsi"/>
          <w:sz w:val="23"/>
          <w:szCs w:val="23"/>
          <w:lang w:val="en-GB"/>
        </w:rPr>
        <w:t xml:space="preserve"> vital information</w:t>
      </w:r>
      <w:r w:rsidR="00C67DB9" w:rsidRPr="0054617C">
        <w:rPr>
          <w:rFonts w:asciiTheme="majorHAnsi" w:eastAsia="Times New Roman" w:hAnsiTheme="majorHAnsi"/>
          <w:sz w:val="23"/>
          <w:szCs w:val="23"/>
          <w:lang w:val="en-GB"/>
        </w:rPr>
        <w:t xml:space="preserve"> to bridge th</w:t>
      </w:r>
      <w:r w:rsidR="006B00BE" w:rsidRPr="0054617C">
        <w:rPr>
          <w:rFonts w:asciiTheme="majorHAnsi" w:eastAsia="Times New Roman" w:hAnsiTheme="majorHAnsi"/>
          <w:sz w:val="23"/>
          <w:szCs w:val="23"/>
          <w:lang w:val="en-GB"/>
        </w:rPr>
        <w:t>is</w:t>
      </w:r>
      <w:r w:rsidR="00C67DB9" w:rsidRPr="0054617C">
        <w:rPr>
          <w:rFonts w:asciiTheme="majorHAnsi" w:eastAsia="Times New Roman" w:hAnsiTheme="majorHAnsi"/>
          <w:sz w:val="23"/>
          <w:szCs w:val="23"/>
          <w:lang w:val="en-GB"/>
        </w:rPr>
        <w:t xml:space="preserve"> gap</w:t>
      </w:r>
      <w:r w:rsidRPr="0054617C">
        <w:rPr>
          <w:rFonts w:asciiTheme="majorHAnsi" w:eastAsia="Times New Roman" w:hAnsiTheme="majorHAnsi"/>
          <w:sz w:val="23"/>
          <w:szCs w:val="23"/>
          <w:lang w:val="en-GB"/>
        </w:rPr>
        <w:t>.</w:t>
      </w:r>
    </w:p>
    <w:p w14:paraId="6300AABF" w14:textId="77777777" w:rsidR="00892029" w:rsidRPr="00681E7A" w:rsidRDefault="00892029" w:rsidP="005761B5">
      <w:pPr>
        <w:spacing w:after="0"/>
        <w:jc w:val="both"/>
        <w:rPr>
          <w:rFonts w:asciiTheme="majorHAnsi" w:eastAsia="Times New Roman" w:hAnsiTheme="majorHAnsi"/>
          <w:sz w:val="24"/>
          <w:szCs w:val="24"/>
          <w:lang w:val="en-GB"/>
        </w:rPr>
      </w:pPr>
    </w:p>
    <w:p w14:paraId="2BA35B85" w14:textId="77777777" w:rsidR="00431D82" w:rsidRPr="00681E7A" w:rsidRDefault="00431D82" w:rsidP="005761B5">
      <w:pPr>
        <w:spacing w:after="0"/>
        <w:jc w:val="both"/>
        <w:rPr>
          <w:rFonts w:asciiTheme="majorHAnsi" w:eastAsia="Times New Roman" w:hAnsiTheme="majorHAnsi"/>
          <w:sz w:val="24"/>
          <w:szCs w:val="24"/>
          <w:lang w:val="en-GB"/>
        </w:rPr>
      </w:pPr>
    </w:p>
    <w:p w14:paraId="34FADA01" w14:textId="77777777" w:rsidR="00431D82" w:rsidRPr="00681E7A" w:rsidRDefault="00431D82" w:rsidP="005761B5">
      <w:pPr>
        <w:spacing w:after="0"/>
        <w:jc w:val="both"/>
        <w:rPr>
          <w:rFonts w:asciiTheme="majorHAnsi" w:eastAsia="Times New Roman" w:hAnsiTheme="majorHAnsi"/>
          <w:sz w:val="24"/>
          <w:szCs w:val="24"/>
          <w:lang w:val="en-GB"/>
        </w:rPr>
      </w:pPr>
    </w:p>
    <w:p w14:paraId="168A264B" w14:textId="77777777" w:rsidR="00431D82" w:rsidRPr="00681E7A" w:rsidRDefault="00431D82" w:rsidP="005761B5">
      <w:pPr>
        <w:spacing w:after="0"/>
        <w:jc w:val="both"/>
        <w:rPr>
          <w:rFonts w:asciiTheme="majorHAnsi" w:eastAsia="Times New Roman" w:hAnsiTheme="majorHAnsi"/>
          <w:sz w:val="24"/>
          <w:szCs w:val="24"/>
          <w:lang w:val="en-GB"/>
        </w:rPr>
      </w:pPr>
    </w:p>
    <w:p w14:paraId="4CEBBB20" w14:textId="77777777" w:rsidR="00431D82" w:rsidRPr="00681E7A" w:rsidRDefault="00431D82" w:rsidP="005761B5">
      <w:pPr>
        <w:spacing w:after="0"/>
        <w:jc w:val="both"/>
        <w:rPr>
          <w:rFonts w:asciiTheme="majorHAnsi" w:eastAsia="Times New Roman" w:hAnsiTheme="majorHAnsi"/>
          <w:sz w:val="24"/>
          <w:szCs w:val="24"/>
          <w:lang w:val="en-GB"/>
        </w:rPr>
      </w:pPr>
    </w:p>
    <w:p w14:paraId="0A769717" w14:textId="77777777" w:rsidR="00431D82" w:rsidRPr="00681E7A" w:rsidRDefault="00431D82" w:rsidP="005761B5">
      <w:pPr>
        <w:spacing w:after="0"/>
        <w:jc w:val="both"/>
        <w:rPr>
          <w:rFonts w:asciiTheme="majorHAnsi" w:eastAsia="Times New Roman" w:hAnsiTheme="majorHAnsi"/>
          <w:sz w:val="24"/>
          <w:szCs w:val="24"/>
          <w:lang w:val="en-GB"/>
        </w:rPr>
      </w:pPr>
    </w:p>
    <w:p w14:paraId="028F0661" w14:textId="77777777" w:rsidR="00431D82" w:rsidRPr="00681E7A" w:rsidRDefault="00431D82" w:rsidP="005761B5">
      <w:pPr>
        <w:spacing w:after="0"/>
        <w:jc w:val="both"/>
        <w:rPr>
          <w:rFonts w:asciiTheme="majorHAnsi" w:eastAsia="Times New Roman" w:hAnsiTheme="majorHAnsi"/>
          <w:sz w:val="24"/>
          <w:szCs w:val="24"/>
          <w:lang w:val="en-GB"/>
        </w:rPr>
      </w:pPr>
    </w:p>
    <w:p w14:paraId="43F4737B" w14:textId="77777777" w:rsidR="00431D82" w:rsidRPr="00681E7A" w:rsidRDefault="00431D82" w:rsidP="005761B5">
      <w:pPr>
        <w:spacing w:after="0"/>
        <w:jc w:val="both"/>
        <w:rPr>
          <w:rFonts w:asciiTheme="majorHAnsi" w:eastAsia="Times New Roman" w:hAnsiTheme="majorHAnsi"/>
          <w:sz w:val="24"/>
          <w:szCs w:val="24"/>
          <w:lang w:val="en-GB"/>
        </w:rPr>
      </w:pPr>
    </w:p>
    <w:p w14:paraId="13FF1107" w14:textId="77777777" w:rsidR="00431D82" w:rsidRPr="00681E7A" w:rsidRDefault="00431D82" w:rsidP="005761B5">
      <w:pPr>
        <w:spacing w:after="0"/>
        <w:jc w:val="both"/>
        <w:rPr>
          <w:rFonts w:asciiTheme="majorHAnsi" w:eastAsia="Times New Roman" w:hAnsiTheme="majorHAnsi"/>
          <w:sz w:val="24"/>
          <w:szCs w:val="24"/>
          <w:lang w:val="en-GB"/>
        </w:rPr>
      </w:pPr>
    </w:p>
    <w:p w14:paraId="3B3CEDC5" w14:textId="77777777" w:rsidR="00431D82" w:rsidRPr="00681E7A" w:rsidRDefault="00431D82" w:rsidP="005761B5">
      <w:pPr>
        <w:spacing w:after="0"/>
        <w:jc w:val="both"/>
        <w:rPr>
          <w:rFonts w:asciiTheme="majorHAnsi" w:eastAsia="Times New Roman" w:hAnsiTheme="majorHAnsi"/>
          <w:sz w:val="24"/>
          <w:szCs w:val="24"/>
          <w:lang w:val="en-GB"/>
        </w:rPr>
      </w:pPr>
    </w:p>
    <w:p w14:paraId="2B7A6932" w14:textId="77777777" w:rsidR="00431D82" w:rsidRPr="00681E7A" w:rsidRDefault="00431D82" w:rsidP="005761B5">
      <w:pPr>
        <w:spacing w:after="0"/>
        <w:jc w:val="both"/>
        <w:rPr>
          <w:rFonts w:asciiTheme="majorHAnsi" w:eastAsia="Times New Roman" w:hAnsiTheme="majorHAnsi"/>
          <w:sz w:val="24"/>
          <w:szCs w:val="24"/>
          <w:lang w:val="en-GB"/>
        </w:rPr>
      </w:pPr>
    </w:p>
    <w:p w14:paraId="122279B6" w14:textId="77777777" w:rsidR="00431D82" w:rsidRPr="00681E7A" w:rsidRDefault="00431D82" w:rsidP="005761B5">
      <w:pPr>
        <w:spacing w:after="0"/>
        <w:jc w:val="both"/>
        <w:rPr>
          <w:rFonts w:asciiTheme="majorHAnsi" w:eastAsia="Times New Roman" w:hAnsiTheme="majorHAnsi"/>
          <w:sz w:val="24"/>
          <w:szCs w:val="24"/>
          <w:lang w:val="en-GB"/>
        </w:rPr>
      </w:pPr>
    </w:p>
    <w:p w14:paraId="4FA3E6BA" w14:textId="77777777" w:rsidR="00431D82" w:rsidRPr="00681E7A" w:rsidRDefault="00431D82" w:rsidP="005761B5">
      <w:pPr>
        <w:spacing w:after="0"/>
        <w:jc w:val="both"/>
        <w:rPr>
          <w:rFonts w:asciiTheme="majorHAnsi" w:eastAsia="Times New Roman" w:hAnsiTheme="majorHAnsi"/>
          <w:sz w:val="24"/>
          <w:szCs w:val="24"/>
          <w:lang w:val="en-GB"/>
        </w:rPr>
      </w:pPr>
    </w:p>
    <w:p w14:paraId="5DD73C78" w14:textId="77777777" w:rsidR="00431D82" w:rsidRPr="00681E7A" w:rsidRDefault="00431D82" w:rsidP="005761B5">
      <w:pPr>
        <w:spacing w:after="0"/>
        <w:jc w:val="both"/>
        <w:rPr>
          <w:rFonts w:asciiTheme="majorHAnsi" w:eastAsia="Times New Roman" w:hAnsiTheme="majorHAnsi"/>
          <w:sz w:val="24"/>
          <w:szCs w:val="24"/>
          <w:lang w:val="en-GB"/>
        </w:rPr>
      </w:pPr>
    </w:p>
    <w:p w14:paraId="2537ABB3" w14:textId="77777777" w:rsidR="00431D82" w:rsidRPr="00681E7A" w:rsidRDefault="00431D82" w:rsidP="005761B5">
      <w:pPr>
        <w:spacing w:after="0"/>
        <w:jc w:val="both"/>
        <w:rPr>
          <w:rFonts w:asciiTheme="majorHAnsi" w:eastAsia="Times New Roman" w:hAnsiTheme="majorHAnsi"/>
          <w:sz w:val="24"/>
          <w:szCs w:val="24"/>
          <w:lang w:val="en-GB"/>
        </w:rPr>
      </w:pPr>
    </w:p>
    <w:p w14:paraId="63C2BF47" w14:textId="77777777" w:rsidR="00431D82" w:rsidRPr="00681E7A" w:rsidRDefault="00431D82" w:rsidP="005761B5">
      <w:pPr>
        <w:spacing w:after="0"/>
        <w:jc w:val="both"/>
        <w:rPr>
          <w:rFonts w:asciiTheme="majorHAnsi" w:eastAsia="Times New Roman" w:hAnsiTheme="majorHAnsi"/>
          <w:sz w:val="24"/>
          <w:szCs w:val="24"/>
          <w:lang w:val="en-GB"/>
        </w:rPr>
      </w:pPr>
    </w:p>
    <w:p w14:paraId="4130EB0C" w14:textId="77777777" w:rsidR="00431D82" w:rsidRPr="00681E7A" w:rsidRDefault="00431D82" w:rsidP="005761B5">
      <w:pPr>
        <w:spacing w:after="0"/>
        <w:jc w:val="both"/>
        <w:rPr>
          <w:rFonts w:asciiTheme="majorHAnsi" w:eastAsia="Times New Roman" w:hAnsiTheme="majorHAnsi"/>
          <w:sz w:val="24"/>
          <w:szCs w:val="24"/>
          <w:lang w:val="en-GB"/>
        </w:rPr>
      </w:pPr>
    </w:p>
    <w:p w14:paraId="0CB6068D" w14:textId="77777777" w:rsidR="00431D82" w:rsidRPr="00681E7A" w:rsidRDefault="00431D82" w:rsidP="005761B5">
      <w:pPr>
        <w:spacing w:after="0"/>
        <w:jc w:val="both"/>
        <w:rPr>
          <w:rFonts w:asciiTheme="majorHAnsi" w:eastAsia="Times New Roman" w:hAnsiTheme="majorHAnsi"/>
          <w:sz w:val="24"/>
          <w:szCs w:val="24"/>
          <w:lang w:val="en-GB"/>
        </w:rPr>
      </w:pPr>
    </w:p>
    <w:p w14:paraId="3E2604DF" w14:textId="77777777" w:rsidR="00431D82" w:rsidRPr="00681E7A" w:rsidRDefault="00431D82" w:rsidP="005761B5">
      <w:pPr>
        <w:spacing w:after="0"/>
        <w:jc w:val="both"/>
        <w:rPr>
          <w:rFonts w:asciiTheme="majorHAnsi" w:eastAsia="Times New Roman" w:hAnsiTheme="majorHAnsi"/>
          <w:sz w:val="24"/>
          <w:szCs w:val="24"/>
          <w:lang w:val="en-GB"/>
        </w:rPr>
      </w:pPr>
    </w:p>
    <w:p w14:paraId="5395BAF3" w14:textId="77777777" w:rsidR="00431D82" w:rsidRPr="00681E7A" w:rsidRDefault="00431D82" w:rsidP="005761B5">
      <w:pPr>
        <w:spacing w:after="0"/>
        <w:jc w:val="both"/>
        <w:rPr>
          <w:rFonts w:asciiTheme="majorHAnsi" w:eastAsia="Times New Roman" w:hAnsiTheme="majorHAnsi"/>
          <w:sz w:val="24"/>
          <w:szCs w:val="24"/>
          <w:lang w:val="en-GB"/>
        </w:rPr>
      </w:pPr>
    </w:p>
    <w:p w14:paraId="3231D13F" w14:textId="77777777" w:rsidR="00431D82" w:rsidRPr="00681E7A" w:rsidRDefault="00431D82" w:rsidP="005761B5">
      <w:pPr>
        <w:spacing w:after="0"/>
        <w:jc w:val="both"/>
        <w:rPr>
          <w:rFonts w:asciiTheme="majorHAnsi" w:eastAsia="Times New Roman" w:hAnsiTheme="majorHAnsi"/>
          <w:sz w:val="24"/>
          <w:szCs w:val="24"/>
          <w:lang w:val="en-GB"/>
        </w:rPr>
      </w:pPr>
    </w:p>
    <w:p w14:paraId="3C3536FA" w14:textId="77777777" w:rsidR="00431D82" w:rsidRPr="00681E7A" w:rsidRDefault="00431D82" w:rsidP="005761B5">
      <w:pPr>
        <w:spacing w:after="0"/>
        <w:jc w:val="both"/>
        <w:rPr>
          <w:rFonts w:asciiTheme="majorHAnsi" w:eastAsia="Times New Roman" w:hAnsiTheme="majorHAnsi"/>
          <w:sz w:val="24"/>
          <w:szCs w:val="24"/>
          <w:lang w:val="en-GB"/>
        </w:rPr>
      </w:pPr>
    </w:p>
    <w:p w14:paraId="608AED89" w14:textId="77777777" w:rsidR="00431D82" w:rsidRPr="00681E7A" w:rsidRDefault="00431D82" w:rsidP="005761B5">
      <w:pPr>
        <w:spacing w:after="0"/>
        <w:jc w:val="both"/>
        <w:rPr>
          <w:rFonts w:asciiTheme="majorHAnsi" w:eastAsia="Times New Roman" w:hAnsiTheme="majorHAnsi"/>
          <w:sz w:val="24"/>
          <w:szCs w:val="24"/>
          <w:lang w:val="en-GB"/>
        </w:rPr>
      </w:pPr>
    </w:p>
    <w:p w14:paraId="4CC77D01" w14:textId="77777777" w:rsidR="00431D82" w:rsidRPr="00681E7A" w:rsidRDefault="00431D82" w:rsidP="005761B5">
      <w:pPr>
        <w:spacing w:after="0"/>
        <w:jc w:val="both"/>
        <w:rPr>
          <w:rFonts w:asciiTheme="majorHAnsi" w:eastAsia="Times New Roman" w:hAnsiTheme="majorHAnsi"/>
          <w:sz w:val="24"/>
          <w:szCs w:val="24"/>
          <w:lang w:val="en-GB"/>
        </w:rPr>
      </w:pPr>
    </w:p>
    <w:p w14:paraId="1C138035" w14:textId="77777777" w:rsidR="00431D82" w:rsidRPr="00681E7A" w:rsidRDefault="00431D82" w:rsidP="005761B5">
      <w:pPr>
        <w:spacing w:after="0"/>
        <w:jc w:val="both"/>
        <w:rPr>
          <w:rFonts w:asciiTheme="majorHAnsi" w:eastAsia="Times New Roman" w:hAnsiTheme="majorHAnsi"/>
          <w:sz w:val="24"/>
          <w:szCs w:val="24"/>
          <w:lang w:val="en-GB"/>
        </w:rPr>
      </w:pPr>
    </w:p>
    <w:p w14:paraId="332A39DC" w14:textId="77777777" w:rsidR="00431D82" w:rsidRPr="00681E7A" w:rsidRDefault="00431D82" w:rsidP="005761B5">
      <w:pPr>
        <w:spacing w:after="0"/>
        <w:jc w:val="both"/>
        <w:rPr>
          <w:rFonts w:asciiTheme="majorHAnsi" w:eastAsia="Times New Roman" w:hAnsiTheme="majorHAnsi"/>
          <w:sz w:val="24"/>
          <w:szCs w:val="24"/>
          <w:lang w:val="en-GB"/>
        </w:rPr>
      </w:pPr>
    </w:p>
    <w:p w14:paraId="75FA8722" w14:textId="77777777" w:rsidR="00431D82" w:rsidRPr="00681E7A" w:rsidRDefault="00431D82" w:rsidP="005761B5">
      <w:pPr>
        <w:spacing w:after="0"/>
        <w:jc w:val="both"/>
        <w:rPr>
          <w:rFonts w:asciiTheme="majorHAnsi" w:eastAsia="Times New Roman" w:hAnsiTheme="majorHAnsi"/>
          <w:sz w:val="24"/>
          <w:szCs w:val="24"/>
          <w:lang w:val="en-GB"/>
        </w:rPr>
      </w:pPr>
    </w:p>
    <w:p w14:paraId="271F17DE" w14:textId="77777777" w:rsidR="00431D82" w:rsidRPr="00681E7A" w:rsidRDefault="00431D82" w:rsidP="005761B5">
      <w:pPr>
        <w:spacing w:after="0"/>
        <w:jc w:val="both"/>
        <w:rPr>
          <w:rFonts w:asciiTheme="majorHAnsi" w:eastAsia="Times New Roman" w:hAnsiTheme="majorHAnsi"/>
          <w:sz w:val="24"/>
          <w:szCs w:val="24"/>
          <w:lang w:val="en-GB"/>
        </w:rPr>
      </w:pPr>
    </w:p>
    <w:p w14:paraId="6EE36481" w14:textId="77777777" w:rsidR="00431D82" w:rsidRPr="00681E7A" w:rsidRDefault="00431D82" w:rsidP="005761B5">
      <w:pPr>
        <w:spacing w:after="0"/>
        <w:jc w:val="both"/>
        <w:rPr>
          <w:rFonts w:asciiTheme="majorHAnsi" w:eastAsia="Times New Roman" w:hAnsiTheme="majorHAnsi"/>
          <w:sz w:val="24"/>
          <w:szCs w:val="24"/>
          <w:lang w:val="en-GB"/>
        </w:rPr>
      </w:pPr>
    </w:p>
    <w:p w14:paraId="2493A64C" w14:textId="77777777" w:rsidR="00431D82" w:rsidRPr="00681E7A" w:rsidRDefault="00431D82" w:rsidP="005761B5">
      <w:pPr>
        <w:spacing w:after="0"/>
        <w:jc w:val="both"/>
        <w:rPr>
          <w:rFonts w:asciiTheme="majorHAnsi" w:eastAsia="Times New Roman" w:hAnsiTheme="majorHAnsi"/>
          <w:sz w:val="24"/>
          <w:szCs w:val="24"/>
          <w:lang w:val="en-GB"/>
        </w:rPr>
      </w:pPr>
    </w:p>
    <w:p w14:paraId="4F5F67C8" w14:textId="77777777" w:rsidR="00431D82" w:rsidRPr="00681E7A" w:rsidRDefault="00431D82" w:rsidP="005761B5">
      <w:pPr>
        <w:spacing w:after="0"/>
        <w:jc w:val="both"/>
        <w:rPr>
          <w:rFonts w:asciiTheme="majorHAnsi" w:eastAsia="Times New Roman" w:hAnsiTheme="majorHAnsi"/>
          <w:sz w:val="24"/>
          <w:szCs w:val="24"/>
          <w:lang w:val="en-GB"/>
        </w:rPr>
      </w:pPr>
    </w:p>
    <w:p w14:paraId="1A1D4A03" w14:textId="77777777" w:rsidR="00431D82" w:rsidRPr="00681E7A" w:rsidRDefault="00431D82" w:rsidP="005761B5">
      <w:pPr>
        <w:spacing w:after="0"/>
        <w:jc w:val="both"/>
        <w:rPr>
          <w:rFonts w:asciiTheme="majorHAnsi" w:eastAsia="Times New Roman" w:hAnsiTheme="majorHAnsi"/>
          <w:sz w:val="24"/>
          <w:szCs w:val="24"/>
          <w:lang w:val="en-GB"/>
        </w:rPr>
      </w:pPr>
    </w:p>
    <w:p w14:paraId="70AD0D35" w14:textId="77777777" w:rsidR="00431D82" w:rsidRPr="00681E7A" w:rsidRDefault="00431D82" w:rsidP="005761B5">
      <w:pPr>
        <w:spacing w:after="0"/>
        <w:jc w:val="both"/>
        <w:rPr>
          <w:rFonts w:asciiTheme="majorHAnsi" w:eastAsia="Times New Roman" w:hAnsiTheme="majorHAnsi"/>
          <w:sz w:val="24"/>
          <w:szCs w:val="24"/>
          <w:lang w:val="en-GB"/>
        </w:rPr>
      </w:pPr>
    </w:p>
    <w:p w14:paraId="39E0AC55" w14:textId="77777777" w:rsidR="00431D82" w:rsidRPr="00681E7A" w:rsidRDefault="00431D82" w:rsidP="005761B5">
      <w:pPr>
        <w:spacing w:after="0"/>
        <w:jc w:val="both"/>
        <w:rPr>
          <w:rFonts w:asciiTheme="majorHAnsi" w:eastAsia="Times New Roman" w:hAnsiTheme="majorHAnsi"/>
          <w:sz w:val="24"/>
          <w:szCs w:val="24"/>
          <w:lang w:val="en-GB"/>
        </w:rPr>
      </w:pPr>
    </w:p>
    <w:p w14:paraId="7B3FF8F0" w14:textId="77777777" w:rsidR="002917C2" w:rsidRPr="00681E7A" w:rsidRDefault="002917C2" w:rsidP="005761B5">
      <w:pPr>
        <w:spacing w:after="0"/>
        <w:jc w:val="both"/>
        <w:rPr>
          <w:rFonts w:asciiTheme="majorHAnsi" w:eastAsia="Times New Roman" w:hAnsiTheme="majorHAnsi"/>
          <w:sz w:val="24"/>
          <w:szCs w:val="24"/>
          <w:lang w:val="en-GB"/>
        </w:rPr>
      </w:pPr>
    </w:p>
    <w:p w14:paraId="603E1B01" w14:textId="77777777" w:rsidR="00431D82" w:rsidRDefault="00431D82" w:rsidP="005761B5">
      <w:pPr>
        <w:spacing w:after="0"/>
        <w:jc w:val="both"/>
        <w:rPr>
          <w:rFonts w:asciiTheme="majorHAnsi" w:eastAsia="Times New Roman" w:hAnsiTheme="majorHAnsi"/>
          <w:sz w:val="24"/>
          <w:szCs w:val="24"/>
          <w:lang w:val="en-GB"/>
        </w:rPr>
      </w:pPr>
    </w:p>
    <w:p w14:paraId="499ECD1B" w14:textId="77777777" w:rsidR="00657A9E" w:rsidRPr="00681E7A" w:rsidRDefault="00657A9E" w:rsidP="005761B5">
      <w:pPr>
        <w:spacing w:after="0"/>
        <w:jc w:val="both"/>
        <w:rPr>
          <w:rFonts w:asciiTheme="majorHAnsi" w:eastAsia="Times New Roman" w:hAnsiTheme="majorHAnsi"/>
          <w:sz w:val="24"/>
          <w:szCs w:val="24"/>
          <w:lang w:val="en-GB"/>
        </w:rPr>
      </w:pPr>
    </w:p>
    <w:p w14:paraId="6C2F532E" w14:textId="77777777" w:rsidR="00DB1BCF" w:rsidRPr="00681E7A" w:rsidRDefault="00892029" w:rsidP="005761B5">
      <w:pPr>
        <w:pStyle w:val="Heading1"/>
        <w:numPr>
          <w:ilvl w:val="0"/>
          <w:numId w:val="37"/>
        </w:numPr>
        <w:spacing w:before="0"/>
        <w:rPr>
          <w:rFonts w:asciiTheme="majorHAnsi" w:hAnsiTheme="majorHAnsi"/>
          <w:color w:val="auto"/>
          <w:sz w:val="24"/>
          <w:szCs w:val="24"/>
        </w:rPr>
      </w:pPr>
      <w:bookmarkStart w:id="15" w:name="_Toc520046174"/>
      <w:bookmarkStart w:id="16" w:name="_Toc5382056"/>
      <w:r w:rsidRPr="00681E7A">
        <w:rPr>
          <w:rFonts w:asciiTheme="majorHAnsi" w:hAnsiTheme="majorHAnsi"/>
          <w:color w:val="auto"/>
          <w:sz w:val="24"/>
          <w:szCs w:val="24"/>
        </w:rPr>
        <w:lastRenderedPageBreak/>
        <w:t>Pre-situational analysis objective</w:t>
      </w:r>
      <w:bookmarkEnd w:id="15"/>
      <w:bookmarkEnd w:id="16"/>
    </w:p>
    <w:p w14:paraId="6E970BC3" w14:textId="77777777" w:rsidR="00892029" w:rsidRPr="00681E7A" w:rsidRDefault="00892029" w:rsidP="005761B5">
      <w:pPr>
        <w:spacing w:after="0"/>
        <w:jc w:val="both"/>
        <w:rPr>
          <w:rFonts w:asciiTheme="majorHAnsi" w:eastAsia="Times New Roman" w:hAnsiTheme="majorHAnsi"/>
          <w:sz w:val="24"/>
          <w:szCs w:val="24"/>
        </w:rPr>
      </w:pPr>
      <w:r w:rsidRPr="00681E7A">
        <w:rPr>
          <w:rFonts w:asciiTheme="majorHAnsi" w:eastAsia="Times New Roman" w:hAnsiTheme="majorHAnsi"/>
          <w:sz w:val="24"/>
          <w:szCs w:val="24"/>
        </w:rPr>
        <w:t>The general objective o</w:t>
      </w:r>
      <w:r w:rsidR="002C1B7C" w:rsidRPr="00681E7A">
        <w:rPr>
          <w:rFonts w:asciiTheme="majorHAnsi" w:eastAsia="Times New Roman" w:hAnsiTheme="majorHAnsi"/>
          <w:sz w:val="24"/>
          <w:szCs w:val="24"/>
        </w:rPr>
        <w:t>f the study was</w:t>
      </w:r>
      <w:r w:rsidRPr="00681E7A">
        <w:rPr>
          <w:rFonts w:asciiTheme="majorHAnsi" w:eastAsia="Times New Roman" w:hAnsiTheme="majorHAnsi"/>
          <w:sz w:val="24"/>
          <w:szCs w:val="24"/>
        </w:rPr>
        <w:t xml:space="preserve"> to assess awareness and attitudes of youth, their families and communities towards </w:t>
      </w:r>
      <w:r w:rsidR="00C02B16" w:rsidRPr="00681E7A">
        <w:rPr>
          <w:rFonts w:asciiTheme="majorHAnsi" w:eastAsia="Times New Roman" w:hAnsiTheme="majorHAnsi"/>
          <w:sz w:val="24"/>
          <w:szCs w:val="24"/>
        </w:rPr>
        <w:t>WBT</w:t>
      </w:r>
      <w:r w:rsidRPr="00681E7A">
        <w:rPr>
          <w:rFonts w:asciiTheme="majorHAnsi" w:eastAsia="Times New Roman" w:hAnsiTheme="majorHAnsi"/>
          <w:sz w:val="24"/>
          <w:szCs w:val="24"/>
        </w:rPr>
        <w:t xml:space="preserve"> including apprenticeships. With a particular focus on vulnerable and marginalized youth including adolescents at or above the legal working ages who are engaged in or at risk </w:t>
      </w:r>
      <w:r w:rsidR="00F4476A" w:rsidRPr="00681E7A">
        <w:rPr>
          <w:rFonts w:asciiTheme="majorHAnsi" w:eastAsia="Times New Roman" w:hAnsiTheme="majorHAnsi"/>
          <w:sz w:val="24"/>
          <w:szCs w:val="24"/>
        </w:rPr>
        <w:t>of engaging in child labor,</w:t>
      </w:r>
      <w:r w:rsidRPr="00681E7A">
        <w:rPr>
          <w:rFonts w:asciiTheme="majorHAnsi" w:eastAsia="Times New Roman" w:hAnsiTheme="majorHAnsi"/>
          <w:sz w:val="24"/>
          <w:szCs w:val="24"/>
        </w:rPr>
        <w:t xml:space="preserve"> </w:t>
      </w:r>
      <w:r w:rsidR="00B22FE3" w:rsidRPr="00681E7A">
        <w:rPr>
          <w:rFonts w:asciiTheme="majorHAnsi" w:eastAsia="Times New Roman" w:hAnsiTheme="majorHAnsi"/>
          <w:sz w:val="24"/>
          <w:szCs w:val="24"/>
        </w:rPr>
        <w:t>and provide</w:t>
      </w:r>
      <w:r w:rsidRPr="00681E7A">
        <w:rPr>
          <w:rFonts w:asciiTheme="majorHAnsi" w:eastAsia="Times New Roman" w:hAnsiTheme="majorHAnsi"/>
          <w:sz w:val="24"/>
          <w:szCs w:val="24"/>
        </w:rPr>
        <w:t xml:space="preserve"> initial information to guide COTU (K) to t</w:t>
      </w:r>
      <w:r w:rsidR="00B22FE3" w:rsidRPr="00681E7A">
        <w:rPr>
          <w:rFonts w:asciiTheme="majorHAnsi" w:eastAsia="Times New Roman" w:hAnsiTheme="majorHAnsi"/>
          <w:sz w:val="24"/>
          <w:szCs w:val="24"/>
        </w:rPr>
        <w:t xml:space="preserve">ake WBT into its policy agenda, and </w:t>
      </w:r>
      <w:r w:rsidRPr="00681E7A">
        <w:rPr>
          <w:rFonts w:asciiTheme="majorHAnsi" w:eastAsia="Times New Roman" w:hAnsiTheme="majorHAnsi"/>
          <w:sz w:val="24"/>
          <w:szCs w:val="24"/>
        </w:rPr>
        <w:t>development of a communication strategy aimed at the youth, workers,</w:t>
      </w:r>
      <w:r w:rsidR="00F008A7" w:rsidRPr="00681E7A">
        <w:rPr>
          <w:rFonts w:asciiTheme="majorHAnsi" w:eastAsia="Times New Roman" w:hAnsiTheme="majorHAnsi"/>
          <w:sz w:val="24"/>
          <w:szCs w:val="24"/>
        </w:rPr>
        <w:t xml:space="preserve"> employers, MCPs</w:t>
      </w:r>
      <w:r w:rsidRPr="00681E7A">
        <w:rPr>
          <w:rFonts w:asciiTheme="majorHAnsi" w:eastAsia="Times New Roman" w:hAnsiTheme="majorHAnsi"/>
          <w:sz w:val="24"/>
          <w:szCs w:val="24"/>
        </w:rPr>
        <w:t xml:space="preserve"> and the general public. </w:t>
      </w:r>
    </w:p>
    <w:p w14:paraId="33AB2204" w14:textId="77777777" w:rsidR="0092597E" w:rsidRPr="00681E7A" w:rsidRDefault="0092597E" w:rsidP="005761B5">
      <w:pPr>
        <w:spacing w:after="0"/>
        <w:jc w:val="both"/>
        <w:rPr>
          <w:rFonts w:asciiTheme="majorHAnsi" w:eastAsia="Times New Roman" w:hAnsiTheme="majorHAnsi"/>
          <w:sz w:val="24"/>
          <w:szCs w:val="24"/>
        </w:rPr>
      </w:pPr>
    </w:p>
    <w:p w14:paraId="4744B5C4" w14:textId="77777777" w:rsidR="0092597E" w:rsidRPr="00681E7A" w:rsidRDefault="00DB1BCF" w:rsidP="005761B5">
      <w:pPr>
        <w:spacing w:after="0"/>
        <w:jc w:val="both"/>
        <w:rPr>
          <w:rFonts w:asciiTheme="majorHAnsi" w:eastAsia="Times New Roman" w:hAnsiTheme="majorHAnsi"/>
          <w:sz w:val="24"/>
          <w:szCs w:val="24"/>
        </w:rPr>
      </w:pPr>
      <w:r w:rsidRPr="00681E7A">
        <w:rPr>
          <w:rFonts w:asciiTheme="majorHAnsi" w:eastAsia="Times New Roman" w:hAnsiTheme="majorHAnsi"/>
          <w:sz w:val="24"/>
          <w:szCs w:val="24"/>
        </w:rPr>
        <w:t>The study was</w:t>
      </w:r>
      <w:r w:rsidR="00892029" w:rsidRPr="00681E7A">
        <w:rPr>
          <w:rFonts w:asciiTheme="majorHAnsi" w:eastAsia="Times New Roman" w:hAnsiTheme="majorHAnsi"/>
          <w:sz w:val="24"/>
          <w:szCs w:val="24"/>
        </w:rPr>
        <w:t xml:space="preserve"> guided by the following questions; </w:t>
      </w:r>
    </w:p>
    <w:p w14:paraId="31FDF087" w14:textId="77777777" w:rsidR="00892029" w:rsidRPr="00681E7A" w:rsidRDefault="00892029" w:rsidP="005761B5">
      <w:pPr>
        <w:numPr>
          <w:ilvl w:val="0"/>
          <w:numId w:val="1"/>
        </w:numPr>
        <w:spacing w:after="0"/>
        <w:jc w:val="both"/>
        <w:rPr>
          <w:rFonts w:asciiTheme="majorHAnsi" w:eastAsia="Times New Roman" w:hAnsiTheme="majorHAnsi"/>
          <w:sz w:val="24"/>
          <w:szCs w:val="24"/>
        </w:rPr>
      </w:pPr>
      <w:r w:rsidRPr="00681E7A">
        <w:rPr>
          <w:rFonts w:asciiTheme="majorHAnsi" w:eastAsia="Times New Roman" w:hAnsiTheme="majorHAnsi"/>
          <w:sz w:val="24"/>
          <w:szCs w:val="24"/>
        </w:rPr>
        <w:t xml:space="preserve">What is the level of awareness and attitudes of youth, their families and communities towards participating in </w:t>
      </w:r>
      <w:r w:rsidR="00C02B16" w:rsidRPr="00681E7A">
        <w:rPr>
          <w:rFonts w:asciiTheme="majorHAnsi" w:eastAsia="Times New Roman" w:hAnsiTheme="majorHAnsi"/>
          <w:sz w:val="24"/>
          <w:szCs w:val="24"/>
        </w:rPr>
        <w:t>WBT</w:t>
      </w:r>
      <w:r w:rsidRPr="00681E7A">
        <w:rPr>
          <w:rFonts w:asciiTheme="majorHAnsi" w:eastAsia="Times New Roman" w:hAnsiTheme="majorHAnsi"/>
          <w:sz w:val="24"/>
          <w:szCs w:val="24"/>
        </w:rPr>
        <w:t xml:space="preserve"> programs?</w:t>
      </w:r>
    </w:p>
    <w:p w14:paraId="76013A17" w14:textId="77777777" w:rsidR="00892029" w:rsidRPr="00681E7A" w:rsidRDefault="00892029" w:rsidP="005761B5">
      <w:pPr>
        <w:numPr>
          <w:ilvl w:val="0"/>
          <w:numId w:val="1"/>
        </w:numPr>
        <w:spacing w:after="0"/>
        <w:jc w:val="both"/>
        <w:rPr>
          <w:rFonts w:asciiTheme="majorHAnsi" w:eastAsia="Times New Roman" w:hAnsiTheme="majorHAnsi"/>
          <w:sz w:val="24"/>
          <w:szCs w:val="24"/>
        </w:rPr>
      </w:pPr>
      <w:r w:rsidRPr="00681E7A">
        <w:rPr>
          <w:rFonts w:asciiTheme="majorHAnsi" w:eastAsia="Times New Roman" w:hAnsiTheme="majorHAnsi"/>
          <w:sz w:val="24"/>
          <w:szCs w:val="24"/>
        </w:rPr>
        <w:t>What is the latent demand for and interest in workplace training programs, including apprenticeships?</w:t>
      </w:r>
    </w:p>
    <w:p w14:paraId="281E7666" w14:textId="77777777" w:rsidR="00892029" w:rsidRPr="00681E7A" w:rsidRDefault="00892029" w:rsidP="005761B5">
      <w:pPr>
        <w:numPr>
          <w:ilvl w:val="0"/>
          <w:numId w:val="1"/>
        </w:numPr>
        <w:spacing w:after="0"/>
        <w:jc w:val="both"/>
        <w:rPr>
          <w:rFonts w:asciiTheme="majorHAnsi" w:eastAsia="Times New Roman" w:hAnsiTheme="majorHAnsi"/>
          <w:sz w:val="24"/>
          <w:szCs w:val="24"/>
        </w:rPr>
      </w:pPr>
      <w:r w:rsidRPr="00681E7A">
        <w:rPr>
          <w:rFonts w:asciiTheme="majorHAnsi" w:eastAsia="Times New Roman" w:hAnsiTheme="majorHAnsi"/>
          <w:sz w:val="24"/>
          <w:szCs w:val="24"/>
        </w:rPr>
        <w:t xml:space="preserve">How do vulnerable and marginalized youth, their families and communities perceive current </w:t>
      </w:r>
      <w:r w:rsidR="002B4932" w:rsidRPr="00681E7A">
        <w:rPr>
          <w:rFonts w:asciiTheme="majorHAnsi" w:eastAsia="Times New Roman" w:hAnsiTheme="majorHAnsi"/>
          <w:sz w:val="24"/>
          <w:szCs w:val="24"/>
        </w:rPr>
        <w:t>WBT</w:t>
      </w:r>
      <w:r w:rsidRPr="00681E7A">
        <w:rPr>
          <w:rFonts w:asciiTheme="majorHAnsi" w:eastAsia="Times New Roman" w:hAnsiTheme="majorHAnsi"/>
          <w:sz w:val="24"/>
          <w:szCs w:val="24"/>
        </w:rPr>
        <w:t xml:space="preserve"> progra</w:t>
      </w:r>
      <w:r w:rsidR="0006782D" w:rsidRPr="00681E7A">
        <w:rPr>
          <w:rFonts w:asciiTheme="majorHAnsi" w:eastAsia="Times New Roman" w:hAnsiTheme="majorHAnsi"/>
          <w:sz w:val="24"/>
          <w:szCs w:val="24"/>
        </w:rPr>
        <w:t>m</w:t>
      </w:r>
      <w:r w:rsidRPr="00681E7A">
        <w:rPr>
          <w:rFonts w:asciiTheme="majorHAnsi" w:eastAsia="Times New Roman" w:hAnsiTheme="majorHAnsi"/>
          <w:sz w:val="24"/>
          <w:szCs w:val="24"/>
        </w:rPr>
        <w:t>s? Their quality? Availability? Do they lead to decent jobs?</w:t>
      </w:r>
    </w:p>
    <w:p w14:paraId="33B0EC37" w14:textId="77777777" w:rsidR="00892029" w:rsidRPr="00681E7A" w:rsidRDefault="00892029" w:rsidP="005761B5">
      <w:pPr>
        <w:numPr>
          <w:ilvl w:val="0"/>
          <w:numId w:val="1"/>
        </w:numPr>
        <w:spacing w:after="0"/>
        <w:jc w:val="both"/>
        <w:rPr>
          <w:rFonts w:asciiTheme="majorHAnsi" w:eastAsia="Times New Roman" w:hAnsiTheme="majorHAnsi"/>
          <w:sz w:val="24"/>
          <w:szCs w:val="24"/>
        </w:rPr>
      </w:pPr>
      <w:r w:rsidRPr="00681E7A">
        <w:rPr>
          <w:rFonts w:asciiTheme="majorHAnsi" w:eastAsia="Times New Roman" w:hAnsiTheme="majorHAnsi"/>
          <w:sz w:val="24"/>
          <w:szCs w:val="24"/>
        </w:rPr>
        <w:t xml:space="preserve">What are the common forms of work based training programs available? </w:t>
      </w:r>
    </w:p>
    <w:p w14:paraId="2562C68F" w14:textId="77777777" w:rsidR="00892029" w:rsidRPr="00681E7A" w:rsidRDefault="00892029" w:rsidP="005761B5">
      <w:pPr>
        <w:numPr>
          <w:ilvl w:val="0"/>
          <w:numId w:val="1"/>
        </w:numPr>
        <w:spacing w:after="0"/>
        <w:jc w:val="both"/>
        <w:rPr>
          <w:rFonts w:asciiTheme="majorHAnsi" w:eastAsia="Times New Roman" w:hAnsiTheme="majorHAnsi"/>
          <w:sz w:val="24"/>
          <w:szCs w:val="24"/>
        </w:rPr>
      </w:pPr>
      <w:r w:rsidRPr="00681E7A">
        <w:rPr>
          <w:rFonts w:asciiTheme="majorHAnsi" w:eastAsia="Times New Roman" w:hAnsiTheme="majorHAnsi"/>
          <w:sz w:val="24"/>
          <w:szCs w:val="24"/>
        </w:rPr>
        <w:t>What are the challenges preventing youth, from participating in</w:t>
      </w:r>
      <w:r w:rsidR="00C02B16" w:rsidRPr="00681E7A">
        <w:rPr>
          <w:rFonts w:asciiTheme="majorHAnsi" w:eastAsia="Times New Roman" w:hAnsiTheme="majorHAnsi"/>
          <w:sz w:val="24"/>
          <w:szCs w:val="24"/>
        </w:rPr>
        <w:t xml:space="preserve"> </w:t>
      </w:r>
      <w:r w:rsidR="002B4932" w:rsidRPr="00681E7A">
        <w:rPr>
          <w:rFonts w:asciiTheme="majorHAnsi" w:eastAsia="Times New Roman" w:hAnsiTheme="majorHAnsi"/>
          <w:sz w:val="24"/>
          <w:szCs w:val="24"/>
        </w:rPr>
        <w:t>WBT</w:t>
      </w:r>
      <w:r w:rsidR="0006782D" w:rsidRPr="00681E7A">
        <w:rPr>
          <w:rFonts w:asciiTheme="majorHAnsi" w:eastAsia="Times New Roman" w:hAnsiTheme="majorHAnsi"/>
          <w:sz w:val="24"/>
          <w:szCs w:val="24"/>
        </w:rPr>
        <w:t xml:space="preserve"> </w:t>
      </w:r>
      <w:r w:rsidRPr="00681E7A">
        <w:rPr>
          <w:rFonts w:asciiTheme="majorHAnsi" w:eastAsia="Times New Roman" w:hAnsiTheme="majorHAnsi"/>
          <w:sz w:val="24"/>
          <w:szCs w:val="24"/>
        </w:rPr>
        <w:t>programs?</w:t>
      </w:r>
    </w:p>
    <w:p w14:paraId="596827DA" w14:textId="77777777" w:rsidR="00892029" w:rsidRPr="00681E7A" w:rsidRDefault="00892029" w:rsidP="005761B5">
      <w:pPr>
        <w:numPr>
          <w:ilvl w:val="0"/>
          <w:numId w:val="1"/>
        </w:numPr>
        <w:spacing w:after="0"/>
        <w:jc w:val="both"/>
        <w:rPr>
          <w:rFonts w:asciiTheme="majorHAnsi" w:eastAsia="Times New Roman" w:hAnsiTheme="majorHAnsi"/>
          <w:sz w:val="24"/>
          <w:szCs w:val="24"/>
        </w:rPr>
      </w:pPr>
      <w:r w:rsidRPr="00681E7A">
        <w:rPr>
          <w:rFonts w:asciiTheme="majorHAnsi" w:eastAsia="Times New Roman" w:hAnsiTheme="majorHAnsi"/>
          <w:sz w:val="24"/>
          <w:szCs w:val="24"/>
        </w:rPr>
        <w:t>What needs to be done to improve participation of vulnerable and marginalized youth in WBT programs from the point of view of youth families and communities?</w:t>
      </w:r>
    </w:p>
    <w:p w14:paraId="0BCDB01D" w14:textId="77777777" w:rsidR="000572EF" w:rsidRPr="00681E7A" w:rsidRDefault="000572EF" w:rsidP="005761B5">
      <w:pPr>
        <w:rPr>
          <w:rFonts w:asciiTheme="majorHAnsi" w:hAnsiTheme="majorHAnsi"/>
        </w:rPr>
      </w:pPr>
    </w:p>
    <w:p w14:paraId="6CE9FACF" w14:textId="77777777" w:rsidR="00431D82" w:rsidRPr="00681E7A" w:rsidRDefault="00431D82" w:rsidP="005761B5">
      <w:pPr>
        <w:rPr>
          <w:rFonts w:asciiTheme="majorHAnsi" w:hAnsiTheme="majorHAnsi"/>
        </w:rPr>
      </w:pPr>
    </w:p>
    <w:p w14:paraId="6747D2D4" w14:textId="77777777" w:rsidR="00431D82" w:rsidRPr="00681E7A" w:rsidRDefault="00431D82" w:rsidP="005761B5">
      <w:pPr>
        <w:rPr>
          <w:rFonts w:asciiTheme="majorHAnsi" w:hAnsiTheme="majorHAnsi"/>
        </w:rPr>
      </w:pPr>
    </w:p>
    <w:p w14:paraId="49700421" w14:textId="77777777" w:rsidR="00431D82" w:rsidRPr="00681E7A" w:rsidRDefault="00431D82" w:rsidP="005761B5">
      <w:pPr>
        <w:rPr>
          <w:rFonts w:asciiTheme="majorHAnsi" w:hAnsiTheme="majorHAnsi"/>
        </w:rPr>
      </w:pPr>
    </w:p>
    <w:p w14:paraId="695B3C27" w14:textId="77777777" w:rsidR="00431D82" w:rsidRPr="00681E7A" w:rsidRDefault="00431D82" w:rsidP="005761B5">
      <w:pPr>
        <w:rPr>
          <w:rFonts w:asciiTheme="majorHAnsi" w:hAnsiTheme="majorHAnsi"/>
        </w:rPr>
      </w:pPr>
    </w:p>
    <w:p w14:paraId="6C1FA006" w14:textId="77777777" w:rsidR="00431D82" w:rsidRPr="00681E7A" w:rsidRDefault="00431D82" w:rsidP="005761B5">
      <w:pPr>
        <w:rPr>
          <w:rFonts w:asciiTheme="majorHAnsi" w:hAnsiTheme="majorHAnsi"/>
        </w:rPr>
      </w:pPr>
    </w:p>
    <w:p w14:paraId="144AE9B0" w14:textId="77777777" w:rsidR="00431D82" w:rsidRPr="00681E7A" w:rsidRDefault="00431D82" w:rsidP="005761B5">
      <w:pPr>
        <w:rPr>
          <w:rFonts w:asciiTheme="majorHAnsi" w:hAnsiTheme="majorHAnsi"/>
        </w:rPr>
      </w:pPr>
    </w:p>
    <w:p w14:paraId="18F3C0CF" w14:textId="77777777" w:rsidR="00431D82" w:rsidRPr="00681E7A" w:rsidRDefault="00431D82" w:rsidP="005761B5">
      <w:pPr>
        <w:rPr>
          <w:rFonts w:asciiTheme="majorHAnsi" w:hAnsiTheme="majorHAnsi"/>
        </w:rPr>
      </w:pPr>
    </w:p>
    <w:p w14:paraId="5A387DB2" w14:textId="77777777" w:rsidR="00431D82" w:rsidRPr="00681E7A" w:rsidRDefault="00431D82" w:rsidP="005761B5">
      <w:pPr>
        <w:rPr>
          <w:rFonts w:asciiTheme="majorHAnsi" w:hAnsiTheme="majorHAnsi"/>
        </w:rPr>
      </w:pPr>
    </w:p>
    <w:p w14:paraId="443AEDDB" w14:textId="77777777" w:rsidR="00431D82" w:rsidRPr="00681E7A" w:rsidRDefault="00431D82" w:rsidP="005761B5">
      <w:pPr>
        <w:rPr>
          <w:rFonts w:asciiTheme="majorHAnsi" w:hAnsiTheme="majorHAnsi"/>
        </w:rPr>
      </w:pPr>
    </w:p>
    <w:p w14:paraId="23C3BC62" w14:textId="77777777" w:rsidR="00431D82" w:rsidRPr="00681E7A" w:rsidRDefault="00431D82" w:rsidP="005761B5">
      <w:pPr>
        <w:rPr>
          <w:rFonts w:asciiTheme="majorHAnsi" w:hAnsiTheme="majorHAnsi"/>
        </w:rPr>
      </w:pPr>
    </w:p>
    <w:p w14:paraId="271EBC91" w14:textId="77777777" w:rsidR="00431D82" w:rsidRPr="00681E7A" w:rsidRDefault="00431D82" w:rsidP="005761B5">
      <w:pPr>
        <w:rPr>
          <w:rFonts w:asciiTheme="majorHAnsi" w:hAnsiTheme="majorHAnsi"/>
        </w:rPr>
      </w:pPr>
    </w:p>
    <w:p w14:paraId="6134CCA8" w14:textId="77777777" w:rsidR="002917C2" w:rsidRPr="00681E7A" w:rsidRDefault="002917C2" w:rsidP="005761B5">
      <w:pPr>
        <w:rPr>
          <w:rFonts w:asciiTheme="majorHAnsi" w:hAnsiTheme="majorHAnsi"/>
        </w:rPr>
      </w:pPr>
    </w:p>
    <w:p w14:paraId="419C3BE6" w14:textId="77777777" w:rsidR="001D55D5" w:rsidRPr="00681E7A" w:rsidRDefault="00A86DF5" w:rsidP="005761B5">
      <w:pPr>
        <w:pStyle w:val="Heading1"/>
        <w:numPr>
          <w:ilvl w:val="0"/>
          <w:numId w:val="37"/>
        </w:numPr>
        <w:spacing w:before="0"/>
        <w:rPr>
          <w:rFonts w:asciiTheme="majorHAnsi" w:hAnsiTheme="majorHAnsi"/>
          <w:color w:val="auto"/>
          <w:sz w:val="24"/>
          <w:szCs w:val="24"/>
        </w:rPr>
      </w:pPr>
      <w:bookmarkStart w:id="17" w:name="_Toc5382057"/>
      <w:r w:rsidRPr="00681E7A">
        <w:rPr>
          <w:rFonts w:asciiTheme="majorHAnsi" w:hAnsiTheme="majorHAnsi"/>
          <w:color w:val="auto"/>
          <w:sz w:val="24"/>
          <w:szCs w:val="24"/>
        </w:rPr>
        <w:lastRenderedPageBreak/>
        <w:t>Pre-situational Analysis M</w:t>
      </w:r>
      <w:r w:rsidR="0044377C" w:rsidRPr="00681E7A">
        <w:rPr>
          <w:rFonts w:asciiTheme="majorHAnsi" w:hAnsiTheme="majorHAnsi"/>
          <w:color w:val="auto"/>
          <w:sz w:val="24"/>
          <w:szCs w:val="24"/>
        </w:rPr>
        <w:t>ethodology</w:t>
      </w:r>
      <w:bookmarkEnd w:id="17"/>
    </w:p>
    <w:p w14:paraId="21B2AB7E" w14:textId="77777777" w:rsidR="006B5093" w:rsidRPr="00681E7A" w:rsidRDefault="00DF66E2" w:rsidP="005761B5">
      <w:pPr>
        <w:spacing w:after="0"/>
        <w:jc w:val="both"/>
        <w:rPr>
          <w:rFonts w:asciiTheme="majorHAnsi" w:hAnsiTheme="majorHAnsi"/>
          <w:sz w:val="24"/>
          <w:szCs w:val="24"/>
          <w:lang w:val="en-GB"/>
        </w:rPr>
      </w:pPr>
      <w:r w:rsidRPr="00681E7A">
        <w:rPr>
          <w:rFonts w:asciiTheme="majorHAnsi" w:hAnsiTheme="majorHAnsi"/>
          <w:sz w:val="24"/>
          <w:szCs w:val="24"/>
          <w:lang w:val="en-GB"/>
        </w:rPr>
        <w:t xml:space="preserve">The </w:t>
      </w:r>
      <w:r w:rsidR="00781FA8" w:rsidRPr="00681E7A">
        <w:rPr>
          <w:rFonts w:asciiTheme="majorHAnsi" w:hAnsiTheme="majorHAnsi"/>
          <w:sz w:val="24"/>
          <w:szCs w:val="24"/>
          <w:lang w:val="en-GB"/>
        </w:rPr>
        <w:t>pre-s</w:t>
      </w:r>
      <w:r w:rsidR="004C1FCB" w:rsidRPr="00681E7A">
        <w:rPr>
          <w:rFonts w:asciiTheme="majorHAnsi" w:hAnsiTheme="majorHAnsi"/>
          <w:sz w:val="24"/>
          <w:szCs w:val="24"/>
          <w:lang w:val="en-GB"/>
        </w:rPr>
        <w:t xml:space="preserve">ituational </w:t>
      </w:r>
      <w:r w:rsidRPr="00681E7A">
        <w:rPr>
          <w:rFonts w:asciiTheme="majorHAnsi" w:hAnsiTheme="majorHAnsi"/>
          <w:sz w:val="24"/>
          <w:szCs w:val="24"/>
          <w:lang w:val="en-GB"/>
        </w:rPr>
        <w:t xml:space="preserve">analysis </w:t>
      </w:r>
      <w:r w:rsidR="004C1FCB" w:rsidRPr="00681E7A">
        <w:rPr>
          <w:rFonts w:asciiTheme="majorHAnsi" w:hAnsiTheme="majorHAnsi"/>
          <w:sz w:val="24"/>
          <w:szCs w:val="24"/>
          <w:lang w:val="en-GB"/>
        </w:rPr>
        <w:t>was</w:t>
      </w:r>
      <w:r w:rsidRPr="00681E7A">
        <w:rPr>
          <w:rFonts w:asciiTheme="majorHAnsi" w:hAnsiTheme="majorHAnsi"/>
          <w:sz w:val="24"/>
          <w:szCs w:val="24"/>
          <w:lang w:val="en-GB"/>
        </w:rPr>
        <w:t xml:space="preserve"> participatory</w:t>
      </w:r>
      <w:r w:rsidR="009E2434" w:rsidRPr="00681E7A">
        <w:rPr>
          <w:rFonts w:asciiTheme="majorHAnsi" w:hAnsiTheme="majorHAnsi"/>
          <w:sz w:val="24"/>
          <w:szCs w:val="24"/>
          <w:lang w:val="en-GB"/>
        </w:rPr>
        <w:t xml:space="preserve"> and involved workers</w:t>
      </w:r>
      <w:r w:rsidR="00F55A48" w:rsidRPr="00681E7A">
        <w:rPr>
          <w:rFonts w:asciiTheme="majorHAnsi" w:hAnsiTheme="majorHAnsi"/>
          <w:sz w:val="24"/>
          <w:szCs w:val="24"/>
          <w:lang w:val="en-GB"/>
        </w:rPr>
        <w:t>'</w:t>
      </w:r>
      <w:r w:rsidR="009E2434" w:rsidRPr="00681E7A">
        <w:rPr>
          <w:rFonts w:asciiTheme="majorHAnsi" w:hAnsiTheme="majorHAnsi"/>
          <w:sz w:val="24"/>
          <w:szCs w:val="24"/>
          <w:lang w:val="en-GB"/>
        </w:rPr>
        <w:t xml:space="preserve"> </w:t>
      </w:r>
      <w:r w:rsidR="00EB353C" w:rsidRPr="00681E7A">
        <w:rPr>
          <w:rFonts w:asciiTheme="majorHAnsi" w:hAnsiTheme="majorHAnsi"/>
          <w:sz w:val="24"/>
          <w:szCs w:val="24"/>
          <w:lang w:val="en-GB"/>
        </w:rPr>
        <w:t>organizations at</w:t>
      </w:r>
      <w:r w:rsidR="009E2434" w:rsidRPr="00681E7A">
        <w:rPr>
          <w:rFonts w:asciiTheme="majorHAnsi" w:hAnsiTheme="majorHAnsi"/>
          <w:sz w:val="24"/>
          <w:szCs w:val="24"/>
          <w:lang w:val="en-GB"/>
        </w:rPr>
        <w:t xml:space="preserve"> the</w:t>
      </w:r>
      <w:r w:rsidR="00706B30" w:rsidRPr="00681E7A">
        <w:rPr>
          <w:rFonts w:asciiTheme="majorHAnsi" w:hAnsiTheme="majorHAnsi"/>
          <w:sz w:val="24"/>
          <w:szCs w:val="24"/>
          <w:lang w:val="en-GB"/>
        </w:rPr>
        <w:t xml:space="preserve"> </w:t>
      </w:r>
      <w:r w:rsidR="00C02B16" w:rsidRPr="00681E7A">
        <w:rPr>
          <w:rFonts w:asciiTheme="majorHAnsi" w:hAnsiTheme="majorHAnsi"/>
          <w:sz w:val="24"/>
          <w:szCs w:val="24"/>
          <w:lang w:val="en-GB"/>
        </w:rPr>
        <w:t>n</w:t>
      </w:r>
      <w:r w:rsidR="00706B30" w:rsidRPr="00681E7A">
        <w:rPr>
          <w:rFonts w:asciiTheme="majorHAnsi" w:hAnsiTheme="majorHAnsi"/>
          <w:sz w:val="24"/>
          <w:szCs w:val="24"/>
          <w:lang w:val="en-GB"/>
        </w:rPr>
        <w:t>ational</w:t>
      </w:r>
      <w:r w:rsidR="009E2434" w:rsidRPr="00681E7A">
        <w:rPr>
          <w:rFonts w:asciiTheme="majorHAnsi" w:hAnsiTheme="majorHAnsi"/>
          <w:sz w:val="24"/>
          <w:szCs w:val="24"/>
          <w:lang w:val="en-GB"/>
        </w:rPr>
        <w:t xml:space="preserve"> and</w:t>
      </w:r>
      <w:r w:rsidR="003C262D" w:rsidRPr="00681E7A">
        <w:rPr>
          <w:rFonts w:asciiTheme="majorHAnsi" w:hAnsiTheme="majorHAnsi"/>
          <w:sz w:val="24"/>
          <w:szCs w:val="24"/>
          <w:lang w:val="en-GB"/>
        </w:rPr>
        <w:t xml:space="preserve"> </w:t>
      </w:r>
      <w:r w:rsidR="00C02B16" w:rsidRPr="00681E7A">
        <w:rPr>
          <w:rFonts w:asciiTheme="majorHAnsi" w:hAnsiTheme="majorHAnsi"/>
          <w:sz w:val="24"/>
          <w:szCs w:val="24"/>
          <w:lang w:val="en-GB"/>
        </w:rPr>
        <w:t>c</w:t>
      </w:r>
      <w:r w:rsidR="003C262D" w:rsidRPr="00681E7A">
        <w:rPr>
          <w:rFonts w:asciiTheme="majorHAnsi" w:hAnsiTheme="majorHAnsi"/>
          <w:sz w:val="24"/>
          <w:szCs w:val="24"/>
          <w:lang w:val="en-GB"/>
        </w:rPr>
        <w:t>ount</w:t>
      </w:r>
      <w:r w:rsidR="00C02B16" w:rsidRPr="00681E7A">
        <w:rPr>
          <w:rFonts w:asciiTheme="majorHAnsi" w:hAnsiTheme="majorHAnsi"/>
          <w:sz w:val="24"/>
          <w:szCs w:val="24"/>
          <w:lang w:val="en-GB"/>
        </w:rPr>
        <w:t>y levels</w:t>
      </w:r>
      <w:r w:rsidR="0051399A" w:rsidRPr="00681E7A">
        <w:rPr>
          <w:rFonts w:asciiTheme="majorHAnsi" w:hAnsiTheme="majorHAnsi"/>
          <w:sz w:val="24"/>
          <w:szCs w:val="24"/>
          <w:lang w:val="en-GB"/>
        </w:rPr>
        <w:t>,</w:t>
      </w:r>
      <w:r w:rsidR="003C262D" w:rsidRPr="00681E7A">
        <w:rPr>
          <w:rFonts w:asciiTheme="majorHAnsi" w:hAnsiTheme="majorHAnsi"/>
          <w:sz w:val="24"/>
          <w:szCs w:val="24"/>
          <w:lang w:val="en-GB"/>
        </w:rPr>
        <w:t xml:space="preserve"> </w:t>
      </w:r>
      <w:r w:rsidR="00706B30" w:rsidRPr="00681E7A">
        <w:rPr>
          <w:rFonts w:asciiTheme="majorHAnsi" w:hAnsiTheme="majorHAnsi"/>
          <w:sz w:val="24"/>
          <w:szCs w:val="24"/>
          <w:lang w:val="en-GB"/>
        </w:rPr>
        <w:t xml:space="preserve">youth, parents and community </w:t>
      </w:r>
      <w:r w:rsidR="00781FA8" w:rsidRPr="00681E7A">
        <w:rPr>
          <w:rFonts w:asciiTheme="majorHAnsi" w:hAnsiTheme="majorHAnsi"/>
          <w:sz w:val="24"/>
          <w:szCs w:val="24"/>
          <w:lang w:val="en-GB"/>
        </w:rPr>
        <w:t>leaders</w:t>
      </w:r>
      <w:r w:rsidR="00245264" w:rsidRPr="00681E7A">
        <w:rPr>
          <w:rFonts w:asciiTheme="majorHAnsi" w:hAnsiTheme="majorHAnsi"/>
          <w:sz w:val="24"/>
          <w:szCs w:val="24"/>
          <w:lang w:val="en-GB"/>
        </w:rPr>
        <w:t>. Both quantitative and qualitative</w:t>
      </w:r>
      <w:r w:rsidR="003C262D" w:rsidRPr="00681E7A">
        <w:rPr>
          <w:rFonts w:asciiTheme="majorHAnsi" w:hAnsiTheme="majorHAnsi"/>
          <w:sz w:val="24"/>
          <w:szCs w:val="24"/>
          <w:lang w:val="en-GB"/>
        </w:rPr>
        <w:t xml:space="preserve"> methods were used to collect</w:t>
      </w:r>
      <w:r w:rsidR="00245264" w:rsidRPr="00681E7A">
        <w:rPr>
          <w:rFonts w:asciiTheme="majorHAnsi" w:hAnsiTheme="majorHAnsi"/>
          <w:sz w:val="24"/>
          <w:szCs w:val="24"/>
          <w:lang w:val="en-GB"/>
        </w:rPr>
        <w:t xml:space="preserve"> data</w:t>
      </w:r>
      <w:r w:rsidR="003C262D" w:rsidRPr="00681E7A">
        <w:rPr>
          <w:rFonts w:asciiTheme="majorHAnsi" w:hAnsiTheme="majorHAnsi"/>
          <w:sz w:val="24"/>
          <w:szCs w:val="24"/>
          <w:lang w:val="en-GB"/>
        </w:rPr>
        <w:t xml:space="preserve">. </w:t>
      </w:r>
      <w:r w:rsidR="00245264" w:rsidRPr="00681E7A">
        <w:rPr>
          <w:rFonts w:asciiTheme="majorHAnsi" w:hAnsiTheme="majorHAnsi"/>
          <w:sz w:val="24"/>
          <w:szCs w:val="24"/>
          <w:lang w:val="en-GB"/>
        </w:rPr>
        <w:t xml:space="preserve"> </w:t>
      </w:r>
      <w:r w:rsidR="009401D3" w:rsidRPr="00681E7A">
        <w:rPr>
          <w:rFonts w:asciiTheme="majorHAnsi" w:hAnsiTheme="majorHAnsi"/>
          <w:sz w:val="24"/>
          <w:szCs w:val="24"/>
          <w:lang w:val="en-GB"/>
        </w:rPr>
        <w:t xml:space="preserve">Figure 1, below illustrates </w:t>
      </w:r>
      <w:r w:rsidR="000B00A6" w:rsidRPr="00681E7A">
        <w:rPr>
          <w:rFonts w:asciiTheme="majorHAnsi" w:hAnsiTheme="majorHAnsi"/>
          <w:sz w:val="24"/>
          <w:szCs w:val="24"/>
          <w:lang w:val="en-GB"/>
        </w:rPr>
        <w:t xml:space="preserve">how </w:t>
      </w:r>
      <w:r w:rsidR="009401D3" w:rsidRPr="00681E7A">
        <w:rPr>
          <w:rFonts w:asciiTheme="majorHAnsi" w:hAnsiTheme="majorHAnsi"/>
          <w:sz w:val="24"/>
          <w:szCs w:val="24"/>
          <w:lang w:val="en-GB"/>
        </w:rPr>
        <w:t xml:space="preserve">data </w:t>
      </w:r>
      <w:r w:rsidR="000B00A6" w:rsidRPr="00681E7A">
        <w:rPr>
          <w:rFonts w:asciiTheme="majorHAnsi" w:hAnsiTheme="majorHAnsi"/>
          <w:sz w:val="24"/>
          <w:szCs w:val="24"/>
          <w:lang w:val="en-GB"/>
        </w:rPr>
        <w:t>was collected and analys</w:t>
      </w:r>
      <w:r w:rsidR="00C02B16" w:rsidRPr="00681E7A">
        <w:rPr>
          <w:rFonts w:asciiTheme="majorHAnsi" w:hAnsiTheme="majorHAnsi"/>
          <w:sz w:val="24"/>
          <w:szCs w:val="24"/>
          <w:lang w:val="en-GB"/>
        </w:rPr>
        <w:t>ed</w:t>
      </w:r>
      <w:r w:rsidR="000B00A6" w:rsidRPr="00681E7A">
        <w:rPr>
          <w:rFonts w:asciiTheme="majorHAnsi" w:hAnsiTheme="majorHAnsi"/>
          <w:sz w:val="24"/>
          <w:szCs w:val="24"/>
          <w:lang w:val="en-GB"/>
        </w:rPr>
        <w:t>.</w:t>
      </w:r>
      <w:r w:rsidR="009E2434" w:rsidRPr="00681E7A">
        <w:rPr>
          <w:rFonts w:asciiTheme="majorHAnsi" w:hAnsiTheme="majorHAnsi"/>
          <w:sz w:val="24"/>
          <w:szCs w:val="24"/>
          <w:lang w:val="en-GB"/>
        </w:rPr>
        <w:t xml:space="preserve"> </w:t>
      </w:r>
      <w:r w:rsidRPr="00681E7A">
        <w:rPr>
          <w:rFonts w:asciiTheme="majorHAnsi" w:hAnsiTheme="majorHAnsi"/>
          <w:sz w:val="24"/>
          <w:szCs w:val="24"/>
          <w:lang w:val="en-GB"/>
        </w:rPr>
        <w:t xml:space="preserve"> </w:t>
      </w:r>
    </w:p>
    <w:p w14:paraId="5E69B872" w14:textId="77777777" w:rsidR="005761B5" w:rsidRPr="00681E7A" w:rsidRDefault="005761B5" w:rsidP="005761B5">
      <w:pPr>
        <w:spacing w:after="0"/>
        <w:jc w:val="both"/>
        <w:rPr>
          <w:rFonts w:asciiTheme="majorHAnsi" w:hAnsiTheme="majorHAnsi"/>
          <w:sz w:val="24"/>
          <w:szCs w:val="24"/>
          <w:lang w:val="en-GB"/>
        </w:rPr>
      </w:pPr>
    </w:p>
    <w:p w14:paraId="18D5C5AF" w14:textId="77777777" w:rsidR="005761B5" w:rsidRPr="00681E7A" w:rsidRDefault="005761B5" w:rsidP="005761B5">
      <w:pPr>
        <w:spacing w:after="0"/>
        <w:jc w:val="both"/>
        <w:rPr>
          <w:rFonts w:asciiTheme="majorHAnsi" w:hAnsiTheme="majorHAnsi"/>
          <w:sz w:val="24"/>
          <w:szCs w:val="24"/>
          <w:lang w:val="en-GB"/>
        </w:rPr>
      </w:pPr>
    </w:p>
    <w:p w14:paraId="5C0D7D00" w14:textId="77777777" w:rsidR="005761B5" w:rsidRPr="00681E7A" w:rsidRDefault="005761B5" w:rsidP="005761B5">
      <w:pPr>
        <w:spacing w:after="0"/>
        <w:jc w:val="both"/>
        <w:rPr>
          <w:rFonts w:asciiTheme="majorHAnsi" w:hAnsiTheme="majorHAnsi"/>
          <w:sz w:val="24"/>
          <w:szCs w:val="24"/>
          <w:lang w:val="en-GB"/>
        </w:rPr>
      </w:pPr>
    </w:p>
    <w:p w14:paraId="0C814C35" w14:textId="77777777" w:rsidR="005761B5" w:rsidRPr="00681E7A" w:rsidRDefault="005761B5" w:rsidP="005761B5">
      <w:pPr>
        <w:spacing w:after="0"/>
        <w:jc w:val="both"/>
        <w:rPr>
          <w:rFonts w:asciiTheme="majorHAnsi" w:hAnsiTheme="majorHAnsi"/>
          <w:sz w:val="24"/>
          <w:szCs w:val="24"/>
          <w:lang w:val="en-GB"/>
        </w:rPr>
      </w:pPr>
    </w:p>
    <w:p w14:paraId="5755539C" w14:textId="77777777" w:rsidR="0006782D" w:rsidRPr="00681E7A" w:rsidRDefault="0006782D" w:rsidP="005761B5">
      <w:pPr>
        <w:spacing w:after="0"/>
        <w:jc w:val="both"/>
        <w:rPr>
          <w:rFonts w:asciiTheme="majorHAnsi" w:hAnsiTheme="majorHAnsi"/>
          <w:sz w:val="24"/>
          <w:szCs w:val="24"/>
          <w:lang w:val="en-GB"/>
        </w:rPr>
      </w:pPr>
      <w:r w:rsidRPr="00681E7A">
        <w:rPr>
          <w:rFonts w:asciiTheme="majorHAnsi" w:hAnsiTheme="majorHAnsi"/>
          <w:sz w:val="24"/>
          <w:szCs w:val="24"/>
          <w:lang w:val="en-GB"/>
        </w:rPr>
        <w:br w:type="page"/>
      </w:r>
    </w:p>
    <w:p w14:paraId="7F757703" w14:textId="77777777" w:rsidR="005761B5" w:rsidRPr="00681E7A" w:rsidRDefault="005761B5" w:rsidP="005761B5">
      <w:pPr>
        <w:spacing w:after="0"/>
        <w:jc w:val="both"/>
        <w:rPr>
          <w:rFonts w:asciiTheme="majorHAnsi" w:hAnsiTheme="majorHAnsi"/>
          <w:sz w:val="24"/>
          <w:szCs w:val="24"/>
          <w:lang w:val="en-GB"/>
        </w:rPr>
      </w:pPr>
    </w:p>
    <w:p w14:paraId="5863AB25" w14:textId="77777777" w:rsidR="005761B5" w:rsidRPr="00681E7A" w:rsidRDefault="005761B5" w:rsidP="005761B5">
      <w:pPr>
        <w:spacing w:after="0"/>
        <w:jc w:val="both"/>
        <w:rPr>
          <w:rFonts w:asciiTheme="majorHAnsi" w:hAnsiTheme="majorHAnsi"/>
          <w:sz w:val="24"/>
          <w:szCs w:val="24"/>
          <w:lang w:val="en-GB"/>
        </w:rPr>
      </w:pPr>
      <w:bookmarkStart w:id="18" w:name="_Toc533272931"/>
      <w:r w:rsidRPr="00681E7A">
        <w:rPr>
          <w:rFonts w:asciiTheme="majorHAnsi" w:hAnsiTheme="majorHAnsi"/>
          <w:sz w:val="24"/>
          <w:szCs w:val="24"/>
          <w:lang w:val="en-GB"/>
        </w:rPr>
        <w:t>Figure 1: Pre-situational data collection and analysis process</w:t>
      </w:r>
      <w:bookmarkEnd w:id="18"/>
    </w:p>
    <w:p w14:paraId="02A98A6E" w14:textId="77777777" w:rsidR="005761B5" w:rsidRPr="00681E7A" w:rsidRDefault="005761B5" w:rsidP="005761B5">
      <w:pPr>
        <w:spacing w:after="0"/>
        <w:jc w:val="both"/>
        <w:rPr>
          <w:rFonts w:asciiTheme="majorHAnsi" w:hAnsiTheme="majorHAnsi"/>
          <w:sz w:val="24"/>
          <w:szCs w:val="24"/>
          <w:lang w:val="en-GB"/>
        </w:rPr>
      </w:pPr>
    </w:p>
    <w:p w14:paraId="3D304539" w14:textId="77777777" w:rsidR="004E3941" w:rsidRPr="00681E7A" w:rsidRDefault="00876360"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b/>
          <w:color w:val="7030A0"/>
          <w:sz w:val="24"/>
          <w:szCs w:val="24"/>
          <w:lang w:val="en-GB"/>
        </w:rPr>
      </w:pPr>
      <w:r w:rsidRPr="00681E7A">
        <w:rPr>
          <w:rFonts w:asciiTheme="majorHAnsi" w:hAnsiTheme="majorHAnsi"/>
          <w:noProof/>
          <w:lang w:val="en-GB" w:eastAsia="en-GB"/>
        </w:rPr>
        <mc:AlternateContent>
          <mc:Choice Requires="wps">
            <w:drawing>
              <wp:anchor distT="0" distB="0" distL="114300" distR="114300" simplePos="0" relativeHeight="251670528" behindDoc="0" locked="0" layoutInCell="1" allowOverlap="1" wp14:anchorId="02C7FF5B" wp14:editId="4D9BFF9A">
                <wp:simplePos x="0" y="0"/>
                <wp:positionH relativeFrom="column">
                  <wp:posOffset>704850</wp:posOffset>
                </wp:positionH>
                <wp:positionV relativeFrom="paragraph">
                  <wp:posOffset>261620</wp:posOffset>
                </wp:positionV>
                <wp:extent cx="3600450" cy="523875"/>
                <wp:effectExtent l="0" t="0" r="19050" b="2857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0" cy="523875"/>
                        </a:xfrm>
                        <a:prstGeom prst="rect">
                          <a:avLst/>
                        </a:prstGeom>
                        <a:solidFill>
                          <a:sysClr val="window" lastClr="FFFFFF"/>
                        </a:solidFill>
                        <a:ln w="25400" cap="flat" cmpd="sng" algn="ctr">
                          <a:solidFill>
                            <a:srgbClr val="7030A0"/>
                          </a:solidFill>
                          <a:prstDash val="solid"/>
                        </a:ln>
                        <a:effectLst/>
                      </wps:spPr>
                      <wps:txbx>
                        <w:txbxContent>
                          <w:p w14:paraId="6879AFAA" w14:textId="77777777" w:rsidR="00E36CFF" w:rsidRPr="00B1300D" w:rsidRDefault="00E36CFF" w:rsidP="00C74F94">
                            <w:pPr>
                              <w:spacing w:after="0" w:line="240" w:lineRule="auto"/>
                              <w:jc w:val="center"/>
                              <w:rPr>
                                <w:rFonts w:ascii="Cambria" w:hAnsi="Cambria"/>
                                <w:sz w:val="24"/>
                                <w:szCs w:val="24"/>
                              </w:rPr>
                            </w:pPr>
                            <w:r w:rsidRPr="00B1300D">
                              <w:rPr>
                                <w:rFonts w:ascii="Cambria" w:hAnsi="Cambria"/>
                                <w:sz w:val="24"/>
                                <w:szCs w:val="24"/>
                              </w:rPr>
                              <w:t>Workers national stakeholders’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7FF5B" id="Rectangle 8" o:spid="_x0000_s1026" style="position:absolute;left:0;text-align:left;margin-left:55.5pt;margin-top:20.6pt;width:283.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" fillcolor="window" strokecolor="#7030a0" strokeweight="2pt">
                <v:path arrowok="t"/>
                <v:textbox>
                  <w:txbxContent>
                    <w:p w14:paraId="6879AFAA" w14:textId="77777777" w:rsidR="00E36CFF" w:rsidRPr="00B1300D" w:rsidRDefault="00E36CFF" w:rsidP="00C74F94">
                      <w:pPr>
                        <w:spacing w:after="0" w:line="240" w:lineRule="auto"/>
                        <w:jc w:val="center"/>
                        <w:rPr>
                          <w:rFonts w:ascii="Cambria" w:hAnsi="Cambria"/>
                          <w:sz w:val="24"/>
                          <w:szCs w:val="24"/>
                        </w:rPr>
                      </w:pPr>
                      <w:r w:rsidRPr="00B1300D">
                        <w:rPr>
                          <w:rFonts w:ascii="Cambria" w:hAnsi="Cambria"/>
                          <w:sz w:val="24"/>
                          <w:szCs w:val="24"/>
                        </w:rPr>
                        <w:t>Workers national stakeholders’ forum</w:t>
                      </w:r>
                    </w:p>
                  </w:txbxContent>
                </v:textbox>
              </v:rect>
            </w:pict>
          </mc:Fallback>
        </mc:AlternateContent>
      </w:r>
    </w:p>
    <w:p w14:paraId="7FDC7C70" w14:textId="77777777" w:rsidR="004E3941" w:rsidRPr="00681E7A" w:rsidRDefault="00876360"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b/>
          <w:color w:val="7030A0"/>
          <w:sz w:val="24"/>
          <w:szCs w:val="24"/>
          <w:lang w:val="en-GB"/>
        </w:rPr>
      </w:pPr>
      <w:r w:rsidRPr="00681E7A">
        <w:rPr>
          <w:rFonts w:asciiTheme="majorHAnsi" w:hAnsiTheme="majorHAnsi"/>
          <w:noProof/>
          <w:lang w:val="en-GB" w:eastAsia="en-GB"/>
        </w:rPr>
        <mc:AlternateContent>
          <mc:Choice Requires="wps">
            <w:drawing>
              <wp:anchor distT="0" distB="0" distL="114299" distR="114299" simplePos="0" relativeHeight="251650048" behindDoc="0" locked="0" layoutInCell="1" allowOverlap="1" wp14:anchorId="74A9A3F7" wp14:editId="2B043697">
                <wp:simplePos x="0" y="0"/>
                <wp:positionH relativeFrom="column">
                  <wp:posOffset>457200</wp:posOffset>
                </wp:positionH>
                <wp:positionV relativeFrom="paragraph">
                  <wp:posOffset>208915</wp:posOffset>
                </wp:positionV>
                <wp:extent cx="9525" cy="3724275"/>
                <wp:effectExtent l="0" t="0" r="28575"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242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CB70C14" id="Straight Connector 25"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pt,16.45pt" to="36.75pt,3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" strokecolor="#4a7ebb">
                <o:lock v:ext="edit" shapetype="f"/>
              </v:line>
            </w:pict>
          </mc:Fallback>
        </mc:AlternateContent>
      </w:r>
      <w:r w:rsidRPr="00681E7A">
        <w:rPr>
          <w:rFonts w:asciiTheme="majorHAnsi" w:hAnsiTheme="majorHAnsi"/>
          <w:noProof/>
          <w:lang w:val="en-GB" w:eastAsia="en-GB"/>
        </w:rPr>
        <mc:AlternateContent>
          <mc:Choice Requires="wps">
            <w:drawing>
              <wp:anchor distT="4294967294" distB="4294967294" distL="114300" distR="114300" simplePos="0" relativeHeight="251651072" behindDoc="0" locked="0" layoutInCell="1" allowOverlap="1" wp14:anchorId="5BAEFC12" wp14:editId="630927BD">
                <wp:simplePos x="0" y="0"/>
                <wp:positionH relativeFrom="column">
                  <wp:posOffset>466725</wp:posOffset>
                </wp:positionH>
                <wp:positionV relativeFrom="paragraph">
                  <wp:posOffset>211454</wp:posOffset>
                </wp:positionV>
                <wp:extent cx="238125" cy="0"/>
                <wp:effectExtent l="0" t="0" r="9525"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0087106" id="Straight Connector 226" o:spid="_x0000_s1026" style="position:absolute;flip:x;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75pt,16.65pt" to="5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" strokecolor="#4a7ebb">
                <o:lock v:ext="edit" shapetype="f"/>
              </v:line>
            </w:pict>
          </mc:Fallback>
        </mc:AlternateContent>
      </w:r>
      <w:r w:rsidRPr="00681E7A">
        <w:rPr>
          <w:rFonts w:asciiTheme="majorHAnsi" w:hAnsiTheme="majorHAnsi"/>
          <w:noProof/>
          <w:lang w:val="en-GB" w:eastAsia="en-GB"/>
        </w:rPr>
        <mc:AlternateContent>
          <mc:Choice Requires="wps">
            <w:drawing>
              <wp:anchor distT="4294967294" distB="4294967294" distL="114300" distR="114300" simplePos="0" relativeHeight="251660288" behindDoc="0" locked="0" layoutInCell="1" allowOverlap="1" wp14:anchorId="71465865" wp14:editId="32BA199F">
                <wp:simplePos x="0" y="0"/>
                <wp:positionH relativeFrom="column">
                  <wp:posOffset>4305300</wp:posOffset>
                </wp:positionH>
                <wp:positionV relativeFrom="paragraph">
                  <wp:posOffset>215264</wp:posOffset>
                </wp:positionV>
                <wp:extent cx="733425" cy="0"/>
                <wp:effectExtent l="38100" t="76200" r="0" b="114300"/>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3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96FE7D" id="_x0000_t32" coordsize="21600,21600" o:spt="32" o:oned="t" path="m,l21600,21600e" filled="f">
                <v:path arrowok="t" fillok="f" o:connecttype="none"/>
                <o:lock v:ext="edit" shapetype="t"/>
              </v:shapetype>
              <v:shape id="Straight Arrow Connector 224" o:spid="_x0000_s1026" type="#_x0000_t32" style="position:absolute;margin-left:339pt;margin-top:16.95pt;width:57.75pt;height:0;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" strokecolor="#4a7ebb">
                <v:stroke endarrow="open"/>
                <o:lock v:ext="edit" shapetype="f"/>
              </v:shape>
            </w:pict>
          </mc:Fallback>
        </mc:AlternateContent>
      </w:r>
      <w:r w:rsidRPr="00681E7A">
        <w:rPr>
          <w:rFonts w:asciiTheme="majorHAnsi" w:hAnsiTheme="majorHAnsi"/>
          <w:noProof/>
          <w:lang w:val="en-GB" w:eastAsia="en-GB"/>
        </w:rPr>
        <mc:AlternateContent>
          <mc:Choice Requires="wps">
            <w:drawing>
              <wp:anchor distT="0" distB="0" distL="114298" distR="114298" simplePos="0" relativeHeight="251659264" behindDoc="0" locked="0" layoutInCell="1" allowOverlap="1" wp14:anchorId="2875B737" wp14:editId="47027346">
                <wp:simplePos x="0" y="0"/>
                <wp:positionH relativeFrom="column">
                  <wp:posOffset>5038724</wp:posOffset>
                </wp:positionH>
                <wp:positionV relativeFrom="paragraph">
                  <wp:posOffset>215265</wp:posOffset>
                </wp:positionV>
                <wp:extent cx="0" cy="390525"/>
                <wp:effectExtent l="0" t="0" r="19050" b="952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0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64580F" id="Straight Connector 225" o:spid="_x0000_s1026" style="position:absolute;flip:y;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75pt,16.95pt" to="396.7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" strokecolor="#4a7ebb">
                <o:lock v:ext="edit" shapetype="f"/>
              </v:line>
            </w:pict>
          </mc:Fallback>
        </mc:AlternateContent>
      </w:r>
    </w:p>
    <w:p w14:paraId="489ED8A3" w14:textId="77777777" w:rsidR="004E3941" w:rsidRPr="00681E7A" w:rsidRDefault="004E3941"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b/>
          <w:color w:val="7030A0"/>
          <w:sz w:val="24"/>
          <w:szCs w:val="24"/>
          <w:lang w:val="en-GB"/>
        </w:rPr>
      </w:pPr>
    </w:p>
    <w:p w14:paraId="10E9BA1D" w14:textId="77777777" w:rsidR="004E3941" w:rsidRPr="00681E7A" w:rsidRDefault="00876360"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b/>
          <w:color w:val="7030A0"/>
          <w:sz w:val="24"/>
          <w:szCs w:val="24"/>
          <w:lang w:val="en-GB"/>
        </w:rPr>
      </w:pPr>
      <w:r w:rsidRPr="00681E7A">
        <w:rPr>
          <w:rFonts w:asciiTheme="majorHAnsi" w:hAnsiTheme="majorHAnsi"/>
          <w:noProof/>
          <w:lang w:val="en-GB" w:eastAsia="en-GB"/>
        </w:rPr>
        <mc:AlternateContent>
          <mc:Choice Requires="wps">
            <w:drawing>
              <wp:anchor distT="0" distB="0" distL="114300" distR="114300" simplePos="0" relativeHeight="251668480" behindDoc="0" locked="0" layoutInCell="1" allowOverlap="1" wp14:anchorId="440D2A68" wp14:editId="4820B9CA">
                <wp:simplePos x="0" y="0"/>
                <wp:positionH relativeFrom="column">
                  <wp:posOffset>4543425</wp:posOffset>
                </wp:positionH>
                <wp:positionV relativeFrom="paragraph">
                  <wp:posOffset>76200</wp:posOffset>
                </wp:positionV>
                <wp:extent cx="1095375" cy="1047750"/>
                <wp:effectExtent l="0" t="0" r="28575" b="1905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047750"/>
                        </a:xfrm>
                        <a:prstGeom prst="rect">
                          <a:avLst/>
                        </a:prstGeom>
                        <a:solidFill>
                          <a:srgbClr val="8064A2"/>
                        </a:solidFill>
                        <a:ln w="25400" cap="flat" cmpd="sng" algn="ctr">
                          <a:solidFill>
                            <a:srgbClr val="8064A2">
                              <a:shade val="50000"/>
                            </a:srgbClr>
                          </a:solidFill>
                          <a:prstDash val="solid"/>
                        </a:ln>
                        <a:effectLst/>
                      </wps:spPr>
                      <wps:txbx>
                        <w:txbxContent>
                          <w:p w14:paraId="1CCDCBD1"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Literature review / Secondary Data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D2A68" id="Rectangle 230" o:spid="_x0000_s1027" style="position:absolute;left:0;text-align:left;margin-left:357.75pt;margin-top:6pt;width:86.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" fillcolor="#8064a2" strokecolor="#5c4776" strokeweight="2pt">
                <v:path arrowok="t"/>
                <v:textbox>
                  <w:txbxContent>
                    <w:p w14:paraId="1CCDCBD1"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Literature review / Secondary Data Collection</w:t>
                      </w:r>
                    </w:p>
                  </w:txbxContent>
                </v:textbox>
              </v:rect>
            </w:pict>
          </mc:Fallback>
        </mc:AlternateContent>
      </w:r>
      <w:r w:rsidRPr="00681E7A">
        <w:rPr>
          <w:rFonts w:asciiTheme="majorHAnsi" w:hAnsiTheme="majorHAnsi"/>
          <w:noProof/>
          <w:lang w:val="en-GB" w:eastAsia="en-GB"/>
        </w:rPr>
        <mc:AlternateContent>
          <mc:Choice Requires="wps">
            <w:drawing>
              <wp:anchor distT="0" distB="0" distL="114300" distR="114300" simplePos="0" relativeHeight="251665408" behindDoc="0" locked="0" layoutInCell="1" allowOverlap="1" wp14:anchorId="2A844457" wp14:editId="2F3E7BCC">
                <wp:simplePos x="0" y="0"/>
                <wp:positionH relativeFrom="column">
                  <wp:posOffset>2451100</wp:posOffset>
                </wp:positionH>
                <wp:positionV relativeFrom="paragraph">
                  <wp:posOffset>22860</wp:posOffset>
                </wp:positionV>
                <wp:extent cx="180975" cy="390525"/>
                <wp:effectExtent l="19050" t="0" r="47625" b="47625"/>
                <wp:wrapNone/>
                <wp:docPr id="228" name="Down Arrow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90525"/>
                        </a:xfrm>
                        <a:prstGeom prst="downArrow">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6067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8" o:spid="_x0000_s1026" type="#_x0000_t67" style="position:absolute;margin-left:193pt;margin-top:1.8pt;width:14.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" adj="16595" fillcolor="#8064a2" strokecolor="#5c4776" strokeweight="2pt">
                <v:path arrowok="t"/>
              </v:shape>
            </w:pict>
          </mc:Fallback>
        </mc:AlternateContent>
      </w:r>
      <w:r w:rsidRPr="00681E7A">
        <w:rPr>
          <w:rFonts w:asciiTheme="majorHAnsi" w:hAnsiTheme="majorHAnsi"/>
          <w:noProof/>
          <w:lang w:val="en-GB" w:eastAsia="en-GB"/>
        </w:rPr>
        <mc:AlternateContent>
          <mc:Choice Requires="wps">
            <w:drawing>
              <wp:anchor distT="0" distB="0" distL="114300" distR="114300" simplePos="0" relativeHeight="251666432" behindDoc="0" locked="0" layoutInCell="1" allowOverlap="1" wp14:anchorId="0B2011D0" wp14:editId="6857FDBA">
                <wp:simplePos x="0" y="0"/>
                <wp:positionH relativeFrom="column">
                  <wp:posOffset>3773170</wp:posOffset>
                </wp:positionH>
                <wp:positionV relativeFrom="paragraph">
                  <wp:posOffset>22860</wp:posOffset>
                </wp:positionV>
                <wp:extent cx="180975" cy="390525"/>
                <wp:effectExtent l="19050" t="0" r="47625" b="47625"/>
                <wp:wrapNone/>
                <wp:docPr id="229" name="Down Arrow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90525"/>
                        </a:xfrm>
                        <a:prstGeom prst="downArrow">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DE8497" id="Down Arrow 229" o:spid="_x0000_s1026" type="#_x0000_t67" style="position:absolute;margin-left:297.1pt;margin-top:1.8pt;width:14.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" adj="16595" fillcolor="#8064a2" strokecolor="#5c4776" strokeweight="2pt">
                <v:path arrowok="t"/>
              </v:shape>
            </w:pict>
          </mc:Fallback>
        </mc:AlternateContent>
      </w:r>
      <w:r w:rsidRPr="00681E7A">
        <w:rPr>
          <w:rFonts w:asciiTheme="majorHAnsi" w:hAnsiTheme="majorHAnsi"/>
          <w:noProof/>
          <w:lang w:val="en-GB" w:eastAsia="en-GB"/>
        </w:rPr>
        <mc:AlternateContent>
          <mc:Choice Requires="wps">
            <w:drawing>
              <wp:anchor distT="0" distB="0" distL="114300" distR="114300" simplePos="0" relativeHeight="251663360" behindDoc="0" locked="0" layoutInCell="1" allowOverlap="1" wp14:anchorId="12ADA602" wp14:editId="2AC6619C">
                <wp:simplePos x="0" y="0"/>
                <wp:positionH relativeFrom="column">
                  <wp:posOffset>1076325</wp:posOffset>
                </wp:positionH>
                <wp:positionV relativeFrom="paragraph">
                  <wp:posOffset>16510</wp:posOffset>
                </wp:positionV>
                <wp:extent cx="180975" cy="390525"/>
                <wp:effectExtent l="19050" t="0" r="47625" b="47625"/>
                <wp:wrapNone/>
                <wp:docPr id="227" name="Down Arrow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90525"/>
                        </a:xfrm>
                        <a:prstGeom prst="downArrow">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C251E9" id="Down Arrow 227" o:spid="_x0000_s1026" type="#_x0000_t67" style="position:absolute;margin-left:84.75pt;margin-top:1.3pt;width:14.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" adj="16595" fillcolor="#8064a2" strokecolor="#5c4776" strokeweight="2pt">
                <v:path arrowok="t"/>
              </v:shape>
            </w:pict>
          </mc:Fallback>
        </mc:AlternateContent>
      </w:r>
    </w:p>
    <w:p w14:paraId="7195964A" w14:textId="77777777" w:rsidR="004E3941" w:rsidRPr="00681E7A" w:rsidRDefault="00876360"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b/>
          <w:color w:val="7030A0"/>
          <w:sz w:val="24"/>
          <w:szCs w:val="24"/>
          <w:lang w:val="en-GB"/>
        </w:rPr>
      </w:pPr>
      <w:r w:rsidRPr="00681E7A">
        <w:rPr>
          <w:rFonts w:asciiTheme="majorHAnsi" w:hAnsiTheme="majorHAnsi"/>
          <w:noProof/>
          <w:lang w:val="en-GB" w:eastAsia="en-GB"/>
        </w:rPr>
        <mc:AlternateContent>
          <mc:Choice Requires="wps">
            <w:drawing>
              <wp:anchor distT="0" distB="0" distL="114300" distR="114300" simplePos="0" relativeHeight="251653120" behindDoc="0" locked="0" layoutInCell="1" allowOverlap="1" wp14:anchorId="179B7112" wp14:editId="414D7962">
                <wp:simplePos x="0" y="0"/>
                <wp:positionH relativeFrom="column">
                  <wp:posOffset>3209925</wp:posOffset>
                </wp:positionH>
                <wp:positionV relativeFrom="paragraph">
                  <wp:posOffset>204470</wp:posOffset>
                </wp:positionV>
                <wp:extent cx="1151255" cy="990600"/>
                <wp:effectExtent l="0" t="0" r="10795" b="1905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255" cy="990600"/>
                        </a:xfrm>
                        <a:prstGeom prst="rect">
                          <a:avLst/>
                        </a:prstGeom>
                        <a:solidFill>
                          <a:srgbClr val="8064A2"/>
                        </a:solidFill>
                        <a:ln w="25400" cap="flat" cmpd="sng" algn="ctr">
                          <a:solidFill>
                            <a:srgbClr val="8064A2">
                              <a:shade val="50000"/>
                            </a:srgbClr>
                          </a:solidFill>
                          <a:prstDash val="solid"/>
                        </a:ln>
                        <a:effectLst/>
                      </wps:spPr>
                      <wps:txbx>
                        <w:txbxContent>
                          <w:p w14:paraId="07EECB31"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 xml:space="preserve">Busia </w:t>
                            </w:r>
                          </w:p>
                          <w:p w14:paraId="6EF5D151"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 xml:space="preserve">County </w:t>
                            </w:r>
                          </w:p>
                          <w:p w14:paraId="676C0B4E"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Workers</w:t>
                            </w:r>
                          </w:p>
                          <w:p w14:paraId="36FAAB58"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Stakeholders</w:t>
                            </w:r>
                          </w:p>
                          <w:p w14:paraId="498C1A0C"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Forum</w:t>
                            </w:r>
                          </w:p>
                          <w:p w14:paraId="1ED0185A" w14:textId="77777777" w:rsidR="00E36CFF" w:rsidRDefault="00E36CFF" w:rsidP="004E39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9B7112" id="Rectangle 233" o:spid="_x0000_s1028" style="position:absolute;left:0;text-align:left;margin-left:252.75pt;margin-top:16.1pt;width:90.65pt;height: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" fillcolor="#8064a2" strokecolor="#5c4776" strokeweight="2pt">
                <v:path arrowok="t"/>
                <v:textbox>
                  <w:txbxContent>
                    <w:p w14:paraId="07EECB31"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 xml:space="preserve">Busia </w:t>
                      </w:r>
                    </w:p>
                    <w:p w14:paraId="6EF5D151"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 xml:space="preserve">County </w:t>
                      </w:r>
                    </w:p>
                    <w:p w14:paraId="676C0B4E"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Workers</w:t>
                      </w:r>
                    </w:p>
                    <w:p w14:paraId="36FAAB58"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Stakeholders</w:t>
                      </w:r>
                    </w:p>
                    <w:p w14:paraId="498C1A0C"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Forum</w:t>
                      </w:r>
                    </w:p>
                    <w:p w14:paraId="1ED0185A" w14:textId="77777777" w:rsidR="00E36CFF" w:rsidRDefault="00E36CFF" w:rsidP="004E3941">
                      <w:pPr>
                        <w:jc w:val="center"/>
                      </w:pPr>
                    </w:p>
                  </w:txbxContent>
                </v:textbox>
              </v:rect>
            </w:pict>
          </mc:Fallback>
        </mc:AlternateContent>
      </w:r>
      <w:r w:rsidRPr="00681E7A">
        <w:rPr>
          <w:rFonts w:asciiTheme="majorHAnsi" w:hAnsiTheme="majorHAnsi"/>
          <w:noProof/>
          <w:lang w:val="en-GB" w:eastAsia="en-GB"/>
        </w:rPr>
        <mc:AlternateContent>
          <mc:Choice Requires="wps">
            <w:drawing>
              <wp:anchor distT="0" distB="0" distL="114300" distR="114300" simplePos="0" relativeHeight="251648000" behindDoc="0" locked="0" layoutInCell="1" allowOverlap="1" wp14:anchorId="54368722" wp14:editId="4AEAF7B8">
                <wp:simplePos x="0" y="0"/>
                <wp:positionH relativeFrom="column">
                  <wp:posOffset>704850</wp:posOffset>
                </wp:positionH>
                <wp:positionV relativeFrom="paragraph">
                  <wp:posOffset>204470</wp:posOffset>
                </wp:positionV>
                <wp:extent cx="1165225" cy="981075"/>
                <wp:effectExtent l="0" t="0" r="15875" b="28575"/>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5225" cy="981075"/>
                        </a:xfrm>
                        <a:prstGeom prst="rect">
                          <a:avLst/>
                        </a:prstGeom>
                        <a:solidFill>
                          <a:srgbClr val="8064A2"/>
                        </a:solidFill>
                        <a:ln w="25400" cap="flat" cmpd="sng" algn="ctr">
                          <a:solidFill>
                            <a:srgbClr val="8064A2">
                              <a:shade val="50000"/>
                            </a:srgbClr>
                          </a:solidFill>
                          <a:prstDash val="solid"/>
                        </a:ln>
                        <a:effectLst/>
                      </wps:spPr>
                      <wps:txbx>
                        <w:txbxContent>
                          <w:p w14:paraId="12AF07B4"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Kilifi</w:t>
                            </w:r>
                          </w:p>
                          <w:p w14:paraId="5FC72D00"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County</w:t>
                            </w:r>
                          </w:p>
                          <w:p w14:paraId="77164412"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Workers stakeholders</w:t>
                            </w:r>
                          </w:p>
                          <w:p w14:paraId="2C3E5609"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Forum</w:t>
                            </w:r>
                          </w:p>
                          <w:p w14:paraId="6E775588" w14:textId="77777777" w:rsidR="00E36CFF" w:rsidRDefault="00E36CFF" w:rsidP="004E39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68722" id="Rectangle 234" o:spid="_x0000_s1029" style="position:absolute;left:0;text-align:left;margin-left:55.5pt;margin-top:16.1pt;width:91.75pt;height:7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" fillcolor="#8064a2" strokecolor="#5c4776" strokeweight="2pt">
                <v:path arrowok="t"/>
                <v:textbox>
                  <w:txbxContent>
                    <w:p w14:paraId="12AF07B4"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Kilifi</w:t>
                      </w:r>
                    </w:p>
                    <w:p w14:paraId="5FC72D00"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County</w:t>
                      </w:r>
                    </w:p>
                    <w:p w14:paraId="77164412"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Workers stakeholders</w:t>
                      </w:r>
                    </w:p>
                    <w:p w14:paraId="2C3E5609"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Forum</w:t>
                      </w:r>
                    </w:p>
                    <w:p w14:paraId="6E775588" w14:textId="77777777" w:rsidR="00E36CFF" w:rsidRDefault="00E36CFF" w:rsidP="004E3941">
                      <w:pPr>
                        <w:jc w:val="center"/>
                      </w:pPr>
                    </w:p>
                  </w:txbxContent>
                </v:textbox>
              </v:rect>
            </w:pict>
          </mc:Fallback>
        </mc:AlternateContent>
      </w:r>
      <w:r w:rsidRPr="00681E7A">
        <w:rPr>
          <w:rFonts w:asciiTheme="majorHAnsi" w:hAnsiTheme="majorHAnsi"/>
          <w:noProof/>
          <w:lang w:val="en-GB" w:eastAsia="en-GB"/>
        </w:rPr>
        <mc:AlternateContent>
          <mc:Choice Requires="wps">
            <w:drawing>
              <wp:anchor distT="0" distB="0" distL="114300" distR="114300" simplePos="0" relativeHeight="251652096" behindDoc="0" locked="0" layoutInCell="1" allowOverlap="1" wp14:anchorId="332E3BEA" wp14:editId="0FBD5355">
                <wp:simplePos x="0" y="0"/>
                <wp:positionH relativeFrom="column">
                  <wp:posOffset>2028825</wp:posOffset>
                </wp:positionH>
                <wp:positionV relativeFrom="paragraph">
                  <wp:posOffset>166370</wp:posOffset>
                </wp:positionV>
                <wp:extent cx="1095375" cy="1038225"/>
                <wp:effectExtent l="0" t="0" r="28575" b="28575"/>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038225"/>
                        </a:xfrm>
                        <a:prstGeom prst="rect">
                          <a:avLst/>
                        </a:prstGeom>
                        <a:solidFill>
                          <a:srgbClr val="8064A2"/>
                        </a:solidFill>
                        <a:ln w="25400" cap="flat" cmpd="sng" algn="ctr">
                          <a:solidFill>
                            <a:srgbClr val="8064A2">
                              <a:shade val="50000"/>
                            </a:srgbClr>
                          </a:solidFill>
                          <a:prstDash val="solid"/>
                        </a:ln>
                        <a:effectLst/>
                      </wps:spPr>
                      <wps:txbx>
                        <w:txbxContent>
                          <w:p w14:paraId="2AC9D03F"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 xml:space="preserve">Kitui </w:t>
                            </w:r>
                          </w:p>
                          <w:p w14:paraId="1B46C659"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 xml:space="preserve">County </w:t>
                            </w:r>
                          </w:p>
                          <w:p w14:paraId="0534066C"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Workers</w:t>
                            </w:r>
                          </w:p>
                          <w:p w14:paraId="37E718A7"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Stakeholders</w:t>
                            </w:r>
                          </w:p>
                          <w:p w14:paraId="37A99A15"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Forum</w:t>
                            </w:r>
                          </w:p>
                          <w:p w14:paraId="0088E230" w14:textId="77777777" w:rsidR="00E36CFF" w:rsidRDefault="00E36CFF" w:rsidP="004E39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E3BEA" id="Rectangle 232" o:spid="_x0000_s1030" style="position:absolute;left:0;text-align:left;margin-left:159.75pt;margin-top:13.1pt;width:86.25pt;height:8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" fillcolor="#8064a2" strokecolor="#5c4776" strokeweight="2pt">
                <v:path arrowok="t"/>
                <v:textbox>
                  <w:txbxContent>
                    <w:p w14:paraId="2AC9D03F"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 xml:space="preserve">Kitui </w:t>
                      </w:r>
                    </w:p>
                    <w:p w14:paraId="1B46C659"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 xml:space="preserve">County </w:t>
                      </w:r>
                    </w:p>
                    <w:p w14:paraId="0534066C"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Workers</w:t>
                      </w:r>
                    </w:p>
                    <w:p w14:paraId="37E718A7"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Stakeholders</w:t>
                      </w:r>
                    </w:p>
                    <w:p w14:paraId="37A99A15"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Forum</w:t>
                      </w:r>
                    </w:p>
                    <w:p w14:paraId="0088E230" w14:textId="77777777" w:rsidR="00E36CFF" w:rsidRDefault="00E36CFF" w:rsidP="004E3941">
                      <w:pPr>
                        <w:jc w:val="center"/>
                      </w:pPr>
                    </w:p>
                  </w:txbxContent>
                </v:textbox>
              </v:rect>
            </w:pict>
          </mc:Fallback>
        </mc:AlternateContent>
      </w:r>
    </w:p>
    <w:p w14:paraId="12B39816" w14:textId="77777777" w:rsidR="004E3941" w:rsidRPr="00681E7A" w:rsidRDefault="004E3941"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b/>
          <w:color w:val="7030A0"/>
          <w:sz w:val="24"/>
          <w:szCs w:val="24"/>
          <w:lang w:val="en-GB"/>
        </w:rPr>
      </w:pPr>
    </w:p>
    <w:p w14:paraId="0EDE3992" w14:textId="77777777" w:rsidR="004E3941" w:rsidRPr="00681E7A" w:rsidRDefault="00876360"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color w:val="7030A0"/>
          <w:sz w:val="24"/>
          <w:szCs w:val="24"/>
          <w:lang w:val="en-GB"/>
        </w:rPr>
      </w:pPr>
      <w:r w:rsidRPr="00681E7A">
        <w:rPr>
          <w:rFonts w:asciiTheme="majorHAnsi" w:hAnsiTheme="majorHAnsi"/>
          <w:noProof/>
          <w:lang w:val="en-GB" w:eastAsia="en-GB"/>
        </w:rPr>
        <mc:AlternateContent>
          <mc:Choice Requires="wps">
            <w:drawing>
              <wp:anchor distT="4294967294" distB="4294967294" distL="114300" distR="114300" simplePos="0" relativeHeight="251667456" behindDoc="0" locked="0" layoutInCell="1" allowOverlap="1" wp14:anchorId="6D3296C1" wp14:editId="48CE50C4">
                <wp:simplePos x="0" y="0"/>
                <wp:positionH relativeFrom="column">
                  <wp:posOffset>466725</wp:posOffset>
                </wp:positionH>
                <wp:positionV relativeFrom="paragraph">
                  <wp:posOffset>201929</wp:posOffset>
                </wp:positionV>
                <wp:extent cx="238125" cy="0"/>
                <wp:effectExtent l="38100" t="76200" r="0" b="114300"/>
                <wp:wrapNone/>
                <wp:docPr id="235"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03D5E21" id="Straight Arrow Connector 235" o:spid="_x0000_s1026" type="#_x0000_t32" style="position:absolute;margin-left:36.75pt;margin-top:15.9pt;width:18.75pt;height:0;flip:x;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" strokecolor="#4a7ebb">
                <v:stroke endarrow="open"/>
                <o:lock v:ext="edit" shapetype="f"/>
              </v:shape>
            </w:pict>
          </mc:Fallback>
        </mc:AlternateContent>
      </w:r>
    </w:p>
    <w:p w14:paraId="7E5344A4" w14:textId="77777777" w:rsidR="004E3941" w:rsidRPr="00681E7A" w:rsidRDefault="00876360"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color w:val="7030A0"/>
          <w:sz w:val="24"/>
          <w:szCs w:val="24"/>
          <w:lang w:val="en-GB"/>
        </w:rPr>
      </w:pPr>
      <w:r w:rsidRPr="00681E7A">
        <w:rPr>
          <w:rFonts w:asciiTheme="majorHAnsi" w:hAnsiTheme="majorHAnsi"/>
          <w:noProof/>
          <w:lang w:val="en-GB" w:eastAsia="en-GB"/>
        </w:rPr>
        <mc:AlternateContent>
          <mc:Choice Requires="wps">
            <w:drawing>
              <wp:anchor distT="0" distB="0" distL="114299" distR="114299" simplePos="0" relativeHeight="251669504" behindDoc="0" locked="0" layoutInCell="1" allowOverlap="1" wp14:anchorId="2DFD4359" wp14:editId="680D867F">
                <wp:simplePos x="0" y="0"/>
                <wp:positionH relativeFrom="column">
                  <wp:posOffset>5086349</wp:posOffset>
                </wp:positionH>
                <wp:positionV relativeFrom="paragraph">
                  <wp:posOffset>109220</wp:posOffset>
                </wp:positionV>
                <wp:extent cx="0" cy="2219325"/>
                <wp:effectExtent l="0" t="0" r="19050" b="2857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93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938F895" id="Straight Connector 240"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0.5pt,8.6pt" to="400.5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" strokecolor="#4a7ebb">
                <o:lock v:ext="edit" shapetype="f"/>
              </v:line>
            </w:pict>
          </mc:Fallback>
        </mc:AlternateContent>
      </w:r>
    </w:p>
    <w:p w14:paraId="5B7D4708" w14:textId="77777777" w:rsidR="004E3941" w:rsidRPr="00681E7A" w:rsidRDefault="00876360"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color w:val="7030A0"/>
          <w:sz w:val="24"/>
          <w:szCs w:val="24"/>
          <w:lang w:val="en-GB"/>
        </w:rPr>
      </w:pPr>
      <w:r w:rsidRPr="00681E7A">
        <w:rPr>
          <w:rFonts w:asciiTheme="majorHAnsi" w:hAnsiTheme="majorHAnsi"/>
          <w:noProof/>
          <w:lang w:val="en-GB" w:eastAsia="en-GB"/>
        </w:rPr>
        <mc:AlternateContent>
          <mc:Choice Requires="wps">
            <w:drawing>
              <wp:anchor distT="0" distB="0" distL="114300" distR="114300" simplePos="0" relativeHeight="251662336" behindDoc="0" locked="0" layoutInCell="1" allowOverlap="1" wp14:anchorId="69ED95D1" wp14:editId="5A997167">
                <wp:simplePos x="0" y="0"/>
                <wp:positionH relativeFrom="column">
                  <wp:posOffset>3752850</wp:posOffset>
                </wp:positionH>
                <wp:positionV relativeFrom="paragraph">
                  <wp:posOffset>132715</wp:posOffset>
                </wp:positionV>
                <wp:extent cx="200025" cy="457200"/>
                <wp:effectExtent l="19050" t="0" r="28575" b="38100"/>
                <wp:wrapNone/>
                <wp:docPr id="237" name="Down Arrow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457200"/>
                        </a:xfrm>
                        <a:prstGeom prst="downArrow">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024EA2" id="Down Arrow 237" o:spid="_x0000_s1026" type="#_x0000_t67" style="position:absolute;margin-left:295.5pt;margin-top:10.45pt;width:15.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" adj="16875" fillcolor="#8064a2" strokecolor="#5c4776" strokeweight="2pt">
                <v:path arrowok="t"/>
              </v:shape>
            </w:pict>
          </mc:Fallback>
        </mc:AlternateContent>
      </w:r>
      <w:r w:rsidRPr="00681E7A">
        <w:rPr>
          <w:rFonts w:asciiTheme="majorHAnsi" w:hAnsiTheme="majorHAnsi"/>
          <w:noProof/>
          <w:lang w:val="en-GB" w:eastAsia="en-GB"/>
        </w:rPr>
        <mc:AlternateContent>
          <mc:Choice Requires="wps">
            <w:drawing>
              <wp:anchor distT="0" distB="0" distL="114300" distR="114300" simplePos="0" relativeHeight="251661312" behindDoc="0" locked="0" layoutInCell="1" allowOverlap="1" wp14:anchorId="4BA06DA2" wp14:editId="649ACB4C">
                <wp:simplePos x="0" y="0"/>
                <wp:positionH relativeFrom="column">
                  <wp:posOffset>2505075</wp:posOffset>
                </wp:positionH>
                <wp:positionV relativeFrom="paragraph">
                  <wp:posOffset>156845</wp:posOffset>
                </wp:positionV>
                <wp:extent cx="180975" cy="390525"/>
                <wp:effectExtent l="19050" t="0" r="47625" b="47625"/>
                <wp:wrapNone/>
                <wp:docPr id="238" name="Down Arrow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90525"/>
                        </a:xfrm>
                        <a:prstGeom prst="downArrow">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25D98A" id="Down Arrow 238" o:spid="_x0000_s1026" type="#_x0000_t67" style="position:absolute;margin-left:197.25pt;margin-top:12.35pt;width:14.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" adj="16595" fillcolor="#8064a2" strokecolor="#5c4776" strokeweight="2pt">
                <v:path arrowok="t"/>
              </v:shape>
            </w:pict>
          </mc:Fallback>
        </mc:AlternateContent>
      </w:r>
      <w:r w:rsidRPr="00681E7A">
        <w:rPr>
          <w:rFonts w:asciiTheme="majorHAnsi" w:hAnsiTheme="majorHAnsi"/>
          <w:noProof/>
          <w:lang w:val="en-GB" w:eastAsia="en-GB"/>
        </w:rPr>
        <mc:AlternateContent>
          <mc:Choice Requires="wps">
            <w:drawing>
              <wp:anchor distT="0" distB="0" distL="114300" distR="114300" simplePos="0" relativeHeight="251664384" behindDoc="0" locked="0" layoutInCell="1" allowOverlap="1" wp14:anchorId="21760E95" wp14:editId="491A3A27">
                <wp:simplePos x="0" y="0"/>
                <wp:positionH relativeFrom="column">
                  <wp:posOffset>1133475</wp:posOffset>
                </wp:positionH>
                <wp:positionV relativeFrom="paragraph">
                  <wp:posOffset>156845</wp:posOffset>
                </wp:positionV>
                <wp:extent cx="180975" cy="390525"/>
                <wp:effectExtent l="19050" t="0" r="47625" b="47625"/>
                <wp:wrapNone/>
                <wp:docPr id="239" name="Down Arrow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90525"/>
                        </a:xfrm>
                        <a:prstGeom prst="downArrow">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C44972" id="Down Arrow 239" o:spid="_x0000_s1026" type="#_x0000_t67" style="position:absolute;margin-left:89.25pt;margin-top:12.35pt;width:14.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" adj="16595" fillcolor="#8064a2" strokecolor="#5c4776" strokeweight="2pt">
                <v:path arrowok="t"/>
              </v:shape>
            </w:pict>
          </mc:Fallback>
        </mc:AlternateContent>
      </w:r>
    </w:p>
    <w:p w14:paraId="701AD6B2" w14:textId="77777777" w:rsidR="004E3941" w:rsidRPr="00681E7A" w:rsidRDefault="004E3941"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color w:val="7030A0"/>
          <w:sz w:val="24"/>
          <w:szCs w:val="24"/>
          <w:lang w:val="en-GB"/>
        </w:rPr>
      </w:pPr>
    </w:p>
    <w:p w14:paraId="50AB4DDE" w14:textId="77777777" w:rsidR="004E3941" w:rsidRPr="00681E7A" w:rsidRDefault="00876360"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color w:val="7030A0"/>
          <w:sz w:val="24"/>
          <w:szCs w:val="24"/>
          <w:lang w:val="en-GB"/>
        </w:rPr>
      </w:pPr>
      <w:r w:rsidRPr="00681E7A">
        <w:rPr>
          <w:rFonts w:asciiTheme="majorHAnsi" w:hAnsiTheme="majorHAnsi"/>
          <w:noProof/>
          <w:lang w:val="en-GB" w:eastAsia="en-GB"/>
        </w:rPr>
        <mc:AlternateContent>
          <mc:Choice Requires="wps">
            <w:drawing>
              <wp:anchor distT="0" distB="0" distL="114300" distR="114300" simplePos="0" relativeHeight="251657216" behindDoc="0" locked="0" layoutInCell="1" allowOverlap="1" wp14:anchorId="0E35C3B6" wp14:editId="3FA1D2EB">
                <wp:simplePos x="0" y="0"/>
                <wp:positionH relativeFrom="column">
                  <wp:posOffset>3295650</wp:posOffset>
                </wp:positionH>
                <wp:positionV relativeFrom="paragraph">
                  <wp:posOffset>65405</wp:posOffset>
                </wp:positionV>
                <wp:extent cx="1240155" cy="666750"/>
                <wp:effectExtent l="0" t="0" r="17145" b="1905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0155" cy="666750"/>
                        </a:xfrm>
                        <a:prstGeom prst="rect">
                          <a:avLst/>
                        </a:prstGeom>
                        <a:solidFill>
                          <a:srgbClr val="8064A2"/>
                        </a:solidFill>
                        <a:ln w="25400" cap="flat" cmpd="sng" algn="ctr">
                          <a:solidFill>
                            <a:srgbClr val="8064A2">
                              <a:shade val="50000"/>
                            </a:srgbClr>
                          </a:solidFill>
                          <a:prstDash val="solid"/>
                        </a:ln>
                        <a:effectLst/>
                      </wps:spPr>
                      <wps:txbx>
                        <w:txbxContent>
                          <w:p w14:paraId="7C0B5A65"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Constituencies</w:t>
                            </w:r>
                          </w:p>
                          <w:p w14:paraId="5A97D514"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FGDs</w:t>
                            </w:r>
                          </w:p>
                          <w:p w14:paraId="0DD65695"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Interviews</w:t>
                            </w:r>
                          </w:p>
                          <w:p w14:paraId="72C43E55" w14:textId="77777777" w:rsidR="00E36CFF" w:rsidRDefault="00E36CFF" w:rsidP="004E39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5C3B6" id="Rectangle 244" o:spid="_x0000_s1031" style="position:absolute;left:0;text-align:left;margin-left:259.5pt;margin-top:5.15pt;width:97.6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" fillcolor="#8064a2" strokecolor="#5c4776" strokeweight="2pt">
                <v:path arrowok="t"/>
                <v:textbox>
                  <w:txbxContent>
                    <w:p w14:paraId="7C0B5A65"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Constituencies</w:t>
                      </w:r>
                    </w:p>
                    <w:p w14:paraId="5A97D514"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FGDs</w:t>
                      </w:r>
                    </w:p>
                    <w:p w14:paraId="0DD65695"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Interviews</w:t>
                      </w:r>
                    </w:p>
                    <w:p w14:paraId="72C43E55" w14:textId="77777777" w:rsidR="00E36CFF" w:rsidRDefault="00E36CFF" w:rsidP="004E3941">
                      <w:pPr>
                        <w:jc w:val="center"/>
                      </w:pPr>
                    </w:p>
                  </w:txbxContent>
                </v:textbox>
              </v:rect>
            </w:pict>
          </mc:Fallback>
        </mc:AlternateContent>
      </w:r>
      <w:r w:rsidRPr="00681E7A">
        <w:rPr>
          <w:rFonts w:asciiTheme="majorHAnsi" w:hAnsiTheme="majorHAnsi"/>
          <w:noProof/>
          <w:lang w:val="en-GB" w:eastAsia="en-GB"/>
        </w:rPr>
        <mc:AlternateContent>
          <mc:Choice Requires="wps">
            <w:drawing>
              <wp:anchor distT="0" distB="0" distL="114300" distR="114300" simplePos="0" relativeHeight="251655168" behindDoc="0" locked="0" layoutInCell="1" allowOverlap="1" wp14:anchorId="3E2544E2" wp14:editId="36D05ED4">
                <wp:simplePos x="0" y="0"/>
                <wp:positionH relativeFrom="column">
                  <wp:posOffset>1971675</wp:posOffset>
                </wp:positionH>
                <wp:positionV relativeFrom="paragraph">
                  <wp:posOffset>55880</wp:posOffset>
                </wp:positionV>
                <wp:extent cx="1239520" cy="676275"/>
                <wp:effectExtent l="0" t="0" r="17780" b="28575"/>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9520" cy="676275"/>
                        </a:xfrm>
                        <a:prstGeom prst="rect">
                          <a:avLst/>
                        </a:prstGeom>
                        <a:solidFill>
                          <a:srgbClr val="8064A2"/>
                        </a:solidFill>
                        <a:ln w="25400" cap="flat" cmpd="sng" algn="ctr">
                          <a:solidFill>
                            <a:srgbClr val="8064A2">
                              <a:shade val="50000"/>
                            </a:srgbClr>
                          </a:solidFill>
                          <a:prstDash val="solid"/>
                        </a:ln>
                        <a:effectLst/>
                      </wps:spPr>
                      <wps:txbx>
                        <w:txbxContent>
                          <w:p w14:paraId="06498342"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Constituencies</w:t>
                            </w:r>
                          </w:p>
                          <w:p w14:paraId="4D3D2BE7"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FGDs</w:t>
                            </w:r>
                          </w:p>
                          <w:p w14:paraId="3ECA2E36"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Interviews</w:t>
                            </w:r>
                          </w:p>
                          <w:p w14:paraId="6D5B99AB" w14:textId="77777777" w:rsidR="00E36CFF" w:rsidRDefault="00E36CFF" w:rsidP="004E39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544E2" id="Rectangle 245" o:spid="_x0000_s1032" style="position:absolute;left:0;text-align:left;margin-left:155.25pt;margin-top:4.4pt;width:97.6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" fillcolor="#8064a2" strokecolor="#5c4776" strokeweight="2pt">
                <v:path arrowok="t"/>
                <v:textbox>
                  <w:txbxContent>
                    <w:p w14:paraId="06498342"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Constituencies</w:t>
                      </w:r>
                    </w:p>
                    <w:p w14:paraId="4D3D2BE7"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FGDs</w:t>
                      </w:r>
                    </w:p>
                    <w:p w14:paraId="3ECA2E36"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Interviews</w:t>
                      </w:r>
                    </w:p>
                    <w:p w14:paraId="6D5B99AB" w14:textId="77777777" w:rsidR="00E36CFF" w:rsidRDefault="00E36CFF" w:rsidP="004E3941">
                      <w:pPr>
                        <w:jc w:val="center"/>
                      </w:pPr>
                    </w:p>
                  </w:txbxContent>
                </v:textbox>
              </v:rect>
            </w:pict>
          </mc:Fallback>
        </mc:AlternateContent>
      </w:r>
      <w:r w:rsidRPr="00681E7A">
        <w:rPr>
          <w:rFonts w:asciiTheme="majorHAnsi" w:hAnsiTheme="majorHAnsi"/>
          <w:noProof/>
          <w:lang w:val="en-GB" w:eastAsia="en-GB"/>
        </w:rPr>
        <mc:AlternateContent>
          <mc:Choice Requires="wps">
            <w:drawing>
              <wp:anchor distT="0" distB="0" distL="114300" distR="114300" simplePos="0" relativeHeight="251654144" behindDoc="0" locked="0" layoutInCell="1" allowOverlap="1" wp14:anchorId="72D2C4DA" wp14:editId="1AD6D73C">
                <wp:simplePos x="0" y="0"/>
                <wp:positionH relativeFrom="column">
                  <wp:posOffset>581025</wp:posOffset>
                </wp:positionH>
                <wp:positionV relativeFrom="paragraph">
                  <wp:posOffset>65405</wp:posOffset>
                </wp:positionV>
                <wp:extent cx="1289050" cy="666750"/>
                <wp:effectExtent l="0" t="0" r="25400" b="1905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0" cy="666750"/>
                        </a:xfrm>
                        <a:prstGeom prst="rect">
                          <a:avLst/>
                        </a:prstGeom>
                        <a:solidFill>
                          <a:srgbClr val="8064A2"/>
                        </a:solidFill>
                        <a:ln w="25400" cap="flat" cmpd="sng" algn="ctr">
                          <a:solidFill>
                            <a:srgbClr val="8064A2">
                              <a:shade val="50000"/>
                            </a:srgbClr>
                          </a:solidFill>
                          <a:prstDash val="solid"/>
                        </a:ln>
                        <a:effectLst/>
                      </wps:spPr>
                      <wps:txbx>
                        <w:txbxContent>
                          <w:p w14:paraId="541B4D01"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Constituencies</w:t>
                            </w:r>
                          </w:p>
                          <w:p w14:paraId="36660365"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FGDs</w:t>
                            </w:r>
                          </w:p>
                          <w:p w14:paraId="029CFFFA"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Interviews</w:t>
                            </w:r>
                          </w:p>
                          <w:p w14:paraId="5C14DBD5" w14:textId="77777777" w:rsidR="00E36CFF" w:rsidRDefault="00E36CFF" w:rsidP="004E39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2C4DA" id="Rectangle 246" o:spid="_x0000_s1033" style="position:absolute;left:0;text-align:left;margin-left:45.75pt;margin-top:5.15pt;width:101.5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" fillcolor="#8064a2" strokecolor="#5c4776" strokeweight="2pt">
                <v:path arrowok="t"/>
                <v:textbox>
                  <w:txbxContent>
                    <w:p w14:paraId="541B4D01"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Constituencies</w:t>
                      </w:r>
                    </w:p>
                    <w:p w14:paraId="36660365"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FGDs</w:t>
                      </w:r>
                    </w:p>
                    <w:p w14:paraId="029CFFFA"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Interviews</w:t>
                      </w:r>
                    </w:p>
                    <w:p w14:paraId="5C14DBD5" w14:textId="77777777" w:rsidR="00E36CFF" w:rsidRDefault="00E36CFF" w:rsidP="004E3941">
                      <w:pPr>
                        <w:jc w:val="center"/>
                      </w:pPr>
                    </w:p>
                  </w:txbxContent>
                </v:textbox>
              </v:rect>
            </w:pict>
          </mc:Fallback>
        </mc:AlternateContent>
      </w:r>
    </w:p>
    <w:p w14:paraId="56D72A5E" w14:textId="77777777" w:rsidR="004E3941" w:rsidRPr="00681E7A" w:rsidRDefault="004E3941"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color w:val="7030A0"/>
          <w:sz w:val="24"/>
          <w:szCs w:val="24"/>
          <w:lang w:val="en-GB"/>
        </w:rPr>
      </w:pPr>
    </w:p>
    <w:p w14:paraId="1781477F" w14:textId="77777777" w:rsidR="004E3941" w:rsidRPr="00681E7A" w:rsidRDefault="00876360"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color w:val="7030A0"/>
          <w:sz w:val="24"/>
          <w:szCs w:val="24"/>
          <w:lang w:val="en-GB"/>
        </w:rPr>
      </w:pPr>
      <w:r w:rsidRPr="00681E7A">
        <w:rPr>
          <w:rFonts w:asciiTheme="majorHAnsi" w:hAnsiTheme="majorHAnsi"/>
          <w:noProof/>
          <w:lang w:val="en-GB" w:eastAsia="en-GB"/>
        </w:rPr>
        <mc:AlternateContent>
          <mc:Choice Requires="wps">
            <w:drawing>
              <wp:anchor distT="0" distB="0" distL="114300" distR="114300" simplePos="0" relativeHeight="251643904" behindDoc="0" locked="0" layoutInCell="1" allowOverlap="1" wp14:anchorId="3F0BCBF9" wp14:editId="429CEB9E">
                <wp:simplePos x="0" y="0"/>
                <wp:positionH relativeFrom="column">
                  <wp:posOffset>3781425</wp:posOffset>
                </wp:positionH>
                <wp:positionV relativeFrom="paragraph">
                  <wp:posOffset>202565</wp:posOffset>
                </wp:positionV>
                <wp:extent cx="180975" cy="390525"/>
                <wp:effectExtent l="19050" t="0" r="47625" b="47625"/>
                <wp:wrapNone/>
                <wp:docPr id="247" name="Down Arrow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90525"/>
                        </a:xfrm>
                        <a:prstGeom prst="downArrow">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4C310F" id="Down Arrow 247" o:spid="_x0000_s1026" type="#_x0000_t67" style="position:absolute;margin-left:297.75pt;margin-top:15.95pt;width:14.25pt;height:3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" adj="16595" fillcolor="#8064a2" strokecolor="#5c4776" strokeweight="2pt">
                <v:path arrowok="t"/>
              </v:shape>
            </w:pict>
          </mc:Fallback>
        </mc:AlternateContent>
      </w:r>
      <w:r w:rsidRPr="00681E7A">
        <w:rPr>
          <w:rFonts w:asciiTheme="majorHAnsi" w:hAnsiTheme="majorHAnsi"/>
          <w:noProof/>
          <w:lang w:val="en-GB" w:eastAsia="en-GB"/>
        </w:rPr>
        <mc:AlternateContent>
          <mc:Choice Requires="wps">
            <w:drawing>
              <wp:anchor distT="0" distB="0" distL="114300" distR="114300" simplePos="0" relativeHeight="251644928" behindDoc="0" locked="0" layoutInCell="1" allowOverlap="1" wp14:anchorId="1907F646" wp14:editId="617FA828">
                <wp:simplePos x="0" y="0"/>
                <wp:positionH relativeFrom="column">
                  <wp:posOffset>2505075</wp:posOffset>
                </wp:positionH>
                <wp:positionV relativeFrom="paragraph">
                  <wp:posOffset>204470</wp:posOffset>
                </wp:positionV>
                <wp:extent cx="180975" cy="390525"/>
                <wp:effectExtent l="19050" t="0" r="47625" b="47625"/>
                <wp:wrapNone/>
                <wp:docPr id="248" name="Down Arrow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90525"/>
                        </a:xfrm>
                        <a:prstGeom prst="downArrow">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FDE92F" id="Down Arrow 248" o:spid="_x0000_s1026" type="#_x0000_t67" style="position:absolute;margin-left:197.25pt;margin-top:16.1pt;width:14.25pt;height:3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" adj="16595" fillcolor="#8064a2" strokecolor="#5c4776" strokeweight="2pt">
                <v:path arrowok="t"/>
              </v:shape>
            </w:pict>
          </mc:Fallback>
        </mc:AlternateContent>
      </w:r>
      <w:r w:rsidRPr="00681E7A">
        <w:rPr>
          <w:rFonts w:asciiTheme="majorHAnsi" w:hAnsiTheme="majorHAnsi"/>
          <w:noProof/>
          <w:lang w:val="en-GB" w:eastAsia="en-GB"/>
        </w:rPr>
        <mc:AlternateContent>
          <mc:Choice Requires="wps">
            <w:drawing>
              <wp:anchor distT="0" distB="0" distL="114300" distR="114300" simplePos="0" relativeHeight="251646976" behindDoc="0" locked="0" layoutInCell="1" allowOverlap="1" wp14:anchorId="7962E05E" wp14:editId="61466E2F">
                <wp:simplePos x="0" y="0"/>
                <wp:positionH relativeFrom="column">
                  <wp:posOffset>1076325</wp:posOffset>
                </wp:positionH>
                <wp:positionV relativeFrom="paragraph">
                  <wp:posOffset>209550</wp:posOffset>
                </wp:positionV>
                <wp:extent cx="180975" cy="390525"/>
                <wp:effectExtent l="19050" t="0" r="47625" b="47625"/>
                <wp:wrapNone/>
                <wp:docPr id="249" name="Down Arrow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90525"/>
                        </a:xfrm>
                        <a:prstGeom prst="downArrow">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2670F8" id="Down Arrow 249" o:spid="_x0000_s1026" type="#_x0000_t67" style="position:absolute;margin-left:84.75pt;margin-top:16.5pt;width:14.2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" adj="16595" fillcolor="#8064a2" strokecolor="#5c4776" strokeweight="2pt">
                <v:path arrowok="t"/>
              </v:shape>
            </w:pict>
          </mc:Fallback>
        </mc:AlternateContent>
      </w:r>
    </w:p>
    <w:p w14:paraId="55A08377" w14:textId="77777777" w:rsidR="004E3941" w:rsidRPr="00681E7A" w:rsidRDefault="004E3941"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color w:val="7030A0"/>
          <w:sz w:val="24"/>
          <w:szCs w:val="24"/>
          <w:lang w:val="en-GB"/>
        </w:rPr>
      </w:pPr>
    </w:p>
    <w:p w14:paraId="09E04C24" w14:textId="77777777" w:rsidR="004E3941" w:rsidRPr="00681E7A" w:rsidRDefault="00876360"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color w:val="7030A0"/>
          <w:sz w:val="24"/>
          <w:szCs w:val="24"/>
          <w:lang w:val="en-GB"/>
        </w:rPr>
      </w:pPr>
      <w:r w:rsidRPr="00681E7A">
        <w:rPr>
          <w:rFonts w:asciiTheme="majorHAnsi" w:hAnsiTheme="majorHAnsi"/>
          <w:noProof/>
          <w:lang w:val="en-GB" w:eastAsia="en-GB"/>
        </w:rPr>
        <mc:AlternateContent>
          <mc:Choice Requires="wps">
            <w:drawing>
              <wp:anchor distT="0" distB="0" distL="114300" distR="114300" simplePos="0" relativeHeight="251641856" behindDoc="0" locked="0" layoutInCell="1" allowOverlap="1" wp14:anchorId="65FDDA9D" wp14:editId="56B89532">
                <wp:simplePos x="0" y="0"/>
                <wp:positionH relativeFrom="column">
                  <wp:posOffset>809625</wp:posOffset>
                </wp:positionH>
                <wp:positionV relativeFrom="paragraph">
                  <wp:posOffset>137795</wp:posOffset>
                </wp:positionV>
                <wp:extent cx="3600450" cy="638175"/>
                <wp:effectExtent l="0" t="0" r="19050" b="28575"/>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0" cy="638175"/>
                        </a:xfrm>
                        <a:prstGeom prst="rect">
                          <a:avLst/>
                        </a:prstGeom>
                        <a:solidFill>
                          <a:srgbClr val="8064A2"/>
                        </a:solidFill>
                        <a:ln w="25400" cap="flat" cmpd="sng" algn="ctr">
                          <a:solidFill>
                            <a:srgbClr val="8064A2">
                              <a:shade val="50000"/>
                            </a:srgbClr>
                          </a:solidFill>
                          <a:prstDash val="solid"/>
                        </a:ln>
                        <a:effectLst/>
                      </wps:spPr>
                      <wps:txbx>
                        <w:txbxContent>
                          <w:p w14:paraId="36CB2F57"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Data analysis</w:t>
                            </w:r>
                          </w:p>
                          <w:p w14:paraId="2BE3DDB8"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Validation Workshop</w:t>
                            </w:r>
                          </w:p>
                          <w:p w14:paraId="5FBDAFC3"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Final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FDDA9D" id="Rectangle 250" o:spid="_x0000_s1034" style="position:absolute;left:0;text-align:left;margin-left:63.75pt;margin-top:10.85pt;width:283.5pt;height:5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" fillcolor="#8064a2" strokecolor="#5c4776" strokeweight="2pt">
                <v:path arrowok="t"/>
                <v:textbox>
                  <w:txbxContent>
                    <w:p w14:paraId="36CB2F57"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Data analysis</w:t>
                      </w:r>
                    </w:p>
                    <w:p w14:paraId="2BE3DDB8"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Validation Workshop</w:t>
                      </w:r>
                    </w:p>
                    <w:p w14:paraId="5FBDAFC3" w14:textId="77777777" w:rsidR="00E36CFF" w:rsidRPr="00B1300D" w:rsidRDefault="00E36CFF" w:rsidP="00B1300D">
                      <w:pPr>
                        <w:shd w:val="clear" w:color="auto" w:fill="FFFFFF"/>
                        <w:spacing w:after="0" w:line="240" w:lineRule="auto"/>
                        <w:jc w:val="center"/>
                        <w:rPr>
                          <w:rFonts w:ascii="Cambria" w:hAnsi="Cambria"/>
                          <w:sz w:val="24"/>
                          <w:szCs w:val="24"/>
                        </w:rPr>
                      </w:pPr>
                      <w:r w:rsidRPr="00B1300D">
                        <w:rPr>
                          <w:rFonts w:ascii="Cambria" w:hAnsi="Cambria"/>
                          <w:sz w:val="24"/>
                          <w:szCs w:val="24"/>
                        </w:rPr>
                        <w:t>Final Report</w:t>
                      </w:r>
                    </w:p>
                  </w:txbxContent>
                </v:textbox>
              </v:rect>
            </w:pict>
          </mc:Fallback>
        </mc:AlternateContent>
      </w:r>
    </w:p>
    <w:p w14:paraId="7CD5C7BB" w14:textId="77777777" w:rsidR="004E3941" w:rsidRPr="00681E7A" w:rsidRDefault="00876360"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color w:val="7030A0"/>
          <w:sz w:val="24"/>
          <w:szCs w:val="24"/>
          <w:lang w:val="en-GB"/>
        </w:rPr>
      </w:pPr>
      <w:r w:rsidRPr="00681E7A">
        <w:rPr>
          <w:rFonts w:asciiTheme="majorHAnsi" w:hAnsiTheme="majorHAnsi"/>
          <w:noProof/>
          <w:lang w:val="en-GB" w:eastAsia="en-GB"/>
        </w:rPr>
        <mc:AlternateContent>
          <mc:Choice Requires="wps">
            <w:drawing>
              <wp:anchor distT="4294967294" distB="4294967294" distL="114300" distR="114300" simplePos="0" relativeHeight="251656192" behindDoc="0" locked="0" layoutInCell="1" allowOverlap="1" wp14:anchorId="0240890B" wp14:editId="00D6115D">
                <wp:simplePos x="0" y="0"/>
                <wp:positionH relativeFrom="column">
                  <wp:posOffset>495300</wp:posOffset>
                </wp:positionH>
                <wp:positionV relativeFrom="paragraph">
                  <wp:posOffset>176529</wp:posOffset>
                </wp:positionV>
                <wp:extent cx="314325" cy="0"/>
                <wp:effectExtent l="0" t="76200" r="28575" b="114300"/>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86C3B5" id="Straight Arrow Connector 251" o:spid="_x0000_s1026" type="#_x0000_t32" style="position:absolute;margin-left:39pt;margin-top:13.9pt;width:24.7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" strokecolor="#4a7ebb">
                <v:stroke endarrow="open"/>
                <o:lock v:ext="edit" shapetype="f"/>
              </v:shape>
            </w:pict>
          </mc:Fallback>
        </mc:AlternateContent>
      </w:r>
      <w:r w:rsidRPr="00681E7A">
        <w:rPr>
          <w:rFonts w:asciiTheme="majorHAnsi" w:hAnsiTheme="majorHAnsi"/>
          <w:noProof/>
          <w:lang w:val="en-GB" w:eastAsia="en-GB"/>
        </w:rPr>
        <mc:AlternateContent>
          <mc:Choice Requires="wps">
            <w:drawing>
              <wp:anchor distT="4294967294" distB="4294967294" distL="114300" distR="114300" simplePos="0" relativeHeight="251658240" behindDoc="0" locked="0" layoutInCell="1" allowOverlap="1" wp14:anchorId="2F64D044" wp14:editId="49968302">
                <wp:simplePos x="0" y="0"/>
                <wp:positionH relativeFrom="column">
                  <wp:posOffset>4410075</wp:posOffset>
                </wp:positionH>
                <wp:positionV relativeFrom="paragraph">
                  <wp:posOffset>182879</wp:posOffset>
                </wp:positionV>
                <wp:extent cx="676275" cy="0"/>
                <wp:effectExtent l="38100" t="76200" r="0" b="114300"/>
                <wp:wrapNone/>
                <wp:docPr id="252" name="Straight Arrow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6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55FBC5E" id="Straight Arrow Connector 252" o:spid="_x0000_s1026" type="#_x0000_t32" style="position:absolute;margin-left:347.25pt;margin-top:14.4pt;width:53.25pt;height:0;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" strokecolor="#4a7ebb">
                <v:stroke endarrow="open"/>
                <o:lock v:ext="edit" shapetype="f"/>
              </v:shape>
            </w:pict>
          </mc:Fallback>
        </mc:AlternateContent>
      </w:r>
    </w:p>
    <w:p w14:paraId="305C5C27" w14:textId="77777777" w:rsidR="004E3941" w:rsidRPr="00681E7A" w:rsidRDefault="004E3941" w:rsidP="004E3941">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ajorHAnsi" w:hAnsiTheme="majorHAnsi"/>
          <w:color w:val="7030A0"/>
          <w:sz w:val="24"/>
          <w:szCs w:val="24"/>
          <w:lang w:val="en-GB"/>
        </w:rPr>
      </w:pPr>
    </w:p>
    <w:p w14:paraId="62480A86" w14:textId="77777777" w:rsidR="00E709EE" w:rsidRPr="00681E7A" w:rsidRDefault="00E709EE" w:rsidP="00BE0633">
      <w:pPr>
        <w:keepNext/>
        <w:keepLines/>
        <w:spacing w:after="0" w:line="360" w:lineRule="auto"/>
        <w:outlineLvl w:val="2"/>
        <w:rPr>
          <w:rFonts w:asciiTheme="majorHAnsi" w:hAnsiTheme="majorHAnsi"/>
          <w:bCs/>
          <w:lang w:val="en-GB"/>
        </w:rPr>
      </w:pPr>
    </w:p>
    <w:p w14:paraId="00C8A607" w14:textId="77777777" w:rsidR="00DF2248" w:rsidRPr="00681E7A" w:rsidRDefault="008E68A5" w:rsidP="005761B5">
      <w:pPr>
        <w:spacing w:after="0"/>
        <w:jc w:val="both"/>
        <w:rPr>
          <w:rFonts w:asciiTheme="majorHAnsi" w:hAnsiTheme="majorHAnsi"/>
          <w:sz w:val="24"/>
          <w:szCs w:val="24"/>
          <w:lang w:val="en-GB"/>
        </w:rPr>
      </w:pPr>
      <w:r w:rsidRPr="00681E7A">
        <w:rPr>
          <w:rFonts w:asciiTheme="majorHAnsi" w:hAnsiTheme="majorHAnsi"/>
          <w:sz w:val="24"/>
          <w:szCs w:val="24"/>
          <w:lang w:val="en-GB"/>
        </w:rPr>
        <w:t>As shown in the figure 1 above, d</w:t>
      </w:r>
      <w:r w:rsidR="004475A6" w:rsidRPr="00681E7A">
        <w:rPr>
          <w:rFonts w:asciiTheme="majorHAnsi" w:hAnsiTheme="majorHAnsi"/>
          <w:sz w:val="24"/>
          <w:szCs w:val="24"/>
          <w:lang w:val="en-GB"/>
        </w:rPr>
        <w:t xml:space="preserve">ata collection </w:t>
      </w:r>
      <w:r w:rsidR="00DF2248" w:rsidRPr="00681E7A">
        <w:rPr>
          <w:rFonts w:asciiTheme="majorHAnsi" w:hAnsiTheme="majorHAnsi"/>
          <w:sz w:val="24"/>
          <w:szCs w:val="24"/>
          <w:lang w:val="en-GB"/>
        </w:rPr>
        <w:t>methodol</w:t>
      </w:r>
      <w:r w:rsidR="005B2921" w:rsidRPr="00681E7A">
        <w:rPr>
          <w:rFonts w:asciiTheme="majorHAnsi" w:hAnsiTheme="majorHAnsi"/>
          <w:sz w:val="24"/>
          <w:szCs w:val="24"/>
          <w:lang w:val="en-GB"/>
        </w:rPr>
        <w:t>ogies</w:t>
      </w:r>
      <w:r w:rsidR="00AC1C57" w:rsidRPr="00681E7A">
        <w:rPr>
          <w:rFonts w:asciiTheme="majorHAnsi" w:hAnsiTheme="majorHAnsi"/>
          <w:sz w:val="24"/>
          <w:szCs w:val="24"/>
          <w:lang w:val="en-GB"/>
        </w:rPr>
        <w:t xml:space="preserve"> included; focus</w:t>
      </w:r>
      <w:r w:rsidR="00DF2248" w:rsidRPr="00681E7A">
        <w:rPr>
          <w:rFonts w:asciiTheme="majorHAnsi" w:hAnsiTheme="majorHAnsi"/>
          <w:sz w:val="24"/>
          <w:szCs w:val="24"/>
          <w:lang w:val="en-GB"/>
        </w:rPr>
        <w:t xml:space="preserve"> group discu</w:t>
      </w:r>
      <w:r w:rsidR="005B0CD8" w:rsidRPr="00681E7A">
        <w:rPr>
          <w:rFonts w:asciiTheme="majorHAnsi" w:hAnsiTheme="majorHAnsi"/>
          <w:sz w:val="24"/>
          <w:szCs w:val="24"/>
          <w:lang w:val="en-GB"/>
        </w:rPr>
        <w:t xml:space="preserve">ssions, stakeholders meetings, </w:t>
      </w:r>
      <w:r w:rsidR="00C02B16" w:rsidRPr="00681E7A">
        <w:rPr>
          <w:rFonts w:asciiTheme="majorHAnsi" w:hAnsiTheme="majorHAnsi"/>
          <w:sz w:val="24"/>
          <w:szCs w:val="24"/>
          <w:lang w:val="en-GB"/>
        </w:rPr>
        <w:t>k</w:t>
      </w:r>
      <w:r w:rsidR="00DF2248" w:rsidRPr="00681E7A">
        <w:rPr>
          <w:rFonts w:asciiTheme="majorHAnsi" w:hAnsiTheme="majorHAnsi"/>
          <w:sz w:val="24"/>
          <w:szCs w:val="24"/>
          <w:lang w:val="en-GB"/>
        </w:rPr>
        <w:t xml:space="preserve">ey </w:t>
      </w:r>
      <w:r w:rsidR="00ED32EF" w:rsidRPr="00681E7A">
        <w:rPr>
          <w:rFonts w:asciiTheme="majorHAnsi" w:hAnsiTheme="majorHAnsi"/>
          <w:sz w:val="24"/>
          <w:szCs w:val="24"/>
          <w:lang w:val="en-GB"/>
        </w:rPr>
        <w:t>i</w:t>
      </w:r>
      <w:r w:rsidR="00DF2248" w:rsidRPr="00681E7A">
        <w:rPr>
          <w:rFonts w:asciiTheme="majorHAnsi" w:hAnsiTheme="majorHAnsi"/>
          <w:sz w:val="24"/>
          <w:szCs w:val="24"/>
          <w:lang w:val="en-GB"/>
        </w:rPr>
        <w:t>nformant</w:t>
      </w:r>
      <w:r w:rsidR="00C02B16" w:rsidRPr="00681E7A">
        <w:rPr>
          <w:rFonts w:asciiTheme="majorHAnsi" w:hAnsiTheme="majorHAnsi"/>
          <w:sz w:val="24"/>
          <w:szCs w:val="24"/>
          <w:lang w:val="en-GB"/>
        </w:rPr>
        <w:t xml:space="preserve"> i</w:t>
      </w:r>
      <w:r w:rsidR="00DF2248" w:rsidRPr="00681E7A">
        <w:rPr>
          <w:rFonts w:asciiTheme="majorHAnsi" w:hAnsiTheme="majorHAnsi"/>
          <w:sz w:val="24"/>
          <w:szCs w:val="24"/>
          <w:lang w:val="en-GB"/>
        </w:rPr>
        <w:t>nterview</w:t>
      </w:r>
      <w:r w:rsidRPr="00681E7A">
        <w:rPr>
          <w:rFonts w:asciiTheme="majorHAnsi" w:hAnsiTheme="majorHAnsi"/>
          <w:sz w:val="24"/>
          <w:szCs w:val="24"/>
          <w:lang w:val="en-GB"/>
        </w:rPr>
        <w:t>s and direct observations. This was</w:t>
      </w:r>
      <w:r w:rsidR="00DF2248" w:rsidRPr="00681E7A">
        <w:rPr>
          <w:rFonts w:asciiTheme="majorHAnsi" w:hAnsiTheme="majorHAnsi"/>
          <w:sz w:val="24"/>
          <w:szCs w:val="24"/>
          <w:lang w:val="en-GB"/>
        </w:rPr>
        <w:t xml:space="preserve"> </w:t>
      </w:r>
      <w:r w:rsidR="005B2921" w:rsidRPr="00681E7A">
        <w:rPr>
          <w:rFonts w:asciiTheme="majorHAnsi" w:hAnsiTheme="majorHAnsi"/>
          <w:sz w:val="24"/>
          <w:szCs w:val="24"/>
          <w:lang w:val="en-GB"/>
        </w:rPr>
        <w:t xml:space="preserve">aimed </w:t>
      </w:r>
      <w:r w:rsidR="00AC1C57" w:rsidRPr="00681E7A">
        <w:rPr>
          <w:rFonts w:asciiTheme="majorHAnsi" w:hAnsiTheme="majorHAnsi"/>
          <w:sz w:val="24"/>
          <w:szCs w:val="24"/>
          <w:lang w:val="en-GB"/>
        </w:rPr>
        <w:t>at increasing</w:t>
      </w:r>
      <w:r w:rsidR="00DF2248" w:rsidRPr="00681E7A">
        <w:rPr>
          <w:rFonts w:asciiTheme="majorHAnsi" w:hAnsiTheme="majorHAnsi"/>
          <w:sz w:val="24"/>
          <w:szCs w:val="24"/>
          <w:lang w:val="en-GB"/>
        </w:rPr>
        <w:t xml:space="preserve"> the objectivity and benefits from differing perspectives. </w:t>
      </w:r>
      <w:r w:rsidR="00CC03F9" w:rsidRPr="00681E7A">
        <w:rPr>
          <w:rFonts w:asciiTheme="majorHAnsi" w:hAnsiTheme="majorHAnsi"/>
          <w:sz w:val="24"/>
          <w:szCs w:val="24"/>
          <w:lang w:val="en-GB"/>
        </w:rPr>
        <w:t xml:space="preserve"> </w:t>
      </w:r>
      <w:r w:rsidR="007D7965" w:rsidRPr="00681E7A">
        <w:rPr>
          <w:rFonts w:asciiTheme="majorHAnsi" w:hAnsiTheme="majorHAnsi"/>
          <w:sz w:val="24"/>
          <w:szCs w:val="24"/>
          <w:lang w:val="en-GB"/>
        </w:rPr>
        <w:t xml:space="preserve">A total </w:t>
      </w:r>
      <w:r w:rsidR="00B434F4" w:rsidRPr="00681E7A">
        <w:rPr>
          <w:rFonts w:asciiTheme="majorHAnsi" w:hAnsiTheme="majorHAnsi"/>
          <w:sz w:val="24"/>
          <w:szCs w:val="24"/>
          <w:lang w:val="en-GB"/>
        </w:rPr>
        <w:t xml:space="preserve"> </w:t>
      </w:r>
      <w:r w:rsidR="007D7965" w:rsidRPr="00681E7A">
        <w:rPr>
          <w:rFonts w:asciiTheme="majorHAnsi" w:hAnsiTheme="majorHAnsi"/>
          <w:sz w:val="24"/>
          <w:szCs w:val="24"/>
          <w:lang w:val="en-GB"/>
        </w:rPr>
        <w:t>of</w:t>
      </w:r>
      <w:r w:rsidR="00B434F4" w:rsidRPr="00681E7A">
        <w:rPr>
          <w:rFonts w:asciiTheme="majorHAnsi" w:hAnsiTheme="majorHAnsi"/>
          <w:sz w:val="24"/>
          <w:szCs w:val="24"/>
          <w:lang w:val="en-GB"/>
        </w:rPr>
        <w:t xml:space="preserve"> 1</w:t>
      </w:r>
      <w:r w:rsidR="009A00E3" w:rsidRPr="00681E7A">
        <w:rPr>
          <w:rFonts w:asciiTheme="majorHAnsi" w:hAnsiTheme="majorHAnsi"/>
          <w:sz w:val="24"/>
          <w:szCs w:val="24"/>
          <w:lang w:val="en-GB"/>
        </w:rPr>
        <w:t>,</w:t>
      </w:r>
      <w:r w:rsidR="00B434F4" w:rsidRPr="00681E7A">
        <w:rPr>
          <w:rFonts w:asciiTheme="majorHAnsi" w:hAnsiTheme="majorHAnsi"/>
          <w:sz w:val="24"/>
          <w:szCs w:val="24"/>
          <w:lang w:val="en-GB"/>
        </w:rPr>
        <w:t xml:space="preserve">066 participants </w:t>
      </w:r>
      <w:r w:rsidR="009A00E3" w:rsidRPr="00681E7A">
        <w:rPr>
          <w:rFonts w:asciiTheme="majorHAnsi" w:hAnsiTheme="majorHAnsi"/>
          <w:sz w:val="24"/>
          <w:szCs w:val="24"/>
          <w:lang w:val="en-GB"/>
        </w:rPr>
        <w:t xml:space="preserve">contributed to this study. </w:t>
      </w:r>
      <w:r w:rsidR="007D7965" w:rsidRPr="00681E7A">
        <w:rPr>
          <w:rFonts w:asciiTheme="majorHAnsi" w:hAnsiTheme="majorHAnsi"/>
          <w:sz w:val="24"/>
          <w:szCs w:val="24"/>
          <w:lang w:val="en-GB"/>
        </w:rPr>
        <w:t xml:space="preserve"> </w:t>
      </w:r>
      <w:r w:rsidR="00146F4B" w:rsidRPr="00681E7A">
        <w:rPr>
          <w:rFonts w:asciiTheme="majorHAnsi" w:hAnsiTheme="majorHAnsi"/>
          <w:sz w:val="24"/>
          <w:szCs w:val="24"/>
          <w:lang w:val="en-GB"/>
        </w:rPr>
        <w:t>199</w:t>
      </w:r>
      <w:r w:rsidR="007D7965" w:rsidRPr="00681E7A">
        <w:rPr>
          <w:rFonts w:asciiTheme="majorHAnsi" w:hAnsiTheme="majorHAnsi"/>
          <w:sz w:val="24"/>
          <w:szCs w:val="24"/>
          <w:lang w:val="en-GB"/>
        </w:rPr>
        <w:t xml:space="preserve"> focus group discussions (FGDs) were conducted while </w:t>
      </w:r>
      <w:r w:rsidR="001D7ED0" w:rsidRPr="00681E7A">
        <w:rPr>
          <w:rFonts w:asciiTheme="majorHAnsi" w:hAnsiTheme="majorHAnsi"/>
          <w:sz w:val="24"/>
          <w:szCs w:val="24"/>
          <w:lang w:val="en-GB"/>
        </w:rPr>
        <w:t>162</w:t>
      </w:r>
      <w:r w:rsidR="007D7965" w:rsidRPr="00681E7A">
        <w:rPr>
          <w:rFonts w:asciiTheme="majorHAnsi" w:hAnsiTheme="majorHAnsi"/>
          <w:sz w:val="24"/>
          <w:szCs w:val="24"/>
          <w:lang w:val="en-GB"/>
        </w:rPr>
        <w:t xml:space="preserve"> key informants</w:t>
      </w:r>
      <w:r w:rsidR="00B55ACD" w:rsidRPr="00681E7A">
        <w:rPr>
          <w:rFonts w:asciiTheme="majorHAnsi" w:hAnsiTheme="majorHAnsi"/>
          <w:sz w:val="24"/>
          <w:szCs w:val="24"/>
          <w:lang w:val="en-GB"/>
        </w:rPr>
        <w:t xml:space="preserve"> were interviewed</w:t>
      </w:r>
      <w:r w:rsidR="007D7965" w:rsidRPr="00681E7A">
        <w:rPr>
          <w:rFonts w:asciiTheme="majorHAnsi" w:hAnsiTheme="majorHAnsi"/>
          <w:sz w:val="24"/>
          <w:szCs w:val="24"/>
          <w:lang w:val="en-GB"/>
        </w:rPr>
        <w:t xml:space="preserve">. </w:t>
      </w:r>
      <w:r w:rsidR="00CC03F9" w:rsidRPr="00681E7A">
        <w:rPr>
          <w:rFonts w:asciiTheme="majorHAnsi" w:hAnsiTheme="majorHAnsi"/>
          <w:sz w:val="24"/>
          <w:szCs w:val="24"/>
          <w:lang w:val="en-GB"/>
        </w:rPr>
        <w:t>Table</w:t>
      </w:r>
      <w:r w:rsidR="00F67D32" w:rsidRPr="00681E7A">
        <w:rPr>
          <w:rFonts w:asciiTheme="majorHAnsi" w:hAnsiTheme="majorHAnsi"/>
          <w:sz w:val="24"/>
          <w:szCs w:val="24"/>
          <w:lang w:val="en-GB"/>
        </w:rPr>
        <w:t xml:space="preserve"> 1 below </w:t>
      </w:r>
      <w:r w:rsidR="001A1516" w:rsidRPr="00681E7A">
        <w:rPr>
          <w:rFonts w:asciiTheme="majorHAnsi" w:hAnsiTheme="majorHAnsi"/>
          <w:sz w:val="24"/>
          <w:szCs w:val="24"/>
          <w:lang w:val="en-GB"/>
        </w:rPr>
        <w:t>summari</w:t>
      </w:r>
      <w:r w:rsidR="0007012F" w:rsidRPr="00681E7A">
        <w:rPr>
          <w:rFonts w:asciiTheme="majorHAnsi" w:hAnsiTheme="majorHAnsi"/>
          <w:sz w:val="24"/>
          <w:szCs w:val="24"/>
          <w:lang w:val="en-GB"/>
        </w:rPr>
        <w:t>z</w:t>
      </w:r>
      <w:r w:rsidR="001A1516" w:rsidRPr="00681E7A">
        <w:rPr>
          <w:rFonts w:asciiTheme="majorHAnsi" w:hAnsiTheme="majorHAnsi"/>
          <w:sz w:val="24"/>
          <w:szCs w:val="24"/>
          <w:lang w:val="en-GB"/>
        </w:rPr>
        <w:t xml:space="preserve">es </w:t>
      </w:r>
      <w:r w:rsidR="00C068F7" w:rsidRPr="00681E7A">
        <w:rPr>
          <w:rFonts w:asciiTheme="majorHAnsi" w:hAnsiTheme="majorHAnsi"/>
          <w:sz w:val="24"/>
          <w:szCs w:val="24"/>
          <w:lang w:val="en-GB"/>
        </w:rPr>
        <w:t xml:space="preserve">FGDs and </w:t>
      </w:r>
      <w:r w:rsidR="00117EF4" w:rsidRPr="00681E7A">
        <w:rPr>
          <w:rFonts w:asciiTheme="majorHAnsi" w:hAnsiTheme="majorHAnsi"/>
          <w:sz w:val="24"/>
          <w:szCs w:val="24"/>
          <w:lang w:val="en-GB"/>
        </w:rPr>
        <w:t xml:space="preserve">informants’ individual interviews </w:t>
      </w:r>
      <w:r w:rsidR="0007012F" w:rsidRPr="00681E7A">
        <w:rPr>
          <w:rFonts w:asciiTheme="majorHAnsi" w:hAnsiTheme="majorHAnsi"/>
          <w:sz w:val="24"/>
          <w:szCs w:val="24"/>
          <w:lang w:val="en-GB"/>
        </w:rPr>
        <w:t xml:space="preserve">in three </w:t>
      </w:r>
      <w:r w:rsidR="00117EF4" w:rsidRPr="00681E7A">
        <w:rPr>
          <w:rFonts w:asciiTheme="majorHAnsi" w:hAnsiTheme="majorHAnsi"/>
          <w:sz w:val="24"/>
          <w:szCs w:val="24"/>
          <w:lang w:val="en-GB"/>
        </w:rPr>
        <w:t>Count</w:t>
      </w:r>
      <w:r w:rsidR="0007012F" w:rsidRPr="00681E7A">
        <w:rPr>
          <w:rFonts w:asciiTheme="majorHAnsi" w:hAnsiTheme="majorHAnsi"/>
          <w:sz w:val="24"/>
          <w:szCs w:val="24"/>
          <w:lang w:val="en-GB"/>
        </w:rPr>
        <w:t>ies</w:t>
      </w:r>
      <w:r w:rsidR="00A766A1" w:rsidRPr="00681E7A">
        <w:rPr>
          <w:rFonts w:asciiTheme="majorHAnsi" w:hAnsiTheme="majorHAnsi"/>
          <w:sz w:val="24"/>
          <w:szCs w:val="24"/>
          <w:lang w:val="en-GB"/>
        </w:rPr>
        <w:t>.</w:t>
      </w:r>
      <w:r w:rsidR="00B8080E" w:rsidRPr="00681E7A">
        <w:rPr>
          <w:rFonts w:asciiTheme="majorHAnsi" w:hAnsiTheme="majorHAnsi"/>
          <w:sz w:val="24"/>
          <w:szCs w:val="24"/>
          <w:lang w:val="en-GB"/>
        </w:rPr>
        <w:t xml:space="preserve"> </w:t>
      </w:r>
      <w:r w:rsidR="001A4375" w:rsidRPr="00681E7A">
        <w:rPr>
          <w:rFonts w:asciiTheme="majorHAnsi" w:hAnsiTheme="majorHAnsi"/>
          <w:sz w:val="24"/>
          <w:szCs w:val="24"/>
          <w:lang w:val="en-GB"/>
        </w:rPr>
        <w:t xml:space="preserve">In general 381 youth not participating in WBT and 565 youth participating in WBT programs </w:t>
      </w:r>
      <w:r w:rsidR="00C02B16" w:rsidRPr="00681E7A">
        <w:rPr>
          <w:rFonts w:asciiTheme="majorHAnsi" w:hAnsiTheme="majorHAnsi"/>
          <w:sz w:val="24"/>
          <w:szCs w:val="24"/>
          <w:lang w:val="en-GB"/>
        </w:rPr>
        <w:t>were included</w:t>
      </w:r>
      <w:r w:rsidR="001A4375" w:rsidRPr="00681E7A">
        <w:rPr>
          <w:rFonts w:asciiTheme="majorHAnsi" w:hAnsiTheme="majorHAnsi"/>
          <w:sz w:val="24"/>
          <w:szCs w:val="24"/>
          <w:lang w:val="en-GB"/>
        </w:rPr>
        <w:t xml:space="preserve"> in this study. </w:t>
      </w:r>
      <w:r w:rsidR="00B8080E" w:rsidRPr="00681E7A">
        <w:rPr>
          <w:rFonts w:asciiTheme="majorHAnsi" w:hAnsiTheme="majorHAnsi"/>
          <w:sz w:val="24"/>
          <w:szCs w:val="24"/>
          <w:lang w:val="en-GB"/>
        </w:rPr>
        <w:t>To ensure quality, community buy-in and efficiency, data collectors were recruited from targeted local communities</w:t>
      </w:r>
      <w:r w:rsidR="002C6A6A" w:rsidRPr="00681E7A">
        <w:rPr>
          <w:rFonts w:asciiTheme="majorHAnsi" w:hAnsiTheme="majorHAnsi"/>
          <w:sz w:val="24"/>
          <w:szCs w:val="24"/>
          <w:lang w:val="en-GB"/>
        </w:rPr>
        <w:t xml:space="preserve"> to represent each constituency: </w:t>
      </w:r>
      <w:r w:rsidR="00B8080E" w:rsidRPr="00681E7A">
        <w:rPr>
          <w:rFonts w:asciiTheme="majorHAnsi" w:hAnsiTheme="majorHAnsi"/>
          <w:sz w:val="24"/>
          <w:szCs w:val="24"/>
          <w:lang w:val="en-GB"/>
        </w:rPr>
        <w:t xml:space="preserve"> Kilifi (</w:t>
      </w:r>
      <w:r w:rsidR="002C6A6A" w:rsidRPr="00681E7A">
        <w:rPr>
          <w:rFonts w:asciiTheme="majorHAnsi" w:hAnsiTheme="majorHAnsi"/>
          <w:sz w:val="24"/>
          <w:szCs w:val="24"/>
          <w:lang w:val="en-GB"/>
        </w:rPr>
        <w:t xml:space="preserve">7 </w:t>
      </w:r>
      <w:r w:rsidR="00B8080E" w:rsidRPr="00681E7A">
        <w:rPr>
          <w:rFonts w:asciiTheme="majorHAnsi" w:hAnsiTheme="majorHAnsi"/>
          <w:sz w:val="24"/>
          <w:szCs w:val="24"/>
          <w:lang w:val="en-GB"/>
        </w:rPr>
        <w:t>constituencies), Kitui (8 constituencies) and Busia (7 constituencies). After identification and recruitment of qualified data collectors, they were trained on</w:t>
      </w:r>
      <w:r w:rsidR="00344BD1" w:rsidRPr="00681E7A">
        <w:rPr>
          <w:rFonts w:asciiTheme="majorHAnsi" w:hAnsiTheme="majorHAnsi"/>
          <w:sz w:val="24"/>
          <w:szCs w:val="24"/>
          <w:lang w:val="en-GB"/>
        </w:rPr>
        <w:t xml:space="preserve"> how to conduct focus group discussions, interviews, and how to make and record important observations. </w:t>
      </w:r>
      <w:r w:rsidR="00B8080E" w:rsidRPr="00681E7A">
        <w:rPr>
          <w:rFonts w:asciiTheme="majorHAnsi" w:hAnsiTheme="majorHAnsi"/>
          <w:sz w:val="24"/>
          <w:szCs w:val="24"/>
          <w:lang w:val="en-GB"/>
        </w:rPr>
        <w:t>Data collectors</w:t>
      </w:r>
      <w:r w:rsidR="00CF3BB2" w:rsidRPr="00681E7A">
        <w:rPr>
          <w:rFonts w:asciiTheme="majorHAnsi" w:hAnsiTheme="majorHAnsi"/>
          <w:sz w:val="24"/>
          <w:szCs w:val="24"/>
          <w:lang w:val="en-GB"/>
        </w:rPr>
        <w:t>,</w:t>
      </w:r>
      <w:r w:rsidR="00B8080E" w:rsidRPr="00681E7A">
        <w:rPr>
          <w:rFonts w:asciiTheme="majorHAnsi" w:hAnsiTheme="majorHAnsi"/>
          <w:sz w:val="24"/>
          <w:szCs w:val="24"/>
          <w:lang w:val="en-GB"/>
        </w:rPr>
        <w:t xml:space="preserve"> together with the PSA </w:t>
      </w:r>
      <w:r w:rsidR="00EE1702" w:rsidRPr="00681E7A">
        <w:rPr>
          <w:rFonts w:asciiTheme="majorHAnsi" w:hAnsiTheme="majorHAnsi"/>
          <w:sz w:val="24"/>
          <w:szCs w:val="24"/>
          <w:lang w:val="en-GB"/>
        </w:rPr>
        <w:t>study</w:t>
      </w:r>
      <w:r w:rsidR="00B8080E" w:rsidRPr="00681E7A">
        <w:rPr>
          <w:rFonts w:asciiTheme="majorHAnsi" w:hAnsiTheme="majorHAnsi"/>
          <w:sz w:val="24"/>
          <w:szCs w:val="24"/>
          <w:lang w:val="en-GB"/>
        </w:rPr>
        <w:t xml:space="preserve"> team</w:t>
      </w:r>
      <w:r w:rsidR="00E53C06" w:rsidRPr="00681E7A">
        <w:rPr>
          <w:rFonts w:asciiTheme="majorHAnsi" w:hAnsiTheme="majorHAnsi"/>
          <w:sz w:val="24"/>
          <w:szCs w:val="24"/>
          <w:lang w:val="en-GB"/>
        </w:rPr>
        <w:t>, pre</w:t>
      </w:r>
      <w:r w:rsidR="00B8080E" w:rsidRPr="00681E7A">
        <w:rPr>
          <w:rFonts w:asciiTheme="majorHAnsi" w:hAnsiTheme="majorHAnsi"/>
          <w:sz w:val="24"/>
          <w:szCs w:val="24"/>
          <w:lang w:val="en-GB"/>
        </w:rPr>
        <w:t>-test</w:t>
      </w:r>
      <w:r w:rsidR="00CF3BB2" w:rsidRPr="00681E7A">
        <w:rPr>
          <w:rFonts w:asciiTheme="majorHAnsi" w:hAnsiTheme="majorHAnsi"/>
          <w:sz w:val="24"/>
          <w:szCs w:val="24"/>
          <w:lang w:val="en-GB"/>
        </w:rPr>
        <w:t>ed</w:t>
      </w:r>
      <w:r w:rsidR="00B8080E" w:rsidRPr="00681E7A">
        <w:rPr>
          <w:rFonts w:asciiTheme="majorHAnsi" w:hAnsiTheme="majorHAnsi"/>
          <w:sz w:val="24"/>
          <w:szCs w:val="24"/>
          <w:lang w:val="en-GB"/>
        </w:rPr>
        <w:t xml:space="preserve"> the tools during county stakeholder meeting</w:t>
      </w:r>
      <w:r w:rsidR="00585892" w:rsidRPr="00681E7A">
        <w:rPr>
          <w:rFonts w:asciiTheme="majorHAnsi" w:hAnsiTheme="majorHAnsi"/>
          <w:sz w:val="24"/>
          <w:szCs w:val="24"/>
          <w:lang w:val="en-GB"/>
        </w:rPr>
        <w:t>s</w:t>
      </w:r>
      <w:r w:rsidR="00B8080E" w:rsidRPr="00681E7A">
        <w:rPr>
          <w:rFonts w:asciiTheme="majorHAnsi" w:hAnsiTheme="majorHAnsi"/>
          <w:sz w:val="24"/>
          <w:szCs w:val="24"/>
          <w:lang w:val="en-GB"/>
        </w:rPr>
        <w:t xml:space="preserve"> and revi</w:t>
      </w:r>
      <w:r w:rsidR="00CF3BB2" w:rsidRPr="00681E7A">
        <w:rPr>
          <w:rFonts w:asciiTheme="majorHAnsi" w:hAnsiTheme="majorHAnsi"/>
          <w:sz w:val="24"/>
          <w:szCs w:val="24"/>
          <w:lang w:val="en-GB"/>
        </w:rPr>
        <w:t>sed</w:t>
      </w:r>
      <w:r w:rsidR="00B8080E" w:rsidRPr="00681E7A">
        <w:rPr>
          <w:rFonts w:asciiTheme="majorHAnsi" w:hAnsiTheme="majorHAnsi"/>
          <w:sz w:val="24"/>
          <w:szCs w:val="24"/>
          <w:lang w:val="en-GB"/>
        </w:rPr>
        <w:t xml:space="preserve"> them accordingly</w:t>
      </w:r>
      <w:r w:rsidR="00585892" w:rsidRPr="00681E7A">
        <w:rPr>
          <w:rFonts w:asciiTheme="majorHAnsi" w:hAnsiTheme="majorHAnsi"/>
          <w:sz w:val="24"/>
          <w:szCs w:val="24"/>
          <w:lang w:val="en-GB"/>
        </w:rPr>
        <w:t>.</w:t>
      </w:r>
    </w:p>
    <w:p w14:paraId="2C960AE0" w14:textId="77777777" w:rsidR="000D0DEB" w:rsidRPr="00681E7A" w:rsidRDefault="000D0DEB" w:rsidP="005761B5">
      <w:pPr>
        <w:spacing w:after="0"/>
        <w:jc w:val="both"/>
        <w:rPr>
          <w:rFonts w:asciiTheme="majorHAnsi" w:hAnsiTheme="majorHAnsi"/>
          <w:color w:val="7030A0"/>
          <w:sz w:val="24"/>
          <w:szCs w:val="24"/>
          <w:lang w:val="en-GB"/>
        </w:rPr>
      </w:pPr>
    </w:p>
    <w:p w14:paraId="132BECED" w14:textId="77777777" w:rsidR="003B25B2" w:rsidRPr="00681E7A" w:rsidRDefault="00B03CBD" w:rsidP="005761B5">
      <w:pPr>
        <w:pStyle w:val="Heading2"/>
        <w:spacing w:before="0"/>
        <w:rPr>
          <w:rFonts w:asciiTheme="majorHAnsi" w:hAnsiTheme="majorHAnsi"/>
          <w:color w:val="auto"/>
          <w:sz w:val="24"/>
          <w:szCs w:val="24"/>
        </w:rPr>
      </w:pPr>
      <w:bookmarkStart w:id="19" w:name="_Toc5382058"/>
      <w:r w:rsidRPr="00681E7A">
        <w:rPr>
          <w:rFonts w:asciiTheme="majorHAnsi" w:hAnsiTheme="majorHAnsi"/>
          <w:color w:val="auto"/>
          <w:sz w:val="24"/>
          <w:szCs w:val="24"/>
        </w:rPr>
        <w:lastRenderedPageBreak/>
        <w:t xml:space="preserve">3.1. </w:t>
      </w:r>
      <w:r w:rsidR="0078427D" w:rsidRPr="00681E7A">
        <w:rPr>
          <w:rFonts w:asciiTheme="majorHAnsi" w:hAnsiTheme="majorHAnsi"/>
          <w:color w:val="auto"/>
          <w:sz w:val="24"/>
          <w:szCs w:val="24"/>
        </w:rPr>
        <w:t>Literature review / Secondary data c</w:t>
      </w:r>
      <w:r w:rsidR="003B25B2" w:rsidRPr="00681E7A">
        <w:rPr>
          <w:rFonts w:asciiTheme="majorHAnsi" w:hAnsiTheme="majorHAnsi"/>
          <w:color w:val="auto"/>
          <w:sz w:val="24"/>
          <w:szCs w:val="24"/>
        </w:rPr>
        <w:t>ollection</w:t>
      </w:r>
      <w:bookmarkEnd w:id="19"/>
    </w:p>
    <w:p w14:paraId="172CEBE5" w14:textId="77777777" w:rsidR="00D41D2F" w:rsidRPr="00681E7A" w:rsidRDefault="00DF66E2" w:rsidP="005761B5">
      <w:pPr>
        <w:spacing w:after="0"/>
        <w:jc w:val="both"/>
        <w:rPr>
          <w:rFonts w:asciiTheme="majorHAnsi" w:hAnsiTheme="majorHAnsi"/>
          <w:sz w:val="24"/>
          <w:szCs w:val="24"/>
          <w:lang w:val="en-GB"/>
        </w:rPr>
      </w:pPr>
      <w:r w:rsidRPr="00681E7A">
        <w:rPr>
          <w:rFonts w:asciiTheme="majorHAnsi" w:hAnsiTheme="majorHAnsi"/>
          <w:sz w:val="24"/>
          <w:szCs w:val="24"/>
          <w:lang w:val="en-GB"/>
        </w:rPr>
        <w:t>The document</w:t>
      </w:r>
      <w:r w:rsidR="009D5F56" w:rsidRPr="00681E7A">
        <w:rPr>
          <w:rFonts w:asciiTheme="majorHAnsi" w:hAnsiTheme="majorHAnsi"/>
          <w:sz w:val="24"/>
          <w:szCs w:val="24"/>
          <w:lang w:val="en-GB"/>
        </w:rPr>
        <w:t>s</w:t>
      </w:r>
      <w:r w:rsidRPr="00681E7A">
        <w:rPr>
          <w:rFonts w:asciiTheme="majorHAnsi" w:hAnsiTheme="majorHAnsi"/>
          <w:sz w:val="24"/>
          <w:szCs w:val="24"/>
          <w:lang w:val="en-GB"/>
        </w:rPr>
        <w:t xml:space="preserve"> </w:t>
      </w:r>
      <w:r w:rsidR="00C610A3" w:rsidRPr="00681E7A">
        <w:rPr>
          <w:rFonts w:asciiTheme="majorHAnsi" w:hAnsiTheme="majorHAnsi"/>
          <w:sz w:val="24"/>
          <w:szCs w:val="24"/>
          <w:lang w:val="en-GB"/>
        </w:rPr>
        <w:t>reviewed</w:t>
      </w:r>
      <w:r w:rsidRPr="00681E7A">
        <w:rPr>
          <w:rFonts w:asciiTheme="majorHAnsi" w:hAnsiTheme="majorHAnsi"/>
          <w:sz w:val="24"/>
          <w:szCs w:val="24"/>
          <w:lang w:val="en-GB"/>
        </w:rPr>
        <w:t xml:space="preserve"> include</w:t>
      </w:r>
      <w:r w:rsidR="00883BE8" w:rsidRPr="00681E7A">
        <w:rPr>
          <w:rFonts w:asciiTheme="majorHAnsi" w:hAnsiTheme="majorHAnsi"/>
          <w:sz w:val="24"/>
          <w:szCs w:val="24"/>
          <w:lang w:val="en-GB"/>
        </w:rPr>
        <w:t>d</w:t>
      </w:r>
      <w:r w:rsidRPr="00681E7A">
        <w:rPr>
          <w:rFonts w:asciiTheme="majorHAnsi" w:hAnsiTheme="majorHAnsi"/>
          <w:sz w:val="24"/>
          <w:szCs w:val="24"/>
          <w:lang w:val="en-GB"/>
        </w:rPr>
        <w:t xml:space="preserve"> printed information or databases, annual reports, files</w:t>
      </w:r>
      <w:r w:rsidR="00EE1702" w:rsidRPr="00681E7A">
        <w:rPr>
          <w:rFonts w:asciiTheme="majorHAnsi" w:hAnsiTheme="majorHAnsi"/>
          <w:sz w:val="24"/>
          <w:szCs w:val="24"/>
          <w:lang w:val="en-GB"/>
        </w:rPr>
        <w:t>, research</w:t>
      </w:r>
      <w:r w:rsidRPr="00681E7A">
        <w:rPr>
          <w:rFonts w:asciiTheme="majorHAnsi" w:hAnsiTheme="majorHAnsi"/>
          <w:sz w:val="24"/>
          <w:szCs w:val="24"/>
          <w:lang w:val="en-GB"/>
        </w:rPr>
        <w:t xml:space="preserve"> papers</w:t>
      </w:r>
      <w:r w:rsidR="00B44528" w:rsidRPr="00681E7A">
        <w:rPr>
          <w:rFonts w:asciiTheme="majorHAnsi" w:hAnsiTheme="majorHAnsi"/>
          <w:sz w:val="24"/>
          <w:szCs w:val="24"/>
          <w:lang w:val="en-GB"/>
        </w:rPr>
        <w:t xml:space="preserve"> and similar studies</w:t>
      </w:r>
      <w:r w:rsidR="00CF3BB2" w:rsidRPr="00681E7A">
        <w:rPr>
          <w:rFonts w:asciiTheme="majorHAnsi" w:hAnsiTheme="majorHAnsi"/>
          <w:sz w:val="24"/>
          <w:szCs w:val="24"/>
          <w:lang w:val="en-GB"/>
        </w:rPr>
        <w:t>, w</w:t>
      </w:r>
      <w:r w:rsidR="00EE1702" w:rsidRPr="00681E7A">
        <w:rPr>
          <w:rFonts w:asciiTheme="majorHAnsi" w:hAnsiTheme="majorHAnsi"/>
          <w:sz w:val="24"/>
          <w:szCs w:val="24"/>
          <w:lang w:val="en-GB"/>
        </w:rPr>
        <w:t>hich</w:t>
      </w:r>
      <w:r w:rsidRPr="00681E7A">
        <w:rPr>
          <w:rFonts w:asciiTheme="majorHAnsi" w:hAnsiTheme="majorHAnsi"/>
          <w:sz w:val="24"/>
          <w:szCs w:val="24"/>
          <w:lang w:val="en-GB"/>
        </w:rPr>
        <w:t xml:space="preserve"> provide</w:t>
      </w:r>
      <w:r w:rsidR="00B420E1" w:rsidRPr="00681E7A">
        <w:rPr>
          <w:rFonts w:asciiTheme="majorHAnsi" w:hAnsiTheme="majorHAnsi"/>
          <w:sz w:val="24"/>
          <w:szCs w:val="24"/>
          <w:lang w:val="en-GB"/>
        </w:rPr>
        <w:t>d</w:t>
      </w:r>
      <w:r w:rsidRPr="00681E7A">
        <w:rPr>
          <w:rFonts w:asciiTheme="majorHAnsi" w:hAnsiTheme="majorHAnsi"/>
          <w:sz w:val="24"/>
          <w:szCs w:val="24"/>
          <w:lang w:val="en-GB"/>
        </w:rPr>
        <w:t xml:space="preserve"> insights on relevant information related to workers</w:t>
      </w:r>
      <w:r w:rsidR="007A49FF" w:rsidRPr="00681E7A">
        <w:rPr>
          <w:rFonts w:asciiTheme="majorHAnsi" w:hAnsiTheme="majorHAnsi"/>
          <w:sz w:val="24"/>
          <w:szCs w:val="24"/>
          <w:lang w:val="en-GB"/>
        </w:rPr>
        <w:t>'</w:t>
      </w:r>
      <w:r w:rsidRPr="00681E7A">
        <w:rPr>
          <w:rFonts w:asciiTheme="majorHAnsi" w:hAnsiTheme="majorHAnsi"/>
          <w:sz w:val="24"/>
          <w:szCs w:val="24"/>
          <w:lang w:val="en-GB"/>
        </w:rPr>
        <w:t xml:space="preserve"> </w:t>
      </w:r>
      <w:r w:rsidR="00A3537C" w:rsidRPr="00681E7A">
        <w:rPr>
          <w:rFonts w:asciiTheme="majorHAnsi" w:hAnsiTheme="majorHAnsi"/>
          <w:sz w:val="24"/>
          <w:szCs w:val="24"/>
          <w:lang w:val="en-GB"/>
        </w:rPr>
        <w:t xml:space="preserve">challenges in relation to WBT. </w:t>
      </w:r>
    </w:p>
    <w:p w14:paraId="31627D55" w14:textId="77777777" w:rsidR="00817639" w:rsidRPr="00681E7A" w:rsidRDefault="00817639" w:rsidP="005761B5">
      <w:pPr>
        <w:spacing w:after="0"/>
        <w:rPr>
          <w:rFonts w:asciiTheme="majorHAnsi" w:hAnsiTheme="majorHAnsi"/>
          <w:b/>
        </w:rPr>
      </w:pPr>
    </w:p>
    <w:p w14:paraId="2A6EEC80" w14:textId="77777777" w:rsidR="00DF2248" w:rsidRPr="00681E7A" w:rsidRDefault="00817639" w:rsidP="005761B5">
      <w:pPr>
        <w:pStyle w:val="Heading2"/>
        <w:spacing w:before="0"/>
        <w:rPr>
          <w:rFonts w:asciiTheme="majorHAnsi" w:hAnsiTheme="majorHAnsi"/>
          <w:color w:val="auto"/>
          <w:sz w:val="24"/>
          <w:szCs w:val="24"/>
        </w:rPr>
      </w:pPr>
      <w:bookmarkStart w:id="20" w:name="_Toc5382059"/>
      <w:r w:rsidRPr="00681E7A">
        <w:rPr>
          <w:rFonts w:asciiTheme="majorHAnsi" w:hAnsiTheme="majorHAnsi"/>
          <w:color w:val="auto"/>
          <w:sz w:val="24"/>
          <w:szCs w:val="24"/>
        </w:rPr>
        <w:t>3.2</w:t>
      </w:r>
      <w:r w:rsidR="00EE1702" w:rsidRPr="00681E7A">
        <w:rPr>
          <w:rFonts w:asciiTheme="majorHAnsi" w:hAnsiTheme="majorHAnsi"/>
          <w:color w:val="auto"/>
          <w:sz w:val="24"/>
          <w:szCs w:val="24"/>
        </w:rPr>
        <w:t>. National</w:t>
      </w:r>
      <w:r w:rsidR="00496FF0" w:rsidRPr="00681E7A">
        <w:rPr>
          <w:rFonts w:asciiTheme="majorHAnsi" w:hAnsiTheme="majorHAnsi"/>
          <w:color w:val="auto"/>
          <w:sz w:val="24"/>
          <w:szCs w:val="24"/>
        </w:rPr>
        <w:t xml:space="preserve"> and </w:t>
      </w:r>
      <w:r w:rsidR="00CF3BB2" w:rsidRPr="00681E7A">
        <w:rPr>
          <w:rFonts w:asciiTheme="majorHAnsi" w:hAnsiTheme="majorHAnsi"/>
          <w:color w:val="auto"/>
          <w:sz w:val="24"/>
          <w:szCs w:val="24"/>
        </w:rPr>
        <w:t>c</w:t>
      </w:r>
      <w:r w:rsidR="00496FF0" w:rsidRPr="00681E7A">
        <w:rPr>
          <w:rFonts w:asciiTheme="majorHAnsi" w:hAnsiTheme="majorHAnsi"/>
          <w:color w:val="auto"/>
          <w:sz w:val="24"/>
          <w:szCs w:val="24"/>
        </w:rPr>
        <w:t>ounty</w:t>
      </w:r>
      <w:r w:rsidR="0078427D" w:rsidRPr="00681E7A">
        <w:rPr>
          <w:rFonts w:asciiTheme="majorHAnsi" w:hAnsiTheme="majorHAnsi"/>
          <w:color w:val="auto"/>
          <w:sz w:val="24"/>
          <w:szCs w:val="24"/>
        </w:rPr>
        <w:t xml:space="preserve"> s</w:t>
      </w:r>
      <w:r w:rsidR="00051763" w:rsidRPr="00681E7A">
        <w:rPr>
          <w:rFonts w:asciiTheme="majorHAnsi" w:hAnsiTheme="majorHAnsi"/>
          <w:color w:val="auto"/>
          <w:sz w:val="24"/>
          <w:szCs w:val="24"/>
        </w:rPr>
        <w:t xml:space="preserve">takeholder </w:t>
      </w:r>
      <w:r w:rsidR="0078427D" w:rsidRPr="00681E7A">
        <w:rPr>
          <w:rFonts w:asciiTheme="majorHAnsi" w:hAnsiTheme="majorHAnsi"/>
          <w:color w:val="auto"/>
          <w:sz w:val="24"/>
          <w:szCs w:val="24"/>
        </w:rPr>
        <w:t>meetings</w:t>
      </w:r>
      <w:bookmarkEnd w:id="20"/>
    </w:p>
    <w:p w14:paraId="7C73B8AF" w14:textId="77777777" w:rsidR="000643B9" w:rsidRPr="00681E7A" w:rsidRDefault="00883BE8" w:rsidP="005761B5">
      <w:pPr>
        <w:spacing w:after="0"/>
        <w:jc w:val="both"/>
        <w:rPr>
          <w:rFonts w:asciiTheme="majorHAnsi" w:hAnsiTheme="majorHAnsi"/>
          <w:sz w:val="24"/>
          <w:szCs w:val="24"/>
          <w:lang w:val="en-GB"/>
        </w:rPr>
      </w:pPr>
      <w:r w:rsidRPr="00681E7A">
        <w:rPr>
          <w:rFonts w:asciiTheme="majorHAnsi" w:hAnsiTheme="majorHAnsi"/>
          <w:sz w:val="24"/>
          <w:szCs w:val="24"/>
          <w:lang w:val="en-GB"/>
        </w:rPr>
        <w:t xml:space="preserve">One </w:t>
      </w:r>
      <w:r w:rsidR="0078427D" w:rsidRPr="00681E7A">
        <w:rPr>
          <w:rFonts w:asciiTheme="majorHAnsi" w:hAnsiTheme="majorHAnsi"/>
          <w:sz w:val="24"/>
          <w:szCs w:val="24"/>
          <w:lang w:val="en-GB"/>
        </w:rPr>
        <w:t xml:space="preserve">national </w:t>
      </w:r>
      <w:r w:rsidR="00EE1702" w:rsidRPr="00681E7A">
        <w:rPr>
          <w:rFonts w:asciiTheme="majorHAnsi" w:hAnsiTheme="majorHAnsi"/>
          <w:sz w:val="24"/>
          <w:szCs w:val="24"/>
          <w:lang w:val="en-GB"/>
        </w:rPr>
        <w:t xml:space="preserve">stakeholder’s workshop </w:t>
      </w:r>
      <w:r w:rsidR="0078427D" w:rsidRPr="00681E7A">
        <w:rPr>
          <w:rFonts w:asciiTheme="majorHAnsi" w:hAnsiTheme="majorHAnsi"/>
          <w:sz w:val="24"/>
          <w:szCs w:val="24"/>
          <w:lang w:val="en-GB"/>
        </w:rPr>
        <w:t>and three count</w:t>
      </w:r>
      <w:r w:rsidR="009B22AD" w:rsidRPr="00681E7A">
        <w:rPr>
          <w:rFonts w:asciiTheme="majorHAnsi" w:hAnsiTheme="majorHAnsi"/>
          <w:sz w:val="24"/>
          <w:szCs w:val="24"/>
          <w:lang w:val="en-GB"/>
        </w:rPr>
        <w:t>y</w:t>
      </w:r>
      <w:r w:rsidR="00D41D2F" w:rsidRPr="00681E7A">
        <w:rPr>
          <w:rFonts w:asciiTheme="majorHAnsi" w:hAnsiTheme="majorHAnsi"/>
          <w:sz w:val="24"/>
          <w:szCs w:val="24"/>
          <w:lang w:val="en-GB"/>
        </w:rPr>
        <w:t xml:space="preserve"> </w:t>
      </w:r>
      <w:r w:rsidR="0078427D" w:rsidRPr="00681E7A">
        <w:rPr>
          <w:rFonts w:asciiTheme="majorHAnsi" w:hAnsiTheme="majorHAnsi"/>
          <w:sz w:val="24"/>
          <w:szCs w:val="24"/>
          <w:lang w:val="en-GB"/>
        </w:rPr>
        <w:t>meetings were held</w:t>
      </w:r>
      <w:r w:rsidR="009B22AD" w:rsidRPr="00681E7A">
        <w:rPr>
          <w:rFonts w:asciiTheme="majorHAnsi" w:hAnsiTheme="majorHAnsi"/>
          <w:sz w:val="24"/>
          <w:szCs w:val="24"/>
          <w:lang w:val="en-GB"/>
        </w:rPr>
        <w:t xml:space="preserve">. </w:t>
      </w:r>
      <w:r w:rsidR="0012166D" w:rsidRPr="00681E7A">
        <w:rPr>
          <w:rFonts w:asciiTheme="majorHAnsi" w:hAnsiTheme="majorHAnsi"/>
          <w:sz w:val="24"/>
          <w:szCs w:val="24"/>
          <w:lang w:val="en-GB"/>
        </w:rPr>
        <w:t>The national forum was held on 29</w:t>
      </w:r>
      <w:r w:rsidR="0012166D" w:rsidRPr="00681E7A">
        <w:rPr>
          <w:rFonts w:asciiTheme="majorHAnsi" w:hAnsiTheme="majorHAnsi"/>
          <w:sz w:val="24"/>
          <w:szCs w:val="24"/>
          <w:vertAlign w:val="superscript"/>
          <w:lang w:val="en-GB"/>
        </w:rPr>
        <w:t>th</w:t>
      </w:r>
      <w:r w:rsidR="0012166D" w:rsidRPr="00681E7A">
        <w:rPr>
          <w:rFonts w:asciiTheme="majorHAnsi" w:hAnsiTheme="majorHAnsi"/>
          <w:sz w:val="24"/>
          <w:szCs w:val="24"/>
          <w:lang w:val="en-GB"/>
        </w:rPr>
        <w:t xml:space="preserve"> August, 2018, Kilifi County meeting was held 4</w:t>
      </w:r>
      <w:r w:rsidR="0012166D" w:rsidRPr="00681E7A">
        <w:rPr>
          <w:rFonts w:asciiTheme="majorHAnsi" w:hAnsiTheme="majorHAnsi"/>
          <w:sz w:val="24"/>
          <w:szCs w:val="24"/>
          <w:vertAlign w:val="superscript"/>
          <w:lang w:val="en-GB"/>
        </w:rPr>
        <w:t>th</w:t>
      </w:r>
      <w:r w:rsidR="0012166D" w:rsidRPr="00681E7A">
        <w:rPr>
          <w:rFonts w:asciiTheme="majorHAnsi" w:hAnsiTheme="majorHAnsi"/>
          <w:sz w:val="24"/>
          <w:szCs w:val="24"/>
          <w:lang w:val="en-GB"/>
        </w:rPr>
        <w:t xml:space="preserve"> September, 2018, Kitui County meeting was held on 25</w:t>
      </w:r>
      <w:r w:rsidR="0012166D" w:rsidRPr="00681E7A">
        <w:rPr>
          <w:rFonts w:asciiTheme="majorHAnsi" w:hAnsiTheme="majorHAnsi"/>
          <w:sz w:val="24"/>
          <w:szCs w:val="24"/>
          <w:vertAlign w:val="superscript"/>
          <w:lang w:val="en-GB"/>
        </w:rPr>
        <w:t>th</w:t>
      </w:r>
      <w:r w:rsidR="0012166D" w:rsidRPr="00681E7A">
        <w:rPr>
          <w:rFonts w:asciiTheme="majorHAnsi" w:hAnsiTheme="majorHAnsi"/>
          <w:sz w:val="24"/>
          <w:szCs w:val="24"/>
          <w:lang w:val="en-GB"/>
        </w:rPr>
        <w:t xml:space="preserve"> September, 2018 and Busia County was held on</w:t>
      </w:r>
      <w:r w:rsidR="00DA2679" w:rsidRPr="00681E7A">
        <w:rPr>
          <w:rFonts w:asciiTheme="majorHAnsi" w:hAnsiTheme="majorHAnsi"/>
          <w:sz w:val="24"/>
          <w:szCs w:val="24"/>
          <w:lang w:val="en-GB"/>
        </w:rPr>
        <w:t xml:space="preserve"> 2</w:t>
      </w:r>
      <w:r w:rsidR="00DA2679" w:rsidRPr="00681E7A">
        <w:rPr>
          <w:rFonts w:asciiTheme="majorHAnsi" w:hAnsiTheme="majorHAnsi"/>
          <w:sz w:val="24"/>
          <w:szCs w:val="24"/>
          <w:vertAlign w:val="superscript"/>
          <w:lang w:val="en-GB"/>
        </w:rPr>
        <w:t>nd</w:t>
      </w:r>
      <w:r w:rsidR="00DA2679" w:rsidRPr="00681E7A">
        <w:rPr>
          <w:rFonts w:asciiTheme="majorHAnsi" w:hAnsiTheme="majorHAnsi"/>
          <w:sz w:val="24"/>
          <w:szCs w:val="24"/>
          <w:lang w:val="en-GB"/>
        </w:rPr>
        <w:t xml:space="preserve"> November, 2018. </w:t>
      </w:r>
      <w:r w:rsidR="0012166D" w:rsidRPr="00681E7A">
        <w:rPr>
          <w:rFonts w:asciiTheme="majorHAnsi" w:hAnsiTheme="majorHAnsi"/>
          <w:sz w:val="24"/>
          <w:szCs w:val="24"/>
          <w:lang w:val="en-GB"/>
        </w:rPr>
        <w:t xml:space="preserve"> </w:t>
      </w:r>
      <w:r w:rsidR="009B22AD" w:rsidRPr="00681E7A">
        <w:rPr>
          <w:rFonts w:asciiTheme="majorHAnsi" w:hAnsiTheme="majorHAnsi"/>
          <w:sz w:val="24"/>
          <w:szCs w:val="24"/>
          <w:lang w:val="en-GB"/>
        </w:rPr>
        <w:t>T</w:t>
      </w:r>
      <w:r w:rsidR="00D41D2F" w:rsidRPr="00681E7A">
        <w:rPr>
          <w:rFonts w:asciiTheme="majorHAnsi" w:hAnsiTheme="majorHAnsi"/>
          <w:sz w:val="24"/>
          <w:szCs w:val="24"/>
          <w:lang w:val="en-GB"/>
        </w:rPr>
        <w:t>h</w:t>
      </w:r>
      <w:r w:rsidR="00DA2679" w:rsidRPr="00681E7A">
        <w:rPr>
          <w:rFonts w:asciiTheme="majorHAnsi" w:hAnsiTheme="majorHAnsi"/>
          <w:sz w:val="24"/>
          <w:szCs w:val="24"/>
          <w:lang w:val="en-GB"/>
        </w:rPr>
        <w:t>e</w:t>
      </w:r>
      <w:r w:rsidR="00D41D2F" w:rsidRPr="00681E7A">
        <w:rPr>
          <w:rFonts w:asciiTheme="majorHAnsi" w:hAnsiTheme="majorHAnsi"/>
          <w:sz w:val="24"/>
          <w:szCs w:val="24"/>
          <w:lang w:val="en-GB"/>
        </w:rPr>
        <w:t>s</w:t>
      </w:r>
      <w:r w:rsidR="00DA2679" w:rsidRPr="00681E7A">
        <w:rPr>
          <w:rFonts w:asciiTheme="majorHAnsi" w:hAnsiTheme="majorHAnsi"/>
          <w:sz w:val="24"/>
          <w:szCs w:val="24"/>
          <w:lang w:val="en-GB"/>
        </w:rPr>
        <w:t>e meetings</w:t>
      </w:r>
      <w:r w:rsidR="00D41D2F" w:rsidRPr="00681E7A">
        <w:rPr>
          <w:rFonts w:asciiTheme="majorHAnsi" w:hAnsiTheme="majorHAnsi"/>
          <w:sz w:val="24"/>
          <w:szCs w:val="24"/>
          <w:lang w:val="en-GB"/>
        </w:rPr>
        <w:t xml:space="preserve"> enable</w:t>
      </w:r>
      <w:r w:rsidR="0092729F" w:rsidRPr="00681E7A">
        <w:rPr>
          <w:rFonts w:asciiTheme="majorHAnsi" w:hAnsiTheme="majorHAnsi"/>
          <w:sz w:val="24"/>
          <w:szCs w:val="24"/>
          <w:lang w:val="en-GB"/>
        </w:rPr>
        <w:t>d</w:t>
      </w:r>
      <w:r w:rsidR="00D41D2F" w:rsidRPr="00681E7A">
        <w:rPr>
          <w:rFonts w:asciiTheme="majorHAnsi" w:hAnsiTheme="majorHAnsi"/>
          <w:sz w:val="24"/>
          <w:szCs w:val="24"/>
          <w:lang w:val="en-GB"/>
        </w:rPr>
        <w:t xml:space="preserve"> COTU (K) get useful information </w:t>
      </w:r>
      <w:r w:rsidR="00817CD0" w:rsidRPr="00681E7A">
        <w:rPr>
          <w:rFonts w:asciiTheme="majorHAnsi" w:hAnsiTheme="majorHAnsi"/>
          <w:sz w:val="24"/>
          <w:szCs w:val="24"/>
          <w:lang w:val="en-GB"/>
        </w:rPr>
        <w:t>directly from</w:t>
      </w:r>
      <w:r w:rsidR="00D41D2F" w:rsidRPr="00681E7A">
        <w:rPr>
          <w:rFonts w:asciiTheme="majorHAnsi" w:hAnsiTheme="majorHAnsi"/>
          <w:sz w:val="24"/>
          <w:szCs w:val="24"/>
          <w:lang w:val="en-GB"/>
        </w:rPr>
        <w:t xml:space="preserve"> stakeholders involved</w:t>
      </w:r>
      <w:r w:rsidR="00817CD0" w:rsidRPr="00681E7A">
        <w:rPr>
          <w:rFonts w:asciiTheme="majorHAnsi" w:hAnsiTheme="majorHAnsi"/>
          <w:sz w:val="24"/>
          <w:szCs w:val="24"/>
          <w:lang w:val="en-GB"/>
        </w:rPr>
        <w:t xml:space="preserve"> </w:t>
      </w:r>
      <w:r w:rsidR="00882B3A" w:rsidRPr="00681E7A">
        <w:rPr>
          <w:rFonts w:asciiTheme="majorHAnsi" w:hAnsiTheme="majorHAnsi"/>
          <w:sz w:val="24"/>
          <w:szCs w:val="24"/>
          <w:lang w:val="en-GB"/>
        </w:rPr>
        <w:t>in WBT</w:t>
      </w:r>
      <w:r w:rsidR="00A61A29" w:rsidRPr="00681E7A">
        <w:rPr>
          <w:rFonts w:asciiTheme="majorHAnsi" w:hAnsiTheme="majorHAnsi"/>
          <w:sz w:val="24"/>
          <w:szCs w:val="24"/>
          <w:lang w:val="en-GB"/>
        </w:rPr>
        <w:t xml:space="preserve">. </w:t>
      </w:r>
    </w:p>
    <w:p w14:paraId="7E811362" w14:textId="77777777" w:rsidR="00AE2FFF" w:rsidRPr="00681E7A" w:rsidRDefault="00AE2FFF" w:rsidP="005761B5">
      <w:pPr>
        <w:spacing w:after="0"/>
        <w:jc w:val="both"/>
        <w:rPr>
          <w:rFonts w:asciiTheme="majorHAnsi" w:hAnsiTheme="majorHAnsi"/>
          <w:sz w:val="24"/>
          <w:szCs w:val="24"/>
          <w:lang w:val="en-GB"/>
        </w:rPr>
      </w:pPr>
    </w:p>
    <w:tbl>
      <w:tblPr>
        <w:tblStyle w:val="TableGrid"/>
        <w:tblW w:w="95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4424"/>
      </w:tblGrid>
      <w:tr w:rsidR="00AE2FFF" w:rsidRPr="00681E7A" w14:paraId="7EBAD3BA" w14:textId="77777777" w:rsidTr="0044344E">
        <w:trPr>
          <w:trHeight w:val="4709"/>
          <w:jc w:val="center"/>
        </w:trPr>
        <w:tc>
          <w:tcPr>
            <w:tcW w:w="5133" w:type="dxa"/>
          </w:tcPr>
          <w:p w14:paraId="38D19E4C" w14:textId="77777777" w:rsidR="00AE2FFF" w:rsidRPr="00681E7A" w:rsidRDefault="00AE2FFF" w:rsidP="005761B5">
            <w:pPr>
              <w:spacing w:after="0"/>
              <w:jc w:val="both"/>
              <w:rPr>
                <w:rFonts w:asciiTheme="majorHAnsi" w:hAnsiTheme="majorHAnsi"/>
                <w:sz w:val="24"/>
                <w:szCs w:val="24"/>
                <w:lang w:val="en-GB"/>
              </w:rPr>
            </w:pPr>
            <w:r w:rsidRPr="00681E7A">
              <w:rPr>
                <w:rFonts w:asciiTheme="majorHAnsi" w:hAnsiTheme="majorHAnsi"/>
                <w:noProof/>
                <w:sz w:val="24"/>
                <w:szCs w:val="24"/>
                <w:lang w:val="en-GB" w:eastAsia="en-GB"/>
              </w:rPr>
              <w:drawing>
                <wp:inline distT="0" distB="0" distL="0" distR="0" wp14:anchorId="2E2CC745" wp14:editId="06E574A4">
                  <wp:extent cx="3094074" cy="1977656"/>
                  <wp:effectExtent l="0" t="0" r="0" b="3810"/>
                  <wp:docPr id="18" name="Picture 18" descr="E:\PSA DATA and support Kilifi\Pictures\IMG_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A DATA and support Kilifi\Pictures\IMG_0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117" cy="1982158"/>
                          </a:xfrm>
                          <a:prstGeom prst="rect">
                            <a:avLst/>
                          </a:prstGeom>
                          <a:noFill/>
                          <a:ln>
                            <a:noFill/>
                          </a:ln>
                        </pic:spPr>
                      </pic:pic>
                    </a:graphicData>
                  </a:graphic>
                </wp:inline>
              </w:drawing>
            </w:r>
          </w:p>
          <w:p w14:paraId="5CB2A1A6" w14:textId="77777777" w:rsidR="00AE2FFF" w:rsidRPr="00681E7A" w:rsidRDefault="000C0BE9" w:rsidP="003003E5">
            <w:pPr>
              <w:spacing w:after="0"/>
              <w:jc w:val="center"/>
              <w:rPr>
                <w:rFonts w:asciiTheme="majorHAnsi" w:hAnsiTheme="majorHAnsi"/>
                <w:sz w:val="20"/>
                <w:szCs w:val="20"/>
                <w:lang w:val="en-GB"/>
              </w:rPr>
            </w:pPr>
            <w:r w:rsidRPr="00681E7A">
              <w:rPr>
                <w:rFonts w:asciiTheme="majorHAnsi" w:hAnsiTheme="majorHAnsi"/>
                <w:sz w:val="20"/>
                <w:szCs w:val="20"/>
                <w:lang w:val="en-GB"/>
              </w:rPr>
              <w:t xml:space="preserve">Bro. Benson Okwaro </w:t>
            </w:r>
            <w:r w:rsidR="00CC5839" w:rsidRPr="00681E7A">
              <w:rPr>
                <w:rFonts w:asciiTheme="majorHAnsi" w:hAnsiTheme="majorHAnsi"/>
                <w:sz w:val="20"/>
                <w:szCs w:val="20"/>
                <w:lang w:val="en-GB"/>
              </w:rPr>
              <w:t xml:space="preserve">Deputy Secretary </w:t>
            </w:r>
            <w:r w:rsidR="0012166D" w:rsidRPr="00681E7A">
              <w:rPr>
                <w:rFonts w:asciiTheme="majorHAnsi" w:hAnsiTheme="majorHAnsi"/>
                <w:sz w:val="20"/>
                <w:szCs w:val="20"/>
                <w:lang w:val="en-GB"/>
              </w:rPr>
              <w:t>General COTU</w:t>
            </w:r>
            <w:r w:rsidR="00CC5839" w:rsidRPr="00681E7A">
              <w:rPr>
                <w:rFonts w:asciiTheme="majorHAnsi" w:hAnsiTheme="majorHAnsi"/>
                <w:sz w:val="20"/>
                <w:szCs w:val="20"/>
                <w:lang w:val="en-GB"/>
              </w:rPr>
              <w:t xml:space="preserve"> </w:t>
            </w:r>
            <w:r w:rsidR="00EB353C" w:rsidRPr="00681E7A">
              <w:rPr>
                <w:rFonts w:asciiTheme="majorHAnsi" w:hAnsiTheme="majorHAnsi"/>
                <w:sz w:val="20"/>
                <w:szCs w:val="20"/>
                <w:lang w:val="en-GB"/>
              </w:rPr>
              <w:t>opening</w:t>
            </w:r>
            <w:r w:rsidR="00CC5839" w:rsidRPr="00681E7A">
              <w:rPr>
                <w:rFonts w:asciiTheme="majorHAnsi" w:hAnsiTheme="majorHAnsi"/>
              </w:rPr>
              <w:t xml:space="preserve"> </w:t>
            </w:r>
            <w:r w:rsidR="00CC5839" w:rsidRPr="00681E7A">
              <w:rPr>
                <w:rFonts w:asciiTheme="majorHAnsi" w:hAnsiTheme="majorHAnsi"/>
                <w:sz w:val="20"/>
                <w:szCs w:val="20"/>
                <w:lang w:val="en-GB"/>
              </w:rPr>
              <w:t>Workers</w:t>
            </w:r>
            <w:r w:rsidR="00EB353C" w:rsidRPr="00681E7A">
              <w:rPr>
                <w:rFonts w:asciiTheme="majorHAnsi" w:hAnsiTheme="majorHAnsi"/>
                <w:sz w:val="20"/>
                <w:szCs w:val="20"/>
                <w:lang w:val="en-GB"/>
              </w:rPr>
              <w:t xml:space="preserve"> the WBT workers N</w:t>
            </w:r>
            <w:r w:rsidR="003A0156" w:rsidRPr="00681E7A">
              <w:rPr>
                <w:rFonts w:asciiTheme="majorHAnsi" w:hAnsiTheme="majorHAnsi"/>
                <w:sz w:val="20"/>
                <w:szCs w:val="20"/>
                <w:lang w:val="en-GB"/>
              </w:rPr>
              <w:t>ational forum in Nairobi</w:t>
            </w:r>
            <w:r w:rsidR="00EB353C" w:rsidRPr="00681E7A">
              <w:rPr>
                <w:rFonts w:asciiTheme="majorHAnsi" w:hAnsiTheme="majorHAnsi"/>
                <w:sz w:val="20"/>
                <w:szCs w:val="20"/>
                <w:lang w:val="en-GB"/>
              </w:rPr>
              <w:t xml:space="preserve"> </w:t>
            </w:r>
            <w:r w:rsidR="0012166D" w:rsidRPr="00681E7A">
              <w:rPr>
                <w:rFonts w:asciiTheme="majorHAnsi" w:hAnsiTheme="majorHAnsi"/>
                <w:sz w:val="20"/>
                <w:szCs w:val="20"/>
                <w:lang w:val="en-GB"/>
              </w:rPr>
              <w:t>on 29</w:t>
            </w:r>
            <w:r w:rsidR="0012166D" w:rsidRPr="00681E7A">
              <w:rPr>
                <w:rFonts w:asciiTheme="majorHAnsi" w:hAnsiTheme="majorHAnsi"/>
                <w:sz w:val="20"/>
                <w:szCs w:val="20"/>
                <w:vertAlign w:val="superscript"/>
                <w:lang w:val="en-GB"/>
              </w:rPr>
              <w:t>th</w:t>
            </w:r>
            <w:r w:rsidR="0012166D" w:rsidRPr="00681E7A">
              <w:rPr>
                <w:rFonts w:asciiTheme="majorHAnsi" w:hAnsiTheme="majorHAnsi"/>
                <w:sz w:val="20"/>
                <w:szCs w:val="20"/>
                <w:lang w:val="en-GB"/>
              </w:rPr>
              <w:t xml:space="preserve"> August, 2018.</w:t>
            </w:r>
          </w:p>
        </w:tc>
        <w:tc>
          <w:tcPr>
            <w:tcW w:w="4424" w:type="dxa"/>
          </w:tcPr>
          <w:p w14:paraId="4BF0478D" w14:textId="77777777" w:rsidR="00AE2FFF" w:rsidRPr="00681E7A" w:rsidRDefault="00AE2FFF" w:rsidP="005761B5">
            <w:pPr>
              <w:spacing w:after="0"/>
              <w:jc w:val="both"/>
              <w:rPr>
                <w:rFonts w:asciiTheme="majorHAnsi" w:hAnsiTheme="majorHAnsi"/>
                <w:sz w:val="24"/>
                <w:szCs w:val="24"/>
                <w:lang w:val="en-GB"/>
              </w:rPr>
            </w:pPr>
            <w:r w:rsidRPr="00681E7A">
              <w:rPr>
                <w:rFonts w:asciiTheme="majorHAnsi" w:hAnsiTheme="majorHAnsi"/>
                <w:noProof/>
                <w:sz w:val="24"/>
                <w:szCs w:val="24"/>
                <w:lang w:val="en-GB" w:eastAsia="en-GB"/>
              </w:rPr>
              <w:drawing>
                <wp:inline distT="0" distB="0" distL="0" distR="0" wp14:anchorId="2BB87180" wp14:editId="5DE6FEA2">
                  <wp:extent cx="2647507" cy="1957301"/>
                  <wp:effectExtent l="0" t="0" r="635" b="5080"/>
                  <wp:docPr id="19" name="Picture 19" descr="E:\PSA DATA and support Kilifi\Pictures\IMG_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SA DATA and support Kilifi\Pictures\IMG_03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0137" cy="1959245"/>
                          </a:xfrm>
                          <a:prstGeom prst="rect">
                            <a:avLst/>
                          </a:prstGeom>
                          <a:noFill/>
                          <a:ln>
                            <a:noFill/>
                          </a:ln>
                        </pic:spPr>
                      </pic:pic>
                    </a:graphicData>
                  </a:graphic>
                </wp:inline>
              </w:drawing>
            </w:r>
          </w:p>
          <w:p w14:paraId="5BF5DBCA" w14:textId="77777777" w:rsidR="00E07A41" w:rsidRPr="00681E7A" w:rsidRDefault="000C0BE9" w:rsidP="00431D82">
            <w:pPr>
              <w:spacing w:after="0"/>
              <w:jc w:val="center"/>
              <w:rPr>
                <w:rFonts w:asciiTheme="majorHAnsi" w:hAnsiTheme="majorHAnsi"/>
                <w:sz w:val="20"/>
                <w:szCs w:val="20"/>
                <w:lang w:val="en-GB"/>
              </w:rPr>
            </w:pPr>
            <w:r w:rsidRPr="00681E7A">
              <w:rPr>
                <w:rFonts w:asciiTheme="majorHAnsi" w:hAnsiTheme="majorHAnsi"/>
                <w:sz w:val="20"/>
                <w:szCs w:val="20"/>
                <w:lang w:val="en-GB"/>
              </w:rPr>
              <w:t>Group discussion during the National forum in Nairobi</w:t>
            </w:r>
            <w:r w:rsidR="0012166D" w:rsidRPr="00681E7A">
              <w:rPr>
                <w:rFonts w:asciiTheme="majorHAnsi" w:hAnsiTheme="majorHAnsi"/>
                <w:sz w:val="20"/>
                <w:szCs w:val="20"/>
                <w:lang w:val="en-GB"/>
              </w:rPr>
              <w:t xml:space="preserve"> on 29</w:t>
            </w:r>
            <w:r w:rsidR="0012166D" w:rsidRPr="00681E7A">
              <w:rPr>
                <w:rFonts w:asciiTheme="majorHAnsi" w:hAnsiTheme="majorHAnsi"/>
                <w:sz w:val="20"/>
                <w:szCs w:val="20"/>
                <w:vertAlign w:val="superscript"/>
                <w:lang w:val="en-GB"/>
              </w:rPr>
              <w:t>th</w:t>
            </w:r>
            <w:r w:rsidR="0012166D" w:rsidRPr="00681E7A">
              <w:rPr>
                <w:rFonts w:asciiTheme="majorHAnsi" w:hAnsiTheme="majorHAnsi"/>
                <w:sz w:val="20"/>
                <w:szCs w:val="20"/>
                <w:lang w:val="en-GB"/>
              </w:rPr>
              <w:t xml:space="preserve"> August, 2018.</w:t>
            </w:r>
          </w:p>
          <w:p w14:paraId="01FDBFFC" w14:textId="77777777" w:rsidR="00E07A41" w:rsidRPr="00681E7A" w:rsidRDefault="00E07A41" w:rsidP="005761B5">
            <w:pPr>
              <w:spacing w:after="0"/>
              <w:jc w:val="both"/>
              <w:rPr>
                <w:rFonts w:asciiTheme="majorHAnsi" w:hAnsiTheme="majorHAnsi"/>
                <w:sz w:val="24"/>
                <w:szCs w:val="24"/>
                <w:lang w:val="en-GB"/>
              </w:rPr>
            </w:pPr>
          </w:p>
        </w:tc>
      </w:tr>
    </w:tbl>
    <w:p w14:paraId="605974B7" w14:textId="77777777" w:rsidR="00DF66E2" w:rsidRPr="00681E7A" w:rsidRDefault="009E646D" w:rsidP="005761B5">
      <w:pPr>
        <w:pStyle w:val="Heading2"/>
        <w:spacing w:before="0"/>
        <w:rPr>
          <w:rFonts w:asciiTheme="majorHAnsi" w:hAnsiTheme="majorHAnsi"/>
          <w:color w:val="auto"/>
          <w:sz w:val="24"/>
          <w:szCs w:val="24"/>
        </w:rPr>
      </w:pPr>
      <w:bookmarkStart w:id="21" w:name="_Toc5382060"/>
      <w:r w:rsidRPr="00681E7A">
        <w:rPr>
          <w:rFonts w:asciiTheme="majorHAnsi" w:hAnsiTheme="majorHAnsi"/>
          <w:color w:val="auto"/>
          <w:sz w:val="24"/>
          <w:szCs w:val="24"/>
        </w:rPr>
        <w:t xml:space="preserve">3.3. </w:t>
      </w:r>
      <w:r w:rsidR="00DF66E2" w:rsidRPr="00681E7A">
        <w:rPr>
          <w:rFonts w:asciiTheme="majorHAnsi" w:hAnsiTheme="majorHAnsi"/>
          <w:color w:val="auto"/>
          <w:sz w:val="24"/>
          <w:szCs w:val="24"/>
        </w:rPr>
        <w:t>Focus Groups Discussions</w:t>
      </w:r>
      <w:bookmarkEnd w:id="21"/>
    </w:p>
    <w:p w14:paraId="62DF81D8" w14:textId="77777777" w:rsidR="008564F4" w:rsidRPr="00681E7A" w:rsidRDefault="00E84BCF" w:rsidP="005761B5">
      <w:pPr>
        <w:spacing w:after="0"/>
        <w:jc w:val="both"/>
        <w:rPr>
          <w:rFonts w:asciiTheme="majorHAnsi" w:hAnsiTheme="majorHAnsi"/>
          <w:sz w:val="24"/>
          <w:szCs w:val="24"/>
          <w:lang w:val="en-GB"/>
        </w:rPr>
      </w:pPr>
      <w:r w:rsidRPr="00681E7A">
        <w:rPr>
          <w:rFonts w:asciiTheme="majorHAnsi" w:hAnsiTheme="majorHAnsi"/>
          <w:sz w:val="24"/>
          <w:szCs w:val="24"/>
          <w:lang w:val="en-GB"/>
        </w:rPr>
        <w:t>Focus Group Discussion</w:t>
      </w:r>
      <w:r w:rsidR="00EB5F82" w:rsidRPr="00681E7A">
        <w:rPr>
          <w:rFonts w:asciiTheme="majorHAnsi" w:hAnsiTheme="majorHAnsi"/>
          <w:sz w:val="24"/>
          <w:szCs w:val="24"/>
          <w:lang w:val="en-GB"/>
        </w:rPr>
        <w:t>s</w:t>
      </w:r>
      <w:r w:rsidRPr="00681E7A">
        <w:rPr>
          <w:rFonts w:asciiTheme="majorHAnsi" w:hAnsiTheme="majorHAnsi"/>
          <w:sz w:val="24"/>
          <w:szCs w:val="24"/>
          <w:lang w:val="en-GB"/>
        </w:rPr>
        <w:t xml:space="preserve"> </w:t>
      </w:r>
      <w:r w:rsidR="00DF66E2" w:rsidRPr="00681E7A">
        <w:rPr>
          <w:rFonts w:asciiTheme="majorHAnsi" w:hAnsiTheme="majorHAnsi"/>
          <w:sz w:val="24"/>
          <w:szCs w:val="24"/>
          <w:lang w:val="en-GB"/>
        </w:rPr>
        <w:t xml:space="preserve">(FGDs) </w:t>
      </w:r>
      <w:r w:rsidR="00457EC2" w:rsidRPr="00681E7A">
        <w:rPr>
          <w:rFonts w:asciiTheme="majorHAnsi" w:hAnsiTheme="majorHAnsi"/>
          <w:sz w:val="24"/>
          <w:szCs w:val="24"/>
          <w:lang w:val="en-GB"/>
        </w:rPr>
        <w:t>w</w:t>
      </w:r>
      <w:r w:rsidR="00EB5F82" w:rsidRPr="00681E7A">
        <w:rPr>
          <w:rFonts w:asciiTheme="majorHAnsi" w:hAnsiTheme="majorHAnsi"/>
          <w:sz w:val="24"/>
          <w:szCs w:val="24"/>
          <w:lang w:val="en-GB"/>
        </w:rPr>
        <w:t>ere</w:t>
      </w:r>
      <w:r w:rsidR="00DF66E2" w:rsidRPr="00681E7A">
        <w:rPr>
          <w:rFonts w:asciiTheme="majorHAnsi" w:hAnsiTheme="majorHAnsi"/>
          <w:sz w:val="24"/>
          <w:szCs w:val="24"/>
          <w:lang w:val="en-GB"/>
        </w:rPr>
        <w:t xml:space="preserve"> used to gather detailed information rapidly from the youth in the counties. Each FGD consist</w:t>
      </w:r>
      <w:r w:rsidR="00457EC2" w:rsidRPr="00681E7A">
        <w:rPr>
          <w:rFonts w:asciiTheme="majorHAnsi" w:hAnsiTheme="majorHAnsi"/>
          <w:sz w:val="24"/>
          <w:szCs w:val="24"/>
          <w:lang w:val="en-GB"/>
        </w:rPr>
        <w:t>ed</w:t>
      </w:r>
      <w:r w:rsidR="00DF66E2" w:rsidRPr="00681E7A">
        <w:rPr>
          <w:rFonts w:asciiTheme="majorHAnsi" w:hAnsiTheme="majorHAnsi"/>
          <w:sz w:val="24"/>
          <w:szCs w:val="24"/>
          <w:lang w:val="en-GB"/>
        </w:rPr>
        <w:t xml:space="preserve"> of 6 to 8 youth.</w:t>
      </w:r>
      <w:r w:rsidR="00E315F6" w:rsidRPr="00681E7A">
        <w:rPr>
          <w:rFonts w:asciiTheme="majorHAnsi" w:hAnsiTheme="majorHAnsi"/>
          <w:sz w:val="24"/>
          <w:szCs w:val="24"/>
          <w:lang w:val="en-GB"/>
        </w:rPr>
        <w:t xml:space="preserve"> </w:t>
      </w:r>
      <w:r w:rsidR="00334EA3" w:rsidRPr="00681E7A">
        <w:rPr>
          <w:rFonts w:asciiTheme="majorHAnsi" w:hAnsiTheme="majorHAnsi"/>
          <w:sz w:val="24"/>
          <w:szCs w:val="24"/>
          <w:lang w:val="en-GB"/>
        </w:rPr>
        <w:t>Questions</w:t>
      </w:r>
      <w:r w:rsidR="00DF66E2" w:rsidRPr="00681E7A">
        <w:rPr>
          <w:rFonts w:asciiTheme="majorHAnsi" w:hAnsiTheme="majorHAnsi"/>
          <w:sz w:val="24"/>
          <w:szCs w:val="24"/>
          <w:lang w:val="en-GB"/>
        </w:rPr>
        <w:t xml:space="preserve"> for the FGDs are attached in </w:t>
      </w:r>
      <w:r w:rsidR="00334EA3" w:rsidRPr="00681E7A">
        <w:rPr>
          <w:rFonts w:asciiTheme="majorHAnsi" w:hAnsiTheme="majorHAnsi"/>
          <w:sz w:val="24"/>
          <w:szCs w:val="24"/>
          <w:lang w:val="en-GB"/>
        </w:rPr>
        <w:t>a</w:t>
      </w:r>
      <w:r w:rsidR="00EB5F82" w:rsidRPr="00681E7A">
        <w:rPr>
          <w:rFonts w:asciiTheme="majorHAnsi" w:hAnsiTheme="majorHAnsi"/>
          <w:sz w:val="24"/>
          <w:szCs w:val="24"/>
          <w:lang w:val="en-GB"/>
        </w:rPr>
        <w:t>ppendix</w:t>
      </w:r>
      <w:r w:rsidR="00334EA3" w:rsidRPr="00681E7A">
        <w:rPr>
          <w:rFonts w:asciiTheme="majorHAnsi" w:hAnsiTheme="majorHAnsi"/>
          <w:sz w:val="24"/>
          <w:szCs w:val="24"/>
          <w:lang w:val="en-GB"/>
        </w:rPr>
        <w:t xml:space="preserve"> </w:t>
      </w:r>
      <w:r w:rsidR="00CF3BB2" w:rsidRPr="00681E7A">
        <w:rPr>
          <w:rFonts w:asciiTheme="majorHAnsi" w:hAnsiTheme="majorHAnsi"/>
          <w:sz w:val="24"/>
          <w:szCs w:val="24"/>
          <w:lang w:val="en-GB"/>
        </w:rPr>
        <w:t>2</w:t>
      </w:r>
      <w:r w:rsidR="00DF66E2" w:rsidRPr="00681E7A">
        <w:rPr>
          <w:rFonts w:asciiTheme="majorHAnsi" w:hAnsiTheme="majorHAnsi"/>
          <w:sz w:val="24"/>
          <w:szCs w:val="24"/>
          <w:lang w:val="en-GB"/>
        </w:rPr>
        <w:t xml:space="preserve"> and </w:t>
      </w:r>
      <w:r w:rsidR="00CF3BB2" w:rsidRPr="00681E7A">
        <w:rPr>
          <w:rFonts w:asciiTheme="majorHAnsi" w:hAnsiTheme="majorHAnsi"/>
          <w:sz w:val="24"/>
          <w:szCs w:val="24"/>
          <w:lang w:val="en-GB"/>
        </w:rPr>
        <w:t>were</w:t>
      </w:r>
      <w:r w:rsidR="00B77F33" w:rsidRPr="00681E7A">
        <w:rPr>
          <w:rFonts w:asciiTheme="majorHAnsi" w:hAnsiTheme="majorHAnsi"/>
          <w:sz w:val="24"/>
          <w:szCs w:val="24"/>
          <w:lang w:val="en-GB"/>
        </w:rPr>
        <w:t xml:space="preserve"> </w:t>
      </w:r>
      <w:r w:rsidR="00DF66E2" w:rsidRPr="00681E7A">
        <w:rPr>
          <w:rFonts w:asciiTheme="majorHAnsi" w:hAnsiTheme="majorHAnsi"/>
          <w:sz w:val="24"/>
          <w:szCs w:val="24"/>
          <w:lang w:val="en-GB"/>
        </w:rPr>
        <w:t xml:space="preserve">reviewed after the </w:t>
      </w:r>
      <w:r w:rsidR="002364A5" w:rsidRPr="00681E7A">
        <w:rPr>
          <w:rFonts w:asciiTheme="majorHAnsi" w:hAnsiTheme="majorHAnsi"/>
          <w:sz w:val="24"/>
          <w:szCs w:val="24"/>
          <w:lang w:val="en-GB"/>
        </w:rPr>
        <w:t>n</w:t>
      </w:r>
      <w:r w:rsidR="00DF66E2" w:rsidRPr="00681E7A">
        <w:rPr>
          <w:rFonts w:asciiTheme="majorHAnsi" w:hAnsiTheme="majorHAnsi"/>
          <w:sz w:val="24"/>
          <w:szCs w:val="24"/>
          <w:lang w:val="en-GB"/>
        </w:rPr>
        <w:t>ational stakeholder workshop and moderated after the county meetings to suit county situations.</w:t>
      </w:r>
      <w:r w:rsidR="00DA2679" w:rsidRPr="00681E7A">
        <w:rPr>
          <w:rFonts w:asciiTheme="majorHAnsi" w:hAnsiTheme="majorHAnsi"/>
          <w:sz w:val="24"/>
          <w:szCs w:val="24"/>
          <w:lang w:val="en-GB"/>
        </w:rPr>
        <w:t xml:space="preserve"> In total 946 youth participated in the FDGs, 381 for youth not participating in WBT and 565 of the youth directly engaged in WBT.</w:t>
      </w:r>
      <w:r w:rsidR="00DF66E2" w:rsidRPr="00681E7A">
        <w:rPr>
          <w:rFonts w:asciiTheme="majorHAnsi" w:hAnsiTheme="majorHAnsi"/>
          <w:sz w:val="24"/>
          <w:szCs w:val="24"/>
          <w:lang w:val="en-GB"/>
        </w:rPr>
        <w:t xml:space="preserve"> </w:t>
      </w:r>
      <w:r w:rsidR="00746450" w:rsidRPr="00681E7A">
        <w:rPr>
          <w:rFonts w:asciiTheme="majorHAnsi" w:hAnsiTheme="majorHAnsi"/>
          <w:sz w:val="24"/>
          <w:szCs w:val="24"/>
          <w:lang w:val="en-GB"/>
        </w:rPr>
        <w:t>D</w:t>
      </w:r>
      <w:r w:rsidR="00DF66E2" w:rsidRPr="00681E7A">
        <w:rPr>
          <w:rFonts w:asciiTheme="majorHAnsi" w:hAnsiTheme="majorHAnsi"/>
          <w:sz w:val="24"/>
          <w:szCs w:val="24"/>
          <w:lang w:val="en-GB"/>
        </w:rPr>
        <w:t>igital recorder</w:t>
      </w:r>
      <w:r w:rsidR="00746450" w:rsidRPr="00681E7A">
        <w:rPr>
          <w:rFonts w:asciiTheme="majorHAnsi" w:hAnsiTheme="majorHAnsi"/>
          <w:sz w:val="24"/>
          <w:szCs w:val="24"/>
          <w:lang w:val="en-GB"/>
        </w:rPr>
        <w:t>s</w:t>
      </w:r>
      <w:r w:rsidR="00DF66E2" w:rsidRPr="00681E7A">
        <w:rPr>
          <w:rFonts w:asciiTheme="majorHAnsi" w:hAnsiTheme="majorHAnsi"/>
          <w:sz w:val="24"/>
          <w:szCs w:val="24"/>
          <w:lang w:val="en-GB"/>
        </w:rPr>
        <w:t xml:space="preserve"> </w:t>
      </w:r>
      <w:r w:rsidR="004C582C" w:rsidRPr="00681E7A">
        <w:rPr>
          <w:rFonts w:asciiTheme="majorHAnsi" w:hAnsiTheme="majorHAnsi"/>
          <w:sz w:val="24"/>
          <w:szCs w:val="24"/>
          <w:lang w:val="en-GB"/>
        </w:rPr>
        <w:t>w</w:t>
      </w:r>
      <w:r w:rsidR="00746450" w:rsidRPr="00681E7A">
        <w:rPr>
          <w:rFonts w:asciiTheme="majorHAnsi" w:hAnsiTheme="majorHAnsi"/>
          <w:sz w:val="24"/>
          <w:szCs w:val="24"/>
          <w:lang w:val="en-GB"/>
        </w:rPr>
        <w:t>ere</w:t>
      </w:r>
      <w:r w:rsidR="00DF66E2" w:rsidRPr="00681E7A">
        <w:rPr>
          <w:rFonts w:asciiTheme="majorHAnsi" w:hAnsiTheme="majorHAnsi"/>
          <w:sz w:val="24"/>
          <w:szCs w:val="24"/>
          <w:lang w:val="en-GB"/>
        </w:rPr>
        <w:t xml:space="preserve"> used to </w:t>
      </w:r>
      <w:r w:rsidR="004F1691" w:rsidRPr="00681E7A">
        <w:rPr>
          <w:rFonts w:asciiTheme="majorHAnsi" w:hAnsiTheme="majorHAnsi"/>
          <w:sz w:val="24"/>
          <w:szCs w:val="24"/>
          <w:lang w:val="en-GB"/>
        </w:rPr>
        <w:t xml:space="preserve">document </w:t>
      </w:r>
      <w:r w:rsidR="00DF66E2" w:rsidRPr="00681E7A">
        <w:rPr>
          <w:rFonts w:asciiTheme="majorHAnsi" w:hAnsiTheme="majorHAnsi"/>
          <w:sz w:val="24"/>
          <w:szCs w:val="24"/>
          <w:lang w:val="en-GB"/>
        </w:rPr>
        <w:t xml:space="preserve">the discussions. </w:t>
      </w:r>
      <w:r w:rsidR="000B4362" w:rsidRPr="00681E7A">
        <w:rPr>
          <w:rFonts w:asciiTheme="majorHAnsi" w:hAnsiTheme="majorHAnsi"/>
          <w:sz w:val="24"/>
          <w:szCs w:val="24"/>
          <w:lang w:val="en-GB"/>
        </w:rPr>
        <w:t>Participants for focus group discussions were mobilized through youth groups and informal associations targeting young people participating or not participating in work-based training.</w:t>
      </w:r>
    </w:p>
    <w:p w14:paraId="338534DB" w14:textId="77777777" w:rsidR="005761B5" w:rsidRPr="00681E7A" w:rsidRDefault="005761B5" w:rsidP="005761B5">
      <w:pPr>
        <w:spacing w:after="0"/>
        <w:jc w:val="both"/>
        <w:rPr>
          <w:rFonts w:asciiTheme="majorHAnsi" w:hAnsiTheme="majorHAnsi"/>
          <w:sz w:val="24"/>
          <w:szCs w:val="24"/>
          <w:lang w:val="en-GB"/>
        </w:rPr>
      </w:pPr>
    </w:p>
    <w:p w14:paraId="184972ED" w14:textId="77777777" w:rsidR="00DF66E2" w:rsidRPr="00681E7A" w:rsidRDefault="00405BFB" w:rsidP="005761B5">
      <w:pPr>
        <w:pStyle w:val="Heading2"/>
        <w:spacing w:before="0"/>
        <w:rPr>
          <w:rFonts w:asciiTheme="majorHAnsi" w:hAnsiTheme="majorHAnsi"/>
          <w:color w:val="auto"/>
          <w:sz w:val="24"/>
          <w:szCs w:val="24"/>
        </w:rPr>
      </w:pPr>
      <w:bookmarkStart w:id="22" w:name="_Toc5382061"/>
      <w:r w:rsidRPr="00681E7A">
        <w:rPr>
          <w:rFonts w:asciiTheme="majorHAnsi" w:hAnsiTheme="majorHAnsi"/>
          <w:color w:val="auto"/>
          <w:sz w:val="24"/>
          <w:szCs w:val="24"/>
        </w:rPr>
        <w:t xml:space="preserve">3.4. </w:t>
      </w:r>
      <w:r w:rsidR="00DF66E2" w:rsidRPr="00681E7A">
        <w:rPr>
          <w:rFonts w:asciiTheme="majorHAnsi" w:hAnsiTheme="majorHAnsi"/>
          <w:color w:val="auto"/>
          <w:sz w:val="24"/>
          <w:szCs w:val="24"/>
        </w:rPr>
        <w:t>Key Informants Individual Interviews</w:t>
      </w:r>
      <w:bookmarkEnd w:id="22"/>
    </w:p>
    <w:p w14:paraId="54CABEDF" w14:textId="77777777" w:rsidR="00302731" w:rsidRPr="00681E7A" w:rsidRDefault="00DF66E2" w:rsidP="00F34A14">
      <w:pPr>
        <w:spacing w:after="0"/>
        <w:jc w:val="both"/>
        <w:rPr>
          <w:rFonts w:asciiTheme="majorHAnsi" w:hAnsiTheme="majorHAnsi"/>
          <w:sz w:val="24"/>
          <w:szCs w:val="24"/>
          <w:lang w:val="en-GB"/>
        </w:rPr>
      </w:pPr>
      <w:bookmarkStart w:id="23" w:name="_Toc5351865"/>
      <w:bookmarkStart w:id="24" w:name="_Toc5361311"/>
      <w:r w:rsidRPr="00681E7A">
        <w:rPr>
          <w:rFonts w:asciiTheme="majorHAnsi" w:hAnsiTheme="majorHAnsi"/>
          <w:sz w:val="24"/>
          <w:szCs w:val="24"/>
          <w:lang w:val="en-GB"/>
        </w:rPr>
        <w:t xml:space="preserve">The purpose of key informant interviews </w:t>
      </w:r>
      <w:r w:rsidR="00333F31" w:rsidRPr="00681E7A">
        <w:rPr>
          <w:rFonts w:asciiTheme="majorHAnsi" w:hAnsiTheme="majorHAnsi"/>
          <w:sz w:val="24"/>
          <w:szCs w:val="24"/>
          <w:lang w:val="en-GB"/>
        </w:rPr>
        <w:t>was</w:t>
      </w:r>
      <w:r w:rsidRPr="00681E7A">
        <w:rPr>
          <w:rFonts w:asciiTheme="majorHAnsi" w:hAnsiTheme="majorHAnsi"/>
          <w:sz w:val="24"/>
          <w:szCs w:val="24"/>
          <w:lang w:val="en-GB"/>
        </w:rPr>
        <w:t xml:space="preserve"> </w:t>
      </w:r>
      <w:r w:rsidR="004C582C" w:rsidRPr="00681E7A">
        <w:rPr>
          <w:rFonts w:asciiTheme="majorHAnsi" w:hAnsiTheme="majorHAnsi"/>
          <w:sz w:val="24"/>
          <w:szCs w:val="24"/>
          <w:lang w:val="en-GB"/>
        </w:rPr>
        <w:t xml:space="preserve">to </w:t>
      </w:r>
      <w:r w:rsidRPr="00681E7A">
        <w:rPr>
          <w:rFonts w:asciiTheme="majorHAnsi" w:hAnsiTheme="majorHAnsi"/>
          <w:sz w:val="24"/>
          <w:szCs w:val="24"/>
          <w:lang w:val="en-GB"/>
        </w:rPr>
        <w:t>collect informat</w:t>
      </w:r>
      <w:r w:rsidR="00462C30" w:rsidRPr="00681E7A">
        <w:rPr>
          <w:rFonts w:asciiTheme="majorHAnsi" w:hAnsiTheme="majorHAnsi"/>
          <w:sz w:val="24"/>
          <w:szCs w:val="24"/>
          <w:lang w:val="en-GB"/>
        </w:rPr>
        <w:t>i</w:t>
      </w:r>
      <w:r w:rsidR="004C582C" w:rsidRPr="00681E7A">
        <w:rPr>
          <w:rFonts w:asciiTheme="majorHAnsi" w:hAnsiTheme="majorHAnsi"/>
          <w:sz w:val="24"/>
          <w:szCs w:val="24"/>
          <w:lang w:val="en-GB"/>
        </w:rPr>
        <w:t xml:space="preserve">on from a wide range of people </w:t>
      </w:r>
      <w:r w:rsidRPr="00681E7A">
        <w:rPr>
          <w:rFonts w:asciiTheme="majorHAnsi" w:hAnsiTheme="majorHAnsi"/>
          <w:sz w:val="24"/>
          <w:szCs w:val="24"/>
          <w:lang w:val="en-GB"/>
        </w:rPr>
        <w:t>including, parents, professional</w:t>
      </w:r>
      <w:r w:rsidR="00766719" w:rsidRPr="00681E7A">
        <w:rPr>
          <w:rFonts w:asciiTheme="majorHAnsi" w:hAnsiTheme="majorHAnsi"/>
          <w:sz w:val="24"/>
          <w:szCs w:val="24"/>
          <w:lang w:val="en-GB"/>
        </w:rPr>
        <w:t xml:space="preserve">s, </w:t>
      </w:r>
      <w:r w:rsidR="00583227" w:rsidRPr="00681E7A">
        <w:rPr>
          <w:rFonts w:asciiTheme="majorHAnsi" w:hAnsiTheme="majorHAnsi"/>
          <w:sz w:val="24"/>
          <w:szCs w:val="24"/>
          <w:lang w:val="en-GB"/>
        </w:rPr>
        <w:t>and community</w:t>
      </w:r>
      <w:r w:rsidR="00462C30" w:rsidRPr="00681E7A">
        <w:rPr>
          <w:rFonts w:asciiTheme="majorHAnsi" w:hAnsiTheme="majorHAnsi"/>
          <w:sz w:val="24"/>
          <w:szCs w:val="24"/>
          <w:lang w:val="en-GB"/>
        </w:rPr>
        <w:t xml:space="preserve"> opinion leaders such </w:t>
      </w:r>
      <w:r w:rsidR="00EE1702" w:rsidRPr="00681E7A">
        <w:rPr>
          <w:rFonts w:asciiTheme="majorHAnsi" w:hAnsiTheme="majorHAnsi"/>
          <w:sz w:val="24"/>
          <w:szCs w:val="24"/>
          <w:lang w:val="en-GB"/>
        </w:rPr>
        <w:t>as chiefs, ward administrators</w:t>
      </w:r>
      <w:r w:rsidR="00462C30" w:rsidRPr="00681E7A">
        <w:rPr>
          <w:rFonts w:asciiTheme="majorHAnsi" w:hAnsiTheme="majorHAnsi"/>
          <w:sz w:val="24"/>
          <w:szCs w:val="24"/>
          <w:lang w:val="en-GB"/>
        </w:rPr>
        <w:t xml:space="preserve">, religious leaders, youth leaders, </w:t>
      </w:r>
      <w:r w:rsidR="00766719" w:rsidRPr="00681E7A">
        <w:rPr>
          <w:rFonts w:asciiTheme="majorHAnsi" w:hAnsiTheme="majorHAnsi"/>
          <w:sz w:val="24"/>
          <w:szCs w:val="24"/>
          <w:lang w:val="en-GB"/>
        </w:rPr>
        <w:t>and village</w:t>
      </w:r>
      <w:r w:rsidR="00462C30" w:rsidRPr="00681E7A">
        <w:rPr>
          <w:rFonts w:asciiTheme="majorHAnsi" w:hAnsiTheme="majorHAnsi"/>
          <w:sz w:val="24"/>
          <w:szCs w:val="24"/>
          <w:lang w:val="en-GB"/>
        </w:rPr>
        <w:t xml:space="preserve"> elders in the three selected counties </w:t>
      </w:r>
      <w:r w:rsidR="00CF3BB2" w:rsidRPr="00681E7A">
        <w:rPr>
          <w:rFonts w:asciiTheme="majorHAnsi" w:hAnsiTheme="majorHAnsi"/>
          <w:sz w:val="24"/>
          <w:szCs w:val="24"/>
          <w:lang w:val="en-GB"/>
        </w:rPr>
        <w:t>a</w:t>
      </w:r>
      <w:r w:rsidR="00F34A14" w:rsidRPr="00681E7A">
        <w:rPr>
          <w:rFonts w:asciiTheme="majorHAnsi" w:hAnsiTheme="majorHAnsi"/>
          <w:sz w:val="24"/>
          <w:szCs w:val="24"/>
          <w:lang w:val="en-GB"/>
        </w:rPr>
        <w:t>s</w:t>
      </w:r>
      <w:r w:rsidR="00CF3BB2" w:rsidRPr="00681E7A">
        <w:rPr>
          <w:rFonts w:asciiTheme="majorHAnsi" w:hAnsiTheme="majorHAnsi"/>
          <w:sz w:val="24"/>
          <w:szCs w:val="24"/>
          <w:lang w:val="en-GB"/>
        </w:rPr>
        <w:t xml:space="preserve"> well as</w:t>
      </w:r>
      <w:r w:rsidR="00462C30" w:rsidRPr="00681E7A">
        <w:rPr>
          <w:rFonts w:asciiTheme="majorHAnsi" w:hAnsiTheme="majorHAnsi"/>
          <w:sz w:val="24"/>
          <w:szCs w:val="24"/>
          <w:lang w:val="en-GB"/>
        </w:rPr>
        <w:t xml:space="preserve"> residents </w:t>
      </w:r>
      <w:r w:rsidRPr="00681E7A">
        <w:rPr>
          <w:rFonts w:asciiTheme="majorHAnsi" w:hAnsiTheme="majorHAnsi"/>
          <w:sz w:val="24"/>
          <w:szCs w:val="24"/>
          <w:lang w:val="en-GB"/>
        </w:rPr>
        <w:t>who have first-hand k</w:t>
      </w:r>
      <w:r w:rsidR="00333F31" w:rsidRPr="00681E7A">
        <w:rPr>
          <w:rFonts w:asciiTheme="majorHAnsi" w:hAnsiTheme="majorHAnsi"/>
          <w:sz w:val="24"/>
          <w:szCs w:val="24"/>
          <w:lang w:val="en-GB"/>
        </w:rPr>
        <w:t xml:space="preserve">nowledge about the WBT. </w:t>
      </w:r>
      <w:r w:rsidR="00085860" w:rsidRPr="00681E7A">
        <w:rPr>
          <w:rFonts w:asciiTheme="majorHAnsi" w:hAnsiTheme="majorHAnsi"/>
          <w:sz w:val="24"/>
          <w:szCs w:val="24"/>
          <w:lang w:val="en-GB"/>
        </w:rPr>
        <w:t xml:space="preserve"> </w:t>
      </w:r>
      <w:r w:rsidR="00333F31" w:rsidRPr="00681E7A">
        <w:rPr>
          <w:rFonts w:asciiTheme="majorHAnsi" w:hAnsiTheme="majorHAnsi"/>
          <w:sz w:val="24"/>
          <w:szCs w:val="24"/>
          <w:lang w:val="en-GB"/>
        </w:rPr>
        <w:t xml:space="preserve">A </w:t>
      </w:r>
      <w:r w:rsidR="00766719" w:rsidRPr="00681E7A">
        <w:rPr>
          <w:rFonts w:asciiTheme="majorHAnsi" w:hAnsiTheme="majorHAnsi"/>
          <w:sz w:val="24"/>
          <w:szCs w:val="24"/>
          <w:lang w:val="en-GB"/>
        </w:rPr>
        <w:t>d</w:t>
      </w:r>
      <w:r w:rsidR="004C582C" w:rsidRPr="00681E7A">
        <w:rPr>
          <w:rFonts w:asciiTheme="majorHAnsi" w:hAnsiTheme="majorHAnsi"/>
          <w:sz w:val="24"/>
          <w:szCs w:val="24"/>
          <w:lang w:val="en-GB"/>
        </w:rPr>
        <w:t xml:space="preserve">ata collection protocol </w:t>
      </w:r>
      <w:r w:rsidR="00E87632" w:rsidRPr="00681E7A">
        <w:rPr>
          <w:rFonts w:asciiTheme="majorHAnsi" w:hAnsiTheme="majorHAnsi"/>
          <w:sz w:val="24"/>
          <w:szCs w:val="24"/>
          <w:lang w:val="en-GB"/>
        </w:rPr>
        <w:t xml:space="preserve">was </w:t>
      </w:r>
      <w:r w:rsidR="00E87632" w:rsidRPr="00681E7A">
        <w:rPr>
          <w:rFonts w:asciiTheme="majorHAnsi" w:hAnsiTheme="majorHAnsi"/>
          <w:sz w:val="24"/>
          <w:szCs w:val="24"/>
          <w:lang w:val="en-GB"/>
        </w:rPr>
        <w:lastRenderedPageBreak/>
        <w:t>used to guide the interviews (Appendix</w:t>
      </w:r>
      <w:r w:rsidR="00EE1702" w:rsidRPr="00681E7A">
        <w:rPr>
          <w:rFonts w:asciiTheme="majorHAnsi" w:hAnsiTheme="majorHAnsi"/>
          <w:sz w:val="24"/>
          <w:szCs w:val="24"/>
          <w:lang w:val="en-GB"/>
        </w:rPr>
        <w:t xml:space="preserve"> </w:t>
      </w:r>
      <w:r w:rsidR="00CF3BB2" w:rsidRPr="00681E7A">
        <w:rPr>
          <w:rFonts w:asciiTheme="majorHAnsi" w:hAnsiTheme="majorHAnsi"/>
          <w:sz w:val="24"/>
          <w:szCs w:val="24"/>
          <w:lang w:val="en-GB"/>
        </w:rPr>
        <w:t>4</w:t>
      </w:r>
      <w:r w:rsidR="00E87632" w:rsidRPr="00681E7A">
        <w:rPr>
          <w:rFonts w:asciiTheme="majorHAnsi" w:hAnsiTheme="majorHAnsi"/>
          <w:sz w:val="24"/>
          <w:szCs w:val="24"/>
          <w:lang w:val="en-GB"/>
        </w:rPr>
        <w:t>).</w:t>
      </w:r>
      <w:r w:rsidR="009F0EDB" w:rsidRPr="00681E7A">
        <w:rPr>
          <w:rFonts w:asciiTheme="majorHAnsi" w:hAnsiTheme="majorHAnsi"/>
          <w:sz w:val="24"/>
          <w:szCs w:val="24"/>
          <w:lang w:val="en-GB"/>
        </w:rPr>
        <w:t xml:space="preserve"> A total </w:t>
      </w:r>
      <w:r w:rsidR="001A4375" w:rsidRPr="00681E7A">
        <w:rPr>
          <w:rFonts w:asciiTheme="majorHAnsi" w:hAnsiTheme="majorHAnsi"/>
          <w:sz w:val="24"/>
          <w:szCs w:val="24"/>
          <w:lang w:val="en-GB"/>
        </w:rPr>
        <w:t>of 120 parents and community leaders participated as summarized in table 4.</w:t>
      </w:r>
      <w:bookmarkEnd w:id="23"/>
      <w:bookmarkEnd w:id="24"/>
    </w:p>
    <w:p w14:paraId="01094383" w14:textId="77777777" w:rsidR="008564F4" w:rsidRPr="00681E7A" w:rsidRDefault="008564F4" w:rsidP="005761B5">
      <w:pPr>
        <w:spacing w:after="0"/>
        <w:rPr>
          <w:rFonts w:asciiTheme="majorHAnsi" w:hAnsiTheme="majorHAnsi"/>
          <w:b/>
        </w:rPr>
      </w:pPr>
      <w:bookmarkStart w:id="25" w:name="_Toc520046185"/>
    </w:p>
    <w:p w14:paraId="5B6FAB8A" w14:textId="77777777" w:rsidR="00DF66E2" w:rsidRPr="00681E7A" w:rsidRDefault="00405BFB" w:rsidP="005761B5">
      <w:pPr>
        <w:pStyle w:val="Heading2"/>
        <w:spacing w:before="0"/>
        <w:rPr>
          <w:rFonts w:asciiTheme="majorHAnsi" w:hAnsiTheme="majorHAnsi"/>
          <w:color w:val="auto"/>
          <w:sz w:val="24"/>
          <w:szCs w:val="24"/>
        </w:rPr>
      </w:pPr>
      <w:bookmarkStart w:id="26" w:name="_Toc5382062"/>
      <w:r w:rsidRPr="00681E7A">
        <w:rPr>
          <w:rFonts w:asciiTheme="majorHAnsi" w:hAnsiTheme="majorHAnsi"/>
          <w:color w:val="auto"/>
          <w:sz w:val="24"/>
          <w:szCs w:val="24"/>
        </w:rPr>
        <w:t>3.</w:t>
      </w:r>
      <w:r w:rsidR="0006782D" w:rsidRPr="00681E7A">
        <w:rPr>
          <w:rFonts w:asciiTheme="majorHAnsi" w:hAnsiTheme="majorHAnsi"/>
          <w:color w:val="auto"/>
          <w:sz w:val="24"/>
          <w:szCs w:val="24"/>
        </w:rPr>
        <w:t>5</w:t>
      </w:r>
      <w:r w:rsidRPr="00681E7A">
        <w:rPr>
          <w:rFonts w:asciiTheme="majorHAnsi" w:hAnsiTheme="majorHAnsi"/>
          <w:color w:val="auto"/>
          <w:sz w:val="24"/>
          <w:szCs w:val="24"/>
        </w:rPr>
        <w:t xml:space="preserve">. </w:t>
      </w:r>
      <w:r w:rsidR="00DF66E2" w:rsidRPr="00681E7A">
        <w:rPr>
          <w:rFonts w:asciiTheme="majorHAnsi" w:hAnsiTheme="majorHAnsi"/>
          <w:color w:val="auto"/>
          <w:sz w:val="24"/>
          <w:szCs w:val="24"/>
        </w:rPr>
        <w:t>Selection of the respondents</w:t>
      </w:r>
      <w:bookmarkEnd w:id="25"/>
      <w:bookmarkEnd w:id="26"/>
    </w:p>
    <w:p w14:paraId="6614BAC1" w14:textId="77777777" w:rsidR="00DF66E2" w:rsidRPr="00681E7A" w:rsidRDefault="00DF66E2" w:rsidP="005761B5">
      <w:pPr>
        <w:spacing w:after="0"/>
        <w:contextualSpacing/>
        <w:jc w:val="both"/>
        <w:rPr>
          <w:rFonts w:asciiTheme="majorHAnsi" w:hAnsiTheme="majorHAnsi"/>
          <w:b/>
          <w:sz w:val="24"/>
          <w:szCs w:val="24"/>
          <w:lang w:val="en-GB"/>
        </w:rPr>
      </w:pPr>
      <w:r w:rsidRPr="00681E7A">
        <w:rPr>
          <w:rFonts w:asciiTheme="majorHAnsi" w:hAnsiTheme="majorHAnsi"/>
          <w:sz w:val="24"/>
          <w:szCs w:val="24"/>
          <w:lang w:val="en-GB"/>
        </w:rPr>
        <w:t xml:space="preserve">To arrive at the final group of respondents, purposive selection of respondents </w:t>
      </w:r>
      <w:r w:rsidR="0071472F" w:rsidRPr="00681E7A">
        <w:rPr>
          <w:rFonts w:asciiTheme="majorHAnsi" w:hAnsiTheme="majorHAnsi"/>
          <w:sz w:val="24"/>
          <w:szCs w:val="24"/>
          <w:lang w:val="en-GB"/>
        </w:rPr>
        <w:t>was</w:t>
      </w:r>
      <w:r w:rsidRPr="00681E7A">
        <w:rPr>
          <w:rFonts w:asciiTheme="majorHAnsi" w:hAnsiTheme="majorHAnsi"/>
          <w:sz w:val="24"/>
          <w:szCs w:val="24"/>
          <w:lang w:val="en-GB"/>
        </w:rPr>
        <w:t xml:space="preserve"> done at the </w:t>
      </w:r>
      <w:r w:rsidR="00CF3BB2" w:rsidRPr="00681E7A">
        <w:rPr>
          <w:rFonts w:asciiTheme="majorHAnsi" w:hAnsiTheme="majorHAnsi"/>
          <w:sz w:val="24"/>
          <w:szCs w:val="24"/>
          <w:lang w:val="en-GB"/>
        </w:rPr>
        <w:t>n</w:t>
      </w:r>
      <w:r w:rsidRPr="00681E7A">
        <w:rPr>
          <w:rFonts w:asciiTheme="majorHAnsi" w:hAnsiTheme="majorHAnsi"/>
          <w:sz w:val="24"/>
          <w:szCs w:val="24"/>
          <w:lang w:val="en-GB"/>
        </w:rPr>
        <w:t>ational</w:t>
      </w:r>
      <w:r w:rsidR="005A76B4" w:rsidRPr="00681E7A">
        <w:rPr>
          <w:rFonts w:asciiTheme="majorHAnsi" w:hAnsiTheme="majorHAnsi"/>
          <w:sz w:val="24"/>
          <w:szCs w:val="24"/>
          <w:lang w:val="en-GB"/>
        </w:rPr>
        <w:t xml:space="preserve"> and</w:t>
      </w:r>
      <w:r w:rsidRPr="00681E7A">
        <w:rPr>
          <w:rFonts w:asciiTheme="majorHAnsi" w:hAnsiTheme="majorHAnsi"/>
          <w:sz w:val="24"/>
          <w:szCs w:val="24"/>
          <w:lang w:val="en-GB"/>
        </w:rPr>
        <w:t xml:space="preserve"> </w:t>
      </w:r>
      <w:r w:rsidR="005A76B4" w:rsidRPr="00681E7A">
        <w:rPr>
          <w:rFonts w:asciiTheme="majorHAnsi" w:hAnsiTheme="majorHAnsi"/>
          <w:sz w:val="24"/>
          <w:szCs w:val="24"/>
          <w:lang w:val="en-GB"/>
        </w:rPr>
        <w:t xml:space="preserve">at </w:t>
      </w:r>
      <w:r w:rsidRPr="00681E7A">
        <w:rPr>
          <w:rFonts w:asciiTheme="majorHAnsi" w:hAnsiTheme="majorHAnsi"/>
          <w:sz w:val="24"/>
          <w:szCs w:val="24"/>
          <w:lang w:val="en-GB"/>
        </w:rPr>
        <w:t xml:space="preserve">the </w:t>
      </w:r>
      <w:r w:rsidR="00CF3BB2" w:rsidRPr="00681E7A">
        <w:rPr>
          <w:rFonts w:asciiTheme="majorHAnsi" w:hAnsiTheme="majorHAnsi"/>
          <w:sz w:val="24"/>
          <w:szCs w:val="24"/>
          <w:lang w:val="en-GB"/>
        </w:rPr>
        <w:t>c</w:t>
      </w:r>
      <w:r w:rsidRPr="00681E7A">
        <w:rPr>
          <w:rFonts w:asciiTheme="majorHAnsi" w:hAnsiTheme="majorHAnsi"/>
          <w:sz w:val="24"/>
          <w:szCs w:val="24"/>
          <w:lang w:val="en-GB"/>
        </w:rPr>
        <w:t>ount</w:t>
      </w:r>
      <w:r w:rsidR="005C5FC3" w:rsidRPr="00681E7A">
        <w:rPr>
          <w:rFonts w:asciiTheme="majorHAnsi" w:hAnsiTheme="majorHAnsi"/>
          <w:sz w:val="24"/>
          <w:szCs w:val="24"/>
          <w:lang w:val="en-GB"/>
        </w:rPr>
        <w:t>y</w:t>
      </w:r>
      <w:r w:rsidR="0071472F" w:rsidRPr="00681E7A">
        <w:rPr>
          <w:rFonts w:asciiTheme="majorHAnsi" w:hAnsiTheme="majorHAnsi"/>
          <w:sz w:val="24"/>
          <w:szCs w:val="24"/>
          <w:lang w:val="en-GB"/>
        </w:rPr>
        <w:t xml:space="preserve"> level</w:t>
      </w:r>
      <w:r w:rsidRPr="00681E7A">
        <w:rPr>
          <w:rFonts w:asciiTheme="majorHAnsi" w:hAnsiTheme="majorHAnsi"/>
          <w:sz w:val="24"/>
          <w:szCs w:val="24"/>
          <w:lang w:val="en-GB"/>
        </w:rPr>
        <w:t>. At the natio</w:t>
      </w:r>
      <w:r w:rsidR="0071472F" w:rsidRPr="00681E7A">
        <w:rPr>
          <w:rFonts w:asciiTheme="majorHAnsi" w:hAnsiTheme="majorHAnsi"/>
          <w:sz w:val="24"/>
          <w:szCs w:val="24"/>
          <w:lang w:val="en-GB"/>
        </w:rPr>
        <w:t xml:space="preserve">nal level COTU (K) affiliates, </w:t>
      </w:r>
      <w:r w:rsidRPr="00681E7A">
        <w:rPr>
          <w:rFonts w:asciiTheme="majorHAnsi" w:hAnsiTheme="majorHAnsi"/>
          <w:sz w:val="24"/>
          <w:szCs w:val="24"/>
          <w:lang w:val="en-GB"/>
        </w:rPr>
        <w:t xml:space="preserve">youth and parents’ association representatives, religious organizations, youth leaders from different marginalized regions </w:t>
      </w:r>
      <w:r w:rsidR="0067739D" w:rsidRPr="00681E7A">
        <w:rPr>
          <w:rFonts w:asciiTheme="majorHAnsi" w:hAnsiTheme="majorHAnsi"/>
          <w:sz w:val="24"/>
          <w:szCs w:val="24"/>
          <w:lang w:val="en-GB"/>
        </w:rPr>
        <w:t xml:space="preserve">were </w:t>
      </w:r>
      <w:r w:rsidRPr="00681E7A">
        <w:rPr>
          <w:rFonts w:asciiTheme="majorHAnsi" w:hAnsiTheme="majorHAnsi"/>
          <w:sz w:val="24"/>
          <w:szCs w:val="24"/>
          <w:lang w:val="en-GB"/>
        </w:rPr>
        <w:t>selected and participate</w:t>
      </w:r>
      <w:r w:rsidR="0067739D" w:rsidRPr="00681E7A">
        <w:rPr>
          <w:rFonts w:asciiTheme="majorHAnsi" w:hAnsiTheme="majorHAnsi"/>
          <w:sz w:val="24"/>
          <w:szCs w:val="24"/>
          <w:lang w:val="en-GB"/>
        </w:rPr>
        <w:t>d in the</w:t>
      </w:r>
      <w:r w:rsidRPr="00681E7A">
        <w:rPr>
          <w:rFonts w:asciiTheme="majorHAnsi" w:hAnsiTheme="majorHAnsi"/>
          <w:sz w:val="24"/>
          <w:szCs w:val="24"/>
          <w:lang w:val="en-GB"/>
        </w:rPr>
        <w:t xml:space="preserve"> meeting</w:t>
      </w:r>
      <w:r w:rsidR="0067739D" w:rsidRPr="00681E7A">
        <w:rPr>
          <w:rFonts w:asciiTheme="majorHAnsi" w:hAnsiTheme="majorHAnsi"/>
          <w:sz w:val="24"/>
          <w:szCs w:val="24"/>
          <w:lang w:val="en-GB"/>
        </w:rPr>
        <w:t>s</w:t>
      </w:r>
      <w:r w:rsidRPr="00681E7A">
        <w:rPr>
          <w:rFonts w:asciiTheme="majorHAnsi" w:hAnsiTheme="majorHAnsi"/>
          <w:sz w:val="24"/>
          <w:szCs w:val="24"/>
          <w:lang w:val="en-GB"/>
        </w:rPr>
        <w:t xml:space="preserve"> to discuss the status of WBT</w:t>
      </w:r>
      <w:r w:rsidR="005C5FC3" w:rsidRPr="00681E7A">
        <w:rPr>
          <w:rFonts w:asciiTheme="majorHAnsi" w:hAnsiTheme="majorHAnsi"/>
          <w:sz w:val="24"/>
          <w:szCs w:val="24"/>
          <w:lang w:val="en-GB"/>
        </w:rPr>
        <w:t xml:space="preserve"> and</w:t>
      </w:r>
      <w:r w:rsidRPr="00681E7A">
        <w:rPr>
          <w:rFonts w:asciiTheme="majorHAnsi" w:hAnsiTheme="majorHAnsi"/>
          <w:sz w:val="24"/>
          <w:szCs w:val="24"/>
          <w:lang w:val="en-GB"/>
        </w:rPr>
        <w:t xml:space="preserve"> opportunities available for</w:t>
      </w:r>
      <w:r w:rsidRPr="00681E7A">
        <w:rPr>
          <w:rFonts w:asciiTheme="majorHAnsi" w:eastAsia="Times New Roman" w:hAnsiTheme="majorHAnsi"/>
        </w:rPr>
        <w:t xml:space="preserve"> </w:t>
      </w:r>
      <w:r w:rsidRPr="00681E7A">
        <w:rPr>
          <w:rFonts w:asciiTheme="majorHAnsi" w:hAnsiTheme="majorHAnsi"/>
          <w:sz w:val="24"/>
          <w:szCs w:val="24"/>
          <w:lang w:val="en-GB"/>
        </w:rPr>
        <w:t>vulnerable and marginalized youth.</w:t>
      </w:r>
      <w:r w:rsidR="001A4375" w:rsidRPr="00681E7A">
        <w:rPr>
          <w:rFonts w:asciiTheme="majorHAnsi" w:hAnsiTheme="majorHAnsi"/>
          <w:sz w:val="24"/>
          <w:szCs w:val="24"/>
          <w:lang w:val="en-GB"/>
        </w:rPr>
        <w:t xml:space="preserve"> Table 2 and 3 summari</w:t>
      </w:r>
      <w:r w:rsidR="00DE2B67" w:rsidRPr="00681E7A">
        <w:rPr>
          <w:rFonts w:asciiTheme="majorHAnsi" w:hAnsiTheme="majorHAnsi"/>
          <w:sz w:val="24"/>
          <w:szCs w:val="24"/>
          <w:lang w:val="en-GB"/>
        </w:rPr>
        <w:t>ses</w:t>
      </w:r>
      <w:r w:rsidR="001A4375" w:rsidRPr="00681E7A">
        <w:rPr>
          <w:rFonts w:asciiTheme="majorHAnsi" w:hAnsiTheme="majorHAnsi"/>
          <w:sz w:val="24"/>
          <w:szCs w:val="24"/>
          <w:lang w:val="en-GB"/>
        </w:rPr>
        <w:t xml:space="preserve"> the youth selected demographic characteristic that included, age, gender, </w:t>
      </w:r>
      <w:r w:rsidR="0006782D" w:rsidRPr="00681E7A">
        <w:rPr>
          <w:rFonts w:asciiTheme="majorHAnsi" w:hAnsiTheme="majorHAnsi"/>
          <w:sz w:val="24"/>
          <w:szCs w:val="24"/>
          <w:lang w:val="en-GB"/>
        </w:rPr>
        <w:t>Orphaned and Vulnerable children (</w:t>
      </w:r>
      <w:r w:rsidR="00832614" w:rsidRPr="00681E7A">
        <w:rPr>
          <w:rFonts w:asciiTheme="majorHAnsi" w:hAnsiTheme="majorHAnsi"/>
          <w:sz w:val="24"/>
          <w:szCs w:val="24"/>
          <w:lang w:val="en-GB"/>
        </w:rPr>
        <w:t>OVC</w:t>
      </w:r>
      <w:r w:rsidR="0006782D" w:rsidRPr="00681E7A">
        <w:rPr>
          <w:rFonts w:asciiTheme="majorHAnsi" w:hAnsiTheme="majorHAnsi"/>
          <w:sz w:val="24"/>
          <w:szCs w:val="24"/>
          <w:lang w:val="en-GB"/>
        </w:rPr>
        <w:t>)</w:t>
      </w:r>
      <w:r w:rsidR="00832614" w:rsidRPr="00681E7A">
        <w:rPr>
          <w:rFonts w:asciiTheme="majorHAnsi" w:hAnsiTheme="majorHAnsi"/>
          <w:sz w:val="24"/>
          <w:szCs w:val="24"/>
          <w:lang w:val="en-GB"/>
        </w:rPr>
        <w:t xml:space="preserve">, teenage mothers, </w:t>
      </w:r>
      <w:r w:rsidR="0006782D" w:rsidRPr="00681E7A">
        <w:rPr>
          <w:rFonts w:asciiTheme="majorHAnsi" w:hAnsiTheme="majorHAnsi"/>
          <w:sz w:val="24"/>
          <w:szCs w:val="24"/>
          <w:lang w:val="en-GB"/>
        </w:rPr>
        <w:t>People Living with Disabilities (</w:t>
      </w:r>
      <w:r w:rsidR="00832614" w:rsidRPr="00681E7A">
        <w:rPr>
          <w:rFonts w:asciiTheme="majorHAnsi" w:hAnsiTheme="majorHAnsi"/>
          <w:sz w:val="24"/>
          <w:szCs w:val="24"/>
          <w:lang w:val="en-GB"/>
        </w:rPr>
        <w:t>PLWDs</w:t>
      </w:r>
      <w:r w:rsidR="0006782D" w:rsidRPr="00681E7A">
        <w:rPr>
          <w:rFonts w:asciiTheme="majorHAnsi" w:hAnsiTheme="majorHAnsi"/>
          <w:sz w:val="24"/>
          <w:szCs w:val="24"/>
          <w:lang w:val="en-GB"/>
        </w:rPr>
        <w:t>)</w:t>
      </w:r>
      <w:r w:rsidR="00832614" w:rsidRPr="00681E7A">
        <w:rPr>
          <w:rFonts w:asciiTheme="majorHAnsi" w:hAnsiTheme="majorHAnsi"/>
          <w:sz w:val="24"/>
          <w:szCs w:val="24"/>
          <w:lang w:val="en-GB"/>
        </w:rPr>
        <w:t>, married teenagers (male) and school drop outs.</w:t>
      </w:r>
      <w:r w:rsidRPr="00681E7A">
        <w:rPr>
          <w:rFonts w:asciiTheme="majorHAnsi" w:hAnsiTheme="majorHAnsi"/>
          <w:sz w:val="24"/>
          <w:szCs w:val="24"/>
          <w:lang w:val="en-GB"/>
        </w:rPr>
        <w:t xml:space="preserve"> At the </w:t>
      </w:r>
      <w:r w:rsidR="00CF3BB2" w:rsidRPr="00681E7A">
        <w:rPr>
          <w:rFonts w:asciiTheme="majorHAnsi" w:hAnsiTheme="majorHAnsi"/>
          <w:sz w:val="24"/>
          <w:szCs w:val="24"/>
          <w:lang w:val="en-GB"/>
        </w:rPr>
        <w:t>c</w:t>
      </w:r>
      <w:r w:rsidRPr="00681E7A">
        <w:rPr>
          <w:rFonts w:asciiTheme="majorHAnsi" w:hAnsiTheme="majorHAnsi"/>
          <w:sz w:val="24"/>
          <w:szCs w:val="24"/>
          <w:lang w:val="en-GB"/>
        </w:rPr>
        <w:t xml:space="preserve">ounty level the selection unit </w:t>
      </w:r>
      <w:r w:rsidR="008B1191" w:rsidRPr="00681E7A">
        <w:rPr>
          <w:rFonts w:asciiTheme="majorHAnsi" w:hAnsiTheme="majorHAnsi"/>
          <w:sz w:val="24"/>
          <w:szCs w:val="24"/>
          <w:lang w:val="en-GB"/>
        </w:rPr>
        <w:t>was</w:t>
      </w:r>
      <w:r w:rsidRPr="00681E7A">
        <w:rPr>
          <w:rFonts w:asciiTheme="majorHAnsi" w:hAnsiTheme="majorHAnsi"/>
          <w:sz w:val="24"/>
          <w:szCs w:val="24"/>
          <w:lang w:val="en-GB"/>
        </w:rPr>
        <w:t xml:space="preserve"> the constituencies</w:t>
      </w:r>
      <w:r w:rsidR="00BD297D" w:rsidRPr="00681E7A">
        <w:rPr>
          <w:rStyle w:val="FootnoteReference"/>
          <w:rFonts w:asciiTheme="majorHAnsi" w:hAnsiTheme="majorHAnsi"/>
          <w:sz w:val="24"/>
          <w:szCs w:val="24"/>
          <w:lang w:val="en-GB"/>
        </w:rPr>
        <w:footnoteReference w:id="6"/>
      </w:r>
      <w:r w:rsidRPr="00681E7A">
        <w:rPr>
          <w:rFonts w:asciiTheme="majorHAnsi" w:hAnsiTheme="majorHAnsi"/>
          <w:sz w:val="24"/>
          <w:szCs w:val="24"/>
          <w:lang w:val="en-GB"/>
        </w:rPr>
        <w:t xml:space="preserve">. The composition of the samples </w:t>
      </w:r>
      <w:r w:rsidR="00DC22CD" w:rsidRPr="00681E7A">
        <w:rPr>
          <w:rFonts w:asciiTheme="majorHAnsi" w:hAnsiTheme="majorHAnsi"/>
          <w:sz w:val="24"/>
          <w:szCs w:val="24"/>
          <w:lang w:val="en-GB"/>
        </w:rPr>
        <w:t>took into</w:t>
      </w:r>
      <w:r w:rsidRPr="00681E7A">
        <w:rPr>
          <w:rFonts w:asciiTheme="majorHAnsi" w:hAnsiTheme="majorHAnsi"/>
          <w:sz w:val="24"/>
          <w:szCs w:val="24"/>
          <w:lang w:val="en-GB"/>
        </w:rPr>
        <w:t xml:space="preserve"> account the number of apprentices trained in the existing trades in </w:t>
      </w:r>
      <w:r w:rsidR="008B1191" w:rsidRPr="00681E7A">
        <w:rPr>
          <w:rFonts w:asciiTheme="majorHAnsi" w:hAnsiTheme="majorHAnsi"/>
          <w:sz w:val="24"/>
          <w:szCs w:val="24"/>
          <w:lang w:val="en-GB"/>
        </w:rPr>
        <w:t xml:space="preserve">the </w:t>
      </w:r>
      <w:r w:rsidR="00DC22CD" w:rsidRPr="00681E7A">
        <w:rPr>
          <w:rFonts w:asciiTheme="majorHAnsi" w:hAnsiTheme="majorHAnsi"/>
          <w:sz w:val="24"/>
          <w:szCs w:val="24"/>
          <w:lang w:val="en-GB"/>
        </w:rPr>
        <w:t>locality,</w:t>
      </w:r>
      <w:r w:rsidRPr="00681E7A">
        <w:rPr>
          <w:rFonts w:asciiTheme="majorHAnsi" w:hAnsiTheme="majorHAnsi"/>
          <w:sz w:val="24"/>
          <w:szCs w:val="24"/>
          <w:lang w:val="en-GB"/>
        </w:rPr>
        <w:t xml:space="preserve"> gender diversity and vulnerable and marginalized youth in</w:t>
      </w:r>
      <w:r w:rsidR="007371D4" w:rsidRPr="00681E7A">
        <w:rPr>
          <w:rFonts w:asciiTheme="majorHAnsi" w:hAnsiTheme="majorHAnsi"/>
          <w:sz w:val="24"/>
          <w:szCs w:val="24"/>
          <w:lang w:val="en-GB"/>
        </w:rPr>
        <w:t xml:space="preserve"> the three</w:t>
      </w:r>
      <w:r w:rsidRPr="00681E7A">
        <w:rPr>
          <w:rFonts w:asciiTheme="majorHAnsi" w:hAnsiTheme="majorHAnsi"/>
          <w:sz w:val="24"/>
          <w:szCs w:val="24"/>
          <w:lang w:val="en-GB"/>
        </w:rPr>
        <w:t xml:space="preserve"> counties. Local leaders and community members </w:t>
      </w:r>
      <w:r w:rsidR="00DC22CD" w:rsidRPr="00681E7A">
        <w:rPr>
          <w:rFonts w:asciiTheme="majorHAnsi" w:hAnsiTheme="majorHAnsi"/>
          <w:sz w:val="24"/>
          <w:szCs w:val="24"/>
          <w:lang w:val="en-GB"/>
        </w:rPr>
        <w:t>were</w:t>
      </w:r>
      <w:r w:rsidRPr="00681E7A">
        <w:rPr>
          <w:rFonts w:asciiTheme="majorHAnsi" w:hAnsiTheme="majorHAnsi"/>
          <w:sz w:val="24"/>
          <w:szCs w:val="24"/>
          <w:lang w:val="en-GB"/>
        </w:rPr>
        <w:t xml:space="preserve"> purposively selected. </w:t>
      </w:r>
      <w:r w:rsidR="000513F7" w:rsidRPr="00681E7A">
        <w:rPr>
          <w:rFonts w:asciiTheme="majorHAnsi" w:hAnsiTheme="majorHAnsi"/>
          <w:sz w:val="24"/>
          <w:szCs w:val="24"/>
          <w:lang w:val="en-GB"/>
        </w:rPr>
        <w:t xml:space="preserve">Appendix </w:t>
      </w:r>
      <w:r w:rsidR="00CF3BB2" w:rsidRPr="00681E7A">
        <w:rPr>
          <w:rFonts w:asciiTheme="majorHAnsi" w:hAnsiTheme="majorHAnsi"/>
          <w:sz w:val="24"/>
          <w:szCs w:val="24"/>
          <w:lang w:val="en-GB"/>
        </w:rPr>
        <w:t>6</w:t>
      </w:r>
      <w:r w:rsidRPr="00681E7A">
        <w:rPr>
          <w:rFonts w:asciiTheme="majorHAnsi" w:hAnsiTheme="majorHAnsi"/>
          <w:sz w:val="24"/>
          <w:szCs w:val="24"/>
          <w:lang w:val="en-GB"/>
        </w:rPr>
        <w:t xml:space="preserve"> lists all the geographic locations of respondents.</w:t>
      </w:r>
    </w:p>
    <w:p w14:paraId="444D5973" w14:textId="77777777" w:rsidR="008564F4" w:rsidRPr="00681E7A" w:rsidRDefault="008564F4" w:rsidP="005761B5">
      <w:pPr>
        <w:spacing w:after="0"/>
        <w:rPr>
          <w:rFonts w:asciiTheme="majorHAnsi" w:hAnsiTheme="majorHAnsi"/>
          <w:b/>
        </w:rPr>
      </w:pPr>
      <w:bookmarkStart w:id="27" w:name="_Toc520046186"/>
    </w:p>
    <w:p w14:paraId="666D7AB9" w14:textId="77777777" w:rsidR="00DF66E2" w:rsidRPr="00681E7A" w:rsidRDefault="00405BFB" w:rsidP="005761B5">
      <w:pPr>
        <w:pStyle w:val="Heading2"/>
        <w:spacing w:before="0"/>
        <w:rPr>
          <w:rFonts w:asciiTheme="majorHAnsi" w:hAnsiTheme="majorHAnsi"/>
          <w:color w:val="auto"/>
          <w:sz w:val="24"/>
          <w:szCs w:val="24"/>
        </w:rPr>
      </w:pPr>
      <w:bookmarkStart w:id="28" w:name="_Toc5382063"/>
      <w:r w:rsidRPr="00681E7A">
        <w:rPr>
          <w:rFonts w:asciiTheme="majorHAnsi" w:hAnsiTheme="majorHAnsi"/>
          <w:color w:val="auto"/>
          <w:sz w:val="24"/>
          <w:szCs w:val="24"/>
        </w:rPr>
        <w:t>3.</w:t>
      </w:r>
      <w:r w:rsidR="00FF754F" w:rsidRPr="00681E7A">
        <w:rPr>
          <w:rFonts w:asciiTheme="majorHAnsi" w:hAnsiTheme="majorHAnsi"/>
          <w:color w:val="auto"/>
          <w:sz w:val="24"/>
          <w:szCs w:val="24"/>
        </w:rPr>
        <w:t>6</w:t>
      </w:r>
      <w:r w:rsidRPr="00681E7A">
        <w:rPr>
          <w:rFonts w:asciiTheme="majorHAnsi" w:hAnsiTheme="majorHAnsi"/>
          <w:color w:val="auto"/>
          <w:sz w:val="24"/>
          <w:szCs w:val="24"/>
        </w:rPr>
        <w:t xml:space="preserve">. </w:t>
      </w:r>
      <w:r w:rsidR="00DF66E2" w:rsidRPr="00681E7A">
        <w:rPr>
          <w:rFonts w:asciiTheme="majorHAnsi" w:hAnsiTheme="majorHAnsi"/>
          <w:color w:val="auto"/>
          <w:sz w:val="24"/>
          <w:szCs w:val="24"/>
        </w:rPr>
        <w:t>Data analysis</w:t>
      </w:r>
      <w:bookmarkEnd w:id="27"/>
      <w:bookmarkEnd w:id="28"/>
    </w:p>
    <w:p w14:paraId="110A0545" w14:textId="77777777" w:rsidR="00CA49D7" w:rsidRPr="00681E7A" w:rsidRDefault="007E231E" w:rsidP="00AC76AD">
      <w:pPr>
        <w:spacing w:after="0"/>
        <w:rPr>
          <w:rFonts w:asciiTheme="majorHAnsi" w:hAnsiTheme="majorHAnsi"/>
          <w:sz w:val="24"/>
          <w:szCs w:val="24"/>
          <w:lang w:val="en-GB"/>
        </w:rPr>
        <w:sectPr w:rsidR="00CA49D7" w:rsidRPr="00681E7A" w:rsidSect="00AD5582">
          <w:pgSz w:w="12240" w:h="15840"/>
          <w:pgMar w:top="1134" w:right="1134" w:bottom="1134" w:left="1134" w:header="720" w:footer="720" w:gutter="0"/>
          <w:pgNumType w:start="1"/>
          <w:cols w:space="720"/>
          <w:docGrid w:linePitch="360"/>
        </w:sectPr>
      </w:pPr>
      <w:r w:rsidRPr="00681E7A">
        <w:rPr>
          <w:rFonts w:asciiTheme="majorHAnsi" w:hAnsiTheme="majorHAnsi"/>
          <w:sz w:val="24"/>
          <w:szCs w:val="24"/>
          <w:lang w:val="en-GB"/>
        </w:rPr>
        <w:t>Data collected was</w:t>
      </w:r>
      <w:r w:rsidR="002F1039" w:rsidRPr="00681E7A">
        <w:rPr>
          <w:rFonts w:asciiTheme="majorHAnsi" w:hAnsiTheme="majorHAnsi"/>
          <w:sz w:val="24"/>
          <w:szCs w:val="24"/>
          <w:lang w:val="en-GB"/>
        </w:rPr>
        <w:t xml:space="preserve"> verified and analysed to establish t</w:t>
      </w:r>
      <w:r w:rsidR="00DF66E2" w:rsidRPr="00681E7A">
        <w:rPr>
          <w:rFonts w:asciiTheme="majorHAnsi" w:hAnsiTheme="majorHAnsi"/>
          <w:sz w:val="24"/>
          <w:szCs w:val="24"/>
          <w:lang w:val="en-GB"/>
        </w:rPr>
        <w:t>hemes, patterns and relationships</w:t>
      </w:r>
      <w:r w:rsidR="002F1039" w:rsidRPr="00681E7A">
        <w:rPr>
          <w:rFonts w:asciiTheme="majorHAnsi" w:hAnsiTheme="majorHAnsi"/>
          <w:sz w:val="24"/>
          <w:szCs w:val="24"/>
          <w:lang w:val="en-GB"/>
        </w:rPr>
        <w:t xml:space="preserve"> in line with </w:t>
      </w:r>
      <w:r w:rsidR="00A3537C" w:rsidRPr="00681E7A">
        <w:rPr>
          <w:rFonts w:asciiTheme="majorHAnsi" w:hAnsiTheme="majorHAnsi"/>
          <w:sz w:val="24"/>
          <w:szCs w:val="24"/>
          <w:lang w:val="en-GB"/>
        </w:rPr>
        <w:t>study objectiv</w:t>
      </w:r>
      <w:r w:rsidR="007D59E8" w:rsidRPr="00681E7A">
        <w:rPr>
          <w:rFonts w:asciiTheme="majorHAnsi" w:hAnsiTheme="majorHAnsi"/>
          <w:sz w:val="24"/>
          <w:szCs w:val="24"/>
          <w:lang w:val="en-GB"/>
        </w:rPr>
        <w:t>es and questions.</w:t>
      </w:r>
    </w:p>
    <w:p w14:paraId="4878D76C" w14:textId="77777777" w:rsidR="00BD297D" w:rsidRPr="00681E7A" w:rsidRDefault="00BD297D" w:rsidP="008564F4">
      <w:pPr>
        <w:spacing w:after="0" w:line="360" w:lineRule="auto"/>
        <w:jc w:val="both"/>
        <w:rPr>
          <w:rFonts w:asciiTheme="majorHAnsi" w:hAnsiTheme="majorHAnsi"/>
          <w:sz w:val="24"/>
          <w:szCs w:val="24"/>
          <w:lang w:val="en-GB"/>
        </w:rPr>
      </w:pPr>
    </w:p>
    <w:p w14:paraId="5EED1C47" w14:textId="77777777" w:rsidR="008564F4" w:rsidRPr="00681E7A" w:rsidRDefault="008564F4" w:rsidP="004E7D80">
      <w:pPr>
        <w:spacing w:after="0" w:line="240" w:lineRule="auto"/>
        <w:rPr>
          <w:rFonts w:asciiTheme="majorHAnsi" w:hAnsiTheme="majorHAnsi"/>
          <w:b/>
        </w:rPr>
      </w:pPr>
      <w:r w:rsidRPr="00681E7A">
        <w:rPr>
          <w:rFonts w:asciiTheme="majorHAnsi" w:hAnsiTheme="majorHAnsi"/>
          <w:b/>
        </w:rPr>
        <w:t xml:space="preserve">Table 1: </w:t>
      </w:r>
      <w:r w:rsidR="00C96A63" w:rsidRPr="00681E7A">
        <w:rPr>
          <w:rFonts w:asciiTheme="majorHAnsi" w:hAnsiTheme="majorHAnsi"/>
          <w:b/>
        </w:rPr>
        <w:t>Data collection summary</w:t>
      </w:r>
    </w:p>
    <w:tbl>
      <w:tblPr>
        <w:tblW w:w="0" w:type="auto"/>
        <w:tblLook w:val="04A0" w:firstRow="1" w:lastRow="0" w:firstColumn="1" w:lastColumn="0" w:noHBand="0" w:noVBand="1"/>
      </w:tblPr>
      <w:tblGrid>
        <w:gridCol w:w="4219"/>
        <w:gridCol w:w="1276"/>
        <w:gridCol w:w="1276"/>
        <w:gridCol w:w="1275"/>
        <w:gridCol w:w="1134"/>
      </w:tblGrid>
      <w:tr w:rsidR="008564F4" w:rsidRPr="00681E7A" w14:paraId="7FBBEE09" w14:textId="77777777" w:rsidTr="00B1300D">
        <w:tc>
          <w:tcPr>
            <w:tcW w:w="4219" w:type="dxa"/>
            <w:tcBorders>
              <w:top w:val="single" w:sz="4" w:space="0" w:color="auto"/>
              <w:bottom w:val="single" w:sz="4" w:space="0" w:color="auto"/>
            </w:tcBorders>
            <w:shd w:val="clear" w:color="auto" w:fill="auto"/>
            <w:vAlign w:val="center"/>
          </w:tcPr>
          <w:p w14:paraId="4962CC06" w14:textId="77777777" w:rsidR="008564F4" w:rsidRPr="00681E7A" w:rsidRDefault="008564F4" w:rsidP="00321FEF">
            <w:pPr>
              <w:tabs>
                <w:tab w:val="left" w:pos="1260"/>
              </w:tabs>
              <w:spacing w:after="0" w:line="240" w:lineRule="auto"/>
              <w:rPr>
                <w:rFonts w:asciiTheme="majorHAnsi" w:hAnsiTheme="majorHAnsi"/>
                <w:b/>
                <w:sz w:val="20"/>
                <w:szCs w:val="20"/>
              </w:rPr>
            </w:pPr>
            <w:r w:rsidRPr="00681E7A">
              <w:rPr>
                <w:rFonts w:asciiTheme="majorHAnsi" w:hAnsiTheme="majorHAnsi"/>
                <w:b/>
                <w:sz w:val="20"/>
                <w:szCs w:val="20"/>
              </w:rPr>
              <w:t>Method</w:t>
            </w:r>
            <w:r w:rsidRPr="00681E7A">
              <w:rPr>
                <w:rFonts w:asciiTheme="majorHAnsi" w:hAnsiTheme="majorHAnsi"/>
                <w:b/>
                <w:sz w:val="20"/>
                <w:szCs w:val="20"/>
              </w:rPr>
              <w:tab/>
            </w:r>
          </w:p>
        </w:tc>
        <w:tc>
          <w:tcPr>
            <w:tcW w:w="1276" w:type="dxa"/>
            <w:tcBorders>
              <w:top w:val="single" w:sz="4" w:space="0" w:color="auto"/>
              <w:bottom w:val="single" w:sz="4" w:space="0" w:color="auto"/>
            </w:tcBorders>
            <w:shd w:val="clear" w:color="auto" w:fill="auto"/>
            <w:vAlign w:val="center"/>
          </w:tcPr>
          <w:p w14:paraId="6E39E229" w14:textId="77777777" w:rsidR="008564F4" w:rsidRPr="00681E7A" w:rsidRDefault="008564F4" w:rsidP="00321FEF">
            <w:pPr>
              <w:spacing w:after="0" w:line="240" w:lineRule="auto"/>
              <w:jc w:val="center"/>
              <w:rPr>
                <w:rFonts w:asciiTheme="majorHAnsi" w:hAnsiTheme="majorHAnsi"/>
                <w:b/>
                <w:sz w:val="20"/>
                <w:szCs w:val="20"/>
              </w:rPr>
            </w:pPr>
            <w:r w:rsidRPr="00681E7A">
              <w:rPr>
                <w:rFonts w:asciiTheme="majorHAnsi" w:hAnsiTheme="majorHAnsi"/>
                <w:b/>
                <w:sz w:val="20"/>
                <w:szCs w:val="20"/>
              </w:rPr>
              <w:t>Kilifi</w:t>
            </w:r>
          </w:p>
        </w:tc>
        <w:tc>
          <w:tcPr>
            <w:tcW w:w="1276" w:type="dxa"/>
            <w:tcBorders>
              <w:top w:val="single" w:sz="4" w:space="0" w:color="auto"/>
              <w:bottom w:val="single" w:sz="4" w:space="0" w:color="auto"/>
            </w:tcBorders>
            <w:shd w:val="clear" w:color="auto" w:fill="auto"/>
            <w:vAlign w:val="center"/>
          </w:tcPr>
          <w:p w14:paraId="3DA632E2" w14:textId="77777777" w:rsidR="008564F4" w:rsidRPr="00681E7A" w:rsidRDefault="008564F4" w:rsidP="00321FEF">
            <w:pPr>
              <w:spacing w:after="0" w:line="240" w:lineRule="auto"/>
              <w:jc w:val="center"/>
              <w:rPr>
                <w:rFonts w:asciiTheme="majorHAnsi" w:hAnsiTheme="majorHAnsi"/>
                <w:b/>
                <w:sz w:val="20"/>
                <w:szCs w:val="20"/>
              </w:rPr>
            </w:pPr>
            <w:r w:rsidRPr="00681E7A">
              <w:rPr>
                <w:rFonts w:asciiTheme="majorHAnsi" w:hAnsiTheme="majorHAnsi"/>
                <w:b/>
                <w:sz w:val="20"/>
                <w:szCs w:val="20"/>
              </w:rPr>
              <w:t>Kitui</w:t>
            </w:r>
          </w:p>
        </w:tc>
        <w:tc>
          <w:tcPr>
            <w:tcW w:w="1275" w:type="dxa"/>
            <w:tcBorders>
              <w:top w:val="single" w:sz="4" w:space="0" w:color="auto"/>
              <w:bottom w:val="single" w:sz="4" w:space="0" w:color="auto"/>
            </w:tcBorders>
            <w:shd w:val="clear" w:color="auto" w:fill="auto"/>
            <w:vAlign w:val="center"/>
          </w:tcPr>
          <w:p w14:paraId="2BFAE8D6" w14:textId="77777777" w:rsidR="008564F4" w:rsidRPr="00681E7A" w:rsidRDefault="008564F4" w:rsidP="00321FEF">
            <w:pPr>
              <w:spacing w:after="0" w:line="240" w:lineRule="auto"/>
              <w:jc w:val="center"/>
              <w:rPr>
                <w:rFonts w:asciiTheme="majorHAnsi" w:hAnsiTheme="majorHAnsi"/>
                <w:b/>
                <w:sz w:val="20"/>
                <w:szCs w:val="20"/>
              </w:rPr>
            </w:pPr>
            <w:r w:rsidRPr="00681E7A">
              <w:rPr>
                <w:rFonts w:asciiTheme="majorHAnsi" w:hAnsiTheme="majorHAnsi"/>
                <w:b/>
                <w:sz w:val="20"/>
                <w:szCs w:val="20"/>
              </w:rPr>
              <w:t>Busia</w:t>
            </w:r>
          </w:p>
        </w:tc>
        <w:tc>
          <w:tcPr>
            <w:tcW w:w="1134" w:type="dxa"/>
            <w:tcBorders>
              <w:top w:val="single" w:sz="4" w:space="0" w:color="auto"/>
              <w:bottom w:val="single" w:sz="4" w:space="0" w:color="auto"/>
            </w:tcBorders>
            <w:shd w:val="clear" w:color="auto" w:fill="auto"/>
            <w:vAlign w:val="center"/>
          </w:tcPr>
          <w:p w14:paraId="53C32053" w14:textId="77777777" w:rsidR="008564F4" w:rsidRPr="00681E7A" w:rsidRDefault="008564F4" w:rsidP="00321FEF">
            <w:pPr>
              <w:spacing w:after="0" w:line="240" w:lineRule="auto"/>
              <w:jc w:val="center"/>
              <w:rPr>
                <w:rFonts w:asciiTheme="majorHAnsi" w:hAnsiTheme="majorHAnsi"/>
                <w:b/>
                <w:sz w:val="20"/>
                <w:szCs w:val="20"/>
              </w:rPr>
            </w:pPr>
            <w:r w:rsidRPr="00681E7A">
              <w:rPr>
                <w:rFonts w:asciiTheme="majorHAnsi" w:hAnsiTheme="majorHAnsi"/>
                <w:b/>
                <w:sz w:val="20"/>
                <w:szCs w:val="20"/>
              </w:rPr>
              <w:t>Total</w:t>
            </w:r>
          </w:p>
        </w:tc>
      </w:tr>
      <w:tr w:rsidR="008564F4" w:rsidRPr="00681E7A" w14:paraId="42A1CA64" w14:textId="77777777" w:rsidTr="00B1300D">
        <w:tc>
          <w:tcPr>
            <w:tcW w:w="4219" w:type="dxa"/>
            <w:tcBorders>
              <w:top w:val="single" w:sz="4" w:space="0" w:color="auto"/>
            </w:tcBorders>
            <w:shd w:val="clear" w:color="auto" w:fill="auto"/>
            <w:vAlign w:val="center"/>
          </w:tcPr>
          <w:p w14:paraId="67A7BFF6" w14:textId="77777777" w:rsidR="008564F4" w:rsidRPr="00681E7A" w:rsidRDefault="008564F4" w:rsidP="00321FEF">
            <w:pPr>
              <w:tabs>
                <w:tab w:val="left" w:pos="1260"/>
              </w:tabs>
              <w:spacing w:after="0" w:line="240" w:lineRule="auto"/>
              <w:rPr>
                <w:rFonts w:asciiTheme="majorHAnsi" w:hAnsiTheme="majorHAnsi"/>
                <w:sz w:val="20"/>
                <w:szCs w:val="20"/>
              </w:rPr>
            </w:pPr>
            <w:r w:rsidRPr="00681E7A">
              <w:rPr>
                <w:rFonts w:asciiTheme="majorHAnsi" w:hAnsiTheme="majorHAnsi"/>
                <w:sz w:val="20"/>
                <w:szCs w:val="20"/>
              </w:rPr>
              <w:t xml:space="preserve">No. </w:t>
            </w:r>
            <w:r w:rsidR="00EE1702" w:rsidRPr="00681E7A">
              <w:rPr>
                <w:rFonts w:asciiTheme="majorHAnsi" w:hAnsiTheme="majorHAnsi"/>
                <w:sz w:val="20"/>
                <w:szCs w:val="20"/>
              </w:rPr>
              <w:t xml:space="preserve">of </w:t>
            </w:r>
            <w:r w:rsidRPr="00681E7A">
              <w:rPr>
                <w:rFonts w:asciiTheme="majorHAnsi" w:hAnsiTheme="majorHAnsi"/>
                <w:sz w:val="20"/>
                <w:szCs w:val="20"/>
              </w:rPr>
              <w:t>Focused Group Discussions</w:t>
            </w:r>
          </w:p>
        </w:tc>
        <w:tc>
          <w:tcPr>
            <w:tcW w:w="1276" w:type="dxa"/>
            <w:tcBorders>
              <w:top w:val="single" w:sz="4" w:space="0" w:color="auto"/>
            </w:tcBorders>
            <w:shd w:val="clear" w:color="auto" w:fill="auto"/>
            <w:vAlign w:val="center"/>
          </w:tcPr>
          <w:p w14:paraId="297C2167" w14:textId="77777777" w:rsidR="008564F4" w:rsidRPr="00681E7A" w:rsidRDefault="008564F4" w:rsidP="00321FEF">
            <w:pPr>
              <w:spacing w:after="0" w:line="240" w:lineRule="auto"/>
              <w:jc w:val="center"/>
              <w:rPr>
                <w:rFonts w:asciiTheme="majorHAnsi" w:hAnsiTheme="majorHAnsi"/>
                <w:sz w:val="20"/>
                <w:szCs w:val="20"/>
              </w:rPr>
            </w:pPr>
            <w:r w:rsidRPr="00681E7A">
              <w:rPr>
                <w:rFonts w:asciiTheme="majorHAnsi" w:hAnsiTheme="majorHAnsi"/>
                <w:sz w:val="20"/>
                <w:szCs w:val="20"/>
              </w:rPr>
              <w:t>62</w:t>
            </w:r>
          </w:p>
        </w:tc>
        <w:tc>
          <w:tcPr>
            <w:tcW w:w="1276" w:type="dxa"/>
            <w:tcBorders>
              <w:top w:val="single" w:sz="4" w:space="0" w:color="auto"/>
            </w:tcBorders>
            <w:shd w:val="clear" w:color="auto" w:fill="auto"/>
            <w:vAlign w:val="center"/>
          </w:tcPr>
          <w:p w14:paraId="1A1A2883" w14:textId="77777777" w:rsidR="008564F4" w:rsidRPr="00681E7A" w:rsidRDefault="008564F4" w:rsidP="00321FEF">
            <w:pPr>
              <w:spacing w:after="0" w:line="240" w:lineRule="auto"/>
              <w:jc w:val="center"/>
              <w:rPr>
                <w:rFonts w:asciiTheme="majorHAnsi" w:hAnsiTheme="majorHAnsi"/>
                <w:sz w:val="20"/>
                <w:szCs w:val="20"/>
              </w:rPr>
            </w:pPr>
            <w:r w:rsidRPr="00681E7A">
              <w:rPr>
                <w:rFonts w:asciiTheme="majorHAnsi" w:hAnsiTheme="majorHAnsi"/>
                <w:sz w:val="20"/>
                <w:szCs w:val="20"/>
              </w:rPr>
              <w:t>71</w:t>
            </w:r>
          </w:p>
        </w:tc>
        <w:tc>
          <w:tcPr>
            <w:tcW w:w="1275" w:type="dxa"/>
            <w:tcBorders>
              <w:top w:val="single" w:sz="4" w:space="0" w:color="auto"/>
            </w:tcBorders>
            <w:shd w:val="clear" w:color="auto" w:fill="auto"/>
            <w:vAlign w:val="center"/>
          </w:tcPr>
          <w:p w14:paraId="7890F6FD" w14:textId="77777777" w:rsidR="008564F4" w:rsidRPr="00681E7A" w:rsidRDefault="008564F4" w:rsidP="00321FEF">
            <w:pPr>
              <w:spacing w:after="0" w:line="240" w:lineRule="auto"/>
              <w:jc w:val="center"/>
              <w:rPr>
                <w:rFonts w:asciiTheme="majorHAnsi" w:hAnsiTheme="majorHAnsi"/>
                <w:sz w:val="20"/>
                <w:szCs w:val="20"/>
              </w:rPr>
            </w:pPr>
            <w:r w:rsidRPr="00681E7A">
              <w:rPr>
                <w:rFonts w:asciiTheme="majorHAnsi" w:hAnsiTheme="majorHAnsi"/>
                <w:sz w:val="20"/>
                <w:szCs w:val="20"/>
              </w:rPr>
              <w:t>66</w:t>
            </w:r>
          </w:p>
        </w:tc>
        <w:tc>
          <w:tcPr>
            <w:tcW w:w="1134" w:type="dxa"/>
            <w:tcBorders>
              <w:top w:val="single" w:sz="4" w:space="0" w:color="auto"/>
            </w:tcBorders>
            <w:shd w:val="clear" w:color="auto" w:fill="auto"/>
            <w:vAlign w:val="center"/>
          </w:tcPr>
          <w:p w14:paraId="6C603A19" w14:textId="77777777" w:rsidR="008564F4" w:rsidRPr="00681E7A" w:rsidRDefault="008564F4" w:rsidP="00321FEF">
            <w:pPr>
              <w:spacing w:after="0" w:line="240" w:lineRule="auto"/>
              <w:jc w:val="center"/>
              <w:rPr>
                <w:rFonts w:asciiTheme="majorHAnsi" w:hAnsiTheme="majorHAnsi"/>
                <w:sz w:val="20"/>
                <w:szCs w:val="20"/>
              </w:rPr>
            </w:pPr>
            <w:r w:rsidRPr="00681E7A">
              <w:rPr>
                <w:rFonts w:asciiTheme="majorHAnsi" w:hAnsiTheme="majorHAnsi"/>
                <w:sz w:val="20"/>
                <w:szCs w:val="20"/>
              </w:rPr>
              <w:t>19</w:t>
            </w:r>
            <w:r w:rsidR="00146F4B" w:rsidRPr="00681E7A">
              <w:rPr>
                <w:rFonts w:asciiTheme="majorHAnsi" w:hAnsiTheme="majorHAnsi"/>
                <w:sz w:val="20"/>
                <w:szCs w:val="20"/>
              </w:rPr>
              <w:t>9</w:t>
            </w:r>
          </w:p>
        </w:tc>
      </w:tr>
      <w:tr w:rsidR="008564F4" w:rsidRPr="00681E7A" w14:paraId="1B89FD13" w14:textId="77777777" w:rsidTr="00B1300D">
        <w:tc>
          <w:tcPr>
            <w:tcW w:w="4219" w:type="dxa"/>
            <w:tcBorders>
              <w:bottom w:val="single" w:sz="4" w:space="0" w:color="auto"/>
            </w:tcBorders>
            <w:shd w:val="clear" w:color="auto" w:fill="auto"/>
            <w:vAlign w:val="center"/>
          </w:tcPr>
          <w:p w14:paraId="53DE3B2A" w14:textId="77777777" w:rsidR="008564F4" w:rsidRPr="00681E7A" w:rsidRDefault="008564F4" w:rsidP="00321FEF">
            <w:pPr>
              <w:tabs>
                <w:tab w:val="left" w:pos="1260"/>
              </w:tabs>
              <w:spacing w:after="0" w:line="240" w:lineRule="auto"/>
              <w:rPr>
                <w:rFonts w:asciiTheme="majorHAnsi" w:hAnsiTheme="majorHAnsi"/>
                <w:sz w:val="20"/>
                <w:szCs w:val="20"/>
              </w:rPr>
            </w:pPr>
            <w:r w:rsidRPr="00681E7A">
              <w:rPr>
                <w:rFonts w:asciiTheme="majorHAnsi" w:hAnsiTheme="majorHAnsi"/>
                <w:sz w:val="20"/>
                <w:szCs w:val="20"/>
              </w:rPr>
              <w:t xml:space="preserve">No. </w:t>
            </w:r>
            <w:r w:rsidR="00EE1702" w:rsidRPr="00681E7A">
              <w:rPr>
                <w:rFonts w:asciiTheme="majorHAnsi" w:hAnsiTheme="majorHAnsi"/>
                <w:sz w:val="20"/>
                <w:szCs w:val="20"/>
              </w:rPr>
              <w:t xml:space="preserve">of </w:t>
            </w:r>
            <w:r w:rsidRPr="00681E7A">
              <w:rPr>
                <w:rFonts w:asciiTheme="majorHAnsi" w:hAnsiTheme="majorHAnsi"/>
                <w:sz w:val="20"/>
                <w:szCs w:val="20"/>
              </w:rPr>
              <w:t>Key Informants Individual Interviews</w:t>
            </w:r>
          </w:p>
        </w:tc>
        <w:tc>
          <w:tcPr>
            <w:tcW w:w="1276" w:type="dxa"/>
            <w:tcBorders>
              <w:bottom w:val="single" w:sz="4" w:space="0" w:color="auto"/>
            </w:tcBorders>
            <w:shd w:val="clear" w:color="auto" w:fill="auto"/>
            <w:vAlign w:val="center"/>
          </w:tcPr>
          <w:p w14:paraId="0F909620" w14:textId="77777777" w:rsidR="008564F4" w:rsidRPr="00681E7A" w:rsidRDefault="008564F4" w:rsidP="00321FEF">
            <w:pPr>
              <w:spacing w:after="0" w:line="240" w:lineRule="auto"/>
              <w:jc w:val="center"/>
              <w:rPr>
                <w:rFonts w:asciiTheme="majorHAnsi" w:hAnsiTheme="majorHAnsi"/>
                <w:sz w:val="20"/>
                <w:szCs w:val="20"/>
              </w:rPr>
            </w:pPr>
            <w:r w:rsidRPr="00681E7A">
              <w:rPr>
                <w:rFonts w:asciiTheme="majorHAnsi" w:hAnsiTheme="majorHAnsi"/>
                <w:sz w:val="20"/>
                <w:szCs w:val="20"/>
              </w:rPr>
              <w:t>49</w:t>
            </w:r>
          </w:p>
        </w:tc>
        <w:tc>
          <w:tcPr>
            <w:tcW w:w="1276" w:type="dxa"/>
            <w:tcBorders>
              <w:bottom w:val="single" w:sz="4" w:space="0" w:color="auto"/>
            </w:tcBorders>
            <w:shd w:val="clear" w:color="auto" w:fill="auto"/>
            <w:vAlign w:val="center"/>
          </w:tcPr>
          <w:p w14:paraId="38DBF143" w14:textId="77777777" w:rsidR="008564F4" w:rsidRPr="00681E7A" w:rsidRDefault="008564F4" w:rsidP="00321FEF">
            <w:pPr>
              <w:spacing w:after="0" w:line="240" w:lineRule="auto"/>
              <w:jc w:val="center"/>
              <w:rPr>
                <w:rFonts w:asciiTheme="majorHAnsi" w:hAnsiTheme="majorHAnsi"/>
                <w:sz w:val="20"/>
                <w:szCs w:val="20"/>
              </w:rPr>
            </w:pPr>
            <w:r w:rsidRPr="00681E7A">
              <w:rPr>
                <w:rFonts w:asciiTheme="majorHAnsi" w:hAnsiTheme="majorHAnsi"/>
                <w:sz w:val="20"/>
                <w:szCs w:val="20"/>
              </w:rPr>
              <w:t>61</w:t>
            </w:r>
          </w:p>
        </w:tc>
        <w:tc>
          <w:tcPr>
            <w:tcW w:w="1275" w:type="dxa"/>
            <w:tcBorders>
              <w:bottom w:val="single" w:sz="4" w:space="0" w:color="auto"/>
            </w:tcBorders>
            <w:shd w:val="clear" w:color="auto" w:fill="auto"/>
            <w:vAlign w:val="center"/>
          </w:tcPr>
          <w:p w14:paraId="68C3748C" w14:textId="77777777" w:rsidR="008564F4" w:rsidRPr="00681E7A" w:rsidRDefault="008564F4" w:rsidP="00321FEF">
            <w:pPr>
              <w:spacing w:after="0" w:line="240" w:lineRule="auto"/>
              <w:jc w:val="center"/>
              <w:rPr>
                <w:rFonts w:asciiTheme="majorHAnsi" w:hAnsiTheme="majorHAnsi"/>
                <w:sz w:val="20"/>
                <w:szCs w:val="20"/>
              </w:rPr>
            </w:pPr>
            <w:r w:rsidRPr="00681E7A">
              <w:rPr>
                <w:rFonts w:asciiTheme="majorHAnsi" w:hAnsiTheme="majorHAnsi"/>
                <w:sz w:val="20"/>
                <w:szCs w:val="20"/>
              </w:rPr>
              <w:t>52</w:t>
            </w:r>
          </w:p>
        </w:tc>
        <w:tc>
          <w:tcPr>
            <w:tcW w:w="1134" w:type="dxa"/>
            <w:tcBorders>
              <w:bottom w:val="single" w:sz="4" w:space="0" w:color="auto"/>
            </w:tcBorders>
            <w:shd w:val="clear" w:color="auto" w:fill="auto"/>
            <w:vAlign w:val="center"/>
          </w:tcPr>
          <w:p w14:paraId="2D5B1D91" w14:textId="77777777" w:rsidR="008564F4" w:rsidRPr="00681E7A" w:rsidRDefault="00146F4B" w:rsidP="00321FEF">
            <w:pPr>
              <w:spacing w:after="0" w:line="240" w:lineRule="auto"/>
              <w:jc w:val="center"/>
              <w:rPr>
                <w:rFonts w:asciiTheme="majorHAnsi" w:hAnsiTheme="majorHAnsi"/>
                <w:sz w:val="20"/>
                <w:szCs w:val="20"/>
              </w:rPr>
            </w:pPr>
            <w:r w:rsidRPr="00681E7A">
              <w:rPr>
                <w:rFonts w:asciiTheme="majorHAnsi" w:hAnsiTheme="majorHAnsi"/>
                <w:sz w:val="20"/>
                <w:szCs w:val="20"/>
              </w:rPr>
              <w:t>16</w:t>
            </w:r>
            <w:r w:rsidR="008564F4" w:rsidRPr="00681E7A">
              <w:rPr>
                <w:rFonts w:asciiTheme="majorHAnsi" w:hAnsiTheme="majorHAnsi"/>
                <w:sz w:val="20"/>
                <w:szCs w:val="20"/>
              </w:rPr>
              <w:t>2</w:t>
            </w:r>
          </w:p>
        </w:tc>
      </w:tr>
      <w:tr w:rsidR="008564F4" w:rsidRPr="00681E7A" w14:paraId="6D7DF378" w14:textId="77777777" w:rsidTr="00B1300D">
        <w:tc>
          <w:tcPr>
            <w:tcW w:w="4219" w:type="dxa"/>
            <w:tcBorders>
              <w:top w:val="single" w:sz="4" w:space="0" w:color="auto"/>
              <w:bottom w:val="single" w:sz="4" w:space="0" w:color="auto"/>
            </w:tcBorders>
            <w:shd w:val="clear" w:color="auto" w:fill="auto"/>
            <w:vAlign w:val="center"/>
          </w:tcPr>
          <w:p w14:paraId="17BE7AA0" w14:textId="77777777" w:rsidR="008564F4" w:rsidRPr="00681E7A" w:rsidRDefault="008564F4" w:rsidP="00321FEF">
            <w:pPr>
              <w:tabs>
                <w:tab w:val="left" w:pos="1260"/>
              </w:tabs>
              <w:spacing w:after="0" w:line="240" w:lineRule="auto"/>
              <w:rPr>
                <w:rFonts w:asciiTheme="majorHAnsi" w:hAnsiTheme="majorHAnsi"/>
                <w:b/>
                <w:sz w:val="20"/>
                <w:szCs w:val="20"/>
              </w:rPr>
            </w:pPr>
            <w:r w:rsidRPr="00681E7A">
              <w:rPr>
                <w:rFonts w:asciiTheme="majorHAnsi" w:hAnsiTheme="majorHAnsi"/>
                <w:b/>
                <w:sz w:val="20"/>
                <w:szCs w:val="20"/>
              </w:rPr>
              <w:t>Total</w:t>
            </w:r>
          </w:p>
        </w:tc>
        <w:tc>
          <w:tcPr>
            <w:tcW w:w="1276" w:type="dxa"/>
            <w:tcBorders>
              <w:top w:val="single" w:sz="4" w:space="0" w:color="auto"/>
              <w:bottom w:val="single" w:sz="4" w:space="0" w:color="auto"/>
            </w:tcBorders>
            <w:shd w:val="clear" w:color="auto" w:fill="auto"/>
            <w:vAlign w:val="center"/>
          </w:tcPr>
          <w:p w14:paraId="017312DD" w14:textId="77777777" w:rsidR="008564F4" w:rsidRPr="00681E7A" w:rsidRDefault="008564F4" w:rsidP="00321FEF">
            <w:pPr>
              <w:spacing w:after="0" w:line="240" w:lineRule="auto"/>
              <w:jc w:val="center"/>
              <w:rPr>
                <w:rFonts w:asciiTheme="majorHAnsi" w:hAnsiTheme="majorHAnsi"/>
                <w:b/>
                <w:sz w:val="20"/>
                <w:szCs w:val="20"/>
              </w:rPr>
            </w:pPr>
            <w:r w:rsidRPr="00681E7A">
              <w:rPr>
                <w:rFonts w:asciiTheme="majorHAnsi" w:hAnsiTheme="majorHAnsi"/>
                <w:b/>
                <w:sz w:val="20"/>
                <w:szCs w:val="20"/>
              </w:rPr>
              <w:t>111</w:t>
            </w:r>
          </w:p>
        </w:tc>
        <w:tc>
          <w:tcPr>
            <w:tcW w:w="1276" w:type="dxa"/>
            <w:tcBorders>
              <w:top w:val="single" w:sz="4" w:space="0" w:color="auto"/>
              <w:bottom w:val="single" w:sz="4" w:space="0" w:color="auto"/>
            </w:tcBorders>
            <w:shd w:val="clear" w:color="auto" w:fill="auto"/>
            <w:vAlign w:val="center"/>
          </w:tcPr>
          <w:p w14:paraId="36A74762" w14:textId="77777777" w:rsidR="008564F4" w:rsidRPr="00681E7A" w:rsidRDefault="008564F4" w:rsidP="00321FEF">
            <w:pPr>
              <w:spacing w:after="0" w:line="240" w:lineRule="auto"/>
              <w:jc w:val="center"/>
              <w:rPr>
                <w:rFonts w:asciiTheme="majorHAnsi" w:hAnsiTheme="majorHAnsi"/>
                <w:b/>
                <w:sz w:val="20"/>
                <w:szCs w:val="20"/>
              </w:rPr>
            </w:pPr>
            <w:r w:rsidRPr="00681E7A">
              <w:rPr>
                <w:rFonts w:asciiTheme="majorHAnsi" w:hAnsiTheme="majorHAnsi"/>
                <w:b/>
                <w:sz w:val="20"/>
                <w:szCs w:val="20"/>
              </w:rPr>
              <w:t>132</w:t>
            </w:r>
          </w:p>
        </w:tc>
        <w:tc>
          <w:tcPr>
            <w:tcW w:w="1275" w:type="dxa"/>
            <w:tcBorders>
              <w:top w:val="single" w:sz="4" w:space="0" w:color="auto"/>
              <w:bottom w:val="single" w:sz="4" w:space="0" w:color="auto"/>
            </w:tcBorders>
            <w:shd w:val="clear" w:color="auto" w:fill="auto"/>
            <w:vAlign w:val="center"/>
          </w:tcPr>
          <w:p w14:paraId="4A6A3CB0" w14:textId="77777777" w:rsidR="008564F4" w:rsidRPr="00681E7A" w:rsidRDefault="008564F4" w:rsidP="00321FEF">
            <w:pPr>
              <w:spacing w:after="0" w:line="240" w:lineRule="auto"/>
              <w:jc w:val="center"/>
              <w:rPr>
                <w:rFonts w:asciiTheme="majorHAnsi" w:hAnsiTheme="majorHAnsi"/>
                <w:b/>
                <w:sz w:val="20"/>
                <w:szCs w:val="20"/>
              </w:rPr>
            </w:pPr>
            <w:r w:rsidRPr="00681E7A">
              <w:rPr>
                <w:rFonts w:asciiTheme="majorHAnsi" w:hAnsiTheme="majorHAnsi"/>
                <w:b/>
                <w:sz w:val="20"/>
                <w:szCs w:val="20"/>
              </w:rPr>
              <w:t>118</w:t>
            </w:r>
          </w:p>
        </w:tc>
        <w:tc>
          <w:tcPr>
            <w:tcW w:w="1134" w:type="dxa"/>
            <w:tcBorders>
              <w:top w:val="single" w:sz="4" w:space="0" w:color="auto"/>
              <w:bottom w:val="single" w:sz="4" w:space="0" w:color="auto"/>
            </w:tcBorders>
            <w:shd w:val="clear" w:color="auto" w:fill="auto"/>
            <w:vAlign w:val="center"/>
          </w:tcPr>
          <w:p w14:paraId="68A7192E" w14:textId="77777777" w:rsidR="008564F4" w:rsidRPr="00681E7A" w:rsidRDefault="00146F4B" w:rsidP="00321FEF">
            <w:pPr>
              <w:spacing w:after="0" w:line="240" w:lineRule="auto"/>
              <w:jc w:val="center"/>
              <w:rPr>
                <w:rFonts w:asciiTheme="majorHAnsi" w:hAnsiTheme="majorHAnsi"/>
                <w:b/>
                <w:sz w:val="20"/>
                <w:szCs w:val="20"/>
              </w:rPr>
            </w:pPr>
            <w:r w:rsidRPr="00681E7A">
              <w:rPr>
                <w:rFonts w:asciiTheme="majorHAnsi" w:hAnsiTheme="majorHAnsi"/>
                <w:b/>
                <w:sz w:val="20"/>
                <w:szCs w:val="20"/>
              </w:rPr>
              <w:t>361</w:t>
            </w:r>
          </w:p>
        </w:tc>
      </w:tr>
    </w:tbl>
    <w:p w14:paraId="13F222CE" w14:textId="77777777" w:rsidR="00321FEF" w:rsidRPr="00681E7A" w:rsidRDefault="00321FEF" w:rsidP="00BD297D">
      <w:pPr>
        <w:pStyle w:val="Heading1"/>
        <w:spacing w:before="0" w:line="360" w:lineRule="auto"/>
        <w:ind w:left="360"/>
        <w:rPr>
          <w:rFonts w:asciiTheme="majorHAnsi" w:hAnsiTheme="majorHAnsi"/>
          <w:color w:val="auto"/>
          <w:sz w:val="24"/>
          <w:szCs w:val="24"/>
        </w:rPr>
      </w:pPr>
    </w:p>
    <w:p w14:paraId="4B2DF501" w14:textId="77777777" w:rsidR="00321FEF" w:rsidRPr="00681E7A" w:rsidRDefault="00321FEF" w:rsidP="007D59E8">
      <w:pPr>
        <w:spacing w:after="0" w:line="240" w:lineRule="auto"/>
        <w:rPr>
          <w:rFonts w:asciiTheme="majorHAnsi" w:hAnsiTheme="majorHAnsi"/>
          <w:b/>
        </w:rPr>
      </w:pPr>
      <w:r w:rsidRPr="00681E7A">
        <w:rPr>
          <w:rFonts w:asciiTheme="majorHAnsi" w:hAnsiTheme="majorHAnsi"/>
          <w:b/>
        </w:rPr>
        <w:t xml:space="preserve">Table </w:t>
      </w:r>
      <w:r w:rsidR="009F0EDB" w:rsidRPr="00681E7A">
        <w:rPr>
          <w:rFonts w:asciiTheme="majorHAnsi" w:hAnsiTheme="majorHAnsi"/>
          <w:b/>
        </w:rPr>
        <w:t>2</w:t>
      </w:r>
      <w:r w:rsidRPr="00681E7A">
        <w:rPr>
          <w:rFonts w:asciiTheme="majorHAnsi" w:hAnsiTheme="majorHAnsi"/>
          <w:b/>
        </w:rPr>
        <w:t>: Youth - Not Participating in WBT per County</w:t>
      </w:r>
      <w:r w:rsidR="006D6D91" w:rsidRPr="00681E7A">
        <w:rPr>
          <w:rFonts w:asciiTheme="majorHAnsi" w:hAnsiTheme="majorHAnsi"/>
          <w:b/>
        </w:rPr>
        <w:t xml:space="preserve"> </w:t>
      </w:r>
    </w:p>
    <w:tbl>
      <w:tblPr>
        <w:tblW w:w="14454" w:type="dxa"/>
        <w:tblLayout w:type="fixed"/>
        <w:tblLook w:val="04A0" w:firstRow="1" w:lastRow="0" w:firstColumn="1" w:lastColumn="0" w:noHBand="0" w:noVBand="1"/>
      </w:tblPr>
      <w:tblGrid>
        <w:gridCol w:w="987"/>
        <w:gridCol w:w="1275"/>
        <w:gridCol w:w="851"/>
        <w:gridCol w:w="856"/>
        <w:gridCol w:w="851"/>
        <w:gridCol w:w="1132"/>
        <w:gridCol w:w="992"/>
        <w:gridCol w:w="1984"/>
        <w:gridCol w:w="1700"/>
        <w:gridCol w:w="1416"/>
        <w:gridCol w:w="1134"/>
        <w:gridCol w:w="1276"/>
      </w:tblGrid>
      <w:tr w:rsidR="007D59E8" w:rsidRPr="00681E7A" w14:paraId="76134BC8" w14:textId="77777777" w:rsidTr="00033FB4">
        <w:trPr>
          <w:trHeight w:val="232"/>
        </w:trPr>
        <w:tc>
          <w:tcPr>
            <w:tcW w:w="987" w:type="dxa"/>
            <w:tcBorders>
              <w:top w:val="single" w:sz="4" w:space="0" w:color="auto"/>
              <w:bottom w:val="single" w:sz="4" w:space="0" w:color="auto"/>
            </w:tcBorders>
            <w:shd w:val="clear" w:color="auto" w:fill="auto"/>
            <w:hideMark/>
          </w:tcPr>
          <w:p w14:paraId="3D1CFBBC" w14:textId="77777777" w:rsidR="00CA49D7" w:rsidRPr="00681E7A" w:rsidRDefault="00CA49D7" w:rsidP="00CA49D7">
            <w:pPr>
              <w:spacing w:after="0" w:line="240" w:lineRule="auto"/>
              <w:rPr>
                <w:rFonts w:asciiTheme="majorHAnsi" w:hAnsiTheme="majorHAnsi"/>
                <w:b/>
                <w:sz w:val="18"/>
                <w:szCs w:val="18"/>
              </w:rPr>
            </w:pPr>
            <w:r w:rsidRPr="00681E7A">
              <w:rPr>
                <w:rFonts w:asciiTheme="majorHAnsi" w:hAnsiTheme="majorHAnsi"/>
                <w:b/>
                <w:sz w:val="18"/>
                <w:szCs w:val="18"/>
              </w:rPr>
              <w:t>County</w:t>
            </w:r>
          </w:p>
        </w:tc>
        <w:tc>
          <w:tcPr>
            <w:tcW w:w="1275" w:type="dxa"/>
            <w:tcBorders>
              <w:top w:val="single" w:sz="4" w:space="0" w:color="auto"/>
              <w:bottom w:val="single" w:sz="4" w:space="0" w:color="auto"/>
            </w:tcBorders>
            <w:shd w:val="clear" w:color="auto" w:fill="D6E3BC" w:themeFill="accent3" w:themeFillTint="66"/>
            <w:hideMark/>
          </w:tcPr>
          <w:p w14:paraId="1BF22301"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No. Participated</w:t>
            </w:r>
          </w:p>
        </w:tc>
        <w:tc>
          <w:tcPr>
            <w:tcW w:w="851" w:type="dxa"/>
            <w:tcBorders>
              <w:top w:val="single" w:sz="4" w:space="0" w:color="auto"/>
              <w:bottom w:val="single" w:sz="4" w:space="0" w:color="auto"/>
            </w:tcBorders>
            <w:shd w:val="clear" w:color="auto" w:fill="C6D9F1" w:themeFill="text2" w:themeFillTint="33"/>
            <w:hideMark/>
          </w:tcPr>
          <w:p w14:paraId="3335B0AF"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Male</w:t>
            </w:r>
          </w:p>
        </w:tc>
        <w:tc>
          <w:tcPr>
            <w:tcW w:w="856" w:type="dxa"/>
            <w:tcBorders>
              <w:top w:val="single" w:sz="4" w:space="0" w:color="auto"/>
              <w:bottom w:val="single" w:sz="4" w:space="0" w:color="auto"/>
            </w:tcBorders>
            <w:shd w:val="clear" w:color="auto" w:fill="FDE9D9" w:themeFill="accent6" w:themeFillTint="33"/>
            <w:hideMark/>
          </w:tcPr>
          <w:p w14:paraId="2DC802D1"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Female</w:t>
            </w:r>
          </w:p>
        </w:tc>
        <w:tc>
          <w:tcPr>
            <w:tcW w:w="851" w:type="dxa"/>
            <w:tcBorders>
              <w:top w:val="single" w:sz="4" w:space="0" w:color="auto"/>
              <w:bottom w:val="single" w:sz="4" w:space="0" w:color="auto"/>
            </w:tcBorders>
            <w:shd w:val="clear" w:color="auto" w:fill="C6D9F1" w:themeFill="text2" w:themeFillTint="33"/>
            <w:hideMark/>
          </w:tcPr>
          <w:p w14:paraId="6D20CC36"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OVC</w:t>
            </w:r>
          </w:p>
        </w:tc>
        <w:tc>
          <w:tcPr>
            <w:tcW w:w="1132" w:type="dxa"/>
            <w:tcBorders>
              <w:top w:val="single" w:sz="4" w:space="0" w:color="auto"/>
              <w:bottom w:val="single" w:sz="4" w:space="0" w:color="auto"/>
            </w:tcBorders>
            <w:shd w:val="clear" w:color="auto" w:fill="auto"/>
            <w:hideMark/>
          </w:tcPr>
          <w:p w14:paraId="1E472DFA"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Teenage mothers</w:t>
            </w:r>
          </w:p>
        </w:tc>
        <w:tc>
          <w:tcPr>
            <w:tcW w:w="992" w:type="dxa"/>
            <w:tcBorders>
              <w:top w:val="single" w:sz="4" w:space="0" w:color="auto"/>
              <w:bottom w:val="single" w:sz="4" w:space="0" w:color="auto"/>
            </w:tcBorders>
            <w:shd w:val="clear" w:color="auto" w:fill="C6D9F1" w:themeFill="text2" w:themeFillTint="33"/>
            <w:hideMark/>
          </w:tcPr>
          <w:p w14:paraId="2BBB9B20"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PLWD</w:t>
            </w:r>
          </w:p>
        </w:tc>
        <w:tc>
          <w:tcPr>
            <w:tcW w:w="1984" w:type="dxa"/>
            <w:tcBorders>
              <w:top w:val="single" w:sz="4" w:space="0" w:color="auto"/>
              <w:bottom w:val="single" w:sz="4" w:space="0" w:color="auto"/>
            </w:tcBorders>
            <w:shd w:val="clear" w:color="auto" w:fill="auto"/>
            <w:hideMark/>
          </w:tcPr>
          <w:p w14:paraId="573AE328"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Married Teenagers (Male)</w:t>
            </w:r>
          </w:p>
        </w:tc>
        <w:tc>
          <w:tcPr>
            <w:tcW w:w="1700" w:type="dxa"/>
            <w:tcBorders>
              <w:top w:val="single" w:sz="4" w:space="0" w:color="auto"/>
              <w:bottom w:val="single" w:sz="4" w:space="0" w:color="auto"/>
            </w:tcBorders>
            <w:shd w:val="clear" w:color="auto" w:fill="C6D9F1" w:themeFill="text2" w:themeFillTint="33"/>
            <w:hideMark/>
          </w:tcPr>
          <w:p w14:paraId="092948C8"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Primary Sch. dropouts</w:t>
            </w:r>
          </w:p>
        </w:tc>
        <w:tc>
          <w:tcPr>
            <w:tcW w:w="1416" w:type="dxa"/>
            <w:tcBorders>
              <w:top w:val="single" w:sz="4" w:space="0" w:color="auto"/>
              <w:bottom w:val="single" w:sz="4" w:space="0" w:color="auto"/>
            </w:tcBorders>
            <w:shd w:val="clear" w:color="auto" w:fill="auto"/>
            <w:hideMark/>
          </w:tcPr>
          <w:p w14:paraId="0FD9CC91"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Sec Sch. dropouts</w:t>
            </w:r>
          </w:p>
        </w:tc>
        <w:tc>
          <w:tcPr>
            <w:tcW w:w="1134" w:type="dxa"/>
            <w:tcBorders>
              <w:top w:val="single" w:sz="4" w:space="0" w:color="auto"/>
              <w:bottom w:val="single" w:sz="4" w:space="0" w:color="auto"/>
            </w:tcBorders>
            <w:shd w:val="clear" w:color="auto" w:fill="C6D9F1" w:themeFill="text2" w:themeFillTint="33"/>
            <w:hideMark/>
          </w:tcPr>
          <w:p w14:paraId="31899B16"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Age 16 to 19</w:t>
            </w:r>
          </w:p>
        </w:tc>
        <w:tc>
          <w:tcPr>
            <w:tcW w:w="1276" w:type="dxa"/>
            <w:tcBorders>
              <w:top w:val="single" w:sz="4" w:space="0" w:color="auto"/>
              <w:bottom w:val="single" w:sz="4" w:space="0" w:color="auto"/>
            </w:tcBorders>
            <w:shd w:val="clear" w:color="auto" w:fill="auto"/>
            <w:hideMark/>
          </w:tcPr>
          <w:p w14:paraId="070F6E9E"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Age 20 to 26</w:t>
            </w:r>
          </w:p>
        </w:tc>
      </w:tr>
      <w:tr w:rsidR="001A4375" w:rsidRPr="00681E7A" w14:paraId="713747D9" w14:textId="77777777" w:rsidTr="00033FB4">
        <w:trPr>
          <w:trHeight w:val="315"/>
        </w:trPr>
        <w:tc>
          <w:tcPr>
            <w:tcW w:w="987" w:type="dxa"/>
            <w:tcBorders>
              <w:top w:val="single" w:sz="4" w:space="0" w:color="auto"/>
            </w:tcBorders>
            <w:shd w:val="clear" w:color="auto" w:fill="auto"/>
            <w:vAlign w:val="center"/>
            <w:hideMark/>
          </w:tcPr>
          <w:p w14:paraId="5D4F3430" w14:textId="77777777" w:rsidR="00CA49D7" w:rsidRPr="00681E7A" w:rsidRDefault="00CA49D7" w:rsidP="00CA49D7">
            <w:pPr>
              <w:spacing w:after="0" w:line="240" w:lineRule="auto"/>
              <w:rPr>
                <w:rFonts w:asciiTheme="majorHAnsi" w:hAnsiTheme="majorHAnsi"/>
                <w:b/>
                <w:sz w:val="18"/>
                <w:szCs w:val="18"/>
              </w:rPr>
            </w:pPr>
            <w:r w:rsidRPr="00681E7A">
              <w:rPr>
                <w:rFonts w:asciiTheme="majorHAnsi" w:hAnsiTheme="majorHAnsi"/>
                <w:b/>
                <w:sz w:val="18"/>
                <w:szCs w:val="18"/>
              </w:rPr>
              <w:t>Kilifi</w:t>
            </w:r>
          </w:p>
        </w:tc>
        <w:tc>
          <w:tcPr>
            <w:tcW w:w="1275" w:type="dxa"/>
            <w:tcBorders>
              <w:top w:val="single" w:sz="4" w:space="0" w:color="auto"/>
            </w:tcBorders>
            <w:shd w:val="clear" w:color="auto" w:fill="D6E3BC" w:themeFill="accent3" w:themeFillTint="66"/>
            <w:hideMark/>
          </w:tcPr>
          <w:p w14:paraId="4291EB15"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186</w:t>
            </w:r>
          </w:p>
        </w:tc>
        <w:tc>
          <w:tcPr>
            <w:tcW w:w="851" w:type="dxa"/>
            <w:tcBorders>
              <w:top w:val="single" w:sz="4" w:space="0" w:color="auto"/>
            </w:tcBorders>
            <w:shd w:val="clear" w:color="auto" w:fill="C6D9F1" w:themeFill="text2" w:themeFillTint="33"/>
            <w:hideMark/>
          </w:tcPr>
          <w:p w14:paraId="72F44FB4"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155</w:t>
            </w:r>
          </w:p>
        </w:tc>
        <w:tc>
          <w:tcPr>
            <w:tcW w:w="856" w:type="dxa"/>
            <w:tcBorders>
              <w:top w:val="single" w:sz="4" w:space="0" w:color="auto"/>
            </w:tcBorders>
            <w:shd w:val="clear" w:color="auto" w:fill="FDE9D9" w:themeFill="accent6" w:themeFillTint="33"/>
            <w:hideMark/>
          </w:tcPr>
          <w:p w14:paraId="21A2ACBF" w14:textId="77777777" w:rsidR="00CA49D7" w:rsidRPr="00681E7A" w:rsidRDefault="002D5A9F" w:rsidP="007D59E8">
            <w:pPr>
              <w:spacing w:after="0" w:line="240" w:lineRule="auto"/>
              <w:jc w:val="center"/>
              <w:rPr>
                <w:rFonts w:asciiTheme="majorHAnsi" w:hAnsiTheme="majorHAnsi"/>
                <w:sz w:val="18"/>
                <w:szCs w:val="18"/>
              </w:rPr>
            </w:pPr>
            <w:r w:rsidRPr="00681E7A">
              <w:rPr>
                <w:rFonts w:asciiTheme="majorHAnsi" w:hAnsiTheme="majorHAnsi"/>
                <w:sz w:val="18"/>
                <w:szCs w:val="18"/>
              </w:rPr>
              <w:t>31</w:t>
            </w:r>
          </w:p>
        </w:tc>
        <w:tc>
          <w:tcPr>
            <w:tcW w:w="851" w:type="dxa"/>
            <w:tcBorders>
              <w:top w:val="single" w:sz="4" w:space="0" w:color="auto"/>
            </w:tcBorders>
            <w:shd w:val="clear" w:color="auto" w:fill="C6D9F1" w:themeFill="text2" w:themeFillTint="33"/>
            <w:hideMark/>
          </w:tcPr>
          <w:p w14:paraId="78C9D4B4"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12</w:t>
            </w:r>
          </w:p>
        </w:tc>
        <w:tc>
          <w:tcPr>
            <w:tcW w:w="1132" w:type="dxa"/>
            <w:tcBorders>
              <w:top w:val="single" w:sz="4" w:space="0" w:color="auto"/>
            </w:tcBorders>
            <w:shd w:val="clear" w:color="auto" w:fill="FFFFFF"/>
            <w:hideMark/>
          </w:tcPr>
          <w:p w14:paraId="71F1FBDE" w14:textId="77777777" w:rsidR="00CA49D7" w:rsidRPr="00681E7A" w:rsidRDefault="002240CF" w:rsidP="007D59E8">
            <w:pPr>
              <w:spacing w:after="0" w:line="240" w:lineRule="auto"/>
              <w:jc w:val="center"/>
              <w:rPr>
                <w:rFonts w:asciiTheme="majorHAnsi" w:hAnsiTheme="majorHAnsi"/>
                <w:sz w:val="18"/>
                <w:szCs w:val="18"/>
              </w:rPr>
            </w:pPr>
            <w:r w:rsidRPr="00681E7A">
              <w:rPr>
                <w:rFonts w:asciiTheme="majorHAnsi" w:hAnsiTheme="majorHAnsi"/>
                <w:sz w:val="18"/>
                <w:szCs w:val="18"/>
              </w:rPr>
              <w:t>15</w:t>
            </w:r>
          </w:p>
        </w:tc>
        <w:tc>
          <w:tcPr>
            <w:tcW w:w="992" w:type="dxa"/>
            <w:tcBorders>
              <w:top w:val="single" w:sz="4" w:space="0" w:color="auto"/>
            </w:tcBorders>
            <w:shd w:val="clear" w:color="auto" w:fill="C6D9F1" w:themeFill="text2" w:themeFillTint="33"/>
            <w:hideMark/>
          </w:tcPr>
          <w:p w14:paraId="6B5864DD"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15</w:t>
            </w:r>
          </w:p>
        </w:tc>
        <w:tc>
          <w:tcPr>
            <w:tcW w:w="1984" w:type="dxa"/>
            <w:tcBorders>
              <w:top w:val="single" w:sz="4" w:space="0" w:color="auto"/>
            </w:tcBorders>
            <w:shd w:val="clear" w:color="auto" w:fill="FFFFFF"/>
            <w:hideMark/>
          </w:tcPr>
          <w:p w14:paraId="39225DCF"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42</w:t>
            </w:r>
          </w:p>
        </w:tc>
        <w:tc>
          <w:tcPr>
            <w:tcW w:w="1700" w:type="dxa"/>
            <w:tcBorders>
              <w:top w:val="single" w:sz="4" w:space="0" w:color="auto"/>
            </w:tcBorders>
            <w:shd w:val="clear" w:color="auto" w:fill="C6D9F1" w:themeFill="text2" w:themeFillTint="33"/>
            <w:hideMark/>
          </w:tcPr>
          <w:p w14:paraId="76759AD9"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147</w:t>
            </w:r>
          </w:p>
        </w:tc>
        <w:tc>
          <w:tcPr>
            <w:tcW w:w="1416" w:type="dxa"/>
            <w:tcBorders>
              <w:top w:val="single" w:sz="4" w:space="0" w:color="auto"/>
            </w:tcBorders>
            <w:shd w:val="clear" w:color="auto" w:fill="FFFFFF"/>
            <w:hideMark/>
          </w:tcPr>
          <w:p w14:paraId="18C27012" w14:textId="77777777" w:rsidR="00CA49D7" w:rsidRPr="00681E7A" w:rsidRDefault="002712FA" w:rsidP="007D59E8">
            <w:pPr>
              <w:spacing w:after="0" w:line="240" w:lineRule="auto"/>
              <w:jc w:val="center"/>
              <w:rPr>
                <w:rFonts w:asciiTheme="majorHAnsi" w:hAnsiTheme="majorHAnsi"/>
                <w:sz w:val="18"/>
                <w:szCs w:val="18"/>
              </w:rPr>
            </w:pPr>
            <w:r w:rsidRPr="00681E7A">
              <w:rPr>
                <w:rFonts w:asciiTheme="majorHAnsi" w:hAnsiTheme="majorHAnsi"/>
                <w:sz w:val="18"/>
                <w:szCs w:val="18"/>
              </w:rPr>
              <w:t>40</w:t>
            </w:r>
          </w:p>
        </w:tc>
        <w:tc>
          <w:tcPr>
            <w:tcW w:w="1134" w:type="dxa"/>
            <w:tcBorders>
              <w:top w:val="single" w:sz="4" w:space="0" w:color="auto"/>
            </w:tcBorders>
            <w:shd w:val="clear" w:color="auto" w:fill="C6D9F1" w:themeFill="text2" w:themeFillTint="33"/>
            <w:hideMark/>
          </w:tcPr>
          <w:p w14:paraId="7652121E" w14:textId="77777777" w:rsidR="00CA49D7" w:rsidRPr="00681E7A" w:rsidRDefault="002712FA" w:rsidP="002712FA">
            <w:pPr>
              <w:spacing w:after="0" w:line="240" w:lineRule="auto"/>
              <w:jc w:val="center"/>
              <w:rPr>
                <w:rFonts w:asciiTheme="majorHAnsi" w:hAnsiTheme="majorHAnsi"/>
                <w:sz w:val="18"/>
                <w:szCs w:val="18"/>
              </w:rPr>
            </w:pPr>
            <w:r w:rsidRPr="00681E7A">
              <w:rPr>
                <w:rFonts w:asciiTheme="majorHAnsi" w:hAnsiTheme="majorHAnsi"/>
                <w:sz w:val="18"/>
                <w:szCs w:val="18"/>
              </w:rPr>
              <w:t>86</w:t>
            </w:r>
          </w:p>
        </w:tc>
        <w:tc>
          <w:tcPr>
            <w:tcW w:w="1276" w:type="dxa"/>
            <w:tcBorders>
              <w:top w:val="single" w:sz="4" w:space="0" w:color="auto"/>
            </w:tcBorders>
            <w:shd w:val="clear" w:color="auto" w:fill="FFFFFF"/>
            <w:hideMark/>
          </w:tcPr>
          <w:p w14:paraId="458DEFDA"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100</w:t>
            </w:r>
          </w:p>
        </w:tc>
      </w:tr>
      <w:tr w:rsidR="00321FEF" w:rsidRPr="00681E7A" w14:paraId="210F06E0" w14:textId="77777777" w:rsidTr="00033FB4">
        <w:trPr>
          <w:trHeight w:val="315"/>
        </w:trPr>
        <w:tc>
          <w:tcPr>
            <w:tcW w:w="987" w:type="dxa"/>
            <w:shd w:val="clear" w:color="auto" w:fill="auto"/>
            <w:vAlign w:val="center"/>
            <w:hideMark/>
          </w:tcPr>
          <w:p w14:paraId="70CC3EE0" w14:textId="77777777" w:rsidR="00CA49D7" w:rsidRPr="00681E7A" w:rsidRDefault="00CA49D7" w:rsidP="00CA49D7">
            <w:pPr>
              <w:spacing w:after="0" w:line="240" w:lineRule="auto"/>
              <w:rPr>
                <w:rFonts w:asciiTheme="majorHAnsi" w:hAnsiTheme="majorHAnsi"/>
                <w:b/>
                <w:sz w:val="18"/>
                <w:szCs w:val="18"/>
              </w:rPr>
            </w:pPr>
            <w:r w:rsidRPr="00681E7A">
              <w:rPr>
                <w:rFonts w:asciiTheme="majorHAnsi" w:hAnsiTheme="majorHAnsi"/>
                <w:b/>
                <w:sz w:val="18"/>
                <w:szCs w:val="18"/>
              </w:rPr>
              <w:t>Kitui</w:t>
            </w:r>
          </w:p>
        </w:tc>
        <w:tc>
          <w:tcPr>
            <w:tcW w:w="1275" w:type="dxa"/>
            <w:shd w:val="clear" w:color="auto" w:fill="D6E3BC" w:themeFill="accent3" w:themeFillTint="66"/>
            <w:hideMark/>
          </w:tcPr>
          <w:p w14:paraId="6694F8B4"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115</w:t>
            </w:r>
          </w:p>
        </w:tc>
        <w:tc>
          <w:tcPr>
            <w:tcW w:w="851" w:type="dxa"/>
            <w:shd w:val="clear" w:color="auto" w:fill="C6D9F1" w:themeFill="text2" w:themeFillTint="33"/>
            <w:hideMark/>
          </w:tcPr>
          <w:p w14:paraId="7C160FCB"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76</w:t>
            </w:r>
          </w:p>
        </w:tc>
        <w:tc>
          <w:tcPr>
            <w:tcW w:w="856" w:type="dxa"/>
            <w:shd w:val="clear" w:color="auto" w:fill="FDE9D9" w:themeFill="accent6" w:themeFillTint="33"/>
            <w:hideMark/>
          </w:tcPr>
          <w:p w14:paraId="7568C8FE"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39</w:t>
            </w:r>
          </w:p>
        </w:tc>
        <w:tc>
          <w:tcPr>
            <w:tcW w:w="851" w:type="dxa"/>
            <w:shd w:val="clear" w:color="auto" w:fill="C6D9F1" w:themeFill="text2" w:themeFillTint="33"/>
            <w:hideMark/>
          </w:tcPr>
          <w:p w14:paraId="4FF3A7FE"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11</w:t>
            </w:r>
          </w:p>
        </w:tc>
        <w:tc>
          <w:tcPr>
            <w:tcW w:w="1132" w:type="dxa"/>
            <w:shd w:val="clear" w:color="auto" w:fill="FFFFFF"/>
            <w:hideMark/>
          </w:tcPr>
          <w:p w14:paraId="51808E85"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18</w:t>
            </w:r>
          </w:p>
        </w:tc>
        <w:tc>
          <w:tcPr>
            <w:tcW w:w="992" w:type="dxa"/>
            <w:shd w:val="clear" w:color="auto" w:fill="C6D9F1" w:themeFill="text2" w:themeFillTint="33"/>
            <w:hideMark/>
          </w:tcPr>
          <w:p w14:paraId="4BE85696"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9</w:t>
            </w:r>
          </w:p>
        </w:tc>
        <w:tc>
          <w:tcPr>
            <w:tcW w:w="1984" w:type="dxa"/>
            <w:shd w:val="clear" w:color="auto" w:fill="FFFFFF"/>
            <w:hideMark/>
          </w:tcPr>
          <w:p w14:paraId="2B4EA344"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12</w:t>
            </w:r>
          </w:p>
        </w:tc>
        <w:tc>
          <w:tcPr>
            <w:tcW w:w="1700" w:type="dxa"/>
            <w:shd w:val="clear" w:color="auto" w:fill="C6D9F1" w:themeFill="text2" w:themeFillTint="33"/>
            <w:hideMark/>
          </w:tcPr>
          <w:p w14:paraId="02DA3B54"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97</w:t>
            </w:r>
          </w:p>
        </w:tc>
        <w:tc>
          <w:tcPr>
            <w:tcW w:w="1416" w:type="dxa"/>
            <w:shd w:val="clear" w:color="auto" w:fill="FFFFFF"/>
            <w:hideMark/>
          </w:tcPr>
          <w:p w14:paraId="0922ADE8"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18</w:t>
            </w:r>
          </w:p>
        </w:tc>
        <w:tc>
          <w:tcPr>
            <w:tcW w:w="1134" w:type="dxa"/>
            <w:shd w:val="clear" w:color="auto" w:fill="C6D9F1" w:themeFill="text2" w:themeFillTint="33"/>
            <w:hideMark/>
          </w:tcPr>
          <w:p w14:paraId="12764D17"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58</w:t>
            </w:r>
          </w:p>
        </w:tc>
        <w:tc>
          <w:tcPr>
            <w:tcW w:w="1276" w:type="dxa"/>
            <w:shd w:val="clear" w:color="auto" w:fill="FFFFFF"/>
            <w:hideMark/>
          </w:tcPr>
          <w:p w14:paraId="5F78317A"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57</w:t>
            </w:r>
          </w:p>
        </w:tc>
      </w:tr>
      <w:tr w:rsidR="007D59E8" w:rsidRPr="00681E7A" w14:paraId="3AEA435A" w14:textId="77777777" w:rsidTr="00033FB4">
        <w:trPr>
          <w:trHeight w:val="315"/>
        </w:trPr>
        <w:tc>
          <w:tcPr>
            <w:tcW w:w="987" w:type="dxa"/>
            <w:tcBorders>
              <w:bottom w:val="single" w:sz="4" w:space="0" w:color="auto"/>
            </w:tcBorders>
            <w:shd w:val="clear" w:color="auto" w:fill="auto"/>
            <w:vAlign w:val="center"/>
            <w:hideMark/>
          </w:tcPr>
          <w:p w14:paraId="58879099" w14:textId="77777777" w:rsidR="00CA49D7" w:rsidRPr="00681E7A" w:rsidRDefault="00CA49D7" w:rsidP="00CA49D7">
            <w:pPr>
              <w:spacing w:after="0" w:line="240" w:lineRule="auto"/>
              <w:rPr>
                <w:rFonts w:asciiTheme="majorHAnsi" w:hAnsiTheme="majorHAnsi"/>
                <w:b/>
                <w:sz w:val="18"/>
                <w:szCs w:val="18"/>
              </w:rPr>
            </w:pPr>
            <w:r w:rsidRPr="00681E7A">
              <w:rPr>
                <w:rFonts w:asciiTheme="majorHAnsi" w:hAnsiTheme="majorHAnsi"/>
                <w:b/>
                <w:sz w:val="18"/>
                <w:szCs w:val="18"/>
              </w:rPr>
              <w:t>Busia</w:t>
            </w:r>
          </w:p>
        </w:tc>
        <w:tc>
          <w:tcPr>
            <w:tcW w:w="1275" w:type="dxa"/>
            <w:tcBorders>
              <w:bottom w:val="single" w:sz="4" w:space="0" w:color="auto"/>
            </w:tcBorders>
            <w:shd w:val="clear" w:color="auto" w:fill="D6E3BC" w:themeFill="accent3" w:themeFillTint="66"/>
            <w:hideMark/>
          </w:tcPr>
          <w:p w14:paraId="63C31386"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80</w:t>
            </w:r>
          </w:p>
        </w:tc>
        <w:tc>
          <w:tcPr>
            <w:tcW w:w="851" w:type="dxa"/>
            <w:tcBorders>
              <w:bottom w:val="single" w:sz="4" w:space="0" w:color="auto"/>
            </w:tcBorders>
            <w:shd w:val="clear" w:color="auto" w:fill="C6D9F1" w:themeFill="text2" w:themeFillTint="33"/>
            <w:hideMark/>
          </w:tcPr>
          <w:p w14:paraId="4DD0E2A1"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56</w:t>
            </w:r>
          </w:p>
        </w:tc>
        <w:tc>
          <w:tcPr>
            <w:tcW w:w="856" w:type="dxa"/>
            <w:tcBorders>
              <w:bottom w:val="single" w:sz="4" w:space="0" w:color="auto"/>
            </w:tcBorders>
            <w:shd w:val="clear" w:color="auto" w:fill="FDE9D9" w:themeFill="accent6" w:themeFillTint="33"/>
            <w:hideMark/>
          </w:tcPr>
          <w:p w14:paraId="61932A5B" w14:textId="77777777" w:rsidR="00CA49D7" w:rsidRPr="00681E7A" w:rsidRDefault="002D5A9F" w:rsidP="002D5A9F">
            <w:pPr>
              <w:spacing w:after="0" w:line="240" w:lineRule="auto"/>
              <w:jc w:val="center"/>
              <w:rPr>
                <w:rFonts w:asciiTheme="majorHAnsi" w:hAnsiTheme="majorHAnsi"/>
                <w:sz w:val="18"/>
                <w:szCs w:val="18"/>
              </w:rPr>
            </w:pPr>
            <w:r w:rsidRPr="00681E7A">
              <w:rPr>
                <w:rFonts w:asciiTheme="majorHAnsi" w:hAnsiTheme="majorHAnsi"/>
                <w:sz w:val="18"/>
                <w:szCs w:val="18"/>
              </w:rPr>
              <w:t>24</w:t>
            </w:r>
          </w:p>
        </w:tc>
        <w:tc>
          <w:tcPr>
            <w:tcW w:w="851" w:type="dxa"/>
            <w:tcBorders>
              <w:bottom w:val="single" w:sz="4" w:space="0" w:color="auto"/>
            </w:tcBorders>
            <w:shd w:val="clear" w:color="auto" w:fill="C6D9F1" w:themeFill="text2" w:themeFillTint="33"/>
            <w:hideMark/>
          </w:tcPr>
          <w:p w14:paraId="65CCC62A"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31</w:t>
            </w:r>
          </w:p>
        </w:tc>
        <w:tc>
          <w:tcPr>
            <w:tcW w:w="1132" w:type="dxa"/>
            <w:tcBorders>
              <w:bottom w:val="single" w:sz="4" w:space="0" w:color="auto"/>
            </w:tcBorders>
            <w:shd w:val="clear" w:color="auto" w:fill="FFFFFF"/>
            <w:hideMark/>
          </w:tcPr>
          <w:p w14:paraId="7BDB22AE"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16</w:t>
            </w:r>
          </w:p>
        </w:tc>
        <w:tc>
          <w:tcPr>
            <w:tcW w:w="992" w:type="dxa"/>
            <w:tcBorders>
              <w:bottom w:val="single" w:sz="4" w:space="0" w:color="auto"/>
            </w:tcBorders>
            <w:shd w:val="clear" w:color="auto" w:fill="C6D9F1" w:themeFill="text2" w:themeFillTint="33"/>
            <w:hideMark/>
          </w:tcPr>
          <w:p w14:paraId="20CE5CDB"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6</w:t>
            </w:r>
          </w:p>
        </w:tc>
        <w:tc>
          <w:tcPr>
            <w:tcW w:w="1984" w:type="dxa"/>
            <w:tcBorders>
              <w:bottom w:val="single" w:sz="4" w:space="0" w:color="auto"/>
            </w:tcBorders>
            <w:shd w:val="clear" w:color="auto" w:fill="FFFFFF"/>
            <w:hideMark/>
          </w:tcPr>
          <w:p w14:paraId="27CD09EA"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21</w:t>
            </w:r>
          </w:p>
        </w:tc>
        <w:tc>
          <w:tcPr>
            <w:tcW w:w="1700" w:type="dxa"/>
            <w:tcBorders>
              <w:bottom w:val="single" w:sz="4" w:space="0" w:color="auto"/>
            </w:tcBorders>
            <w:shd w:val="clear" w:color="auto" w:fill="C6D9F1" w:themeFill="text2" w:themeFillTint="33"/>
            <w:hideMark/>
          </w:tcPr>
          <w:p w14:paraId="00020D02"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58</w:t>
            </w:r>
          </w:p>
        </w:tc>
        <w:tc>
          <w:tcPr>
            <w:tcW w:w="1416" w:type="dxa"/>
            <w:tcBorders>
              <w:bottom w:val="single" w:sz="4" w:space="0" w:color="auto"/>
            </w:tcBorders>
            <w:shd w:val="clear" w:color="auto" w:fill="FFFFFF"/>
            <w:hideMark/>
          </w:tcPr>
          <w:p w14:paraId="69B9C5A3" w14:textId="77777777" w:rsidR="00CA49D7" w:rsidRPr="00681E7A" w:rsidRDefault="002712FA" w:rsidP="007D59E8">
            <w:pPr>
              <w:spacing w:after="0" w:line="240" w:lineRule="auto"/>
              <w:jc w:val="center"/>
              <w:rPr>
                <w:rFonts w:asciiTheme="majorHAnsi" w:hAnsiTheme="majorHAnsi"/>
                <w:sz w:val="18"/>
                <w:szCs w:val="18"/>
              </w:rPr>
            </w:pPr>
            <w:r w:rsidRPr="00681E7A">
              <w:rPr>
                <w:rFonts w:asciiTheme="majorHAnsi" w:hAnsiTheme="majorHAnsi"/>
                <w:sz w:val="18"/>
                <w:szCs w:val="18"/>
              </w:rPr>
              <w:t>22</w:t>
            </w:r>
          </w:p>
        </w:tc>
        <w:tc>
          <w:tcPr>
            <w:tcW w:w="1134" w:type="dxa"/>
            <w:tcBorders>
              <w:bottom w:val="single" w:sz="4" w:space="0" w:color="auto"/>
            </w:tcBorders>
            <w:shd w:val="clear" w:color="auto" w:fill="C6D9F1" w:themeFill="text2" w:themeFillTint="33"/>
            <w:hideMark/>
          </w:tcPr>
          <w:p w14:paraId="16DFFC19"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36</w:t>
            </w:r>
          </w:p>
        </w:tc>
        <w:tc>
          <w:tcPr>
            <w:tcW w:w="1276" w:type="dxa"/>
            <w:tcBorders>
              <w:bottom w:val="single" w:sz="4" w:space="0" w:color="auto"/>
            </w:tcBorders>
            <w:shd w:val="clear" w:color="auto" w:fill="FFFFFF"/>
            <w:hideMark/>
          </w:tcPr>
          <w:p w14:paraId="29D7126A" w14:textId="77777777" w:rsidR="00CA49D7" w:rsidRPr="00681E7A" w:rsidRDefault="002712FA" w:rsidP="002712FA">
            <w:pPr>
              <w:spacing w:after="0" w:line="240" w:lineRule="auto"/>
              <w:jc w:val="center"/>
              <w:rPr>
                <w:rFonts w:asciiTheme="majorHAnsi" w:hAnsiTheme="majorHAnsi"/>
                <w:sz w:val="18"/>
                <w:szCs w:val="18"/>
              </w:rPr>
            </w:pPr>
            <w:r w:rsidRPr="00681E7A">
              <w:rPr>
                <w:rFonts w:asciiTheme="majorHAnsi" w:hAnsiTheme="majorHAnsi"/>
                <w:sz w:val="18"/>
                <w:szCs w:val="18"/>
              </w:rPr>
              <w:t>44</w:t>
            </w:r>
          </w:p>
        </w:tc>
      </w:tr>
      <w:tr w:rsidR="007D59E8" w:rsidRPr="00681E7A" w14:paraId="5BD7F3E4" w14:textId="77777777" w:rsidTr="00033FB4">
        <w:trPr>
          <w:trHeight w:val="300"/>
        </w:trPr>
        <w:tc>
          <w:tcPr>
            <w:tcW w:w="987" w:type="dxa"/>
            <w:tcBorders>
              <w:top w:val="single" w:sz="4" w:space="0" w:color="auto"/>
              <w:bottom w:val="single" w:sz="4" w:space="0" w:color="auto"/>
            </w:tcBorders>
            <w:shd w:val="clear" w:color="auto" w:fill="auto"/>
            <w:vAlign w:val="center"/>
            <w:hideMark/>
          </w:tcPr>
          <w:p w14:paraId="48269B2D" w14:textId="77777777" w:rsidR="00CA49D7" w:rsidRPr="00681E7A" w:rsidRDefault="00CA49D7" w:rsidP="00CA49D7">
            <w:pPr>
              <w:spacing w:after="0" w:line="240" w:lineRule="auto"/>
              <w:rPr>
                <w:rFonts w:asciiTheme="majorHAnsi" w:hAnsiTheme="majorHAnsi"/>
                <w:b/>
                <w:sz w:val="18"/>
                <w:szCs w:val="18"/>
              </w:rPr>
            </w:pPr>
            <w:r w:rsidRPr="00681E7A">
              <w:rPr>
                <w:rFonts w:asciiTheme="majorHAnsi" w:hAnsiTheme="majorHAnsi"/>
                <w:b/>
                <w:sz w:val="18"/>
                <w:szCs w:val="18"/>
              </w:rPr>
              <w:t>Total</w:t>
            </w:r>
          </w:p>
        </w:tc>
        <w:tc>
          <w:tcPr>
            <w:tcW w:w="1275" w:type="dxa"/>
            <w:tcBorders>
              <w:top w:val="single" w:sz="4" w:space="0" w:color="auto"/>
              <w:bottom w:val="single" w:sz="4" w:space="0" w:color="auto"/>
            </w:tcBorders>
            <w:shd w:val="clear" w:color="auto" w:fill="D6E3BC" w:themeFill="accent3" w:themeFillTint="66"/>
            <w:hideMark/>
          </w:tcPr>
          <w:p w14:paraId="0C1BF221"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381</w:t>
            </w:r>
          </w:p>
        </w:tc>
        <w:tc>
          <w:tcPr>
            <w:tcW w:w="851" w:type="dxa"/>
            <w:tcBorders>
              <w:top w:val="single" w:sz="4" w:space="0" w:color="auto"/>
              <w:bottom w:val="single" w:sz="4" w:space="0" w:color="auto"/>
            </w:tcBorders>
            <w:shd w:val="clear" w:color="auto" w:fill="C6D9F1" w:themeFill="text2" w:themeFillTint="33"/>
            <w:hideMark/>
          </w:tcPr>
          <w:p w14:paraId="27249B3B"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287</w:t>
            </w:r>
          </w:p>
        </w:tc>
        <w:tc>
          <w:tcPr>
            <w:tcW w:w="856" w:type="dxa"/>
            <w:tcBorders>
              <w:top w:val="single" w:sz="4" w:space="0" w:color="auto"/>
              <w:bottom w:val="single" w:sz="4" w:space="0" w:color="auto"/>
            </w:tcBorders>
            <w:shd w:val="clear" w:color="auto" w:fill="FDE9D9" w:themeFill="accent6" w:themeFillTint="33"/>
            <w:hideMark/>
          </w:tcPr>
          <w:p w14:paraId="4263E599" w14:textId="77777777" w:rsidR="00CA49D7" w:rsidRPr="00681E7A" w:rsidRDefault="002D5A9F"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94</w:t>
            </w:r>
          </w:p>
        </w:tc>
        <w:tc>
          <w:tcPr>
            <w:tcW w:w="851" w:type="dxa"/>
            <w:tcBorders>
              <w:top w:val="single" w:sz="4" w:space="0" w:color="auto"/>
              <w:bottom w:val="single" w:sz="4" w:space="0" w:color="auto"/>
            </w:tcBorders>
            <w:shd w:val="clear" w:color="auto" w:fill="C6D9F1" w:themeFill="text2" w:themeFillTint="33"/>
            <w:hideMark/>
          </w:tcPr>
          <w:p w14:paraId="0D6BFD25"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54</w:t>
            </w:r>
          </w:p>
        </w:tc>
        <w:tc>
          <w:tcPr>
            <w:tcW w:w="1132" w:type="dxa"/>
            <w:tcBorders>
              <w:top w:val="single" w:sz="4" w:space="0" w:color="auto"/>
              <w:bottom w:val="single" w:sz="4" w:space="0" w:color="auto"/>
            </w:tcBorders>
            <w:shd w:val="clear" w:color="auto" w:fill="FFFFFF"/>
            <w:hideMark/>
          </w:tcPr>
          <w:p w14:paraId="02DB30C3" w14:textId="77777777" w:rsidR="00CA49D7" w:rsidRPr="00681E7A" w:rsidRDefault="002240CF"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49</w:t>
            </w:r>
          </w:p>
        </w:tc>
        <w:tc>
          <w:tcPr>
            <w:tcW w:w="992" w:type="dxa"/>
            <w:tcBorders>
              <w:top w:val="single" w:sz="4" w:space="0" w:color="auto"/>
              <w:bottom w:val="single" w:sz="4" w:space="0" w:color="auto"/>
            </w:tcBorders>
            <w:shd w:val="clear" w:color="auto" w:fill="C6D9F1" w:themeFill="text2" w:themeFillTint="33"/>
            <w:hideMark/>
          </w:tcPr>
          <w:p w14:paraId="2DEA64C9"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30</w:t>
            </w:r>
          </w:p>
        </w:tc>
        <w:tc>
          <w:tcPr>
            <w:tcW w:w="1984" w:type="dxa"/>
            <w:tcBorders>
              <w:top w:val="single" w:sz="4" w:space="0" w:color="auto"/>
              <w:bottom w:val="single" w:sz="4" w:space="0" w:color="auto"/>
            </w:tcBorders>
            <w:shd w:val="clear" w:color="auto" w:fill="FFFFFF"/>
            <w:hideMark/>
          </w:tcPr>
          <w:p w14:paraId="1429327D"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75</w:t>
            </w:r>
          </w:p>
        </w:tc>
        <w:tc>
          <w:tcPr>
            <w:tcW w:w="1700" w:type="dxa"/>
            <w:tcBorders>
              <w:top w:val="single" w:sz="4" w:space="0" w:color="auto"/>
              <w:bottom w:val="single" w:sz="4" w:space="0" w:color="auto"/>
            </w:tcBorders>
            <w:shd w:val="clear" w:color="auto" w:fill="C6D9F1" w:themeFill="text2" w:themeFillTint="33"/>
            <w:hideMark/>
          </w:tcPr>
          <w:p w14:paraId="0B82AA1F"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302</w:t>
            </w:r>
          </w:p>
        </w:tc>
        <w:tc>
          <w:tcPr>
            <w:tcW w:w="1416" w:type="dxa"/>
            <w:tcBorders>
              <w:top w:val="single" w:sz="4" w:space="0" w:color="auto"/>
              <w:bottom w:val="single" w:sz="4" w:space="0" w:color="auto"/>
            </w:tcBorders>
            <w:shd w:val="clear" w:color="auto" w:fill="FFFFFF"/>
            <w:hideMark/>
          </w:tcPr>
          <w:p w14:paraId="2EC53065" w14:textId="77777777" w:rsidR="00CA49D7" w:rsidRPr="00681E7A" w:rsidRDefault="002712FA"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80</w:t>
            </w:r>
          </w:p>
        </w:tc>
        <w:tc>
          <w:tcPr>
            <w:tcW w:w="1134" w:type="dxa"/>
            <w:tcBorders>
              <w:top w:val="single" w:sz="4" w:space="0" w:color="auto"/>
              <w:bottom w:val="single" w:sz="4" w:space="0" w:color="auto"/>
            </w:tcBorders>
            <w:shd w:val="clear" w:color="auto" w:fill="C6D9F1" w:themeFill="text2" w:themeFillTint="33"/>
            <w:hideMark/>
          </w:tcPr>
          <w:p w14:paraId="5DDE50F5"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18</w:t>
            </w:r>
            <w:r w:rsidR="002712FA" w:rsidRPr="00681E7A">
              <w:rPr>
                <w:rFonts w:asciiTheme="majorHAnsi" w:hAnsiTheme="majorHAnsi"/>
                <w:b/>
                <w:sz w:val="18"/>
                <w:szCs w:val="18"/>
              </w:rPr>
              <w:t>0</w:t>
            </w:r>
          </w:p>
        </w:tc>
        <w:tc>
          <w:tcPr>
            <w:tcW w:w="1276" w:type="dxa"/>
            <w:tcBorders>
              <w:top w:val="single" w:sz="4" w:space="0" w:color="auto"/>
              <w:bottom w:val="single" w:sz="4" w:space="0" w:color="auto"/>
            </w:tcBorders>
            <w:shd w:val="clear" w:color="auto" w:fill="FFFFFF"/>
            <w:hideMark/>
          </w:tcPr>
          <w:p w14:paraId="34D49EAC" w14:textId="77777777" w:rsidR="00CA49D7" w:rsidRPr="00681E7A" w:rsidRDefault="002712FA" w:rsidP="002712FA">
            <w:pPr>
              <w:spacing w:after="0" w:line="240" w:lineRule="auto"/>
              <w:jc w:val="center"/>
              <w:rPr>
                <w:rFonts w:asciiTheme="majorHAnsi" w:hAnsiTheme="majorHAnsi"/>
                <w:b/>
                <w:sz w:val="18"/>
                <w:szCs w:val="18"/>
              </w:rPr>
            </w:pPr>
            <w:r w:rsidRPr="00681E7A">
              <w:rPr>
                <w:rFonts w:asciiTheme="majorHAnsi" w:hAnsiTheme="majorHAnsi"/>
                <w:b/>
                <w:sz w:val="18"/>
                <w:szCs w:val="18"/>
              </w:rPr>
              <w:t>201</w:t>
            </w:r>
          </w:p>
        </w:tc>
      </w:tr>
    </w:tbl>
    <w:p w14:paraId="06B44FA4" w14:textId="77777777" w:rsidR="00CA49D7" w:rsidRPr="00681E7A" w:rsidRDefault="00CA49D7" w:rsidP="007D59E8">
      <w:pPr>
        <w:spacing w:after="0" w:line="240" w:lineRule="auto"/>
        <w:rPr>
          <w:rFonts w:asciiTheme="majorHAnsi" w:hAnsiTheme="majorHAnsi"/>
          <w:b/>
        </w:rPr>
      </w:pPr>
    </w:p>
    <w:p w14:paraId="4E6009F0" w14:textId="77777777" w:rsidR="00BD297D" w:rsidRPr="00681E7A" w:rsidRDefault="00CA49D7" w:rsidP="007D59E8">
      <w:pPr>
        <w:spacing w:after="0" w:line="240" w:lineRule="auto"/>
        <w:rPr>
          <w:rFonts w:asciiTheme="majorHAnsi" w:hAnsiTheme="majorHAnsi"/>
          <w:b/>
        </w:rPr>
      </w:pPr>
      <w:r w:rsidRPr="00681E7A">
        <w:rPr>
          <w:rFonts w:asciiTheme="majorHAnsi" w:hAnsiTheme="majorHAnsi"/>
          <w:b/>
        </w:rPr>
        <w:t xml:space="preserve">Table </w:t>
      </w:r>
      <w:r w:rsidR="009F0EDB" w:rsidRPr="00681E7A">
        <w:rPr>
          <w:rFonts w:asciiTheme="majorHAnsi" w:hAnsiTheme="majorHAnsi"/>
          <w:b/>
        </w:rPr>
        <w:t>3</w:t>
      </w:r>
      <w:r w:rsidRPr="00681E7A">
        <w:rPr>
          <w:rFonts w:asciiTheme="majorHAnsi" w:hAnsiTheme="majorHAnsi"/>
          <w:b/>
        </w:rPr>
        <w:t>: Youth Participating in WBT per County</w:t>
      </w:r>
    </w:p>
    <w:tbl>
      <w:tblPr>
        <w:tblW w:w="14312" w:type="dxa"/>
        <w:tblLook w:val="04A0" w:firstRow="1" w:lastRow="0" w:firstColumn="1" w:lastColumn="0" w:noHBand="0" w:noVBand="1"/>
      </w:tblPr>
      <w:tblGrid>
        <w:gridCol w:w="952"/>
        <w:gridCol w:w="1303"/>
        <w:gridCol w:w="842"/>
        <w:gridCol w:w="819"/>
        <w:gridCol w:w="941"/>
        <w:gridCol w:w="1239"/>
        <w:gridCol w:w="964"/>
        <w:gridCol w:w="1952"/>
        <w:gridCol w:w="1675"/>
        <w:gridCol w:w="1401"/>
        <w:gridCol w:w="1112"/>
        <w:gridCol w:w="1112"/>
      </w:tblGrid>
      <w:tr w:rsidR="00033FB4" w:rsidRPr="00681E7A" w14:paraId="0E4E88FC" w14:textId="77777777" w:rsidTr="00033FB4">
        <w:trPr>
          <w:trHeight w:val="336"/>
        </w:trPr>
        <w:tc>
          <w:tcPr>
            <w:tcW w:w="952" w:type="dxa"/>
            <w:tcBorders>
              <w:top w:val="single" w:sz="4" w:space="0" w:color="auto"/>
              <w:bottom w:val="single" w:sz="4" w:space="0" w:color="auto"/>
            </w:tcBorders>
            <w:shd w:val="clear" w:color="auto" w:fill="auto"/>
            <w:hideMark/>
          </w:tcPr>
          <w:p w14:paraId="556A2157" w14:textId="77777777" w:rsidR="00CA49D7" w:rsidRPr="00681E7A" w:rsidRDefault="00CA49D7" w:rsidP="007D59E8">
            <w:pPr>
              <w:spacing w:after="0" w:line="240" w:lineRule="auto"/>
              <w:rPr>
                <w:rFonts w:asciiTheme="majorHAnsi" w:hAnsiTheme="majorHAnsi"/>
                <w:b/>
                <w:sz w:val="18"/>
                <w:szCs w:val="18"/>
              </w:rPr>
            </w:pPr>
            <w:r w:rsidRPr="00681E7A">
              <w:rPr>
                <w:rFonts w:asciiTheme="majorHAnsi" w:hAnsiTheme="majorHAnsi"/>
                <w:b/>
                <w:sz w:val="18"/>
                <w:szCs w:val="18"/>
              </w:rPr>
              <w:t>County</w:t>
            </w:r>
          </w:p>
        </w:tc>
        <w:tc>
          <w:tcPr>
            <w:tcW w:w="1303" w:type="dxa"/>
            <w:tcBorders>
              <w:top w:val="single" w:sz="4" w:space="0" w:color="auto"/>
              <w:bottom w:val="single" w:sz="4" w:space="0" w:color="auto"/>
            </w:tcBorders>
            <w:shd w:val="clear" w:color="auto" w:fill="D6E3BC" w:themeFill="accent3" w:themeFillTint="66"/>
            <w:hideMark/>
          </w:tcPr>
          <w:p w14:paraId="638DE8AF"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No. Participated</w:t>
            </w:r>
          </w:p>
        </w:tc>
        <w:tc>
          <w:tcPr>
            <w:tcW w:w="842" w:type="dxa"/>
            <w:tcBorders>
              <w:top w:val="single" w:sz="4" w:space="0" w:color="auto"/>
              <w:bottom w:val="single" w:sz="4" w:space="0" w:color="auto"/>
            </w:tcBorders>
            <w:shd w:val="clear" w:color="auto" w:fill="B8CCE4" w:themeFill="accent1" w:themeFillTint="66"/>
            <w:hideMark/>
          </w:tcPr>
          <w:p w14:paraId="562478DC"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Male</w:t>
            </w:r>
          </w:p>
        </w:tc>
        <w:tc>
          <w:tcPr>
            <w:tcW w:w="819" w:type="dxa"/>
            <w:tcBorders>
              <w:top w:val="single" w:sz="4" w:space="0" w:color="auto"/>
              <w:bottom w:val="single" w:sz="4" w:space="0" w:color="auto"/>
            </w:tcBorders>
            <w:shd w:val="clear" w:color="auto" w:fill="FDE9D9" w:themeFill="accent6" w:themeFillTint="33"/>
            <w:hideMark/>
          </w:tcPr>
          <w:p w14:paraId="503D705B"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Female</w:t>
            </w:r>
          </w:p>
        </w:tc>
        <w:tc>
          <w:tcPr>
            <w:tcW w:w="941" w:type="dxa"/>
            <w:tcBorders>
              <w:top w:val="single" w:sz="4" w:space="0" w:color="auto"/>
              <w:bottom w:val="single" w:sz="4" w:space="0" w:color="auto"/>
            </w:tcBorders>
            <w:shd w:val="clear" w:color="auto" w:fill="C6D9F1" w:themeFill="text2" w:themeFillTint="33"/>
            <w:hideMark/>
          </w:tcPr>
          <w:p w14:paraId="600C2421"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OVC</w:t>
            </w:r>
          </w:p>
        </w:tc>
        <w:tc>
          <w:tcPr>
            <w:tcW w:w="1239" w:type="dxa"/>
            <w:tcBorders>
              <w:top w:val="single" w:sz="4" w:space="0" w:color="auto"/>
              <w:bottom w:val="single" w:sz="4" w:space="0" w:color="auto"/>
            </w:tcBorders>
            <w:shd w:val="clear" w:color="auto" w:fill="auto"/>
            <w:hideMark/>
          </w:tcPr>
          <w:p w14:paraId="4CD2F45B"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Teenage mothers</w:t>
            </w:r>
          </w:p>
        </w:tc>
        <w:tc>
          <w:tcPr>
            <w:tcW w:w="964" w:type="dxa"/>
            <w:tcBorders>
              <w:top w:val="single" w:sz="4" w:space="0" w:color="auto"/>
              <w:bottom w:val="single" w:sz="4" w:space="0" w:color="auto"/>
            </w:tcBorders>
            <w:shd w:val="clear" w:color="auto" w:fill="C6D9F1" w:themeFill="text2" w:themeFillTint="33"/>
            <w:hideMark/>
          </w:tcPr>
          <w:p w14:paraId="53F53640"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PLWDs</w:t>
            </w:r>
          </w:p>
        </w:tc>
        <w:tc>
          <w:tcPr>
            <w:tcW w:w="1952" w:type="dxa"/>
            <w:tcBorders>
              <w:top w:val="single" w:sz="4" w:space="0" w:color="auto"/>
              <w:bottom w:val="single" w:sz="4" w:space="0" w:color="auto"/>
            </w:tcBorders>
            <w:shd w:val="clear" w:color="auto" w:fill="auto"/>
            <w:hideMark/>
          </w:tcPr>
          <w:p w14:paraId="012F245F"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Married Teenagers (Male)</w:t>
            </w:r>
          </w:p>
        </w:tc>
        <w:tc>
          <w:tcPr>
            <w:tcW w:w="1675" w:type="dxa"/>
            <w:tcBorders>
              <w:top w:val="single" w:sz="4" w:space="0" w:color="auto"/>
              <w:bottom w:val="single" w:sz="4" w:space="0" w:color="auto"/>
            </w:tcBorders>
            <w:shd w:val="clear" w:color="auto" w:fill="C6D9F1" w:themeFill="text2" w:themeFillTint="33"/>
            <w:hideMark/>
          </w:tcPr>
          <w:p w14:paraId="0893124D"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Primary Sch. dropouts</w:t>
            </w:r>
          </w:p>
        </w:tc>
        <w:tc>
          <w:tcPr>
            <w:tcW w:w="1401" w:type="dxa"/>
            <w:tcBorders>
              <w:top w:val="single" w:sz="4" w:space="0" w:color="auto"/>
              <w:bottom w:val="single" w:sz="4" w:space="0" w:color="auto"/>
            </w:tcBorders>
            <w:shd w:val="clear" w:color="auto" w:fill="auto"/>
            <w:hideMark/>
          </w:tcPr>
          <w:p w14:paraId="0D31D9E3" w14:textId="77777777" w:rsidR="00CA49D7" w:rsidRPr="00681E7A" w:rsidRDefault="00321FEF"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Sec Sch. dropouts</w:t>
            </w:r>
            <w:r w:rsidRPr="00681E7A" w:rsidDel="00321FEF">
              <w:rPr>
                <w:rFonts w:asciiTheme="majorHAnsi" w:hAnsiTheme="majorHAnsi"/>
                <w:b/>
                <w:sz w:val="18"/>
                <w:szCs w:val="18"/>
              </w:rPr>
              <w:t xml:space="preserve"> </w:t>
            </w:r>
          </w:p>
        </w:tc>
        <w:tc>
          <w:tcPr>
            <w:tcW w:w="1112" w:type="dxa"/>
            <w:tcBorders>
              <w:top w:val="single" w:sz="4" w:space="0" w:color="auto"/>
              <w:bottom w:val="single" w:sz="4" w:space="0" w:color="auto"/>
            </w:tcBorders>
            <w:shd w:val="clear" w:color="auto" w:fill="C6D9F1" w:themeFill="text2" w:themeFillTint="33"/>
            <w:hideMark/>
          </w:tcPr>
          <w:p w14:paraId="4C808423"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Age 1</w:t>
            </w:r>
            <w:r w:rsidR="00033FB4" w:rsidRPr="00681E7A">
              <w:rPr>
                <w:rFonts w:asciiTheme="majorHAnsi" w:hAnsiTheme="majorHAnsi"/>
                <w:b/>
                <w:sz w:val="18"/>
                <w:szCs w:val="18"/>
              </w:rPr>
              <w:t>6</w:t>
            </w:r>
            <w:r w:rsidRPr="00681E7A">
              <w:rPr>
                <w:rFonts w:asciiTheme="majorHAnsi" w:hAnsiTheme="majorHAnsi"/>
                <w:b/>
                <w:sz w:val="18"/>
                <w:szCs w:val="18"/>
              </w:rPr>
              <w:t xml:space="preserve"> to 19</w:t>
            </w:r>
          </w:p>
        </w:tc>
        <w:tc>
          <w:tcPr>
            <w:tcW w:w="1112" w:type="dxa"/>
            <w:tcBorders>
              <w:top w:val="single" w:sz="4" w:space="0" w:color="auto"/>
              <w:bottom w:val="single" w:sz="4" w:space="0" w:color="auto"/>
            </w:tcBorders>
            <w:shd w:val="clear" w:color="auto" w:fill="auto"/>
            <w:hideMark/>
          </w:tcPr>
          <w:p w14:paraId="795A0A6A"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Age 20 to 26</w:t>
            </w:r>
          </w:p>
        </w:tc>
      </w:tr>
      <w:tr w:rsidR="00033FB4" w:rsidRPr="00681E7A" w14:paraId="0512C4A7" w14:textId="77777777" w:rsidTr="00033FB4">
        <w:trPr>
          <w:trHeight w:val="315"/>
        </w:trPr>
        <w:tc>
          <w:tcPr>
            <w:tcW w:w="952" w:type="dxa"/>
            <w:tcBorders>
              <w:top w:val="single" w:sz="4" w:space="0" w:color="auto"/>
            </w:tcBorders>
            <w:shd w:val="clear" w:color="auto" w:fill="auto"/>
            <w:vAlign w:val="center"/>
            <w:hideMark/>
          </w:tcPr>
          <w:p w14:paraId="75E9E46A" w14:textId="77777777" w:rsidR="00CA49D7" w:rsidRPr="00681E7A" w:rsidRDefault="00CA49D7" w:rsidP="00CA49D7">
            <w:pPr>
              <w:spacing w:after="0" w:line="240" w:lineRule="auto"/>
              <w:rPr>
                <w:rFonts w:asciiTheme="majorHAnsi" w:hAnsiTheme="majorHAnsi"/>
                <w:b/>
                <w:sz w:val="18"/>
                <w:szCs w:val="18"/>
              </w:rPr>
            </w:pPr>
            <w:r w:rsidRPr="00681E7A">
              <w:rPr>
                <w:rFonts w:asciiTheme="majorHAnsi" w:hAnsiTheme="majorHAnsi"/>
                <w:b/>
                <w:sz w:val="18"/>
                <w:szCs w:val="18"/>
              </w:rPr>
              <w:t>Kilifi</w:t>
            </w:r>
          </w:p>
        </w:tc>
        <w:tc>
          <w:tcPr>
            <w:tcW w:w="1303" w:type="dxa"/>
            <w:tcBorders>
              <w:top w:val="single" w:sz="4" w:space="0" w:color="auto"/>
            </w:tcBorders>
            <w:shd w:val="clear" w:color="auto" w:fill="D6E3BC" w:themeFill="accent3" w:themeFillTint="66"/>
            <w:hideMark/>
          </w:tcPr>
          <w:p w14:paraId="28ECB18B"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168</w:t>
            </w:r>
          </w:p>
        </w:tc>
        <w:tc>
          <w:tcPr>
            <w:tcW w:w="842" w:type="dxa"/>
            <w:tcBorders>
              <w:top w:val="single" w:sz="4" w:space="0" w:color="auto"/>
            </w:tcBorders>
            <w:shd w:val="clear" w:color="auto" w:fill="B8CCE4" w:themeFill="accent1" w:themeFillTint="66"/>
            <w:hideMark/>
          </w:tcPr>
          <w:p w14:paraId="1B63DEDD"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128</w:t>
            </w:r>
          </w:p>
        </w:tc>
        <w:tc>
          <w:tcPr>
            <w:tcW w:w="819" w:type="dxa"/>
            <w:tcBorders>
              <w:top w:val="single" w:sz="4" w:space="0" w:color="auto"/>
            </w:tcBorders>
            <w:shd w:val="clear" w:color="auto" w:fill="FDE9D9" w:themeFill="accent6" w:themeFillTint="33"/>
            <w:hideMark/>
          </w:tcPr>
          <w:p w14:paraId="6169950E" w14:textId="77777777" w:rsidR="00CA49D7" w:rsidRPr="00681E7A" w:rsidRDefault="002D5A9F" w:rsidP="007D59E8">
            <w:pPr>
              <w:spacing w:after="0" w:line="240" w:lineRule="auto"/>
              <w:jc w:val="center"/>
              <w:rPr>
                <w:rFonts w:asciiTheme="majorHAnsi" w:hAnsiTheme="majorHAnsi"/>
                <w:sz w:val="18"/>
                <w:szCs w:val="18"/>
              </w:rPr>
            </w:pPr>
            <w:r w:rsidRPr="00681E7A">
              <w:rPr>
                <w:rFonts w:asciiTheme="majorHAnsi" w:hAnsiTheme="majorHAnsi"/>
                <w:sz w:val="18"/>
                <w:szCs w:val="18"/>
              </w:rPr>
              <w:t>40</w:t>
            </w:r>
          </w:p>
        </w:tc>
        <w:tc>
          <w:tcPr>
            <w:tcW w:w="941" w:type="dxa"/>
            <w:tcBorders>
              <w:top w:val="single" w:sz="4" w:space="0" w:color="auto"/>
            </w:tcBorders>
            <w:shd w:val="clear" w:color="auto" w:fill="C6D9F1" w:themeFill="text2" w:themeFillTint="33"/>
            <w:hideMark/>
          </w:tcPr>
          <w:p w14:paraId="2A8832F2"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35</w:t>
            </w:r>
          </w:p>
        </w:tc>
        <w:tc>
          <w:tcPr>
            <w:tcW w:w="1239" w:type="dxa"/>
            <w:tcBorders>
              <w:top w:val="single" w:sz="4" w:space="0" w:color="auto"/>
            </w:tcBorders>
            <w:shd w:val="clear" w:color="auto" w:fill="FFFFFF"/>
            <w:hideMark/>
          </w:tcPr>
          <w:p w14:paraId="4617473B"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16</w:t>
            </w:r>
          </w:p>
        </w:tc>
        <w:tc>
          <w:tcPr>
            <w:tcW w:w="964" w:type="dxa"/>
            <w:tcBorders>
              <w:top w:val="single" w:sz="4" w:space="0" w:color="auto"/>
            </w:tcBorders>
            <w:shd w:val="clear" w:color="auto" w:fill="C6D9F1" w:themeFill="text2" w:themeFillTint="33"/>
            <w:hideMark/>
          </w:tcPr>
          <w:p w14:paraId="061469B2"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5</w:t>
            </w:r>
          </w:p>
        </w:tc>
        <w:tc>
          <w:tcPr>
            <w:tcW w:w="1952" w:type="dxa"/>
            <w:tcBorders>
              <w:top w:val="single" w:sz="4" w:space="0" w:color="auto"/>
            </w:tcBorders>
            <w:shd w:val="clear" w:color="auto" w:fill="FFFFFF"/>
            <w:hideMark/>
          </w:tcPr>
          <w:p w14:paraId="58277B2C"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35</w:t>
            </w:r>
          </w:p>
        </w:tc>
        <w:tc>
          <w:tcPr>
            <w:tcW w:w="1675" w:type="dxa"/>
            <w:tcBorders>
              <w:top w:val="single" w:sz="4" w:space="0" w:color="auto"/>
            </w:tcBorders>
            <w:shd w:val="clear" w:color="auto" w:fill="C6D9F1" w:themeFill="text2" w:themeFillTint="33"/>
            <w:hideMark/>
          </w:tcPr>
          <w:p w14:paraId="7DAD38F2"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124</w:t>
            </w:r>
          </w:p>
        </w:tc>
        <w:tc>
          <w:tcPr>
            <w:tcW w:w="1401" w:type="dxa"/>
            <w:tcBorders>
              <w:top w:val="single" w:sz="4" w:space="0" w:color="auto"/>
            </w:tcBorders>
            <w:shd w:val="clear" w:color="auto" w:fill="FFFFFF"/>
            <w:hideMark/>
          </w:tcPr>
          <w:p w14:paraId="796EA6AE" w14:textId="77777777" w:rsidR="00CA49D7" w:rsidRPr="00681E7A" w:rsidRDefault="002712FA" w:rsidP="002712FA">
            <w:pPr>
              <w:spacing w:after="0" w:line="240" w:lineRule="auto"/>
              <w:jc w:val="center"/>
              <w:rPr>
                <w:rFonts w:asciiTheme="majorHAnsi" w:hAnsiTheme="majorHAnsi"/>
                <w:sz w:val="18"/>
                <w:szCs w:val="18"/>
              </w:rPr>
            </w:pPr>
            <w:r w:rsidRPr="00681E7A">
              <w:rPr>
                <w:rFonts w:asciiTheme="majorHAnsi" w:hAnsiTheme="majorHAnsi"/>
                <w:sz w:val="18"/>
                <w:szCs w:val="18"/>
              </w:rPr>
              <w:t>44</w:t>
            </w:r>
          </w:p>
        </w:tc>
        <w:tc>
          <w:tcPr>
            <w:tcW w:w="1112" w:type="dxa"/>
            <w:tcBorders>
              <w:top w:val="single" w:sz="4" w:space="0" w:color="auto"/>
            </w:tcBorders>
            <w:shd w:val="clear" w:color="auto" w:fill="C6D9F1" w:themeFill="text2" w:themeFillTint="33"/>
            <w:hideMark/>
          </w:tcPr>
          <w:p w14:paraId="24FD4A56"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93</w:t>
            </w:r>
          </w:p>
        </w:tc>
        <w:tc>
          <w:tcPr>
            <w:tcW w:w="1112" w:type="dxa"/>
            <w:tcBorders>
              <w:top w:val="single" w:sz="4" w:space="0" w:color="auto"/>
            </w:tcBorders>
            <w:shd w:val="clear" w:color="auto" w:fill="FFFFFF"/>
            <w:hideMark/>
          </w:tcPr>
          <w:p w14:paraId="24199917"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75</w:t>
            </w:r>
          </w:p>
        </w:tc>
      </w:tr>
      <w:tr w:rsidR="00033FB4" w:rsidRPr="00681E7A" w14:paraId="3C249B38" w14:textId="77777777" w:rsidTr="00033FB4">
        <w:trPr>
          <w:trHeight w:val="315"/>
        </w:trPr>
        <w:tc>
          <w:tcPr>
            <w:tcW w:w="952" w:type="dxa"/>
            <w:shd w:val="clear" w:color="auto" w:fill="auto"/>
            <w:vAlign w:val="center"/>
            <w:hideMark/>
          </w:tcPr>
          <w:p w14:paraId="3C0EDE1C" w14:textId="77777777" w:rsidR="00CA49D7" w:rsidRPr="00681E7A" w:rsidRDefault="00CA49D7" w:rsidP="00CA49D7">
            <w:pPr>
              <w:spacing w:after="0" w:line="240" w:lineRule="auto"/>
              <w:rPr>
                <w:rFonts w:asciiTheme="majorHAnsi" w:hAnsiTheme="majorHAnsi"/>
                <w:b/>
                <w:sz w:val="18"/>
                <w:szCs w:val="18"/>
              </w:rPr>
            </w:pPr>
            <w:r w:rsidRPr="00681E7A">
              <w:rPr>
                <w:rFonts w:asciiTheme="majorHAnsi" w:hAnsiTheme="majorHAnsi"/>
                <w:b/>
                <w:sz w:val="18"/>
                <w:szCs w:val="18"/>
              </w:rPr>
              <w:t>Kitui</w:t>
            </w:r>
          </w:p>
        </w:tc>
        <w:tc>
          <w:tcPr>
            <w:tcW w:w="1303" w:type="dxa"/>
            <w:shd w:val="clear" w:color="auto" w:fill="D6E3BC" w:themeFill="accent3" w:themeFillTint="66"/>
            <w:hideMark/>
          </w:tcPr>
          <w:p w14:paraId="216BAECB"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246</w:t>
            </w:r>
          </w:p>
        </w:tc>
        <w:tc>
          <w:tcPr>
            <w:tcW w:w="842" w:type="dxa"/>
            <w:shd w:val="clear" w:color="auto" w:fill="B8CCE4" w:themeFill="accent1" w:themeFillTint="66"/>
            <w:hideMark/>
          </w:tcPr>
          <w:p w14:paraId="3B1D5453"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151</w:t>
            </w:r>
          </w:p>
        </w:tc>
        <w:tc>
          <w:tcPr>
            <w:tcW w:w="819" w:type="dxa"/>
            <w:shd w:val="clear" w:color="auto" w:fill="FDE9D9" w:themeFill="accent6" w:themeFillTint="33"/>
            <w:hideMark/>
          </w:tcPr>
          <w:p w14:paraId="6F38BEEE" w14:textId="77777777" w:rsidR="00CA49D7" w:rsidRPr="00681E7A" w:rsidRDefault="002D5A9F" w:rsidP="007D59E8">
            <w:pPr>
              <w:spacing w:after="0" w:line="240" w:lineRule="auto"/>
              <w:jc w:val="center"/>
              <w:rPr>
                <w:rFonts w:asciiTheme="majorHAnsi" w:hAnsiTheme="majorHAnsi"/>
                <w:sz w:val="18"/>
                <w:szCs w:val="18"/>
              </w:rPr>
            </w:pPr>
            <w:r w:rsidRPr="00681E7A">
              <w:rPr>
                <w:rFonts w:asciiTheme="majorHAnsi" w:hAnsiTheme="majorHAnsi"/>
                <w:sz w:val="18"/>
                <w:szCs w:val="18"/>
              </w:rPr>
              <w:t>95</w:t>
            </w:r>
          </w:p>
        </w:tc>
        <w:tc>
          <w:tcPr>
            <w:tcW w:w="941" w:type="dxa"/>
            <w:shd w:val="clear" w:color="auto" w:fill="C6D9F1" w:themeFill="text2" w:themeFillTint="33"/>
            <w:hideMark/>
          </w:tcPr>
          <w:p w14:paraId="6F0194F0"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31</w:t>
            </w:r>
          </w:p>
        </w:tc>
        <w:tc>
          <w:tcPr>
            <w:tcW w:w="1239" w:type="dxa"/>
            <w:shd w:val="clear" w:color="auto" w:fill="FFFFFF"/>
            <w:hideMark/>
          </w:tcPr>
          <w:p w14:paraId="2ABBAB5B"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20</w:t>
            </w:r>
          </w:p>
        </w:tc>
        <w:tc>
          <w:tcPr>
            <w:tcW w:w="964" w:type="dxa"/>
            <w:shd w:val="clear" w:color="auto" w:fill="C6D9F1" w:themeFill="text2" w:themeFillTint="33"/>
            <w:hideMark/>
          </w:tcPr>
          <w:p w14:paraId="7CA998BF"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21</w:t>
            </w:r>
          </w:p>
        </w:tc>
        <w:tc>
          <w:tcPr>
            <w:tcW w:w="1952" w:type="dxa"/>
            <w:shd w:val="clear" w:color="auto" w:fill="FFFFFF"/>
            <w:hideMark/>
          </w:tcPr>
          <w:p w14:paraId="1155DDA9"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14</w:t>
            </w:r>
          </w:p>
        </w:tc>
        <w:tc>
          <w:tcPr>
            <w:tcW w:w="1675" w:type="dxa"/>
            <w:shd w:val="clear" w:color="auto" w:fill="C6D9F1" w:themeFill="text2" w:themeFillTint="33"/>
            <w:hideMark/>
          </w:tcPr>
          <w:p w14:paraId="2625630E"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186</w:t>
            </w:r>
          </w:p>
        </w:tc>
        <w:tc>
          <w:tcPr>
            <w:tcW w:w="1401" w:type="dxa"/>
            <w:shd w:val="clear" w:color="auto" w:fill="FFFFFF"/>
            <w:hideMark/>
          </w:tcPr>
          <w:p w14:paraId="0355CE95" w14:textId="77777777" w:rsidR="00CA49D7" w:rsidRPr="00681E7A" w:rsidRDefault="002712FA" w:rsidP="007D59E8">
            <w:pPr>
              <w:spacing w:after="0" w:line="240" w:lineRule="auto"/>
              <w:jc w:val="center"/>
              <w:rPr>
                <w:rFonts w:asciiTheme="majorHAnsi" w:hAnsiTheme="majorHAnsi"/>
                <w:sz w:val="18"/>
                <w:szCs w:val="18"/>
              </w:rPr>
            </w:pPr>
            <w:r w:rsidRPr="00681E7A">
              <w:rPr>
                <w:rFonts w:asciiTheme="majorHAnsi" w:hAnsiTheme="majorHAnsi"/>
                <w:sz w:val="18"/>
                <w:szCs w:val="18"/>
              </w:rPr>
              <w:t>60</w:t>
            </w:r>
          </w:p>
        </w:tc>
        <w:tc>
          <w:tcPr>
            <w:tcW w:w="1112" w:type="dxa"/>
            <w:shd w:val="clear" w:color="auto" w:fill="C6D9F1" w:themeFill="text2" w:themeFillTint="33"/>
            <w:hideMark/>
          </w:tcPr>
          <w:p w14:paraId="0DE2C9FA"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136</w:t>
            </w:r>
          </w:p>
        </w:tc>
        <w:tc>
          <w:tcPr>
            <w:tcW w:w="1112" w:type="dxa"/>
            <w:shd w:val="clear" w:color="auto" w:fill="FFFFFF"/>
            <w:hideMark/>
          </w:tcPr>
          <w:p w14:paraId="506B36DD" w14:textId="77777777" w:rsidR="00CA49D7" w:rsidRPr="00681E7A" w:rsidRDefault="00033FB4" w:rsidP="007D59E8">
            <w:pPr>
              <w:spacing w:after="0" w:line="240" w:lineRule="auto"/>
              <w:jc w:val="center"/>
              <w:rPr>
                <w:rFonts w:asciiTheme="majorHAnsi" w:hAnsiTheme="majorHAnsi"/>
                <w:sz w:val="18"/>
                <w:szCs w:val="18"/>
              </w:rPr>
            </w:pPr>
            <w:r w:rsidRPr="00681E7A">
              <w:rPr>
                <w:rFonts w:asciiTheme="majorHAnsi" w:hAnsiTheme="majorHAnsi"/>
                <w:sz w:val="18"/>
                <w:szCs w:val="18"/>
              </w:rPr>
              <w:t>110</w:t>
            </w:r>
          </w:p>
        </w:tc>
      </w:tr>
      <w:tr w:rsidR="00033FB4" w:rsidRPr="00681E7A" w14:paraId="6C3D95DB" w14:textId="77777777" w:rsidTr="00033FB4">
        <w:trPr>
          <w:trHeight w:val="315"/>
        </w:trPr>
        <w:tc>
          <w:tcPr>
            <w:tcW w:w="952" w:type="dxa"/>
            <w:tcBorders>
              <w:bottom w:val="single" w:sz="4" w:space="0" w:color="auto"/>
            </w:tcBorders>
            <w:shd w:val="clear" w:color="auto" w:fill="auto"/>
            <w:vAlign w:val="center"/>
            <w:hideMark/>
          </w:tcPr>
          <w:p w14:paraId="63639280" w14:textId="77777777" w:rsidR="00CA49D7" w:rsidRPr="00681E7A" w:rsidRDefault="00CA49D7" w:rsidP="00CA49D7">
            <w:pPr>
              <w:spacing w:after="0" w:line="240" w:lineRule="auto"/>
              <w:rPr>
                <w:rFonts w:asciiTheme="majorHAnsi" w:hAnsiTheme="majorHAnsi"/>
                <w:b/>
                <w:sz w:val="18"/>
                <w:szCs w:val="18"/>
              </w:rPr>
            </w:pPr>
            <w:r w:rsidRPr="00681E7A">
              <w:rPr>
                <w:rFonts w:asciiTheme="majorHAnsi" w:hAnsiTheme="majorHAnsi"/>
                <w:b/>
                <w:sz w:val="18"/>
                <w:szCs w:val="18"/>
              </w:rPr>
              <w:t>Busia</w:t>
            </w:r>
          </w:p>
        </w:tc>
        <w:tc>
          <w:tcPr>
            <w:tcW w:w="1303" w:type="dxa"/>
            <w:tcBorders>
              <w:bottom w:val="single" w:sz="4" w:space="0" w:color="auto"/>
            </w:tcBorders>
            <w:shd w:val="clear" w:color="auto" w:fill="D6E3BC" w:themeFill="accent3" w:themeFillTint="66"/>
            <w:hideMark/>
          </w:tcPr>
          <w:p w14:paraId="7DF82C8F"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151</w:t>
            </w:r>
          </w:p>
        </w:tc>
        <w:tc>
          <w:tcPr>
            <w:tcW w:w="842" w:type="dxa"/>
            <w:tcBorders>
              <w:bottom w:val="single" w:sz="4" w:space="0" w:color="auto"/>
            </w:tcBorders>
            <w:shd w:val="clear" w:color="auto" w:fill="B8CCE4" w:themeFill="accent1" w:themeFillTint="66"/>
            <w:hideMark/>
          </w:tcPr>
          <w:p w14:paraId="34D27804"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114</w:t>
            </w:r>
          </w:p>
        </w:tc>
        <w:tc>
          <w:tcPr>
            <w:tcW w:w="819" w:type="dxa"/>
            <w:tcBorders>
              <w:bottom w:val="single" w:sz="4" w:space="0" w:color="auto"/>
            </w:tcBorders>
            <w:shd w:val="clear" w:color="auto" w:fill="FDE9D9" w:themeFill="accent6" w:themeFillTint="33"/>
            <w:hideMark/>
          </w:tcPr>
          <w:p w14:paraId="0952F3EB" w14:textId="77777777" w:rsidR="00CA49D7" w:rsidRPr="00681E7A" w:rsidRDefault="002D5A9F" w:rsidP="007D59E8">
            <w:pPr>
              <w:spacing w:after="0" w:line="240" w:lineRule="auto"/>
              <w:jc w:val="center"/>
              <w:rPr>
                <w:rFonts w:asciiTheme="majorHAnsi" w:hAnsiTheme="majorHAnsi"/>
                <w:sz w:val="18"/>
                <w:szCs w:val="18"/>
              </w:rPr>
            </w:pPr>
            <w:r w:rsidRPr="00681E7A">
              <w:rPr>
                <w:rFonts w:asciiTheme="majorHAnsi" w:hAnsiTheme="majorHAnsi"/>
                <w:sz w:val="18"/>
                <w:szCs w:val="18"/>
              </w:rPr>
              <w:t>37</w:t>
            </w:r>
          </w:p>
        </w:tc>
        <w:tc>
          <w:tcPr>
            <w:tcW w:w="941" w:type="dxa"/>
            <w:tcBorders>
              <w:bottom w:val="single" w:sz="4" w:space="0" w:color="auto"/>
            </w:tcBorders>
            <w:shd w:val="clear" w:color="auto" w:fill="C6D9F1" w:themeFill="text2" w:themeFillTint="33"/>
            <w:hideMark/>
          </w:tcPr>
          <w:p w14:paraId="4E643644"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37</w:t>
            </w:r>
          </w:p>
        </w:tc>
        <w:tc>
          <w:tcPr>
            <w:tcW w:w="1239" w:type="dxa"/>
            <w:tcBorders>
              <w:bottom w:val="single" w:sz="4" w:space="0" w:color="auto"/>
            </w:tcBorders>
            <w:shd w:val="clear" w:color="auto" w:fill="FFFFFF"/>
            <w:hideMark/>
          </w:tcPr>
          <w:p w14:paraId="7582BBDF"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16</w:t>
            </w:r>
          </w:p>
        </w:tc>
        <w:tc>
          <w:tcPr>
            <w:tcW w:w="964" w:type="dxa"/>
            <w:tcBorders>
              <w:bottom w:val="single" w:sz="4" w:space="0" w:color="auto"/>
            </w:tcBorders>
            <w:shd w:val="clear" w:color="auto" w:fill="C6D9F1" w:themeFill="text2" w:themeFillTint="33"/>
            <w:hideMark/>
          </w:tcPr>
          <w:p w14:paraId="336E4CCE"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10</w:t>
            </w:r>
          </w:p>
        </w:tc>
        <w:tc>
          <w:tcPr>
            <w:tcW w:w="1952" w:type="dxa"/>
            <w:tcBorders>
              <w:bottom w:val="single" w:sz="4" w:space="0" w:color="auto"/>
            </w:tcBorders>
            <w:shd w:val="clear" w:color="auto" w:fill="FFFFFF"/>
            <w:hideMark/>
          </w:tcPr>
          <w:p w14:paraId="298538CE"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32</w:t>
            </w:r>
          </w:p>
        </w:tc>
        <w:tc>
          <w:tcPr>
            <w:tcW w:w="1675" w:type="dxa"/>
            <w:tcBorders>
              <w:bottom w:val="single" w:sz="4" w:space="0" w:color="auto"/>
            </w:tcBorders>
            <w:shd w:val="clear" w:color="auto" w:fill="C6D9F1" w:themeFill="text2" w:themeFillTint="33"/>
            <w:hideMark/>
          </w:tcPr>
          <w:p w14:paraId="76E0F2A0"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107</w:t>
            </w:r>
          </w:p>
        </w:tc>
        <w:tc>
          <w:tcPr>
            <w:tcW w:w="1401" w:type="dxa"/>
            <w:tcBorders>
              <w:bottom w:val="single" w:sz="4" w:space="0" w:color="auto"/>
            </w:tcBorders>
            <w:shd w:val="clear" w:color="auto" w:fill="FFFFFF"/>
            <w:hideMark/>
          </w:tcPr>
          <w:p w14:paraId="2EC8E261" w14:textId="77777777" w:rsidR="00CA49D7" w:rsidRPr="00681E7A" w:rsidRDefault="002712FA" w:rsidP="007D59E8">
            <w:pPr>
              <w:spacing w:after="0" w:line="240" w:lineRule="auto"/>
              <w:jc w:val="center"/>
              <w:rPr>
                <w:rFonts w:asciiTheme="majorHAnsi" w:hAnsiTheme="majorHAnsi"/>
                <w:sz w:val="18"/>
                <w:szCs w:val="18"/>
              </w:rPr>
            </w:pPr>
            <w:r w:rsidRPr="00681E7A">
              <w:rPr>
                <w:rFonts w:asciiTheme="majorHAnsi" w:hAnsiTheme="majorHAnsi"/>
                <w:sz w:val="18"/>
                <w:szCs w:val="18"/>
              </w:rPr>
              <w:t>44</w:t>
            </w:r>
          </w:p>
        </w:tc>
        <w:tc>
          <w:tcPr>
            <w:tcW w:w="1112" w:type="dxa"/>
            <w:tcBorders>
              <w:bottom w:val="single" w:sz="4" w:space="0" w:color="auto"/>
            </w:tcBorders>
            <w:shd w:val="clear" w:color="auto" w:fill="C6D9F1" w:themeFill="text2" w:themeFillTint="33"/>
            <w:hideMark/>
          </w:tcPr>
          <w:p w14:paraId="6BA17F9F"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81</w:t>
            </w:r>
          </w:p>
        </w:tc>
        <w:tc>
          <w:tcPr>
            <w:tcW w:w="1112" w:type="dxa"/>
            <w:tcBorders>
              <w:bottom w:val="single" w:sz="4" w:space="0" w:color="auto"/>
            </w:tcBorders>
            <w:shd w:val="clear" w:color="auto" w:fill="FFFFFF"/>
            <w:hideMark/>
          </w:tcPr>
          <w:p w14:paraId="2DA9F58B" w14:textId="77777777" w:rsidR="00CA49D7" w:rsidRPr="00681E7A" w:rsidRDefault="00CA49D7" w:rsidP="007D59E8">
            <w:pPr>
              <w:spacing w:after="0" w:line="240" w:lineRule="auto"/>
              <w:jc w:val="center"/>
              <w:rPr>
                <w:rFonts w:asciiTheme="majorHAnsi" w:hAnsiTheme="majorHAnsi"/>
                <w:sz w:val="18"/>
                <w:szCs w:val="18"/>
              </w:rPr>
            </w:pPr>
            <w:r w:rsidRPr="00681E7A">
              <w:rPr>
                <w:rFonts w:asciiTheme="majorHAnsi" w:hAnsiTheme="majorHAnsi"/>
                <w:sz w:val="18"/>
                <w:szCs w:val="18"/>
              </w:rPr>
              <w:t>70</w:t>
            </w:r>
          </w:p>
        </w:tc>
      </w:tr>
      <w:tr w:rsidR="00033FB4" w:rsidRPr="00681E7A" w14:paraId="69AE5B04" w14:textId="77777777" w:rsidTr="00033FB4">
        <w:trPr>
          <w:trHeight w:val="300"/>
        </w:trPr>
        <w:tc>
          <w:tcPr>
            <w:tcW w:w="952" w:type="dxa"/>
            <w:tcBorders>
              <w:top w:val="single" w:sz="4" w:space="0" w:color="auto"/>
              <w:bottom w:val="single" w:sz="4" w:space="0" w:color="auto"/>
            </w:tcBorders>
            <w:shd w:val="clear" w:color="auto" w:fill="auto"/>
            <w:vAlign w:val="center"/>
            <w:hideMark/>
          </w:tcPr>
          <w:p w14:paraId="11AAF3E3" w14:textId="77777777" w:rsidR="00CA49D7" w:rsidRPr="00681E7A" w:rsidRDefault="00CA49D7" w:rsidP="00CA49D7">
            <w:pPr>
              <w:spacing w:after="0" w:line="240" w:lineRule="auto"/>
              <w:rPr>
                <w:rFonts w:asciiTheme="majorHAnsi" w:hAnsiTheme="majorHAnsi"/>
                <w:b/>
                <w:sz w:val="18"/>
                <w:szCs w:val="18"/>
              </w:rPr>
            </w:pPr>
            <w:r w:rsidRPr="00681E7A">
              <w:rPr>
                <w:rFonts w:asciiTheme="majorHAnsi" w:hAnsiTheme="majorHAnsi"/>
                <w:b/>
                <w:sz w:val="18"/>
                <w:szCs w:val="18"/>
              </w:rPr>
              <w:t>Total</w:t>
            </w:r>
          </w:p>
        </w:tc>
        <w:tc>
          <w:tcPr>
            <w:tcW w:w="1303" w:type="dxa"/>
            <w:tcBorders>
              <w:top w:val="single" w:sz="4" w:space="0" w:color="auto"/>
              <w:bottom w:val="single" w:sz="4" w:space="0" w:color="auto"/>
            </w:tcBorders>
            <w:shd w:val="clear" w:color="auto" w:fill="D6E3BC" w:themeFill="accent3" w:themeFillTint="66"/>
            <w:hideMark/>
          </w:tcPr>
          <w:p w14:paraId="665B12B8"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565</w:t>
            </w:r>
          </w:p>
        </w:tc>
        <w:tc>
          <w:tcPr>
            <w:tcW w:w="842" w:type="dxa"/>
            <w:tcBorders>
              <w:top w:val="single" w:sz="4" w:space="0" w:color="auto"/>
              <w:bottom w:val="single" w:sz="4" w:space="0" w:color="auto"/>
            </w:tcBorders>
            <w:shd w:val="clear" w:color="auto" w:fill="B8CCE4" w:themeFill="accent1" w:themeFillTint="66"/>
            <w:hideMark/>
          </w:tcPr>
          <w:p w14:paraId="4EEA1314"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393</w:t>
            </w:r>
          </w:p>
        </w:tc>
        <w:tc>
          <w:tcPr>
            <w:tcW w:w="819" w:type="dxa"/>
            <w:tcBorders>
              <w:top w:val="single" w:sz="4" w:space="0" w:color="auto"/>
              <w:bottom w:val="single" w:sz="4" w:space="0" w:color="auto"/>
            </w:tcBorders>
            <w:shd w:val="clear" w:color="auto" w:fill="FDE9D9" w:themeFill="accent6" w:themeFillTint="33"/>
            <w:hideMark/>
          </w:tcPr>
          <w:p w14:paraId="04EAD83C" w14:textId="77777777" w:rsidR="00CA49D7" w:rsidRPr="00681E7A" w:rsidRDefault="002D5A9F"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172</w:t>
            </w:r>
          </w:p>
        </w:tc>
        <w:tc>
          <w:tcPr>
            <w:tcW w:w="941" w:type="dxa"/>
            <w:tcBorders>
              <w:top w:val="single" w:sz="4" w:space="0" w:color="auto"/>
              <w:bottom w:val="single" w:sz="4" w:space="0" w:color="auto"/>
            </w:tcBorders>
            <w:shd w:val="clear" w:color="auto" w:fill="C6D9F1" w:themeFill="text2" w:themeFillTint="33"/>
            <w:hideMark/>
          </w:tcPr>
          <w:p w14:paraId="407633D6"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103</w:t>
            </w:r>
          </w:p>
        </w:tc>
        <w:tc>
          <w:tcPr>
            <w:tcW w:w="1239" w:type="dxa"/>
            <w:tcBorders>
              <w:top w:val="single" w:sz="4" w:space="0" w:color="auto"/>
              <w:bottom w:val="single" w:sz="4" w:space="0" w:color="auto"/>
            </w:tcBorders>
            <w:shd w:val="clear" w:color="auto" w:fill="FFFFFF"/>
            <w:hideMark/>
          </w:tcPr>
          <w:p w14:paraId="11AF81DF"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52</w:t>
            </w:r>
          </w:p>
        </w:tc>
        <w:tc>
          <w:tcPr>
            <w:tcW w:w="964" w:type="dxa"/>
            <w:tcBorders>
              <w:top w:val="single" w:sz="4" w:space="0" w:color="auto"/>
              <w:bottom w:val="single" w:sz="4" w:space="0" w:color="auto"/>
            </w:tcBorders>
            <w:shd w:val="clear" w:color="auto" w:fill="C6D9F1" w:themeFill="text2" w:themeFillTint="33"/>
            <w:hideMark/>
          </w:tcPr>
          <w:p w14:paraId="1515F56C"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36</w:t>
            </w:r>
          </w:p>
        </w:tc>
        <w:tc>
          <w:tcPr>
            <w:tcW w:w="1952" w:type="dxa"/>
            <w:tcBorders>
              <w:top w:val="single" w:sz="4" w:space="0" w:color="auto"/>
              <w:bottom w:val="single" w:sz="4" w:space="0" w:color="auto"/>
            </w:tcBorders>
            <w:shd w:val="clear" w:color="auto" w:fill="FFFFFF"/>
            <w:hideMark/>
          </w:tcPr>
          <w:p w14:paraId="0674E690"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81</w:t>
            </w:r>
          </w:p>
        </w:tc>
        <w:tc>
          <w:tcPr>
            <w:tcW w:w="1675" w:type="dxa"/>
            <w:tcBorders>
              <w:top w:val="single" w:sz="4" w:space="0" w:color="auto"/>
              <w:bottom w:val="single" w:sz="4" w:space="0" w:color="auto"/>
            </w:tcBorders>
            <w:shd w:val="clear" w:color="auto" w:fill="C6D9F1" w:themeFill="text2" w:themeFillTint="33"/>
            <w:hideMark/>
          </w:tcPr>
          <w:p w14:paraId="4DBDC9E0"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417</w:t>
            </w:r>
          </w:p>
        </w:tc>
        <w:tc>
          <w:tcPr>
            <w:tcW w:w="1401" w:type="dxa"/>
            <w:tcBorders>
              <w:top w:val="single" w:sz="4" w:space="0" w:color="auto"/>
              <w:bottom w:val="single" w:sz="4" w:space="0" w:color="auto"/>
            </w:tcBorders>
            <w:shd w:val="clear" w:color="auto" w:fill="FFFFFF"/>
            <w:hideMark/>
          </w:tcPr>
          <w:p w14:paraId="04F66C9F" w14:textId="77777777" w:rsidR="00CA49D7" w:rsidRPr="00681E7A" w:rsidRDefault="00033FB4"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148</w:t>
            </w:r>
          </w:p>
        </w:tc>
        <w:tc>
          <w:tcPr>
            <w:tcW w:w="1112" w:type="dxa"/>
            <w:tcBorders>
              <w:top w:val="single" w:sz="4" w:space="0" w:color="auto"/>
              <w:bottom w:val="single" w:sz="4" w:space="0" w:color="auto"/>
            </w:tcBorders>
            <w:shd w:val="clear" w:color="auto" w:fill="C6D9F1" w:themeFill="text2" w:themeFillTint="33"/>
            <w:hideMark/>
          </w:tcPr>
          <w:p w14:paraId="7CB1C5DB" w14:textId="77777777" w:rsidR="00CA49D7" w:rsidRPr="00681E7A" w:rsidRDefault="00CA49D7"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310</w:t>
            </w:r>
          </w:p>
        </w:tc>
        <w:tc>
          <w:tcPr>
            <w:tcW w:w="1112" w:type="dxa"/>
            <w:tcBorders>
              <w:top w:val="single" w:sz="4" w:space="0" w:color="auto"/>
              <w:bottom w:val="single" w:sz="4" w:space="0" w:color="auto"/>
            </w:tcBorders>
            <w:shd w:val="clear" w:color="auto" w:fill="FFFFFF"/>
            <w:hideMark/>
          </w:tcPr>
          <w:p w14:paraId="4B00684E" w14:textId="77777777" w:rsidR="00CA49D7" w:rsidRPr="00681E7A" w:rsidRDefault="00033FB4" w:rsidP="00033FB4">
            <w:pPr>
              <w:spacing w:after="0" w:line="240" w:lineRule="auto"/>
              <w:jc w:val="center"/>
              <w:rPr>
                <w:rFonts w:asciiTheme="majorHAnsi" w:hAnsiTheme="majorHAnsi"/>
                <w:b/>
                <w:sz w:val="18"/>
                <w:szCs w:val="18"/>
              </w:rPr>
            </w:pPr>
            <w:r w:rsidRPr="00681E7A">
              <w:rPr>
                <w:rFonts w:asciiTheme="majorHAnsi" w:hAnsiTheme="majorHAnsi"/>
                <w:b/>
                <w:sz w:val="18"/>
                <w:szCs w:val="18"/>
              </w:rPr>
              <w:t>255</w:t>
            </w:r>
          </w:p>
        </w:tc>
      </w:tr>
    </w:tbl>
    <w:p w14:paraId="60E68AC2" w14:textId="77777777" w:rsidR="00D213F5" w:rsidRPr="00681E7A" w:rsidRDefault="00D213F5" w:rsidP="007D59E8">
      <w:pPr>
        <w:spacing w:after="0" w:line="240" w:lineRule="auto"/>
        <w:rPr>
          <w:rFonts w:asciiTheme="majorHAnsi" w:hAnsiTheme="majorHAnsi"/>
          <w:b/>
        </w:rPr>
      </w:pPr>
    </w:p>
    <w:p w14:paraId="07661A4F" w14:textId="77777777" w:rsidR="00CA49D7" w:rsidRPr="00681E7A" w:rsidRDefault="00CA49D7" w:rsidP="007D59E8">
      <w:pPr>
        <w:spacing w:after="0" w:line="240" w:lineRule="auto"/>
        <w:rPr>
          <w:rFonts w:asciiTheme="majorHAnsi" w:hAnsiTheme="majorHAnsi"/>
          <w:b/>
        </w:rPr>
      </w:pPr>
      <w:r w:rsidRPr="00681E7A">
        <w:rPr>
          <w:rFonts w:asciiTheme="majorHAnsi" w:hAnsiTheme="majorHAnsi"/>
          <w:b/>
        </w:rPr>
        <w:t xml:space="preserve">Table </w:t>
      </w:r>
      <w:r w:rsidR="009F0EDB" w:rsidRPr="00681E7A">
        <w:rPr>
          <w:rFonts w:asciiTheme="majorHAnsi" w:hAnsiTheme="majorHAnsi"/>
          <w:b/>
        </w:rPr>
        <w:t>4</w:t>
      </w:r>
      <w:r w:rsidRPr="00681E7A">
        <w:rPr>
          <w:rFonts w:asciiTheme="majorHAnsi" w:hAnsiTheme="majorHAnsi"/>
          <w:b/>
        </w:rPr>
        <w:t>: Community leaders and parents</w:t>
      </w:r>
    </w:p>
    <w:tbl>
      <w:tblPr>
        <w:tblW w:w="5109" w:type="dxa"/>
        <w:tblInd w:w="-10" w:type="dxa"/>
        <w:tblLook w:val="04A0" w:firstRow="1" w:lastRow="0" w:firstColumn="1" w:lastColumn="0" w:noHBand="0" w:noVBand="1"/>
      </w:tblPr>
      <w:tblGrid>
        <w:gridCol w:w="1139"/>
        <w:gridCol w:w="1134"/>
        <w:gridCol w:w="1418"/>
        <w:gridCol w:w="1418"/>
      </w:tblGrid>
      <w:tr w:rsidR="009F0EDB" w:rsidRPr="00681E7A" w14:paraId="2398ECEB" w14:textId="77777777" w:rsidTr="009F0EDB">
        <w:trPr>
          <w:trHeight w:val="315"/>
        </w:trPr>
        <w:tc>
          <w:tcPr>
            <w:tcW w:w="1139" w:type="dxa"/>
            <w:tcBorders>
              <w:top w:val="single" w:sz="4" w:space="0" w:color="auto"/>
              <w:bottom w:val="single" w:sz="4" w:space="0" w:color="auto"/>
            </w:tcBorders>
            <w:shd w:val="clear" w:color="auto" w:fill="auto"/>
            <w:vAlign w:val="center"/>
            <w:hideMark/>
          </w:tcPr>
          <w:p w14:paraId="730BF667" w14:textId="77777777" w:rsidR="009F0EDB" w:rsidRPr="00681E7A" w:rsidRDefault="009F0EDB" w:rsidP="00CA49D7">
            <w:pPr>
              <w:spacing w:after="0" w:line="240" w:lineRule="auto"/>
              <w:rPr>
                <w:rFonts w:asciiTheme="majorHAnsi" w:hAnsiTheme="majorHAnsi"/>
                <w:b/>
                <w:sz w:val="18"/>
                <w:szCs w:val="18"/>
              </w:rPr>
            </w:pPr>
            <w:r w:rsidRPr="00681E7A">
              <w:rPr>
                <w:rFonts w:asciiTheme="majorHAnsi" w:hAnsiTheme="majorHAnsi"/>
                <w:b/>
                <w:sz w:val="18"/>
                <w:szCs w:val="18"/>
              </w:rPr>
              <w:t>County</w:t>
            </w:r>
          </w:p>
        </w:tc>
        <w:tc>
          <w:tcPr>
            <w:tcW w:w="1134" w:type="dxa"/>
            <w:tcBorders>
              <w:top w:val="single" w:sz="4" w:space="0" w:color="auto"/>
              <w:bottom w:val="single" w:sz="4" w:space="0" w:color="auto"/>
            </w:tcBorders>
            <w:shd w:val="clear" w:color="auto" w:fill="auto"/>
            <w:vAlign w:val="center"/>
            <w:hideMark/>
          </w:tcPr>
          <w:p w14:paraId="2CF8C5FB" w14:textId="77777777" w:rsidR="009F0EDB" w:rsidRPr="00681E7A" w:rsidRDefault="009F0EDB"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Male</w:t>
            </w:r>
          </w:p>
        </w:tc>
        <w:tc>
          <w:tcPr>
            <w:tcW w:w="1418" w:type="dxa"/>
            <w:tcBorders>
              <w:top w:val="single" w:sz="4" w:space="0" w:color="auto"/>
              <w:bottom w:val="single" w:sz="4" w:space="0" w:color="auto"/>
            </w:tcBorders>
            <w:shd w:val="clear" w:color="auto" w:fill="auto"/>
            <w:vAlign w:val="center"/>
            <w:hideMark/>
          </w:tcPr>
          <w:p w14:paraId="5ECFEBB3" w14:textId="77777777" w:rsidR="009F0EDB" w:rsidRPr="00681E7A" w:rsidRDefault="009F0EDB"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Female</w:t>
            </w:r>
          </w:p>
        </w:tc>
        <w:tc>
          <w:tcPr>
            <w:tcW w:w="1418" w:type="dxa"/>
            <w:tcBorders>
              <w:top w:val="single" w:sz="4" w:space="0" w:color="auto"/>
              <w:bottom w:val="single" w:sz="4" w:space="0" w:color="auto"/>
            </w:tcBorders>
          </w:tcPr>
          <w:p w14:paraId="699210BC" w14:textId="77777777" w:rsidR="009F0EDB" w:rsidRPr="00681E7A" w:rsidRDefault="009F0EDB" w:rsidP="007D59E8">
            <w:pPr>
              <w:spacing w:after="0" w:line="240" w:lineRule="auto"/>
              <w:jc w:val="center"/>
              <w:rPr>
                <w:rFonts w:asciiTheme="majorHAnsi" w:hAnsiTheme="majorHAnsi"/>
                <w:b/>
                <w:sz w:val="18"/>
                <w:szCs w:val="18"/>
              </w:rPr>
            </w:pPr>
            <w:r w:rsidRPr="00681E7A">
              <w:rPr>
                <w:rFonts w:asciiTheme="majorHAnsi" w:hAnsiTheme="majorHAnsi"/>
                <w:b/>
                <w:sz w:val="18"/>
                <w:szCs w:val="18"/>
              </w:rPr>
              <w:t>Total</w:t>
            </w:r>
          </w:p>
        </w:tc>
      </w:tr>
      <w:tr w:rsidR="009F0EDB" w:rsidRPr="00681E7A" w14:paraId="77555B09" w14:textId="77777777" w:rsidTr="009F0EDB">
        <w:trPr>
          <w:trHeight w:val="315"/>
        </w:trPr>
        <w:tc>
          <w:tcPr>
            <w:tcW w:w="1139" w:type="dxa"/>
            <w:tcBorders>
              <w:top w:val="single" w:sz="4" w:space="0" w:color="auto"/>
            </w:tcBorders>
            <w:shd w:val="clear" w:color="auto" w:fill="auto"/>
            <w:vAlign w:val="center"/>
            <w:hideMark/>
          </w:tcPr>
          <w:p w14:paraId="3CC5A712" w14:textId="77777777" w:rsidR="009F0EDB" w:rsidRPr="00681E7A" w:rsidRDefault="009F0EDB" w:rsidP="009F0EDB">
            <w:pPr>
              <w:spacing w:after="0" w:line="240" w:lineRule="auto"/>
              <w:rPr>
                <w:rFonts w:asciiTheme="majorHAnsi" w:hAnsiTheme="majorHAnsi"/>
                <w:b/>
                <w:sz w:val="18"/>
                <w:szCs w:val="18"/>
              </w:rPr>
            </w:pPr>
            <w:r w:rsidRPr="00681E7A">
              <w:rPr>
                <w:rFonts w:asciiTheme="majorHAnsi" w:hAnsiTheme="majorHAnsi"/>
                <w:b/>
                <w:sz w:val="18"/>
                <w:szCs w:val="18"/>
              </w:rPr>
              <w:t>Kilifi</w:t>
            </w:r>
          </w:p>
        </w:tc>
        <w:tc>
          <w:tcPr>
            <w:tcW w:w="1134" w:type="dxa"/>
            <w:tcBorders>
              <w:top w:val="single" w:sz="4" w:space="0" w:color="auto"/>
            </w:tcBorders>
            <w:shd w:val="clear" w:color="auto" w:fill="auto"/>
            <w:vAlign w:val="center"/>
            <w:hideMark/>
          </w:tcPr>
          <w:p w14:paraId="05A7441F" w14:textId="77777777" w:rsidR="009F0EDB" w:rsidRPr="00681E7A" w:rsidRDefault="009F0EDB" w:rsidP="009F0EDB">
            <w:pPr>
              <w:spacing w:after="0" w:line="240" w:lineRule="auto"/>
              <w:jc w:val="center"/>
              <w:rPr>
                <w:rFonts w:asciiTheme="majorHAnsi" w:hAnsiTheme="majorHAnsi"/>
                <w:sz w:val="18"/>
                <w:szCs w:val="18"/>
              </w:rPr>
            </w:pPr>
            <w:r w:rsidRPr="00681E7A">
              <w:rPr>
                <w:rFonts w:asciiTheme="majorHAnsi" w:hAnsiTheme="majorHAnsi"/>
                <w:sz w:val="18"/>
                <w:szCs w:val="18"/>
              </w:rPr>
              <w:t>28</w:t>
            </w:r>
          </w:p>
        </w:tc>
        <w:tc>
          <w:tcPr>
            <w:tcW w:w="1418" w:type="dxa"/>
            <w:tcBorders>
              <w:top w:val="single" w:sz="4" w:space="0" w:color="auto"/>
            </w:tcBorders>
            <w:shd w:val="clear" w:color="auto" w:fill="auto"/>
            <w:vAlign w:val="center"/>
            <w:hideMark/>
          </w:tcPr>
          <w:p w14:paraId="7CECFFEC" w14:textId="77777777" w:rsidR="009F0EDB" w:rsidRPr="00681E7A" w:rsidRDefault="009F0EDB" w:rsidP="009F0EDB">
            <w:pPr>
              <w:spacing w:after="0" w:line="240" w:lineRule="auto"/>
              <w:jc w:val="center"/>
              <w:rPr>
                <w:rFonts w:asciiTheme="majorHAnsi" w:hAnsiTheme="majorHAnsi"/>
                <w:sz w:val="18"/>
                <w:szCs w:val="18"/>
              </w:rPr>
            </w:pPr>
            <w:r w:rsidRPr="00681E7A">
              <w:rPr>
                <w:rFonts w:asciiTheme="majorHAnsi" w:hAnsiTheme="majorHAnsi"/>
                <w:sz w:val="18"/>
                <w:szCs w:val="18"/>
              </w:rPr>
              <w:t>6</w:t>
            </w:r>
          </w:p>
        </w:tc>
        <w:tc>
          <w:tcPr>
            <w:tcW w:w="1418" w:type="dxa"/>
            <w:tcBorders>
              <w:top w:val="single" w:sz="4" w:space="0" w:color="auto"/>
            </w:tcBorders>
          </w:tcPr>
          <w:p w14:paraId="2B22F673" w14:textId="77777777" w:rsidR="009F0EDB" w:rsidRPr="00681E7A" w:rsidRDefault="009F0EDB" w:rsidP="009F0EDB">
            <w:pPr>
              <w:spacing w:after="0" w:line="240" w:lineRule="auto"/>
              <w:jc w:val="center"/>
              <w:rPr>
                <w:rFonts w:asciiTheme="majorHAnsi" w:hAnsiTheme="majorHAnsi"/>
                <w:sz w:val="18"/>
                <w:szCs w:val="18"/>
              </w:rPr>
            </w:pPr>
            <w:r w:rsidRPr="00681E7A">
              <w:rPr>
                <w:rFonts w:asciiTheme="majorHAnsi" w:hAnsiTheme="majorHAnsi"/>
                <w:sz w:val="18"/>
                <w:szCs w:val="18"/>
              </w:rPr>
              <w:t>34</w:t>
            </w:r>
          </w:p>
        </w:tc>
      </w:tr>
      <w:tr w:rsidR="009F0EDB" w:rsidRPr="00681E7A" w14:paraId="0F56ED60" w14:textId="77777777" w:rsidTr="009F0EDB">
        <w:trPr>
          <w:trHeight w:val="315"/>
        </w:trPr>
        <w:tc>
          <w:tcPr>
            <w:tcW w:w="1139" w:type="dxa"/>
            <w:shd w:val="clear" w:color="auto" w:fill="auto"/>
            <w:vAlign w:val="center"/>
            <w:hideMark/>
          </w:tcPr>
          <w:p w14:paraId="2092707E" w14:textId="77777777" w:rsidR="009F0EDB" w:rsidRPr="00681E7A" w:rsidRDefault="009F0EDB" w:rsidP="009F0EDB">
            <w:pPr>
              <w:spacing w:after="0" w:line="240" w:lineRule="auto"/>
              <w:rPr>
                <w:rFonts w:asciiTheme="majorHAnsi" w:hAnsiTheme="majorHAnsi"/>
                <w:b/>
                <w:sz w:val="18"/>
                <w:szCs w:val="18"/>
              </w:rPr>
            </w:pPr>
            <w:r w:rsidRPr="00681E7A">
              <w:rPr>
                <w:rFonts w:asciiTheme="majorHAnsi" w:hAnsiTheme="majorHAnsi"/>
                <w:b/>
                <w:sz w:val="18"/>
                <w:szCs w:val="18"/>
              </w:rPr>
              <w:t>Kitui</w:t>
            </w:r>
          </w:p>
        </w:tc>
        <w:tc>
          <w:tcPr>
            <w:tcW w:w="1134" w:type="dxa"/>
            <w:shd w:val="clear" w:color="auto" w:fill="auto"/>
            <w:vAlign w:val="center"/>
            <w:hideMark/>
          </w:tcPr>
          <w:p w14:paraId="2CF24DF1" w14:textId="77777777" w:rsidR="009F0EDB" w:rsidRPr="00681E7A" w:rsidRDefault="009F0EDB" w:rsidP="009F0EDB">
            <w:pPr>
              <w:spacing w:after="0" w:line="240" w:lineRule="auto"/>
              <w:jc w:val="center"/>
              <w:rPr>
                <w:rFonts w:asciiTheme="majorHAnsi" w:hAnsiTheme="majorHAnsi"/>
                <w:sz w:val="18"/>
                <w:szCs w:val="18"/>
              </w:rPr>
            </w:pPr>
            <w:r w:rsidRPr="00681E7A">
              <w:rPr>
                <w:rFonts w:asciiTheme="majorHAnsi" w:hAnsiTheme="majorHAnsi"/>
                <w:sz w:val="18"/>
                <w:szCs w:val="18"/>
              </w:rPr>
              <w:t>29</w:t>
            </w:r>
          </w:p>
        </w:tc>
        <w:tc>
          <w:tcPr>
            <w:tcW w:w="1418" w:type="dxa"/>
            <w:shd w:val="clear" w:color="auto" w:fill="auto"/>
            <w:vAlign w:val="center"/>
            <w:hideMark/>
          </w:tcPr>
          <w:p w14:paraId="66A4EAEB" w14:textId="77777777" w:rsidR="009F0EDB" w:rsidRPr="00681E7A" w:rsidRDefault="009F0EDB" w:rsidP="009F0EDB">
            <w:pPr>
              <w:spacing w:after="0" w:line="240" w:lineRule="auto"/>
              <w:jc w:val="center"/>
              <w:rPr>
                <w:rFonts w:asciiTheme="majorHAnsi" w:hAnsiTheme="majorHAnsi"/>
                <w:sz w:val="18"/>
                <w:szCs w:val="18"/>
              </w:rPr>
            </w:pPr>
            <w:r w:rsidRPr="00681E7A">
              <w:rPr>
                <w:rFonts w:asciiTheme="majorHAnsi" w:hAnsiTheme="majorHAnsi"/>
                <w:sz w:val="18"/>
                <w:szCs w:val="18"/>
              </w:rPr>
              <w:t>15</w:t>
            </w:r>
          </w:p>
        </w:tc>
        <w:tc>
          <w:tcPr>
            <w:tcW w:w="1418" w:type="dxa"/>
          </w:tcPr>
          <w:p w14:paraId="5FD52770" w14:textId="77777777" w:rsidR="009F0EDB" w:rsidRPr="00681E7A" w:rsidRDefault="009F0EDB" w:rsidP="009F0EDB">
            <w:pPr>
              <w:spacing w:after="0" w:line="240" w:lineRule="auto"/>
              <w:jc w:val="center"/>
              <w:rPr>
                <w:rFonts w:asciiTheme="majorHAnsi" w:hAnsiTheme="majorHAnsi"/>
                <w:sz w:val="18"/>
                <w:szCs w:val="18"/>
              </w:rPr>
            </w:pPr>
            <w:r w:rsidRPr="00681E7A">
              <w:rPr>
                <w:rFonts w:asciiTheme="majorHAnsi" w:hAnsiTheme="majorHAnsi"/>
                <w:sz w:val="18"/>
                <w:szCs w:val="18"/>
              </w:rPr>
              <w:t>44</w:t>
            </w:r>
          </w:p>
        </w:tc>
      </w:tr>
      <w:tr w:rsidR="009F0EDB" w:rsidRPr="00681E7A" w14:paraId="7A2E7238" w14:textId="77777777" w:rsidTr="009F0EDB">
        <w:trPr>
          <w:trHeight w:val="315"/>
        </w:trPr>
        <w:tc>
          <w:tcPr>
            <w:tcW w:w="1139" w:type="dxa"/>
            <w:tcBorders>
              <w:bottom w:val="single" w:sz="4" w:space="0" w:color="auto"/>
            </w:tcBorders>
            <w:shd w:val="clear" w:color="auto" w:fill="auto"/>
            <w:vAlign w:val="center"/>
            <w:hideMark/>
          </w:tcPr>
          <w:p w14:paraId="14DD2EC1" w14:textId="77777777" w:rsidR="009F0EDB" w:rsidRPr="00681E7A" w:rsidRDefault="009F0EDB" w:rsidP="009F0EDB">
            <w:pPr>
              <w:spacing w:after="0" w:line="240" w:lineRule="auto"/>
              <w:rPr>
                <w:rFonts w:asciiTheme="majorHAnsi" w:hAnsiTheme="majorHAnsi"/>
                <w:b/>
                <w:sz w:val="18"/>
                <w:szCs w:val="18"/>
              </w:rPr>
            </w:pPr>
            <w:r w:rsidRPr="00681E7A">
              <w:rPr>
                <w:rFonts w:asciiTheme="majorHAnsi" w:hAnsiTheme="majorHAnsi"/>
                <w:b/>
                <w:sz w:val="18"/>
                <w:szCs w:val="18"/>
              </w:rPr>
              <w:t>Busia</w:t>
            </w:r>
          </w:p>
        </w:tc>
        <w:tc>
          <w:tcPr>
            <w:tcW w:w="1134" w:type="dxa"/>
            <w:tcBorders>
              <w:bottom w:val="single" w:sz="4" w:space="0" w:color="auto"/>
            </w:tcBorders>
            <w:shd w:val="clear" w:color="auto" w:fill="auto"/>
            <w:vAlign w:val="center"/>
            <w:hideMark/>
          </w:tcPr>
          <w:p w14:paraId="04576268" w14:textId="77777777" w:rsidR="009F0EDB" w:rsidRPr="00681E7A" w:rsidRDefault="009F0EDB" w:rsidP="009F0EDB">
            <w:pPr>
              <w:spacing w:after="0" w:line="240" w:lineRule="auto"/>
              <w:jc w:val="center"/>
              <w:rPr>
                <w:rFonts w:asciiTheme="majorHAnsi" w:hAnsiTheme="majorHAnsi"/>
                <w:sz w:val="18"/>
                <w:szCs w:val="18"/>
              </w:rPr>
            </w:pPr>
            <w:r w:rsidRPr="00681E7A">
              <w:rPr>
                <w:rFonts w:asciiTheme="majorHAnsi" w:hAnsiTheme="majorHAnsi"/>
                <w:sz w:val="18"/>
                <w:szCs w:val="18"/>
              </w:rPr>
              <w:t>32</w:t>
            </w:r>
          </w:p>
        </w:tc>
        <w:tc>
          <w:tcPr>
            <w:tcW w:w="1418" w:type="dxa"/>
            <w:tcBorders>
              <w:bottom w:val="single" w:sz="4" w:space="0" w:color="auto"/>
            </w:tcBorders>
            <w:shd w:val="clear" w:color="auto" w:fill="auto"/>
            <w:vAlign w:val="center"/>
            <w:hideMark/>
          </w:tcPr>
          <w:p w14:paraId="2766DD6A" w14:textId="77777777" w:rsidR="009F0EDB" w:rsidRPr="00681E7A" w:rsidRDefault="009F0EDB" w:rsidP="009F0EDB">
            <w:pPr>
              <w:spacing w:after="0" w:line="240" w:lineRule="auto"/>
              <w:jc w:val="center"/>
              <w:rPr>
                <w:rFonts w:asciiTheme="majorHAnsi" w:hAnsiTheme="majorHAnsi"/>
                <w:sz w:val="18"/>
                <w:szCs w:val="18"/>
              </w:rPr>
            </w:pPr>
            <w:r w:rsidRPr="00681E7A">
              <w:rPr>
                <w:rFonts w:asciiTheme="majorHAnsi" w:hAnsiTheme="majorHAnsi"/>
                <w:sz w:val="18"/>
                <w:szCs w:val="18"/>
              </w:rPr>
              <w:t>10</w:t>
            </w:r>
          </w:p>
        </w:tc>
        <w:tc>
          <w:tcPr>
            <w:tcW w:w="1418" w:type="dxa"/>
            <w:tcBorders>
              <w:bottom w:val="single" w:sz="4" w:space="0" w:color="auto"/>
            </w:tcBorders>
          </w:tcPr>
          <w:p w14:paraId="3048F6BD" w14:textId="77777777" w:rsidR="009F0EDB" w:rsidRPr="00681E7A" w:rsidRDefault="009F0EDB" w:rsidP="009F0EDB">
            <w:pPr>
              <w:spacing w:after="0" w:line="240" w:lineRule="auto"/>
              <w:jc w:val="center"/>
              <w:rPr>
                <w:rFonts w:asciiTheme="majorHAnsi" w:hAnsiTheme="majorHAnsi"/>
                <w:sz w:val="18"/>
                <w:szCs w:val="18"/>
              </w:rPr>
            </w:pPr>
            <w:r w:rsidRPr="00681E7A">
              <w:rPr>
                <w:rFonts w:asciiTheme="majorHAnsi" w:hAnsiTheme="majorHAnsi"/>
                <w:sz w:val="18"/>
                <w:szCs w:val="18"/>
              </w:rPr>
              <w:t>42</w:t>
            </w:r>
          </w:p>
        </w:tc>
      </w:tr>
      <w:tr w:rsidR="009F0EDB" w:rsidRPr="00681E7A" w14:paraId="3054203A" w14:textId="77777777" w:rsidTr="009F0EDB">
        <w:trPr>
          <w:trHeight w:val="300"/>
        </w:trPr>
        <w:tc>
          <w:tcPr>
            <w:tcW w:w="1139" w:type="dxa"/>
            <w:tcBorders>
              <w:top w:val="single" w:sz="4" w:space="0" w:color="auto"/>
              <w:bottom w:val="single" w:sz="4" w:space="0" w:color="auto"/>
            </w:tcBorders>
            <w:shd w:val="clear" w:color="auto" w:fill="auto"/>
            <w:vAlign w:val="center"/>
            <w:hideMark/>
          </w:tcPr>
          <w:p w14:paraId="62E0CC12" w14:textId="77777777" w:rsidR="009F0EDB" w:rsidRPr="00681E7A" w:rsidRDefault="009F0EDB" w:rsidP="009F0EDB">
            <w:pPr>
              <w:spacing w:after="0" w:line="240" w:lineRule="auto"/>
              <w:rPr>
                <w:rFonts w:asciiTheme="majorHAnsi" w:hAnsiTheme="majorHAnsi"/>
                <w:b/>
                <w:sz w:val="18"/>
                <w:szCs w:val="18"/>
              </w:rPr>
            </w:pPr>
            <w:r w:rsidRPr="00681E7A">
              <w:rPr>
                <w:rFonts w:asciiTheme="majorHAnsi" w:hAnsiTheme="majorHAnsi"/>
                <w:b/>
                <w:sz w:val="18"/>
                <w:szCs w:val="18"/>
              </w:rPr>
              <w:t>Total</w:t>
            </w:r>
          </w:p>
        </w:tc>
        <w:tc>
          <w:tcPr>
            <w:tcW w:w="1134" w:type="dxa"/>
            <w:tcBorders>
              <w:top w:val="single" w:sz="4" w:space="0" w:color="auto"/>
              <w:bottom w:val="single" w:sz="4" w:space="0" w:color="auto"/>
            </w:tcBorders>
            <w:shd w:val="clear" w:color="auto" w:fill="auto"/>
            <w:noWrap/>
            <w:vAlign w:val="center"/>
            <w:hideMark/>
          </w:tcPr>
          <w:p w14:paraId="6501C6F2" w14:textId="77777777" w:rsidR="009F0EDB" w:rsidRPr="00681E7A" w:rsidRDefault="009F0EDB" w:rsidP="009F0EDB">
            <w:pPr>
              <w:spacing w:after="0" w:line="240" w:lineRule="auto"/>
              <w:jc w:val="center"/>
              <w:rPr>
                <w:rFonts w:asciiTheme="majorHAnsi" w:hAnsiTheme="majorHAnsi"/>
                <w:b/>
                <w:sz w:val="18"/>
                <w:szCs w:val="18"/>
              </w:rPr>
            </w:pPr>
            <w:r w:rsidRPr="00681E7A">
              <w:rPr>
                <w:rFonts w:asciiTheme="majorHAnsi" w:hAnsiTheme="majorHAnsi"/>
                <w:b/>
                <w:sz w:val="18"/>
                <w:szCs w:val="18"/>
              </w:rPr>
              <w:t>89</w:t>
            </w:r>
          </w:p>
        </w:tc>
        <w:tc>
          <w:tcPr>
            <w:tcW w:w="1418" w:type="dxa"/>
            <w:tcBorders>
              <w:top w:val="single" w:sz="4" w:space="0" w:color="auto"/>
              <w:bottom w:val="single" w:sz="4" w:space="0" w:color="auto"/>
            </w:tcBorders>
            <w:shd w:val="clear" w:color="auto" w:fill="auto"/>
            <w:noWrap/>
            <w:vAlign w:val="center"/>
            <w:hideMark/>
          </w:tcPr>
          <w:p w14:paraId="103A2E26" w14:textId="77777777" w:rsidR="009F0EDB" w:rsidRPr="00681E7A" w:rsidRDefault="009F0EDB" w:rsidP="009F0EDB">
            <w:pPr>
              <w:spacing w:after="0" w:line="240" w:lineRule="auto"/>
              <w:jc w:val="center"/>
              <w:rPr>
                <w:rFonts w:asciiTheme="majorHAnsi" w:hAnsiTheme="majorHAnsi"/>
                <w:b/>
                <w:sz w:val="18"/>
                <w:szCs w:val="18"/>
              </w:rPr>
            </w:pPr>
            <w:r w:rsidRPr="00681E7A">
              <w:rPr>
                <w:rFonts w:asciiTheme="majorHAnsi" w:hAnsiTheme="majorHAnsi"/>
                <w:b/>
                <w:sz w:val="18"/>
                <w:szCs w:val="18"/>
              </w:rPr>
              <w:t>31</w:t>
            </w:r>
          </w:p>
        </w:tc>
        <w:tc>
          <w:tcPr>
            <w:tcW w:w="1418" w:type="dxa"/>
            <w:tcBorders>
              <w:top w:val="single" w:sz="4" w:space="0" w:color="auto"/>
              <w:bottom w:val="single" w:sz="4" w:space="0" w:color="auto"/>
            </w:tcBorders>
          </w:tcPr>
          <w:p w14:paraId="2309216D" w14:textId="77777777" w:rsidR="009F0EDB" w:rsidRPr="00681E7A" w:rsidRDefault="009F0EDB" w:rsidP="009F0EDB">
            <w:pPr>
              <w:spacing w:after="0" w:line="240" w:lineRule="auto"/>
              <w:jc w:val="center"/>
              <w:rPr>
                <w:rFonts w:asciiTheme="majorHAnsi" w:hAnsiTheme="majorHAnsi"/>
                <w:b/>
                <w:sz w:val="18"/>
                <w:szCs w:val="18"/>
              </w:rPr>
            </w:pPr>
            <w:r w:rsidRPr="00681E7A">
              <w:rPr>
                <w:rFonts w:asciiTheme="majorHAnsi" w:hAnsiTheme="majorHAnsi"/>
                <w:b/>
                <w:sz w:val="18"/>
                <w:szCs w:val="18"/>
              </w:rPr>
              <w:t>120</w:t>
            </w:r>
          </w:p>
        </w:tc>
      </w:tr>
    </w:tbl>
    <w:p w14:paraId="26650B71" w14:textId="77777777" w:rsidR="00CA49D7" w:rsidRPr="00681E7A" w:rsidRDefault="00CA49D7" w:rsidP="009F0EDB">
      <w:pPr>
        <w:spacing w:after="0" w:line="240" w:lineRule="auto"/>
        <w:jc w:val="center"/>
        <w:rPr>
          <w:rFonts w:asciiTheme="majorHAnsi" w:hAnsiTheme="majorHAnsi"/>
        </w:rPr>
        <w:sectPr w:rsidR="00CA49D7" w:rsidRPr="00681E7A" w:rsidSect="007D59E8">
          <w:pgSz w:w="15840" w:h="12240" w:orient="landscape"/>
          <w:pgMar w:top="720" w:right="720" w:bottom="720" w:left="720" w:header="720" w:footer="720" w:gutter="0"/>
          <w:cols w:space="720"/>
          <w:docGrid w:linePitch="360"/>
        </w:sectPr>
      </w:pPr>
    </w:p>
    <w:p w14:paraId="0D74B4A3" w14:textId="77777777" w:rsidR="00072F84" w:rsidRPr="00681E7A" w:rsidRDefault="00BD7A5C" w:rsidP="00D90C6A">
      <w:pPr>
        <w:pStyle w:val="Heading1"/>
        <w:numPr>
          <w:ilvl w:val="0"/>
          <w:numId w:val="37"/>
        </w:numPr>
        <w:spacing w:before="0" w:line="360" w:lineRule="auto"/>
        <w:rPr>
          <w:rFonts w:asciiTheme="majorHAnsi" w:hAnsiTheme="majorHAnsi"/>
          <w:color w:val="auto"/>
          <w:szCs w:val="24"/>
        </w:rPr>
      </w:pPr>
      <w:bookmarkStart w:id="29" w:name="_Toc5382064"/>
      <w:r w:rsidRPr="00681E7A">
        <w:rPr>
          <w:rFonts w:asciiTheme="majorHAnsi" w:hAnsiTheme="majorHAnsi"/>
          <w:color w:val="auto"/>
          <w:sz w:val="24"/>
          <w:szCs w:val="24"/>
        </w:rPr>
        <w:lastRenderedPageBreak/>
        <w:t xml:space="preserve">Findings of </w:t>
      </w:r>
      <w:r w:rsidR="004F3909" w:rsidRPr="00681E7A">
        <w:rPr>
          <w:rFonts w:asciiTheme="majorHAnsi" w:hAnsiTheme="majorHAnsi"/>
          <w:color w:val="auto"/>
          <w:sz w:val="24"/>
          <w:szCs w:val="24"/>
        </w:rPr>
        <w:t>P</w:t>
      </w:r>
      <w:r w:rsidRPr="00681E7A">
        <w:rPr>
          <w:rFonts w:asciiTheme="majorHAnsi" w:hAnsiTheme="majorHAnsi"/>
          <w:color w:val="auto"/>
          <w:sz w:val="24"/>
          <w:szCs w:val="24"/>
        </w:rPr>
        <w:t>re-Situational Analysis</w:t>
      </w:r>
      <w:bookmarkEnd w:id="29"/>
    </w:p>
    <w:p w14:paraId="514288BC" w14:textId="77777777" w:rsidR="00480504" w:rsidRPr="00681E7A" w:rsidRDefault="002C0CF5" w:rsidP="006423E9">
      <w:pPr>
        <w:pStyle w:val="Heading2"/>
        <w:spacing w:before="0" w:line="360" w:lineRule="auto"/>
        <w:rPr>
          <w:rFonts w:asciiTheme="majorHAnsi" w:hAnsiTheme="majorHAnsi"/>
          <w:color w:val="auto"/>
          <w:sz w:val="24"/>
          <w:szCs w:val="24"/>
        </w:rPr>
      </w:pPr>
      <w:bookmarkStart w:id="30" w:name="_Toc5382065"/>
      <w:r w:rsidRPr="00681E7A">
        <w:rPr>
          <w:rFonts w:asciiTheme="majorHAnsi" w:hAnsiTheme="majorHAnsi"/>
          <w:color w:val="auto"/>
          <w:sz w:val="24"/>
          <w:szCs w:val="24"/>
        </w:rPr>
        <w:t xml:space="preserve">4.1. </w:t>
      </w:r>
      <w:r w:rsidR="00C67ECB" w:rsidRPr="00681E7A">
        <w:rPr>
          <w:rFonts w:asciiTheme="majorHAnsi" w:hAnsiTheme="majorHAnsi"/>
          <w:color w:val="auto"/>
          <w:sz w:val="24"/>
          <w:szCs w:val="24"/>
        </w:rPr>
        <w:t xml:space="preserve">Findings </w:t>
      </w:r>
      <w:r w:rsidR="006D6D91" w:rsidRPr="00681E7A">
        <w:rPr>
          <w:rFonts w:asciiTheme="majorHAnsi" w:hAnsiTheme="majorHAnsi"/>
          <w:color w:val="auto"/>
          <w:sz w:val="24"/>
          <w:szCs w:val="24"/>
        </w:rPr>
        <w:t>from n</w:t>
      </w:r>
      <w:r w:rsidR="00DE7083" w:rsidRPr="00681E7A">
        <w:rPr>
          <w:rFonts w:asciiTheme="majorHAnsi" w:hAnsiTheme="majorHAnsi"/>
          <w:color w:val="auto"/>
          <w:sz w:val="24"/>
          <w:szCs w:val="24"/>
        </w:rPr>
        <w:t>ational</w:t>
      </w:r>
      <w:r w:rsidR="00480504" w:rsidRPr="00681E7A">
        <w:rPr>
          <w:rFonts w:asciiTheme="majorHAnsi" w:hAnsiTheme="majorHAnsi"/>
          <w:color w:val="auto"/>
          <w:sz w:val="24"/>
          <w:szCs w:val="24"/>
        </w:rPr>
        <w:t xml:space="preserve"> and </w:t>
      </w:r>
      <w:r w:rsidR="006D6D91" w:rsidRPr="00681E7A">
        <w:rPr>
          <w:rFonts w:asciiTheme="majorHAnsi" w:hAnsiTheme="majorHAnsi"/>
          <w:color w:val="auto"/>
          <w:sz w:val="24"/>
          <w:szCs w:val="24"/>
        </w:rPr>
        <w:t>c</w:t>
      </w:r>
      <w:r w:rsidR="00480504" w:rsidRPr="00681E7A">
        <w:rPr>
          <w:rFonts w:asciiTheme="majorHAnsi" w:hAnsiTheme="majorHAnsi"/>
          <w:color w:val="auto"/>
          <w:sz w:val="24"/>
          <w:szCs w:val="24"/>
        </w:rPr>
        <w:t xml:space="preserve">ounty </w:t>
      </w:r>
      <w:r w:rsidR="006D6D91" w:rsidRPr="00681E7A">
        <w:rPr>
          <w:rFonts w:asciiTheme="majorHAnsi" w:hAnsiTheme="majorHAnsi"/>
          <w:color w:val="auto"/>
          <w:sz w:val="24"/>
          <w:szCs w:val="24"/>
        </w:rPr>
        <w:t>s</w:t>
      </w:r>
      <w:r w:rsidR="00480504" w:rsidRPr="00681E7A">
        <w:rPr>
          <w:rFonts w:asciiTheme="majorHAnsi" w:hAnsiTheme="majorHAnsi"/>
          <w:color w:val="auto"/>
          <w:sz w:val="24"/>
          <w:szCs w:val="24"/>
        </w:rPr>
        <w:t>takeholder meetings</w:t>
      </w:r>
      <w:bookmarkEnd w:id="30"/>
      <w:r w:rsidR="00E30B8F" w:rsidRPr="00681E7A">
        <w:rPr>
          <w:rFonts w:asciiTheme="majorHAnsi" w:hAnsiTheme="majorHAnsi"/>
          <w:color w:val="auto"/>
          <w:sz w:val="24"/>
          <w:szCs w:val="24"/>
        </w:rPr>
        <w:t xml:space="preserve"> </w:t>
      </w:r>
    </w:p>
    <w:p w14:paraId="008484FE" w14:textId="6F19C766" w:rsidR="00E67878" w:rsidRPr="00681E7A" w:rsidRDefault="002F48B3" w:rsidP="00451375">
      <w:pPr>
        <w:spacing w:after="0"/>
        <w:jc w:val="both"/>
        <w:rPr>
          <w:rFonts w:asciiTheme="majorHAnsi" w:hAnsiTheme="majorHAnsi"/>
          <w:sz w:val="24"/>
          <w:szCs w:val="24"/>
        </w:rPr>
      </w:pPr>
      <w:r w:rsidRPr="00681E7A">
        <w:rPr>
          <w:rFonts w:asciiTheme="majorHAnsi" w:hAnsiTheme="majorHAnsi"/>
          <w:sz w:val="24"/>
          <w:szCs w:val="24"/>
        </w:rPr>
        <w:t>The analysis of the national and c</w:t>
      </w:r>
      <w:r w:rsidR="00446F2F" w:rsidRPr="00681E7A">
        <w:rPr>
          <w:rFonts w:asciiTheme="majorHAnsi" w:hAnsiTheme="majorHAnsi"/>
          <w:sz w:val="24"/>
          <w:szCs w:val="24"/>
        </w:rPr>
        <w:t xml:space="preserve">ounty Stakeholder meetings </w:t>
      </w:r>
      <w:r w:rsidR="00472690" w:rsidRPr="00681E7A">
        <w:rPr>
          <w:rFonts w:asciiTheme="majorHAnsi" w:hAnsiTheme="majorHAnsi"/>
          <w:sz w:val="24"/>
          <w:szCs w:val="24"/>
        </w:rPr>
        <w:t xml:space="preserve">established </w:t>
      </w:r>
      <w:r w:rsidR="004F3909" w:rsidRPr="00681E7A">
        <w:rPr>
          <w:rFonts w:asciiTheme="majorHAnsi" w:hAnsiTheme="majorHAnsi"/>
          <w:sz w:val="24"/>
          <w:szCs w:val="24"/>
        </w:rPr>
        <w:t>that young people</w:t>
      </w:r>
      <w:r w:rsidR="00562D88" w:rsidRPr="00681E7A">
        <w:rPr>
          <w:rFonts w:asciiTheme="majorHAnsi" w:hAnsiTheme="majorHAnsi"/>
          <w:sz w:val="24"/>
          <w:szCs w:val="24"/>
        </w:rPr>
        <w:t xml:space="preserve"> in general</w:t>
      </w:r>
      <w:r w:rsidR="004F3909" w:rsidRPr="00681E7A">
        <w:rPr>
          <w:rFonts w:asciiTheme="majorHAnsi" w:hAnsiTheme="majorHAnsi"/>
          <w:sz w:val="24"/>
          <w:szCs w:val="24"/>
        </w:rPr>
        <w:t xml:space="preserve"> </w:t>
      </w:r>
      <w:r w:rsidR="00562D88" w:rsidRPr="00681E7A">
        <w:rPr>
          <w:rFonts w:asciiTheme="majorHAnsi" w:hAnsiTheme="majorHAnsi"/>
          <w:sz w:val="24"/>
          <w:szCs w:val="24"/>
        </w:rPr>
        <w:t xml:space="preserve">have a </w:t>
      </w:r>
      <w:r w:rsidR="00E36CFF">
        <w:rPr>
          <w:rFonts w:asciiTheme="majorHAnsi" w:hAnsiTheme="majorHAnsi"/>
          <w:sz w:val="24"/>
          <w:szCs w:val="24"/>
        </w:rPr>
        <w:t xml:space="preserve">fairly </w:t>
      </w:r>
      <w:r w:rsidR="00562D88" w:rsidRPr="00681E7A">
        <w:rPr>
          <w:rFonts w:asciiTheme="majorHAnsi" w:hAnsiTheme="majorHAnsi"/>
          <w:sz w:val="24"/>
          <w:szCs w:val="24"/>
        </w:rPr>
        <w:t xml:space="preserve">low attitude towards </w:t>
      </w:r>
      <w:r w:rsidR="00425C5A" w:rsidRPr="00681E7A">
        <w:rPr>
          <w:rFonts w:asciiTheme="majorHAnsi" w:hAnsiTheme="majorHAnsi"/>
          <w:sz w:val="24"/>
          <w:szCs w:val="24"/>
        </w:rPr>
        <w:t>work</w:t>
      </w:r>
      <w:r w:rsidR="00EE1702" w:rsidRPr="00681E7A">
        <w:rPr>
          <w:rFonts w:asciiTheme="majorHAnsi" w:hAnsiTheme="majorHAnsi"/>
          <w:sz w:val="24"/>
          <w:szCs w:val="24"/>
        </w:rPr>
        <w:t>place</w:t>
      </w:r>
      <w:r w:rsidR="00425C5A" w:rsidRPr="00681E7A">
        <w:rPr>
          <w:rFonts w:asciiTheme="majorHAnsi" w:hAnsiTheme="majorHAnsi"/>
          <w:sz w:val="24"/>
          <w:szCs w:val="24"/>
        </w:rPr>
        <w:t xml:space="preserve"> based </w:t>
      </w:r>
      <w:r w:rsidR="004F3909" w:rsidRPr="00681E7A">
        <w:rPr>
          <w:rFonts w:asciiTheme="majorHAnsi" w:hAnsiTheme="majorHAnsi"/>
          <w:sz w:val="24"/>
          <w:szCs w:val="24"/>
        </w:rPr>
        <w:t>technical skills</w:t>
      </w:r>
      <w:r w:rsidR="00425C5A" w:rsidRPr="00681E7A">
        <w:rPr>
          <w:rFonts w:asciiTheme="majorHAnsi" w:hAnsiTheme="majorHAnsi"/>
          <w:sz w:val="24"/>
          <w:szCs w:val="24"/>
        </w:rPr>
        <w:t xml:space="preserve"> training</w:t>
      </w:r>
      <w:r w:rsidR="00393343" w:rsidRPr="00681E7A">
        <w:rPr>
          <w:rFonts w:asciiTheme="majorHAnsi" w:hAnsiTheme="majorHAnsi"/>
          <w:sz w:val="24"/>
          <w:szCs w:val="24"/>
        </w:rPr>
        <w:t xml:space="preserve">, although they noted that for those who dropped out of the formal education system, </w:t>
      </w:r>
      <w:r w:rsidR="00486E5C" w:rsidRPr="00681E7A">
        <w:rPr>
          <w:rFonts w:asciiTheme="majorHAnsi" w:hAnsiTheme="majorHAnsi"/>
          <w:sz w:val="24"/>
          <w:szCs w:val="24"/>
        </w:rPr>
        <w:t>WBT</w:t>
      </w:r>
      <w:r w:rsidR="00393343" w:rsidRPr="00681E7A">
        <w:rPr>
          <w:rFonts w:asciiTheme="majorHAnsi" w:hAnsiTheme="majorHAnsi"/>
          <w:sz w:val="24"/>
          <w:szCs w:val="24"/>
        </w:rPr>
        <w:t xml:space="preserve"> is</w:t>
      </w:r>
      <w:r w:rsidR="005A093A" w:rsidRPr="00681E7A">
        <w:rPr>
          <w:rFonts w:asciiTheme="majorHAnsi" w:hAnsiTheme="majorHAnsi"/>
          <w:sz w:val="24"/>
          <w:szCs w:val="24"/>
        </w:rPr>
        <w:t xml:space="preserve"> </w:t>
      </w:r>
      <w:r w:rsidR="005A6034" w:rsidRPr="00681E7A">
        <w:rPr>
          <w:rFonts w:asciiTheme="majorHAnsi" w:hAnsiTheme="majorHAnsi"/>
          <w:sz w:val="24"/>
          <w:szCs w:val="24"/>
        </w:rPr>
        <w:t>the most dependable way to acquire skills</w:t>
      </w:r>
      <w:r w:rsidR="002D577E" w:rsidRPr="00681E7A">
        <w:rPr>
          <w:rFonts w:asciiTheme="majorHAnsi" w:hAnsiTheme="majorHAnsi"/>
          <w:sz w:val="24"/>
          <w:szCs w:val="24"/>
        </w:rPr>
        <w:t xml:space="preserve">. This evidenced by the fact that </w:t>
      </w:r>
      <w:r w:rsidR="003003E5" w:rsidRPr="00681E7A">
        <w:rPr>
          <w:rFonts w:asciiTheme="majorHAnsi" w:hAnsiTheme="majorHAnsi"/>
          <w:sz w:val="24"/>
          <w:szCs w:val="24"/>
        </w:rPr>
        <w:t>about 74</w:t>
      </w:r>
      <w:r w:rsidR="00B72551" w:rsidRPr="00681E7A">
        <w:rPr>
          <w:rFonts w:asciiTheme="majorHAnsi" w:hAnsiTheme="majorHAnsi"/>
          <w:sz w:val="24"/>
          <w:szCs w:val="24"/>
        </w:rPr>
        <w:t xml:space="preserve">% of youth </w:t>
      </w:r>
      <w:r w:rsidR="002D577E" w:rsidRPr="00681E7A">
        <w:rPr>
          <w:rFonts w:asciiTheme="majorHAnsi" w:hAnsiTheme="majorHAnsi"/>
          <w:sz w:val="24"/>
          <w:szCs w:val="24"/>
        </w:rPr>
        <w:t xml:space="preserve">who are </w:t>
      </w:r>
      <w:r w:rsidR="00B72551" w:rsidRPr="00681E7A">
        <w:rPr>
          <w:rFonts w:asciiTheme="majorHAnsi" w:hAnsiTheme="majorHAnsi"/>
          <w:sz w:val="24"/>
          <w:szCs w:val="24"/>
        </w:rPr>
        <w:t>participating</w:t>
      </w:r>
      <w:r w:rsidR="00705B42" w:rsidRPr="00681E7A">
        <w:rPr>
          <w:rFonts w:asciiTheme="majorHAnsi" w:hAnsiTheme="majorHAnsi"/>
          <w:sz w:val="24"/>
          <w:szCs w:val="24"/>
        </w:rPr>
        <w:t xml:space="preserve"> in WBT programs</w:t>
      </w:r>
      <w:r w:rsidR="00B72551" w:rsidRPr="00681E7A">
        <w:rPr>
          <w:rFonts w:asciiTheme="majorHAnsi" w:hAnsiTheme="majorHAnsi"/>
          <w:sz w:val="24"/>
          <w:szCs w:val="24"/>
        </w:rPr>
        <w:t xml:space="preserve"> </w:t>
      </w:r>
      <w:r w:rsidR="005739F5" w:rsidRPr="00681E7A">
        <w:rPr>
          <w:rFonts w:asciiTheme="majorHAnsi" w:hAnsiTheme="majorHAnsi"/>
          <w:sz w:val="24"/>
          <w:szCs w:val="24"/>
        </w:rPr>
        <w:t xml:space="preserve">had not gone </w:t>
      </w:r>
      <w:r w:rsidR="00CC6869" w:rsidRPr="00681E7A">
        <w:rPr>
          <w:rFonts w:asciiTheme="majorHAnsi" w:hAnsiTheme="majorHAnsi"/>
          <w:sz w:val="24"/>
          <w:szCs w:val="24"/>
        </w:rPr>
        <w:t xml:space="preserve">beyond </w:t>
      </w:r>
      <w:r w:rsidR="005739F5" w:rsidRPr="00681E7A">
        <w:rPr>
          <w:rFonts w:asciiTheme="majorHAnsi" w:hAnsiTheme="majorHAnsi"/>
          <w:sz w:val="24"/>
          <w:szCs w:val="24"/>
        </w:rPr>
        <w:t>primary school</w:t>
      </w:r>
      <w:r w:rsidR="00CC6869" w:rsidRPr="00681E7A">
        <w:rPr>
          <w:rFonts w:asciiTheme="majorHAnsi" w:hAnsiTheme="majorHAnsi"/>
          <w:sz w:val="24"/>
          <w:szCs w:val="24"/>
        </w:rPr>
        <w:t xml:space="preserve"> level</w:t>
      </w:r>
      <w:r w:rsidR="005A6034" w:rsidRPr="00681E7A">
        <w:rPr>
          <w:rFonts w:asciiTheme="majorHAnsi" w:hAnsiTheme="majorHAnsi"/>
          <w:sz w:val="24"/>
          <w:szCs w:val="24"/>
        </w:rPr>
        <w:t xml:space="preserve">. </w:t>
      </w:r>
      <w:r w:rsidR="002D577E" w:rsidRPr="00681E7A">
        <w:rPr>
          <w:rFonts w:asciiTheme="majorHAnsi" w:hAnsiTheme="majorHAnsi"/>
          <w:sz w:val="24"/>
          <w:szCs w:val="24"/>
        </w:rPr>
        <w:t xml:space="preserve">A clear indication that WBT program have been branded as an alternative choice. Despite the negative attitude, WBT is still preferred amongst </w:t>
      </w:r>
      <w:r w:rsidR="00DA7345" w:rsidRPr="00681E7A">
        <w:rPr>
          <w:rFonts w:asciiTheme="majorHAnsi" w:hAnsiTheme="majorHAnsi"/>
          <w:sz w:val="24"/>
          <w:szCs w:val="24"/>
        </w:rPr>
        <w:t>such target group</w:t>
      </w:r>
      <w:r w:rsidR="002D577E" w:rsidRPr="00681E7A">
        <w:rPr>
          <w:rFonts w:asciiTheme="majorHAnsi" w:hAnsiTheme="majorHAnsi"/>
          <w:sz w:val="24"/>
          <w:szCs w:val="24"/>
        </w:rPr>
        <w:t xml:space="preserve"> due to </w:t>
      </w:r>
      <w:r w:rsidR="003003E5" w:rsidRPr="00681E7A">
        <w:rPr>
          <w:rFonts w:asciiTheme="majorHAnsi" w:hAnsiTheme="majorHAnsi"/>
          <w:sz w:val="24"/>
          <w:szCs w:val="24"/>
        </w:rPr>
        <w:t>the fact</w:t>
      </w:r>
      <w:r w:rsidR="00393343" w:rsidRPr="00681E7A">
        <w:rPr>
          <w:rFonts w:asciiTheme="majorHAnsi" w:hAnsiTheme="majorHAnsi"/>
          <w:sz w:val="24"/>
          <w:szCs w:val="24"/>
        </w:rPr>
        <w:t xml:space="preserve"> </w:t>
      </w:r>
      <w:r w:rsidR="004F3909" w:rsidRPr="00681E7A">
        <w:rPr>
          <w:rFonts w:asciiTheme="majorHAnsi" w:hAnsiTheme="majorHAnsi"/>
          <w:sz w:val="24"/>
          <w:szCs w:val="24"/>
        </w:rPr>
        <w:t xml:space="preserve">that </w:t>
      </w:r>
      <w:r w:rsidR="00393343" w:rsidRPr="00681E7A">
        <w:rPr>
          <w:rFonts w:asciiTheme="majorHAnsi" w:hAnsiTheme="majorHAnsi"/>
          <w:sz w:val="24"/>
          <w:szCs w:val="24"/>
        </w:rPr>
        <w:t xml:space="preserve">WBT can </w:t>
      </w:r>
      <w:r w:rsidR="004F3909" w:rsidRPr="00681E7A">
        <w:rPr>
          <w:rFonts w:asciiTheme="majorHAnsi" w:hAnsiTheme="majorHAnsi"/>
          <w:sz w:val="24"/>
          <w:szCs w:val="24"/>
        </w:rPr>
        <w:t>quickly generate inc</w:t>
      </w:r>
      <w:r w:rsidR="00446F2F" w:rsidRPr="00681E7A">
        <w:rPr>
          <w:rFonts w:asciiTheme="majorHAnsi" w:hAnsiTheme="majorHAnsi"/>
          <w:sz w:val="24"/>
          <w:szCs w:val="24"/>
        </w:rPr>
        <w:t xml:space="preserve">omes such as motor </w:t>
      </w:r>
      <w:r w:rsidR="00E905CB" w:rsidRPr="00681E7A">
        <w:rPr>
          <w:rFonts w:asciiTheme="majorHAnsi" w:hAnsiTheme="majorHAnsi"/>
          <w:sz w:val="24"/>
          <w:szCs w:val="24"/>
        </w:rPr>
        <w:t>cycle transport</w:t>
      </w:r>
      <w:r w:rsidR="004B6BA2" w:rsidRPr="00681E7A">
        <w:rPr>
          <w:rFonts w:asciiTheme="majorHAnsi" w:hAnsiTheme="majorHAnsi"/>
          <w:sz w:val="24"/>
          <w:szCs w:val="24"/>
        </w:rPr>
        <w:t>, charcoal burning, brick laying and hawking</w:t>
      </w:r>
      <w:r w:rsidR="00016305" w:rsidRPr="00681E7A">
        <w:rPr>
          <w:rFonts w:asciiTheme="majorHAnsi" w:hAnsiTheme="majorHAnsi"/>
          <w:sz w:val="24"/>
          <w:szCs w:val="24"/>
        </w:rPr>
        <w:t>. T</w:t>
      </w:r>
      <w:r w:rsidR="00446F2F" w:rsidRPr="00681E7A">
        <w:rPr>
          <w:rFonts w:asciiTheme="majorHAnsi" w:hAnsiTheme="majorHAnsi"/>
          <w:sz w:val="24"/>
          <w:szCs w:val="24"/>
        </w:rPr>
        <w:t>here was a</w:t>
      </w:r>
      <w:r w:rsidR="002D577E" w:rsidRPr="00681E7A">
        <w:rPr>
          <w:rFonts w:asciiTheme="majorHAnsi" w:hAnsiTheme="majorHAnsi"/>
          <w:sz w:val="24"/>
          <w:szCs w:val="24"/>
        </w:rPr>
        <w:t>lso a</w:t>
      </w:r>
      <w:r w:rsidR="00446F2F" w:rsidRPr="00681E7A">
        <w:rPr>
          <w:rFonts w:asciiTheme="majorHAnsi" w:hAnsiTheme="majorHAnsi"/>
          <w:sz w:val="24"/>
          <w:szCs w:val="24"/>
        </w:rPr>
        <w:t xml:space="preserve"> general </w:t>
      </w:r>
      <w:r w:rsidR="00980D43" w:rsidRPr="00681E7A">
        <w:rPr>
          <w:rFonts w:asciiTheme="majorHAnsi" w:hAnsiTheme="majorHAnsi"/>
          <w:sz w:val="24"/>
          <w:szCs w:val="24"/>
        </w:rPr>
        <w:t>agreement</w:t>
      </w:r>
      <w:r w:rsidR="00446F2F" w:rsidRPr="00681E7A">
        <w:rPr>
          <w:rFonts w:asciiTheme="majorHAnsi" w:hAnsiTheme="majorHAnsi"/>
          <w:sz w:val="24"/>
          <w:szCs w:val="24"/>
        </w:rPr>
        <w:t xml:space="preserve"> that unemployed youth </w:t>
      </w:r>
      <w:r w:rsidR="00980D43" w:rsidRPr="00681E7A">
        <w:rPr>
          <w:rFonts w:asciiTheme="majorHAnsi" w:hAnsiTheme="majorHAnsi"/>
          <w:sz w:val="24"/>
          <w:szCs w:val="24"/>
        </w:rPr>
        <w:t xml:space="preserve">are </w:t>
      </w:r>
      <w:r w:rsidR="00446F2F" w:rsidRPr="00681E7A">
        <w:rPr>
          <w:rFonts w:asciiTheme="majorHAnsi" w:hAnsiTheme="majorHAnsi"/>
          <w:sz w:val="24"/>
          <w:szCs w:val="24"/>
        </w:rPr>
        <w:t>v</w:t>
      </w:r>
      <w:r w:rsidR="00E67878" w:rsidRPr="00681E7A">
        <w:rPr>
          <w:rFonts w:asciiTheme="majorHAnsi" w:hAnsiTheme="majorHAnsi"/>
          <w:sz w:val="24"/>
          <w:szCs w:val="24"/>
        </w:rPr>
        <w:t xml:space="preserve">ulnerable to </w:t>
      </w:r>
      <w:r w:rsidR="00393343" w:rsidRPr="00681E7A">
        <w:rPr>
          <w:rFonts w:asciiTheme="majorHAnsi" w:hAnsiTheme="majorHAnsi"/>
          <w:sz w:val="24"/>
          <w:szCs w:val="24"/>
        </w:rPr>
        <w:t xml:space="preserve">worse forms of </w:t>
      </w:r>
      <w:r w:rsidR="00446F2F" w:rsidRPr="00681E7A">
        <w:rPr>
          <w:rFonts w:asciiTheme="majorHAnsi" w:hAnsiTheme="majorHAnsi"/>
          <w:sz w:val="24"/>
          <w:szCs w:val="24"/>
        </w:rPr>
        <w:t>labour, sexual exploitation,</w:t>
      </w:r>
      <w:r w:rsidR="00E67878" w:rsidRPr="00681E7A">
        <w:rPr>
          <w:rFonts w:asciiTheme="majorHAnsi" w:hAnsiTheme="majorHAnsi"/>
          <w:sz w:val="24"/>
          <w:szCs w:val="24"/>
        </w:rPr>
        <w:t xml:space="preserve"> </w:t>
      </w:r>
      <w:r w:rsidR="00393343" w:rsidRPr="00681E7A">
        <w:rPr>
          <w:rFonts w:asciiTheme="majorHAnsi" w:hAnsiTheme="majorHAnsi"/>
          <w:sz w:val="24"/>
          <w:szCs w:val="24"/>
        </w:rPr>
        <w:t xml:space="preserve">human </w:t>
      </w:r>
      <w:r w:rsidR="00E67878" w:rsidRPr="00681E7A">
        <w:rPr>
          <w:rFonts w:asciiTheme="majorHAnsi" w:hAnsiTheme="majorHAnsi"/>
          <w:sz w:val="24"/>
          <w:szCs w:val="24"/>
        </w:rPr>
        <w:t>trafficking</w:t>
      </w:r>
      <w:r w:rsidR="00446F2F" w:rsidRPr="00681E7A">
        <w:rPr>
          <w:rFonts w:asciiTheme="majorHAnsi" w:hAnsiTheme="majorHAnsi"/>
          <w:sz w:val="24"/>
          <w:szCs w:val="24"/>
        </w:rPr>
        <w:t>,</w:t>
      </w:r>
      <w:r w:rsidR="00E67878" w:rsidRPr="00681E7A">
        <w:rPr>
          <w:rFonts w:asciiTheme="majorHAnsi" w:hAnsiTheme="majorHAnsi"/>
          <w:sz w:val="24"/>
          <w:szCs w:val="24"/>
        </w:rPr>
        <w:t xml:space="preserve"> </w:t>
      </w:r>
      <w:r w:rsidR="00446F2F" w:rsidRPr="00681E7A">
        <w:rPr>
          <w:rFonts w:asciiTheme="majorHAnsi" w:hAnsiTheme="majorHAnsi"/>
          <w:sz w:val="24"/>
          <w:szCs w:val="24"/>
        </w:rPr>
        <w:t>d</w:t>
      </w:r>
      <w:r w:rsidR="00E67878" w:rsidRPr="00681E7A">
        <w:rPr>
          <w:rFonts w:asciiTheme="majorHAnsi" w:hAnsiTheme="majorHAnsi"/>
          <w:sz w:val="24"/>
          <w:szCs w:val="24"/>
        </w:rPr>
        <w:t xml:space="preserve">rug </w:t>
      </w:r>
      <w:r w:rsidR="00446F2F" w:rsidRPr="00681E7A">
        <w:rPr>
          <w:rFonts w:asciiTheme="majorHAnsi" w:hAnsiTheme="majorHAnsi"/>
          <w:sz w:val="24"/>
          <w:szCs w:val="24"/>
        </w:rPr>
        <w:t xml:space="preserve">and substance abuse and </w:t>
      </w:r>
      <w:r w:rsidR="00C802D5" w:rsidRPr="00681E7A">
        <w:rPr>
          <w:rFonts w:asciiTheme="majorHAnsi" w:hAnsiTheme="majorHAnsi"/>
          <w:sz w:val="24"/>
          <w:szCs w:val="24"/>
        </w:rPr>
        <w:t>r</w:t>
      </w:r>
      <w:r w:rsidR="00980D43" w:rsidRPr="00681E7A">
        <w:rPr>
          <w:rFonts w:asciiTheme="majorHAnsi" w:hAnsiTheme="majorHAnsi"/>
          <w:sz w:val="24"/>
          <w:szCs w:val="24"/>
        </w:rPr>
        <w:t>eligious</w:t>
      </w:r>
      <w:r w:rsidR="00C802D5" w:rsidRPr="00681E7A">
        <w:rPr>
          <w:rFonts w:asciiTheme="majorHAnsi" w:hAnsiTheme="majorHAnsi"/>
          <w:sz w:val="24"/>
          <w:szCs w:val="24"/>
        </w:rPr>
        <w:t xml:space="preserve"> radicalization that has led youth to </w:t>
      </w:r>
      <w:r w:rsidR="00EE1702" w:rsidRPr="00681E7A">
        <w:rPr>
          <w:rFonts w:asciiTheme="majorHAnsi" w:hAnsiTheme="majorHAnsi"/>
          <w:sz w:val="24"/>
          <w:szCs w:val="24"/>
        </w:rPr>
        <w:t xml:space="preserve">be </w:t>
      </w:r>
      <w:r w:rsidR="00C802D5" w:rsidRPr="00681E7A">
        <w:rPr>
          <w:rFonts w:asciiTheme="majorHAnsi" w:hAnsiTheme="majorHAnsi"/>
          <w:sz w:val="24"/>
          <w:szCs w:val="24"/>
        </w:rPr>
        <w:t>recruit</w:t>
      </w:r>
      <w:r w:rsidR="006D6D91" w:rsidRPr="00681E7A">
        <w:rPr>
          <w:rFonts w:asciiTheme="majorHAnsi" w:hAnsiTheme="majorHAnsi"/>
          <w:sz w:val="24"/>
          <w:szCs w:val="24"/>
        </w:rPr>
        <w:t>ed</w:t>
      </w:r>
      <w:r w:rsidR="00C802D5" w:rsidRPr="00681E7A">
        <w:rPr>
          <w:rFonts w:asciiTheme="majorHAnsi" w:hAnsiTheme="majorHAnsi"/>
          <w:sz w:val="24"/>
          <w:szCs w:val="24"/>
        </w:rPr>
        <w:t xml:space="preserve"> into terrorism</w:t>
      </w:r>
      <w:r w:rsidR="00446F2F" w:rsidRPr="00681E7A">
        <w:rPr>
          <w:rFonts w:asciiTheme="majorHAnsi" w:hAnsiTheme="majorHAnsi"/>
          <w:sz w:val="24"/>
          <w:szCs w:val="24"/>
        </w:rPr>
        <w:t xml:space="preserve"> groups such as Al</w:t>
      </w:r>
      <w:r w:rsidR="00B533B1" w:rsidRPr="00681E7A">
        <w:rPr>
          <w:rFonts w:asciiTheme="majorHAnsi" w:hAnsiTheme="majorHAnsi"/>
          <w:sz w:val="24"/>
          <w:szCs w:val="24"/>
        </w:rPr>
        <w:t>-</w:t>
      </w:r>
      <w:r w:rsidR="00446F2F" w:rsidRPr="00681E7A">
        <w:rPr>
          <w:rFonts w:asciiTheme="majorHAnsi" w:hAnsiTheme="majorHAnsi"/>
          <w:sz w:val="24"/>
          <w:szCs w:val="24"/>
        </w:rPr>
        <w:t>shabaab</w:t>
      </w:r>
      <w:r w:rsidR="00B533B1" w:rsidRPr="00681E7A">
        <w:rPr>
          <w:rStyle w:val="FootnoteReference"/>
          <w:rFonts w:asciiTheme="majorHAnsi" w:hAnsiTheme="majorHAnsi"/>
          <w:sz w:val="24"/>
          <w:szCs w:val="24"/>
        </w:rPr>
        <w:footnoteReference w:id="7"/>
      </w:r>
      <w:r w:rsidR="00E67878" w:rsidRPr="00681E7A">
        <w:rPr>
          <w:rFonts w:asciiTheme="majorHAnsi" w:hAnsiTheme="majorHAnsi"/>
          <w:sz w:val="24"/>
          <w:szCs w:val="24"/>
        </w:rPr>
        <w:t>.</w:t>
      </w:r>
      <w:r w:rsidR="003F3EAE" w:rsidRPr="00681E7A">
        <w:rPr>
          <w:rFonts w:asciiTheme="majorHAnsi" w:hAnsiTheme="majorHAnsi"/>
          <w:sz w:val="24"/>
          <w:szCs w:val="24"/>
        </w:rPr>
        <w:t xml:space="preserve"> </w:t>
      </w:r>
      <w:r w:rsidR="00A77190" w:rsidRPr="00681E7A">
        <w:rPr>
          <w:rFonts w:asciiTheme="majorHAnsi" w:hAnsiTheme="majorHAnsi"/>
          <w:sz w:val="24"/>
          <w:szCs w:val="24"/>
        </w:rPr>
        <w:t xml:space="preserve"> </w:t>
      </w:r>
      <w:r w:rsidR="002D577E" w:rsidRPr="00681E7A">
        <w:rPr>
          <w:rFonts w:asciiTheme="majorHAnsi" w:hAnsiTheme="majorHAnsi"/>
          <w:sz w:val="24"/>
          <w:szCs w:val="24"/>
        </w:rPr>
        <w:t>It</w:t>
      </w:r>
      <w:r w:rsidR="00A77190" w:rsidRPr="00681E7A">
        <w:rPr>
          <w:rFonts w:asciiTheme="majorHAnsi" w:hAnsiTheme="majorHAnsi"/>
          <w:sz w:val="24"/>
          <w:szCs w:val="24"/>
        </w:rPr>
        <w:t xml:space="preserve"> emerged that there was no structures to support WBT in the three counties</w:t>
      </w:r>
      <w:r w:rsidR="00DA7345" w:rsidRPr="00681E7A">
        <w:rPr>
          <w:rFonts w:asciiTheme="majorHAnsi" w:hAnsiTheme="majorHAnsi"/>
          <w:sz w:val="24"/>
          <w:szCs w:val="24"/>
        </w:rPr>
        <w:t xml:space="preserve"> which could be an avenue through which vulnerable and marginalized youth would easily access and acquire skills</w:t>
      </w:r>
      <w:r w:rsidR="00A77190" w:rsidRPr="00681E7A">
        <w:rPr>
          <w:rFonts w:asciiTheme="majorHAnsi" w:hAnsiTheme="majorHAnsi"/>
          <w:sz w:val="24"/>
          <w:szCs w:val="24"/>
        </w:rPr>
        <w:t>. There is also no current partnership between workers and employers’ associations to</w:t>
      </w:r>
      <w:r w:rsidR="00DA7345" w:rsidRPr="00681E7A">
        <w:rPr>
          <w:rFonts w:asciiTheme="majorHAnsi" w:hAnsiTheme="majorHAnsi"/>
          <w:sz w:val="24"/>
          <w:szCs w:val="24"/>
        </w:rPr>
        <w:t xml:space="preserve"> support</w:t>
      </w:r>
      <w:r w:rsidR="00A77190" w:rsidRPr="00681E7A">
        <w:rPr>
          <w:rFonts w:asciiTheme="majorHAnsi" w:hAnsiTheme="majorHAnsi"/>
          <w:sz w:val="24"/>
          <w:szCs w:val="24"/>
        </w:rPr>
        <w:t xml:space="preserve"> WBT.</w:t>
      </w:r>
    </w:p>
    <w:p w14:paraId="76EEBEF0" w14:textId="77777777" w:rsidR="00072F84" w:rsidRPr="00681E7A" w:rsidRDefault="00072F84" w:rsidP="00451375">
      <w:pPr>
        <w:pStyle w:val="Heading2"/>
        <w:spacing w:before="0"/>
        <w:rPr>
          <w:rFonts w:asciiTheme="majorHAnsi" w:hAnsiTheme="majorHAnsi"/>
          <w:color w:val="auto"/>
          <w:sz w:val="24"/>
          <w:szCs w:val="24"/>
        </w:rPr>
      </w:pPr>
    </w:p>
    <w:p w14:paraId="40200602" w14:textId="77777777" w:rsidR="00F75CFD" w:rsidRPr="00681E7A" w:rsidRDefault="002C0CF5" w:rsidP="00451375">
      <w:pPr>
        <w:pStyle w:val="Heading2"/>
        <w:spacing w:before="0"/>
        <w:rPr>
          <w:rFonts w:asciiTheme="majorHAnsi" w:hAnsiTheme="majorHAnsi"/>
          <w:color w:val="auto"/>
          <w:sz w:val="24"/>
          <w:szCs w:val="24"/>
        </w:rPr>
      </w:pPr>
      <w:bookmarkStart w:id="31" w:name="_Toc5382066"/>
      <w:r w:rsidRPr="00681E7A">
        <w:rPr>
          <w:rFonts w:asciiTheme="majorHAnsi" w:hAnsiTheme="majorHAnsi"/>
          <w:color w:val="auto"/>
          <w:sz w:val="24"/>
          <w:szCs w:val="24"/>
        </w:rPr>
        <w:t xml:space="preserve">4.2. </w:t>
      </w:r>
      <w:r w:rsidR="006C1D38" w:rsidRPr="00681E7A">
        <w:rPr>
          <w:rFonts w:asciiTheme="majorHAnsi" w:hAnsiTheme="majorHAnsi"/>
          <w:color w:val="auto"/>
          <w:sz w:val="24"/>
          <w:szCs w:val="24"/>
        </w:rPr>
        <w:t>General f</w:t>
      </w:r>
      <w:r w:rsidR="0037730E" w:rsidRPr="00681E7A">
        <w:rPr>
          <w:rFonts w:asciiTheme="majorHAnsi" w:hAnsiTheme="majorHAnsi"/>
          <w:color w:val="auto"/>
          <w:sz w:val="24"/>
          <w:szCs w:val="24"/>
        </w:rPr>
        <w:t>indings from</w:t>
      </w:r>
      <w:r w:rsidR="0096072D" w:rsidRPr="00681E7A">
        <w:rPr>
          <w:rFonts w:asciiTheme="majorHAnsi" w:hAnsiTheme="majorHAnsi"/>
          <w:color w:val="auto"/>
          <w:sz w:val="24"/>
          <w:szCs w:val="24"/>
        </w:rPr>
        <w:t xml:space="preserve"> </w:t>
      </w:r>
      <w:r w:rsidR="00B2398A" w:rsidRPr="00681E7A">
        <w:rPr>
          <w:rFonts w:asciiTheme="majorHAnsi" w:hAnsiTheme="majorHAnsi"/>
          <w:color w:val="auto"/>
          <w:sz w:val="24"/>
          <w:szCs w:val="24"/>
        </w:rPr>
        <w:t xml:space="preserve">the </w:t>
      </w:r>
      <w:r w:rsidR="006D6D91" w:rsidRPr="00681E7A">
        <w:rPr>
          <w:rFonts w:asciiTheme="majorHAnsi" w:hAnsiTheme="majorHAnsi"/>
          <w:color w:val="auto"/>
          <w:sz w:val="24"/>
          <w:szCs w:val="24"/>
        </w:rPr>
        <w:t>c</w:t>
      </w:r>
      <w:r w:rsidR="0096072D" w:rsidRPr="00681E7A">
        <w:rPr>
          <w:rFonts w:asciiTheme="majorHAnsi" w:hAnsiTheme="majorHAnsi"/>
          <w:color w:val="auto"/>
          <w:sz w:val="24"/>
          <w:szCs w:val="24"/>
        </w:rPr>
        <w:t>ounties</w:t>
      </w:r>
      <w:bookmarkEnd w:id="31"/>
    </w:p>
    <w:p w14:paraId="279353AB" w14:textId="77777777" w:rsidR="00910050" w:rsidRPr="00681E7A" w:rsidRDefault="004E7E0A" w:rsidP="00910050">
      <w:pPr>
        <w:pStyle w:val="ListParagraph"/>
        <w:numPr>
          <w:ilvl w:val="0"/>
          <w:numId w:val="11"/>
        </w:numPr>
        <w:spacing w:line="276" w:lineRule="auto"/>
        <w:jc w:val="both"/>
        <w:rPr>
          <w:rFonts w:asciiTheme="majorHAnsi" w:hAnsiTheme="majorHAnsi"/>
          <w:b/>
          <w:lang w:eastAsia="es-AR"/>
        </w:rPr>
      </w:pPr>
      <w:r w:rsidRPr="00681E7A">
        <w:rPr>
          <w:rFonts w:asciiTheme="majorHAnsi" w:hAnsiTheme="majorHAnsi"/>
          <w:b/>
          <w:lang w:eastAsia="es-AR"/>
        </w:rPr>
        <w:t>L</w:t>
      </w:r>
      <w:r w:rsidR="00910050" w:rsidRPr="00681E7A">
        <w:rPr>
          <w:rFonts w:asciiTheme="majorHAnsi" w:hAnsiTheme="majorHAnsi"/>
          <w:b/>
          <w:lang w:eastAsia="es-AR"/>
        </w:rPr>
        <w:t>evel of awareness and attitudes of youth, their families and communities towards participating in WBT programs</w:t>
      </w:r>
    </w:p>
    <w:p w14:paraId="59FD91E6" w14:textId="77777777" w:rsidR="004E7E0A" w:rsidRPr="00681E7A" w:rsidRDefault="004E7E0A" w:rsidP="004E7E0A">
      <w:pPr>
        <w:spacing w:after="0" w:line="240" w:lineRule="auto"/>
        <w:jc w:val="both"/>
        <w:rPr>
          <w:rFonts w:asciiTheme="majorHAnsi" w:hAnsiTheme="majorHAnsi"/>
          <w:b/>
          <w:lang w:eastAsia="es-AR"/>
        </w:rPr>
      </w:pPr>
    </w:p>
    <w:p w14:paraId="6FD30908" w14:textId="77777777" w:rsidR="00A45E57" w:rsidRPr="00681E7A" w:rsidRDefault="004E7E0A" w:rsidP="004E7E0A">
      <w:pPr>
        <w:spacing w:after="0" w:line="240" w:lineRule="auto"/>
        <w:jc w:val="both"/>
        <w:rPr>
          <w:rFonts w:asciiTheme="majorHAnsi" w:hAnsiTheme="majorHAnsi"/>
          <w:b/>
          <w:lang w:eastAsia="es-AR"/>
        </w:rPr>
      </w:pPr>
      <w:r w:rsidRPr="00681E7A">
        <w:rPr>
          <w:rFonts w:asciiTheme="majorHAnsi" w:hAnsiTheme="majorHAnsi"/>
          <w:b/>
          <w:lang w:eastAsia="es-AR"/>
        </w:rPr>
        <w:t>Table 5: Level of awareness and attitudes</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126"/>
        <w:gridCol w:w="3119"/>
        <w:gridCol w:w="709"/>
        <w:gridCol w:w="709"/>
        <w:gridCol w:w="708"/>
        <w:gridCol w:w="851"/>
      </w:tblGrid>
      <w:tr w:rsidR="00D74DDB" w:rsidRPr="00681E7A" w14:paraId="78067162" w14:textId="77777777" w:rsidTr="00557511">
        <w:tc>
          <w:tcPr>
            <w:tcW w:w="1134" w:type="dxa"/>
            <w:tcBorders>
              <w:top w:val="single" w:sz="4" w:space="0" w:color="auto"/>
              <w:bottom w:val="single" w:sz="4" w:space="0" w:color="auto"/>
            </w:tcBorders>
          </w:tcPr>
          <w:p w14:paraId="0E0E6801" w14:textId="77777777" w:rsidR="00A45E57" w:rsidRPr="00681E7A" w:rsidRDefault="00A45E57" w:rsidP="00A45E57">
            <w:pPr>
              <w:spacing w:after="0" w:line="240" w:lineRule="auto"/>
              <w:rPr>
                <w:rFonts w:asciiTheme="majorHAnsi" w:hAnsiTheme="majorHAnsi"/>
                <w:b/>
                <w:sz w:val="16"/>
                <w:szCs w:val="16"/>
              </w:rPr>
            </w:pPr>
            <w:r w:rsidRPr="00681E7A">
              <w:rPr>
                <w:rFonts w:asciiTheme="majorHAnsi" w:hAnsiTheme="majorHAnsi"/>
                <w:b/>
                <w:sz w:val="16"/>
                <w:szCs w:val="16"/>
              </w:rPr>
              <w:t>Concern</w:t>
            </w:r>
          </w:p>
        </w:tc>
        <w:tc>
          <w:tcPr>
            <w:tcW w:w="2126" w:type="dxa"/>
            <w:tcBorders>
              <w:top w:val="single" w:sz="4" w:space="0" w:color="auto"/>
              <w:bottom w:val="single" w:sz="4" w:space="0" w:color="auto"/>
            </w:tcBorders>
          </w:tcPr>
          <w:p w14:paraId="59B897A6" w14:textId="77777777" w:rsidR="00A45E57" w:rsidRPr="00681E7A" w:rsidRDefault="00A45E57" w:rsidP="00A45E57">
            <w:pPr>
              <w:spacing w:after="0" w:line="240" w:lineRule="auto"/>
              <w:rPr>
                <w:rFonts w:asciiTheme="majorHAnsi" w:hAnsiTheme="majorHAnsi"/>
                <w:b/>
                <w:sz w:val="16"/>
                <w:szCs w:val="16"/>
              </w:rPr>
            </w:pPr>
            <w:r w:rsidRPr="00681E7A">
              <w:rPr>
                <w:rFonts w:asciiTheme="majorHAnsi" w:hAnsiTheme="majorHAnsi"/>
                <w:b/>
                <w:sz w:val="16"/>
                <w:szCs w:val="16"/>
              </w:rPr>
              <w:t>Category of Respondents</w:t>
            </w:r>
          </w:p>
        </w:tc>
        <w:tc>
          <w:tcPr>
            <w:tcW w:w="3119" w:type="dxa"/>
            <w:tcBorders>
              <w:top w:val="single" w:sz="4" w:space="0" w:color="auto"/>
              <w:bottom w:val="single" w:sz="4" w:space="0" w:color="auto"/>
            </w:tcBorders>
          </w:tcPr>
          <w:p w14:paraId="199E985E" w14:textId="77777777" w:rsidR="00A45E57" w:rsidRPr="00681E7A" w:rsidRDefault="004E7E0A" w:rsidP="00A45E57">
            <w:pPr>
              <w:spacing w:after="0" w:line="240" w:lineRule="auto"/>
              <w:rPr>
                <w:rFonts w:asciiTheme="majorHAnsi" w:hAnsiTheme="majorHAnsi"/>
                <w:b/>
                <w:sz w:val="16"/>
                <w:szCs w:val="16"/>
              </w:rPr>
            </w:pPr>
            <w:r w:rsidRPr="00681E7A">
              <w:rPr>
                <w:rFonts w:asciiTheme="majorHAnsi" w:hAnsiTheme="majorHAnsi"/>
                <w:b/>
                <w:sz w:val="16"/>
                <w:szCs w:val="16"/>
              </w:rPr>
              <w:t>Opinion</w:t>
            </w:r>
          </w:p>
        </w:tc>
        <w:tc>
          <w:tcPr>
            <w:tcW w:w="709" w:type="dxa"/>
            <w:tcBorders>
              <w:top w:val="single" w:sz="4" w:space="0" w:color="auto"/>
              <w:bottom w:val="single" w:sz="4" w:space="0" w:color="auto"/>
            </w:tcBorders>
          </w:tcPr>
          <w:p w14:paraId="7448188D" w14:textId="77777777" w:rsidR="00A45E57" w:rsidRPr="00681E7A" w:rsidRDefault="00A45E57" w:rsidP="00A45E57">
            <w:pPr>
              <w:spacing w:after="0"/>
              <w:jc w:val="center"/>
              <w:rPr>
                <w:rFonts w:asciiTheme="majorHAnsi" w:hAnsiTheme="majorHAnsi"/>
                <w:b/>
                <w:sz w:val="16"/>
                <w:szCs w:val="16"/>
                <w:lang w:eastAsia="es-AR"/>
              </w:rPr>
            </w:pPr>
            <w:r w:rsidRPr="00681E7A">
              <w:rPr>
                <w:rFonts w:asciiTheme="majorHAnsi" w:hAnsiTheme="majorHAnsi"/>
                <w:b/>
                <w:sz w:val="16"/>
                <w:szCs w:val="16"/>
                <w:lang w:eastAsia="es-AR"/>
              </w:rPr>
              <w:t>Kilifi</w:t>
            </w:r>
          </w:p>
        </w:tc>
        <w:tc>
          <w:tcPr>
            <w:tcW w:w="709" w:type="dxa"/>
            <w:tcBorders>
              <w:top w:val="single" w:sz="4" w:space="0" w:color="auto"/>
              <w:bottom w:val="single" w:sz="4" w:space="0" w:color="auto"/>
            </w:tcBorders>
          </w:tcPr>
          <w:p w14:paraId="0CE2C13A" w14:textId="77777777" w:rsidR="00A45E57" w:rsidRPr="00681E7A" w:rsidRDefault="00A45E57" w:rsidP="00A45E57">
            <w:pPr>
              <w:spacing w:after="0"/>
              <w:jc w:val="center"/>
              <w:rPr>
                <w:rFonts w:asciiTheme="majorHAnsi" w:hAnsiTheme="majorHAnsi"/>
                <w:b/>
                <w:sz w:val="16"/>
                <w:szCs w:val="16"/>
                <w:lang w:eastAsia="es-AR"/>
              </w:rPr>
            </w:pPr>
            <w:r w:rsidRPr="00681E7A">
              <w:rPr>
                <w:rFonts w:asciiTheme="majorHAnsi" w:hAnsiTheme="majorHAnsi"/>
                <w:b/>
                <w:sz w:val="16"/>
                <w:szCs w:val="16"/>
                <w:lang w:eastAsia="es-AR"/>
              </w:rPr>
              <w:t>Kitui</w:t>
            </w:r>
          </w:p>
        </w:tc>
        <w:tc>
          <w:tcPr>
            <w:tcW w:w="708" w:type="dxa"/>
            <w:tcBorders>
              <w:top w:val="single" w:sz="4" w:space="0" w:color="auto"/>
              <w:bottom w:val="single" w:sz="4" w:space="0" w:color="auto"/>
            </w:tcBorders>
          </w:tcPr>
          <w:p w14:paraId="721B860A" w14:textId="77777777" w:rsidR="00A45E57" w:rsidRPr="00681E7A" w:rsidRDefault="00A45E57" w:rsidP="00A45E57">
            <w:pPr>
              <w:spacing w:after="0"/>
              <w:jc w:val="center"/>
              <w:rPr>
                <w:rFonts w:asciiTheme="majorHAnsi" w:hAnsiTheme="majorHAnsi"/>
                <w:b/>
                <w:sz w:val="16"/>
                <w:szCs w:val="16"/>
                <w:lang w:eastAsia="es-AR"/>
              </w:rPr>
            </w:pPr>
            <w:r w:rsidRPr="00681E7A">
              <w:rPr>
                <w:rFonts w:asciiTheme="majorHAnsi" w:hAnsiTheme="majorHAnsi"/>
                <w:b/>
                <w:sz w:val="16"/>
                <w:szCs w:val="16"/>
                <w:lang w:eastAsia="es-AR"/>
              </w:rPr>
              <w:t>Busia</w:t>
            </w:r>
          </w:p>
        </w:tc>
        <w:tc>
          <w:tcPr>
            <w:tcW w:w="851" w:type="dxa"/>
            <w:tcBorders>
              <w:top w:val="single" w:sz="4" w:space="0" w:color="auto"/>
              <w:bottom w:val="single" w:sz="4" w:space="0" w:color="auto"/>
            </w:tcBorders>
            <w:shd w:val="clear" w:color="auto" w:fill="8DB3E2" w:themeFill="text2" w:themeFillTint="66"/>
          </w:tcPr>
          <w:p w14:paraId="24F221C6" w14:textId="77777777" w:rsidR="00A45E57" w:rsidRPr="00681E7A" w:rsidRDefault="00A45E57" w:rsidP="00A45E57">
            <w:pPr>
              <w:spacing w:after="0"/>
              <w:jc w:val="center"/>
              <w:rPr>
                <w:rFonts w:asciiTheme="majorHAnsi" w:hAnsiTheme="majorHAnsi"/>
                <w:b/>
                <w:sz w:val="16"/>
                <w:szCs w:val="16"/>
                <w:lang w:eastAsia="es-AR"/>
              </w:rPr>
            </w:pPr>
            <w:r w:rsidRPr="00681E7A">
              <w:rPr>
                <w:rFonts w:asciiTheme="majorHAnsi" w:hAnsiTheme="majorHAnsi"/>
                <w:b/>
                <w:sz w:val="16"/>
                <w:szCs w:val="16"/>
                <w:lang w:eastAsia="es-AR"/>
              </w:rPr>
              <w:t>Average</w:t>
            </w:r>
          </w:p>
        </w:tc>
      </w:tr>
      <w:tr w:rsidR="00D74DDB" w:rsidRPr="00681E7A" w14:paraId="1BEF7989" w14:textId="77777777" w:rsidTr="00557511">
        <w:tc>
          <w:tcPr>
            <w:tcW w:w="1134" w:type="dxa"/>
            <w:tcBorders>
              <w:top w:val="single" w:sz="4" w:space="0" w:color="auto"/>
            </w:tcBorders>
          </w:tcPr>
          <w:p w14:paraId="2A38AF3E"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Attitudes</w:t>
            </w:r>
          </w:p>
        </w:tc>
        <w:tc>
          <w:tcPr>
            <w:tcW w:w="2126" w:type="dxa"/>
            <w:tcBorders>
              <w:top w:val="single" w:sz="4" w:space="0" w:color="auto"/>
            </w:tcBorders>
          </w:tcPr>
          <w:p w14:paraId="5BA7B410"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Youth - Not Participating</w:t>
            </w:r>
          </w:p>
        </w:tc>
        <w:tc>
          <w:tcPr>
            <w:tcW w:w="3119" w:type="dxa"/>
            <w:tcBorders>
              <w:top w:val="single" w:sz="4" w:space="0" w:color="auto"/>
            </w:tcBorders>
          </w:tcPr>
          <w:p w14:paraId="4BB3C226"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I would wish to participate</w:t>
            </w:r>
          </w:p>
        </w:tc>
        <w:tc>
          <w:tcPr>
            <w:tcW w:w="709" w:type="dxa"/>
            <w:tcBorders>
              <w:top w:val="single" w:sz="4" w:space="0" w:color="auto"/>
            </w:tcBorders>
          </w:tcPr>
          <w:p w14:paraId="4A2BFAB4"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44%</w:t>
            </w:r>
          </w:p>
        </w:tc>
        <w:tc>
          <w:tcPr>
            <w:tcW w:w="709" w:type="dxa"/>
            <w:tcBorders>
              <w:top w:val="single" w:sz="4" w:space="0" w:color="auto"/>
            </w:tcBorders>
          </w:tcPr>
          <w:p w14:paraId="143DAF7F"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66%</w:t>
            </w:r>
          </w:p>
        </w:tc>
        <w:tc>
          <w:tcPr>
            <w:tcW w:w="708" w:type="dxa"/>
            <w:tcBorders>
              <w:top w:val="single" w:sz="4" w:space="0" w:color="auto"/>
            </w:tcBorders>
          </w:tcPr>
          <w:p w14:paraId="1D826864"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64%</w:t>
            </w:r>
          </w:p>
        </w:tc>
        <w:tc>
          <w:tcPr>
            <w:tcW w:w="851" w:type="dxa"/>
            <w:tcBorders>
              <w:top w:val="single" w:sz="4" w:space="0" w:color="auto"/>
            </w:tcBorders>
            <w:shd w:val="clear" w:color="auto" w:fill="8DB3E2" w:themeFill="text2" w:themeFillTint="66"/>
          </w:tcPr>
          <w:p w14:paraId="2EEB8238"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58%</w:t>
            </w:r>
          </w:p>
        </w:tc>
      </w:tr>
      <w:tr w:rsidR="00A45E57" w:rsidRPr="00681E7A" w14:paraId="40387A8C" w14:textId="77777777" w:rsidTr="00557511">
        <w:tc>
          <w:tcPr>
            <w:tcW w:w="1134" w:type="dxa"/>
          </w:tcPr>
          <w:p w14:paraId="4D16326B" w14:textId="77777777" w:rsidR="00A45E57" w:rsidRPr="00681E7A" w:rsidRDefault="00A45E57" w:rsidP="00A45E57">
            <w:pPr>
              <w:spacing w:after="0" w:line="240" w:lineRule="auto"/>
              <w:rPr>
                <w:rFonts w:asciiTheme="majorHAnsi" w:hAnsiTheme="majorHAnsi"/>
                <w:sz w:val="16"/>
                <w:szCs w:val="16"/>
              </w:rPr>
            </w:pPr>
          </w:p>
        </w:tc>
        <w:tc>
          <w:tcPr>
            <w:tcW w:w="2126" w:type="dxa"/>
          </w:tcPr>
          <w:p w14:paraId="67990ECE" w14:textId="77777777" w:rsidR="00A45E57" w:rsidRPr="00681E7A" w:rsidRDefault="00A45E57" w:rsidP="00A45E57">
            <w:pPr>
              <w:spacing w:after="0" w:line="240" w:lineRule="auto"/>
              <w:rPr>
                <w:rFonts w:asciiTheme="majorHAnsi" w:hAnsiTheme="majorHAnsi"/>
                <w:sz w:val="16"/>
                <w:szCs w:val="16"/>
              </w:rPr>
            </w:pPr>
          </w:p>
        </w:tc>
        <w:tc>
          <w:tcPr>
            <w:tcW w:w="3119" w:type="dxa"/>
          </w:tcPr>
          <w:p w14:paraId="75D9F02A"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I am not sure</w:t>
            </w:r>
          </w:p>
        </w:tc>
        <w:tc>
          <w:tcPr>
            <w:tcW w:w="709" w:type="dxa"/>
          </w:tcPr>
          <w:p w14:paraId="44DF7AB6"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29%</w:t>
            </w:r>
          </w:p>
        </w:tc>
        <w:tc>
          <w:tcPr>
            <w:tcW w:w="709" w:type="dxa"/>
          </w:tcPr>
          <w:p w14:paraId="4C7370E8"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25%</w:t>
            </w:r>
          </w:p>
        </w:tc>
        <w:tc>
          <w:tcPr>
            <w:tcW w:w="708" w:type="dxa"/>
          </w:tcPr>
          <w:p w14:paraId="03BF577E"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23%</w:t>
            </w:r>
          </w:p>
        </w:tc>
        <w:tc>
          <w:tcPr>
            <w:tcW w:w="851" w:type="dxa"/>
            <w:shd w:val="clear" w:color="auto" w:fill="8DB3E2" w:themeFill="text2" w:themeFillTint="66"/>
          </w:tcPr>
          <w:p w14:paraId="5E8C1CC4"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26%</w:t>
            </w:r>
          </w:p>
        </w:tc>
      </w:tr>
      <w:tr w:rsidR="00D74DDB" w:rsidRPr="00681E7A" w14:paraId="2CBC3853" w14:textId="77777777" w:rsidTr="00557511">
        <w:tc>
          <w:tcPr>
            <w:tcW w:w="1134" w:type="dxa"/>
          </w:tcPr>
          <w:p w14:paraId="51C2238D" w14:textId="77777777" w:rsidR="00A45E57" w:rsidRPr="00681E7A" w:rsidRDefault="00A45E57" w:rsidP="00A45E57">
            <w:pPr>
              <w:spacing w:after="0" w:line="240" w:lineRule="auto"/>
              <w:rPr>
                <w:rFonts w:asciiTheme="majorHAnsi" w:hAnsiTheme="majorHAnsi"/>
                <w:sz w:val="16"/>
                <w:szCs w:val="16"/>
              </w:rPr>
            </w:pPr>
          </w:p>
        </w:tc>
        <w:tc>
          <w:tcPr>
            <w:tcW w:w="2126" w:type="dxa"/>
            <w:tcBorders>
              <w:bottom w:val="single" w:sz="4" w:space="0" w:color="auto"/>
            </w:tcBorders>
          </w:tcPr>
          <w:p w14:paraId="1FDAB822" w14:textId="77777777" w:rsidR="00A45E57" w:rsidRPr="00681E7A" w:rsidRDefault="00A45E57" w:rsidP="00A45E57">
            <w:pPr>
              <w:spacing w:after="0" w:line="240" w:lineRule="auto"/>
              <w:rPr>
                <w:rFonts w:asciiTheme="majorHAnsi" w:hAnsiTheme="majorHAnsi"/>
                <w:sz w:val="16"/>
                <w:szCs w:val="16"/>
              </w:rPr>
            </w:pPr>
          </w:p>
        </w:tc>
        <w:tc>
          <w:tcPr>
            <w:tcW w:w="3119" w:type="dxa"/>
            <w:tcBorders>
              <w:bottom w:val="single" w:sz="4" w:space="0" w:color="auto"/>
            </w:tcBorders>
          </w:tcPr>
          <w:p w14:paraId="24D6B703"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I would not wish to participate</w:t>
            </w:r>
          </w:p>
        </w:tc>
        <w:tc>
          <w:tcPr>
            <w:tcW w:w="709" w:type="dxa"/>
            <w:tcBorders>
              <w:bottom w:val="single" w:sz="4" w:space="0" w:color="auto"/>
            </w:tcBorders>
          </w:tcPr>
          <w:p w14:paraId="5C37AC94"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26%</w:t>
            </w:r>
          </w:p>
        </w:tc>
        <w:tc>
          <w:tcPr>
            <w:tcW w:w="709" w:type="dxa"/>
            <w:tcBorders>
              <w:bottom w:val="single" w:sz="4" w:space="0" w:color="auto"/>
            </w:tcBorders>
          </w:tcPr>
          <w:p w14:paraId="5EE49656"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17%</w:t>
            </w:r>
          </w:p>
        </w:tc>
        <w:tc>
          <w:tcPr>
            <w:tcW w:w="708" w:type="dxa"/>
            <w:tcBorders>
              <w:bottom w:val="single" w:sz="4" w:space="0" w:color="auto"/>
            </w:tcBorders>
          </w:tcPr>
          <w:p w14:paraId="026842A7"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11%</w:t>
            </w:r>
          </w:p>
        </w:tc>
        <w:tc>
          <w:tcPr>
            <w:tcW w:w="851" w:type="dxa"/>
            <w:tcBorders>
              <w:bottom w:val="single" w:sz="4" w:space="0" w:color="auto"/>
            </w:tcBorders>
            <w:shd w:val="clear" w:color="auto" w:fill="8DB3E2" w:themeFill="text2" w:themeFillTint="66"/>
          </w:tcPr>
          <w:p w14:paraId="74D1B93C"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18%</w:t>
            </w:r>
          </w:p>
        </w:tc>
      </w:tr>
      <w:tr w:rsidR="00D74DDB" w:rsidRPr="00681E7A" w14:paraId="270E9F63" w14:textId="77777777" w:rsidTr="00557511">
        <w:tc>
          <w:tcPr>
            <w:tcW w:w="1134" w:type="dxa"/>
          </w:tcPr>
          <w:p w14:paraId="4BC98691" w14:textId="77777777" w:rsidR="00A45E57" w:rsidRPr="00681E7A" w:rsidRDefault="00A45E57" w:rsidP="00A45E57">
            <w:pPr>
              <w:spacing w:after="0" w:line="240" w:lineRule="auto"/>
              <w:rPr>
                <w:rFonts w:asciiTheme="majorHAnsi" w:hAnsiTheme="majorHAnsi"/>
                <w:sz w:val="16"/>
                <w:szCs w:val="16"/>
              </w:rPr>
            </w:pPr>
          </w:p>
        </w:tc>
        <w:tc>
          <w:tcPr>
            <w:tcW w:w="2126" w:type="dxa"/>
            <w:tcBorders>
              <w:top w:val="single" w:sz="4" w:space="0" w:color="auto"/>
            </w:tcBorders>
          </w:tcPr>
          <w:p w14:paraId="0D3C4E48"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Youth participating</w:t>
            </w:r>
          </w:p>
        </w:tc>
        <w:tc>
          <w:tcPr>
            <w:tcW w:w="3119" w:type="dxa"/>
            <w:tcBorders>
              <w:top w:val="single" w:sz="4" w:space="0" w:color="auto"/>
            </w:tcBorders>
          </w:tcPr>
          <w:p w14:paraId="5D93DF52"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I like participating</w:t>
            </w:r>
          </w:p>
        </w:tc>
        <w:tc>
          <w:tcPr>
            <w:tcW w:w="709" w:type="dxa"/>
            <w:tcBorders>
              <w:top w:val="single" w:sz="4" w:space="0" w:color="auto"/>
            </w:tcBorders>
          </w:tcPr>
          <w:p w14:paraId="0CEB2B5A"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83%</w:t>
            </w:r>
          </w:p>
        </w:tc>
        <w:tc>
          <w:tcPr>
            <w:tcW w:w="709" w:type="dxa"/>
            <w:tcBorders>
              <w:top w:val="single" w:sz="4" w:space="0" w:color="auto"/>
            </w:tcBorders>
          </w:tcPr>
          <w:p w14:paraId="34EAD803"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56%</w:t>
            </w:r>
          </w:p>
        </w:tc>
        <w:tc>
          <w:tcPr>
            <w:tcW w:w="708" w:type="dxa"/>
            <w:tcBorders>
              <w:top w:val="single" w:sz="4" w:space="0" w:color="auto"/>
            </w:tcBorders>
          </w:tcPr>
          <w:p w14:paraId="306DCD66"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68%</w:t>
            </w:r>
          </w:p>
        </w:tc>
        <w:tc>
          <w:tcPr>
            <w:tcW w:w="851" w:type="dxa"/>
            <w:tcBorders>
              <w:top w:val="single" w:sz="4" w:space="0" w:color="auto"/>
            </w:tcBorders>
            <w:shd w:val="clear" w:color="auto" w:fill="8DB3E2" w:themeFill="text2" w:themeFillTint="66"/>
          </w:tcPr>
          <w:p w14:paraId="7F6D8184"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69%</w:t>
            </w:r>
          </w:p>
        </w:tc>
      </w:tr>
      <w:tr w:rsidR="004E7E0A" w:rsidRPr="00681E7A" w14:paraId="6F7D23CE" w14:textId="77777777" w:rsidTr="00557511">
        <w:tc>
          <w:tcPr>
            <w:tcW w:w="1134" w:type="dxa"/>
          </w:tcPr>
          <w:p w14:paraId="77056B4F" w14:textId="77777777" w:rsidR="00A45E57" w:rsidRPr="00681E7A" w:rsidRDefault="00A45E57" w:rsidP="00A45E57">
            <w:pPr>
              <w:spacing w:after="0" w:line="240" w:lineRule="auto"/>
              <w:rPr>
                <w:rFonts w:asciiTheme="majorHAnsi" w:hAnsiTheme="majorHAnsi"/>
                <w:sz w:val="16"/>
                <w:szCs w:val="16"/>
              </w:rPr>
            </w:pPr>
          </w:p>
        </w:tc>
        <w:tc>
          <w:tcPr>
            <w:tcW w:w="2126" w:type="dxa"/>
          </w:tcPr>
          <w:p w14:paraId="25F2A771" w14:textId="77777777" w:rsidR="00A45E57" w:rsidRPr="00681E7A" w:rsidRDefault="00A45E57" w:rsidP="00A45E57">
            <w:pPr>
              <w:spacing w:after="0" w:line="240" w:lineRule="auto"/>
              <w:rPr>
                <w:rFonts w:asciiTheme="majorHAnsi" w:hAnsiTheme="majorHAnsi"/>
                <w:sz w:val="16"/>
                <w:szCs w:val="16"/>
              </w:rPr>
            </w:pPr>
          </w:p>
        </w:tc>
        <w:tc>
          <w:tcPr>
            <w:tcW w:w="3119" w:type="dxa"/>
          </w:tcPr>
          <w:p w14:paraId="690E69B3"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I am not sure</w:t>
            </w:r>
          </w:p>
        </w:tc>
        <w:tc>
          <w:tcPr>
            <w:tcW w:w="709" w:type="dxa"/>
          </w:tcPr>
          <w:p w14:paraId="68F9D516"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20%</w:t>
            </w:r>
          </w:p>
        </w:tc>
        <w:tc>
          <w:tcPr>
            <w:tcW w:w="709" w:type="dxa"/>
          </w:tcPr>
          <w:p w14:paraId="53709DC2"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13%</w:t>
            </w:r>
          </w:p>
        </w:tc>
        <w:tc>
          <w:tcPr>
            <w:tcW w:w="708" w:type="dxa"/>
          </w:tcPr>
          <w:p w14:paraId="2261037B"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8%</w:t>
            </w:r>
          </w:p>
        </w:tc>
        <w:tc>
          <w:tcPr>
            <w:tcW w:w="851" w:type="dxa"/>
            <w:shd w:val="clear" w:color="auto" w:fill="8DB3E2" w:themeFill="text2" w:themeFillTint="66"/>
          </w:tcPr>
          <w:p w14:paraId="7ECF3DA7"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17%</w:t>
            </w:r>
          </w:p>
        </w:tc>
      </w:tr>
      <w:tr w:rsidR="00D74DDB" w:rsidRPr="00681E7A" w14:paraId="10789C39" w14:textId="77777777" w:rsidTr="00557511">
        <w:tc>
          <w:tcPr>
            <w:tcW w:w="1134" w:type="dxa"/>
          </w:tcPr>
          <w:p w14:paraId="2ED384A8" w14:textId="77777777" w:rsidR="00A45E57" w:rsidRPr="00681E7A" w:rsidRDefault="00A45E57" w:rsidP="00A45E57">
            <w:pPr>
              <w:spacing w:after="0" w:line="240" w:lineRule="auto"/>
              <w:rPr>
                <w:rFonts w:asciiTheme="majorHAnsi" w:hAnsiTheme="majorHAnsi"/>
                <w:sz w:val="16"/>
                <w:szCs w:val="16"/>
              </w:rPr>
            </w:pPr>
          </w:p>
        </w:tc>
        <w:tc>
          <w:tcPr>
            <w:tcW w:w="2126" w:type="dxa"/>
            <w:tcBorders>
              <w:bottom w:val="single" w:sz="4" w:space="0" w:color="auto"/>
            </w:tcBorders>
          </w:tcPr>
          <w:p w14:paraId="0394ED63" w14:textId="77777777" w:rsidR="00A45E57" w:rsidRPr="00681E7A" w:rsidRDefault="00A45E57" w:rsidP="00A45E57">
            <w:pPr>
              <w:spacing w:after="0" w:line="240" w:lineRule="auto"/>
              <w:rPr>
                <w:rFonts w:asciiTheme="majorHAnsi" w:hAnsiTheme="majorHAnsi"/>
                <w:sz w:val="16"/>
                <w:szCs w:val="16"/>
              </w:rPr>
            </w:pPr>
          </w:p>
        </w:tc>
        <w:tc>
          <w:tcPr>
            <w:tcW w:w="3119" w:type="dxa"/>
            <w:tcBorders>
              <w:bottom w:val="single" w:sz="4" w:space="0" w:color="auto"/>
            </w:tcBorders>
          </w:tcPr>
          <w:p w14:paraId="0363A5F7"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I would stop if I had an option</w:t>
            </w:r>
          </w:p>
        </w:tc>
        <w:tc>
          <w:tcPr>
            <w:tcW w:w="709" w:type="dxa"/>
            <w:tcBorders>
              <w:bottom w:val="single" w:sz="4" w:space="0" w:color="auto"/>
            </w:tcBorders>
          </w:tcPr>
          <w:p w14:paraId="20E2B4A6"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5%</w:t>
            </w:r>
          </w:p>
        </w:tc>
        <w:tc>
          <w:tcPr>
            <w:tcW w:w="709" w:type="dxa"/>
            <w:tcBorders>
              <w:bottom w:val="single" w:sz="4" w:space="0" w:color="auto"/>
            </w:tcBorders>
          </w:tcPr>
          <w:p w14:paraId="3438F575"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31%</w:t>
            </w:r>
          </w:p>
        </w:tc>
        <w:tc>
          <w:tcPr>
            <w:tcW w:w="708" w:type="dxa"/>
            <w:tcBorders>
              <w:bottom w:val="single" w:sz="4" w:space="0" w:color="auto"/>
            </w:tcBorders>
          </w:tcPr>
          <w:p w14:paraId="082D6957"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24%</w:t>
            </w:r>
          </w:p>
        </w:tc>
        <w:tc>
          <w:tcPr>
            <w:tcW w:w="851" w:type="dxa"/>
            <w:tcBorders>
              <w:bottom w:val="single" w:sz="4" w:space="0" w:color="auto"/>
            </w:tcBorders>
            <w:shd w:val="clear" w:color="auto" w:fill="8DB3E2" w:themeFill="text2" w:themeFillTint="66"/>
          </w:tcPr>
          <w:p w14:paraId="512EEE4B"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20%</w:t>
            </w:r>
          </w:p>
        </w:tc>
      </w:tr>
      <w:tr w:rsidR="00D74DDB" w:rsidRPr="00681E7A" w14:paraId="3FE07CB3" w14:textId="77777777" w:rsidTr="00557511">
        <w:tc>
          <w:tcPr>
            <w:tcW w:w="1134" w:type="dxa"/>
          </w:tcPr>
          <w:p w14:paraId="7E0DFC89" w14:textId="77777777" w:rsidR="00A45E57" w:rsidRPr="00681E7A" w:rsidRDefault="00A45E57" w:rsidP="00A45E57">
            <w:pPr>
              <w:spacing w:after="0" w:line="240" w:lineRule="auto"/>
              <w:rPr>
                <w:rFonts w:asciiTheme="majorHAnsi" w:hAnsiTheme="majorHAnsi"/>
                <w:sz w:val="16"/>
                <w:szCs w:val="16"/>
              </w:rPr>
            </w:pPr>
          </w:p>
        </w:tc>
        <w:tc>
          <w:tcPr>
            <w:tcW w:w="2126" w:type="dxa"/>
            <w:tcBorders>
              <w:top w:val="single" w:sz="4" w:space="0" w:color="auto"/>
            </w:tcBorders>
          </w:tcPr>
          <w:p w14:paraId="799E1F0F"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Community leaders and parents</w:t>
            </w:r>
          </w:p>
        </w:tc>
        <w:tc>
          <w:tcPr>
            <w:tcW w:w="3119" w:type="dxa"/>
            <w:tcBorders>
              <w:top w:val="single" w:sz="4" w:space="0" w:color="auto"/>
            </w:tcBorders>
          </w:tcPr>
          <w:p w14:paraId="421A7610"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It is good for youth</w:t>
            </w:r>
          </w:p>
        </w:tc>
        <w:tc>
          <w:tcPr>
            <w:tcW w:w="709" w:type="dxa"/>
            <w:tcBorders>
              <w:top w:val="single" w:sz="4" w:space="0" w:color="auto"/>
            </w:tcBorders>
          </w:tcPr>
          <w:p w14:paraId="0C302825"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91%</w:t>
            </w:r>
          </w:p>
        </w:tc>
        <w:tc>
          <w:tcPr>
            <w:tcW w:w="709" w:type="dxa"/>
            <w:tcBorders>
              <w:top w:val="single" w:sz="4" w:space="0" w:color="auto"/>
            </w:tcBorders>
          </w:tcPr>
          <w:p w14:paraId="2E80CF3C"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91%</w:t>
            </w:r>
          </w:p>
        </w:tc>
        <w:tc>
          <w:tcPr>
            <w:tcW w:w="708" w:type="dxa"/>
            <w:tcBorders>
              <w:top w:val="single" w:sz="4" w:space="0" w:color="auto"/>
            </w:tcBorders>
          </w:tcPr>
          <w:p w14:paraId="1E9B08B1"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88%</w:t>
            </w:r>
          </w:p>
        </w:tc>
        <w:tc>
          <w:tcPr>
            <w:tcW w:w="851" w:type="dxa"/>
            <w:tcBorders>
              <w:top w:val="single" w:sz="4" w:space="0" w:color="auto"/>
            </w:tcBorders>
            <w:shd w:val="clear" w:color="auto" w:fill="8DB3E2" w:themeFill="text2" w:themeFillTint="66"/>
          </w:tcPr>
          <w:p w14:paraId="3CA92440"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90%</w:t>
            </w:r>
          </w:p>
        </w:tc>
      </w:tr>
      <w:tr w:rsidR="00D74DDB" w:rsidRPr="00681E7A" w14:paraId="6FE46D9C" w14:textId="77777777" w:rsidTr="00557511">
        <w:tc>
          <w:tcPr>
            <w:tcW w:w="1134" w:type="dxa"/>
            <w:tcBorders>
              <w:bottom w:val="single" w:sz="4" w:space="0" w:color="auto"/>
            </w:tcBorders>
          </w:tcPr>
          <w:p w14:paraId="221CA384" w14:textId="77777777" w:rsidR="00A45E57" w:rsidRPr="00681E7A" w:rsidRDefault="00A45E57" w:rsidP="00A45E57">
            <w:pPr>
              <w:spacing w:after="0" w:line="240" w:lineRule="auto"/>
              <w:rPr>
                <w:rFonts w:asciiTheme="majorHAnsi" w:hAnsiTheme="majorHAnsi"/>
                <w:sz w:val="16"/>
                <w:szCs w:val="16"/>
              </w:rPr>
            </w:pPr>
          </w:p>
        </w:tc>
        <w:tc>
          <w:tcPr>
            <w:tcW w:w="2126" w:type="dxa"/>
            <w:tcBorders>
              <w:bottom w:val="single" w:sz="4" w:space="0" w:color="auto"/>
            </w:tcBorders>
          </w:tcPr>
          <w:p w14:paraId="3FB9B32E" w14:textId="77777777" w:rsidR="00A45E57" w:rsidRPr="00681E7A" w:rsidRDefault="00A45E57" w:rsidP="00A45E57">
            <w:pPr>
              <w:spacing w:after="0" w:line="240" w:lineRule="auto"/>
              <w:rPr>
                <w:rFonts w:asciiTheme="majorHAnsi" w:hAnsiTheme="majorHAnsi"/>
                <w:sz w:val="16"/>
                <w:szCs w:val="16"/>
              </w:rPr>
            </w:pPr>
          </w:p>
        </w:tc>
        <w:tc>
          <w:tcPr>
            <w:tcW w:w="3119" w:type="dxa"/>
            <w:tcBorders>
              <w:bottom w:val="single" w:sz="4" w:space="0" w:color="auto"/>
            </w:tcBorders>
          </w:tcPr>
          <w:p w14:paraId="521BB657"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Not sure</w:t>
            </w:r>
          </w:p>
        </w:tc>
        <w:tc>
          <w:tcPr>
            <w:tcW w:w="709" w:type="dxa"/>
            <w:tcBorders>
              <w:bottom w:val="single" w:sz="4" w:space="0" w:color="auto"/>
            </w:tcBorders>
          </w:tcPr>
          <w:p w14:paraId="0C2EFE27"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9%</w:t>
            </w:r>
          </w:p>
        </w:tc>
        <w:tc>
          <w:tcPr>
            <w:tcW w:w="709" w:type="dxa"/>
            <w:tcBorders>
              <w:bottom w:val="single" w:sz="4" w:space="0" w:color="auto"/>
            </w:tcBorders>
          </w:tcPr>
          <w:p w14:paraId="01D8C9C8"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9%</w:t>
            </w:r>
          </w:p>
        </w:tc>
        <w:tc>
          <w:tcPr>
            <w:tcW w:w="708" w:type="dxa"/>
            <w:tcBorders>
              <w:bottom w:val="single" w:sz="4" w:space="0" w:color="auto"/>
            </w:tcBorders>
          </w:tcPr>
          <w:p w14:paraId="74C1A631"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12%</w:t>
            </w:r>
          </w:p>
        </w:tc>
        <w:tc>
          <w:tcPr>
            <w:tcW w:w="851" w:type="dxa"/>
            <w:tcBorders>
              <w:bottom w:val="single" w:sz="4" w:space="0" w:color="auto"/>
            </w:tcBorders>
            <w:shd w:val="clear" w:color="auto" w:fill="8DB3E2" w:themeFill="text2" w:themeFillTint="66"/>
          </w:tcPr>
          <w:p w14:paraId="441189E8"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10%</w:t>
            </w:r>
          </w:p>
        </w:tc>
      </w:tr>
      <w:tr w:rsidR="00D74DDB" w:rsidRPr="00681E7A" w14:paraId="000D6EEE" w14:textId="77777777" w:rsidTr="00557511">
        <w:tc>
          <w:tcPr>
            <w:tcW w:w="1134" w:type="dxa"/>
            <w:tcBorders>
              <w:top w:val="single" w:sz="4" w:space="0" w:color="auto"/>
            </w:tcBorders>
          </w:tcPr>
          <w:p w14:paraId="294DDBD4"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Awareness</w:t>
            </w:r>
          </w:p>
        </w:tc>
        <w:tc>
          <w:tcPr>
            <w:tcW w:w="2126" w:type="dxa"/>
            <w:tcBorders>
              <w:top w:val="single" w:sz="4" w:space="0" w:color="auto"/>
            </w:tcBorders>
          </w:tcPr>
          <w:p w14:paraId="2AF72C0F"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Youth - Not Participating</w:t>
            </w:r>
          </w:p>
        </w:tc>
        <w:tc>
          <w:tcPr>
            <w:tcW w:w="3119" w:type="dxa"/>
            <w:tcBorders>
              <w:top w:val="single" w:sz="4" w:space="0" w:color="auto"/>
            </w:tcBorders>
          </w:tcPr>
          <w:p w14:paraId="6761FF55"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I am aware of WBT available chances</w:t>
            </w:r>
          </w:p>
        </w:tc>
        <w:tc>
          <w:tcPr>
            <w:tcW w:w="709" w:type="dxa"/>
            <w:tcBorders>
              <w:top w:val="single" w:sz="4" w:space="0" w:color="auto"/>
            </w:tcBorders>
          </w:tcPr>
          <w:p w14:paraId="358D4F73"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52%</w:t>
            </w:r>
          </w:p>
        </w:tc>
        <w:tc>
          <w:tcPr>
            <w:tcW w:w="709" w:type="dxa"/>
            <w:tcBorders>
              <w:top w:val="single" w:sz="4" w:space="0" w:color="auto"/>
            </w:tcBorders>
          </w:tcPr>
          <w:p w14:paraId="092DB404"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37%</w:t>
            </w:r>
          </w:p>
        </w:tc>
        <w:tc>
          <w:tcPr>
            <w:tcW w:w="708" w:type="dxa"/>
            <w:tcBorders>
              <w:top w:val="single" w:sz="4" w:space="0" w:color="auto"/>
            </w:tcBorders>
          </w:tcPr>
          <w:p w14:paraId="395FAAA3"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49%</w:t>
            </w:r>
          </w:p>
        </w:tc>
        <w:tc>
          <w:tcPr>
            <w:tcW w:w="851" w:type="dxa"/>
            <w:tcBorders>
              <w:top w:val="single" w:sz="4" w:space="0" w:color="auto"/>
            </w:tcBorders>
            <w:shd w:val="clear" w:color="auto" w:fill="8DB3E2" w:themeFill="text2" w:themeFillTint="66"/>
          </w:tcPr>
          <w:p w14:paraId="2621F700"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46%</w:t>
            </w:r>
          </w:p>
        </w:tc>
      </w:tr>
      <w:tr w:rsidR="00D74DDB" w:rsidRPr="00681E7A" w14:paraId="050202DC" w14:textId="77777777" w:rsidTr="00557511">
        <w:tc>
          <w:tcPr>
            <w:tcW w:w="1134" w:type="dxa"/>
          </w:tcPr>
          <w:p w14:paraId="1E654F38" w14:textId="77777777" w:rsidR="00A45E57" w:rsidRPr="00681E7A" w:rsidRDefault="00A45E57" w:rsidP="00A45E57">
            <w:pPr>
              <w:spacing w:after="0" w:line="240" w:lineRule="auto"/>
              <w:rPr>
                <w:rFonts w:asciiTheme="majorHAnsi" w:hAnsiTheme="majorHAnsi"/>
                <w:sz w:val="16"/>
                <w:szCs w:val="16"/>
              </w:rPr>
            </w:pPr>
          </w:p>
        </w:tc>
        <w:tc>
          <w:tcPr>
            <w:tcW w:w="2126" w:type="dxa"/>
            <w:tcBorders>
              <w:bottom w:val="single" w:sz="4" w:space="0" w:color="auto"/>
            </w:tcBorders>
          </w:tcPr>
          <w:p w14:paraId="2F9CD802" w14:textId="77777777" w:rsidR="00A45E57" w:rsidRPr="00681E7A" w:rsidRDefault="00A45E57" w:rsidP="00A45E57">
            <w:pPr>
              <w:spacing w:after="0" w:line="240" w:lineRule="auto"/>
              <w:rPr>
                <w:rFonts w:asciiTheme="majorHAnsi" w:hAnsiTheme="majorHAnsi"/>
                <w:sz w:val="16"/>
                <w:szCs w:val="16"/>
              </w:rPr>
            </w:pPr>
          </w:p>
        </w:tc>
        <w:tc>
          <w:tcPr>
            <w:tcW w:w="3119" w:type="dxa"/>
            <w:tcBorders>
              <w:bottom w:val="single" w:sz="4" w:space="0" w:color="auto"/>
            </w:tcBorders>
          </w:tcPr>
          <w:p w14:paraId="2F17A2D6"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I am not aware of WBT available chances</w:t>
            </w:r>
          </w:p>
        </w:tc>
        <w:tc>
          <w:tcPr>
            <w:tcW w:w="709" w:type="dxa"/>
            <w:tcBorders>
              <w:bottom w:val="single" w:sz="4" w:space="0" w:color="auto"/>
            </w:tcBorders>
          </w:tcPr>
          <w:p w14:paraId="38CECAFA"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48%</w:t>
            </w:r>
          </w:p>
        </w:tc>
        <w:tc>
          <w:tcPr>
            <w:tcW w:w="709" w:type="dxa"/>
            <w:tcBorders>
              <w:bottom w:val="single" w:sz="4" w:space="0" w:color="auto"/>
            </w:tcBorders>
          </w:tcPr>
          <w:p w14:paraId="704DAD7D"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63%</w:t>
            </w:r>
          </w:p>
        </w:tc>
        <w:tc>
          <w:tcPr>
            <w:tcW w:w="708" w:type="dxa"/>
            <w:tcBorders>
              <w:bottom w:val="single" w:sz="4" w:space="0" w:color="auto"/>
            </w:tcBorders>
          </w:tcPr>
          <w:p w14:paraId="6F0577FD"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51%</w:t>
            </w:r>
          </w:p>
        </w:tc>
        <w:tc>
          <w:tcPr>
            <w:tcW w:w="851" w:type="dxa"/>
            <w:tcBorders>
              <w:bottom w:val="single" w:sz="4" w:space="0" w:color="auto"/>
            </w:tcBorders>
            <w:shd w:val="clear" w:color="auto" w:fill="8DB3E2" w:themeFill="text2" w:themeFillTint="66"/>
          </w:tcPr>
          <w:p w14:paraId="3FD90E2F"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54%</w:t>
            </w:r>
          </w:p>
        </w:tc>
      </w:tr>
      <w:tr w:rsidR="00D74DDB" w:rsidRPr="00681E7A" w14:paraId="67D02828" w14:textId="77777777" w:rsidTr="00557511">
        <w:tc>
          <w:tcPr>
            <w:tcW w:w="1134" w:type="dxa"/>
          </w:tcPr>
          <w:p w14:paraId="393466F9" w14:textId="77777777" w:rsidR="00A45E57" w:rsidRPr="00681E7A" w:rsidRDefault="00A45E57" w:rsidP="00A45E57">
            <w:pPr>
              <w:spacing w:after="0" w:line="240" w:lineRule="auto"/>
              <w:rPr>
                <w:rFonts w:asciiTheme="majorHAnsi" w:hAnsiTheme="majorHAnsi"/>
                <w:sz w:val="16"/>
                <w:szCs w:val="16"/>
              </w:rPr>
            </w:pPr>
          </w:p>
        </w:tc>
        <w:tc>
          <w:tcPr>
            <w:tcW w:w="2126" w:type="dxa"/>
            <w:tcBorders>
              <w:top w:val="single" w:sz="4" w:space="0" w:color="auto"/>
            </w:tcBorders>
          </w:tcPr>
          <w:p w14:paraId="2A5F2903"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Community leaders and parents</w:t>
            </w:r>
          </w:p>
        </w:tc>
        <w:tc>
          <w:tcPr>
            <w:tcW w:w="3119" w:type="dxa"/>
            <w:tcBorders>
              <w:top w:val="single" w:sz="4" w:space="0" w:color="auto"/>
            </w:tcBorders>
          </w:tcPr>
          <w:p w14:paraId="1FB527AA"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I am aware of WBT available  chances</w:t>
            </w:r>
          </w:p>
        </w:tc>
        <w:tc>
          <w:tcPr>
            <w:tcW w:w="709" w:type="dxa"/>
            <w:tcBorders>
              <w:top w:val="single" w:sz="4" w:space="0" w:color="auto"/>
            </w:tcBorders>
          </w:tcPr>
          <w:p w14:paraId="03BF7ADB"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42%</w:t>
            </w:r>
          </w:p>
        </w:tc>
        <w:tc>
          <w:tcPr>
            <w:tcW w:w="709" w:type="dxa"/>
            <w:tcBorders>
              <w:top w:val="single" w:sz="4" w:space="0" w:color="auto"/>
            </w:tcBorders>
          </w:tcPr>
          <w:p w14:paraId="63D8CBB8"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75%</w:t>
            </w:r>
          </w:p>
        </w:tc>
        <w:tc>
          <w:tcPr>
            <w:tcW w:w="708" w:type="dxa"/>
            <w:tcBorders>
              <w:top w:val="single" w:sz="4" w:space="0" w:color="auto"/>
            </w:tcBorders>
          </w:tcPr>
          <w:p w14:paraId="0F0C3979"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45%</w:t>
            </w:r>
          </w:p>
        </w:tc>
        <w:tc>
          <w:tcPr>
            <w:tcW w:w="851" w:type="dxa"/>
            <w:tcBorders>
              <w:top w:val="single" w:sz="4" w:space="0" w:color="auto"/>
            </w:tcBorders>
            <w:shd w:val="clear" w:color="auto" w:fill="8DB3E2" w:themeFill="text2" w:themeFillTint="66"/>
          </w:tcPr>
          <w:p w14:paraId="63059273"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54%</w:t>
            </w:r>
          </w:p>
        </w:tc>
      </w:tr>
      <w:tr w:rsidR="00D74DDB" w:rsidRPr="00681E7A" w14:paraId="4BE84BBE" w14:textId="77777777" w:rsidTr="00557511">
        <w:tc>
          <w:tcPr>
            <w:tcW w:w="1134" w:type="dxa"/>
            <w:tcBorders>
              <w:bottom w:val="single" w:sz="4" w:space="0" w:color="auto"/>
            </w:tcBorders>
          </w:tcPr>
          <w:p w14:paraId="37A17354" w14:textId="77777777" w:rsidR="00A45E57" w:rsidRPr="00681E7A" w:rsidRDefault="00A45E57" w:rsidP="00A45E57">
            <w:pPr>
              <w:spacing w:after="0" w:line="240" w:lineRule="auto"/>
              <w:rPr>
                <w:rFonts w:asciiTheme="majorHAnsi" w:hAnsiTheme="majorHAnsi"/>
                <w:sz w:val="16"/>
                <w:szCs w:val="16"/>
              </w:rPr>
            </w:pPr>
          </w:p>
        </w:tc>
        <w:tc>
          <w:tcPr>
            <w:tcW w:w="2126" w:type="dxa"/>
            <w:tcBorders>
              <w:bottom w:val="single" w:sz="4" w:space="0" w:color="auto"/>
            </w:tcBorders>
          </w:tcPr>
          <w:p w14:paraId="47D22D77" w14:textId="77777777" w:rsidR="00A45E57" w:rsidRPr="00681E7A" w:rsidRDefault="00A45E57" w:rsidP="00A45E57">
            <w:pPr>
              <w:spacing w:after="0" w:line="240" w:lineRule="auto"/>
              <w:rPr>
                <w:rFonts w:asciiTheme="majorHAnsi" w:hAnsiTheme="majorHAnsi"/>
                <w:sz w:val="16"/>
                <w:szCs w:val="16"/>
              </w:rPr>
            </w:pPr>
          </w:p>
        </w:tc>
        <w:tc>
          <w:tcPr>
            <w:tcW w:w="3119" w:type="dxa"/>
            <w:tcBorders>
              <w:bottom w:val="single" w:sz="4" w:space="0" w:color="auto"/>
            </w:tcBorders>
          </w:tcPr>
          <w:p w14:paraId="652700CD" w14:textId="77777777" w:rsidR="00A45E57" w:rsidRPr="00681E7A" w:rsidRDefault="00A45E57" w:rsidP="00A45E57">
            <w:pPr>
              <w:spacing w:after="0" w:line="240" w:lineRule="auto"/>
              <w:rPr>
                <w:rFonts w:asciiTheme="majorHAnsi" w:hAnsiTheme="majorHAnsi"/>
                <w:sz w:val="16"/>
                <w:szCs w:val="16"/>
              </w:rPr>
            </w:pPr>
            <w:r w:rsidRPr="00681E7A">
              <w:rPr>
                <w:rFonts w:asciiTheme="majorHAnsi" w:hAnsiTheme="majorHAnsi"/>
                <w:sz w:val="16"/>
                <w:szCs w:val="16"/>
              </w:rPr>
              <w:t>I am not aware of WBT available chances</w:t>
            </w:r>
          </w:p>
        </w:tc>
        <w:tc>
          <w:tcPr>
            <w:tcW w:w="709" w:type="dxa"/>
            <w:tcBorders>
              <w:bottom w:val="single" w:sz="4" w:space="0" w:color="auto"/>
            </w:tcBorders>
          </w:tcPr>
          <w:p w14:paraId="245698C2"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58%</w:t>
            </w:r>
          </w:p>
        </w:tc>
        <w:tc>
          <w:tcPr>
            <w:tcW w:w="709" w:type="dxa"/>
            <w:tcBorders>
              <w:bottom w:val="single" w:sz="4" w:space="0" w:color="auto"/>
            </w:tcBorders>
          </w:tcPr>
          <w:p w14:paraId="292F0D9D"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25%</w:t>
            </w:r>
          </w:p>
        </w:tc>
        <w:tc>
          <w:tcPr>
            <w:tcW w:w="708" w:type="dxa"/>
            <w:tcBorders>
              <w:bottom w:val="single" w:sz="4" w:space="0" w:color="auto"/>
            </w:tcBorders>
          </w:tcPr>
          <w:p w14:paraId="0D2A1049"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55%</w:t>
            </w:r>
          </w:p>
        </w:tc>
        <w:tc>
          <w:tcPr>
            <w:tcW w:w="851" w:type="dxa"/>
            <w:tcBorders>
              <w:bottom w:val="single" w:sz="4" w:space="0" w:color="auto"/>
            </w:tcBorders>
            <w:shd w:val="clear" w:color="auto" w:fill="8DB3E2" w:themeFill="text2" w:themeFillTint="66"/>
          </w:tcPr>
          <w:p w14:paraId="21BF889A" w14:textId="77777777" w:rsidR="00A45E57" w:rsidRPr="00681E7A" w:rsidRDefault="00A45E57" w:rsidP="00A45E57">
            <w:pPr>
              <w:spacing w:after="0" w:line="240" w:lineRule="auto"/>
              <w:jc w:val="center"/>
              <w:rPr>
                <w:rFonts w:asciiTheme="majorHAnsi" w:hAnsiTheme="majorHAnsi"/>
                <w:sz w:val="16"/>
                <w:szCs w:val="16"/>
              </w:rPr>
            </w:pPr>
            <w:r w:rsidRPr="00681E7A">
              <w:rPr>
                <w:rFonts w:asciiTheme="majorHAnsi" w:hAnsiTheme="majorHAnsi"/>
                <w:sz w:val="16"/>
                <w:szCs w:val="16"/>
              </w:rPr>
              <w:t>46%</w:t>
            </w:r>
          </w:p>
        </w:tc>
      </w:tr>
    </w:tbl>
    <w:p w14:paraId="29AEA306" w14:textId="77777777" w:rsidR="00557511" w:rsidRPr="00681E7A" w:rsidRDefault="00557511" w:rsidP="00302084">
      <w:pPr>
        <w:spacing w:after="0" w:line="240" w:lineRule="auto"/>
        <w:jc w:val="both"/>
        <w:rPr>
          <w:rFonts w:asciiTheme="majorHAnsi" w:hAnsiTheme="majorHAnsi"/>
          <w:lang w:eastAsia="es-AR"/>
        </w:rPr>
      </w:pPr>
    </w:p>
    <w:p w14:paraId="2BB0DF58" w14:textId="5BF3781E" w:rsidR="004D5E89" w:rsidRPr="00681E7A" w:rsidRDefault="00DA7345" w:rsidP="00910050">
      <w:pPr>
        <w:jc w:val="both"/>
        <w:rPr>
          <w:rFonts w:asciiTheme="majorHAnsi" w:hAnsiTheme="majorHAnsi"/>
          <w:lang w:eastAsia="es-AR"/>
        </w:rPr>
      </w:pPr>
      <w:r w:rsidRPr="00681E7A">
        <w:rPr>
          <w:rFonts w:asciiTheme="majorHAnsi" w:hAnsiTheme="majorHAnsi"/>
          <w:lang w:eastAsia="es-AR"/>
        </w:rPr>
        <w:t>The</w:t>
      </w:r>
      <w:r w:rsidR="004D5E89" w:rsidRPr="00681E7A">
        <w:rPr>
          <w:rFonts w:asciiTheme="majorHAnsi" w:hAnsiTheme="majorHAnsi"/>
          <w:lang w:eastAsia="es-AR"/>
        </w:rPr>
        <w:t xml:space="preserve"> level of awareness and attitudes as summarized in table 5 above </w:t>
      </w:r>
      <w:r w:rsidR="00557511" w:rsidRPr="00681E7A">
        <w:rPr>
          <w:rFonts w:asciiTheme="majorHAnsi" w:hAnsiTheme="majorHAnsi"/>
          <w:lang w:eastAsia="es-AR"/>
        </w:rPr>
        <w:t>indicated</w:t>
      </w:r>
      <w:r w:rsidR="004D5E89" w:rsidRPr="00681E7A">
        <w:rPr>
          <w:rFonts w:asciiTheme="majorHAnsi" w:hAnsiTheme="majorHAnsi"/>
          <w:lang w:eastAsia="es-AR"/>
        </w:rPr>
        <w:t xml:space="preserve"> that both youth participating and youth not participating</w:t>
      </w:r>
      <w:r w:rsidRPr="00681E7A">
        <w:rPr>
          <w:rFonts w:asciiTheme="majorHAnsi" w:hAnsiTheme="majorHAnsi"/>
          <w:lang w:eastAsia="es-AR"/>
        </w:rPr>
        <w:t xml:space="preserve"> in WBT</w:t>
      </w:r>
      <w:r w:rsidR="004D5E89" w:rsidRPr="00681E7A">
        <w:rPr>
          <w:rFonts w:asciiTheme="majorHAnsi" w:hAnsiTheme="majorHAnsi"/>
          <w:lang w:eastAsia="es-AR"/>
        </w:rPr>
        <w:t xml:space="preserve"> </w:t>
      </w:r>
      <w:r w:rsidR="00E36CFF">
        <w:rPr>
          <w:rFonts w:asciiTheme="majorHAnsi" w:hAnsiTheme="majorHAnsi"/>
          <w:lang w:eastAsia="es-AR"/>
        </w:rPr>
        <w:t xml:space="preserve">is fairly </w:t>
      </w:r>
      <w:r w:rsidR="004D5E89" w:rsidRPr="00681E7A">
        <w:rPr>
          <w:rFonts w:asciiTheme="majorHAnsi" w:hAnsiTheme="majorHAnsi"/>
          <w:lang w:eastAsia="es-AR"/>
        </w:rPr>
        <w:t xml:space="preserve">low at 58% and 69% respectively. </w:t>
      </w:r>
      <w:r w:rsidRPr="00681E7A">
        <w:rPr>
          <w:rFonts w:asciiTheme="majorHAnsi" w:hAnsiTheme="majorHAnsi"/>
          <w:lang w:eastAsia="es-AR"/>
        </w:rPr>
        <w:t>In contrast,</w:t>
      </w:r>
      <w:r w:rsidR="004D5E89" w:rsidRPr="00681E7A">
        <w:rPr>
          <w:rFonts w:asciiTheme="majorHAnsi" w:hAnsiTheme="majorHAnsi"/>
          <w:lang w:eastAsia="es-AR"/>
        </w:rPr>
        <w:t xml:space="preserve"> parents and community leaders have high attitude of 90%</w:t>
      </w:r>
      <w:r w:rsidR="004A5989" w:rsidRPr="00681E7A">
        <w:rPr>
          <w:rFonts w:asciiTheme="majorHAnsi" w:hAnsiTheme="majorHAnsi"/>
          <w:lang w:eastAsia="es-AR"/>
        </w:rPr>
        <w:t xml:space="preserve"> rating.</w:t>
      </w:r>
      <w:r w:rsidR="004D5E89" w:rsidRPr="00681E7A">
        <w:rPr>
          <w:rFonts w:asciiTheme="majorHAnsi" w:hAnsiTheme="majorHAnsi"/>
          <w:lang w:eastAsia="es-AR"/>
        </w:rPr>
        <w:t xml:space="preserve"> </w:t>
      </w:r>
      <w:r w:rsidR="00557511" w:rsidRPr="00681E7A">
        <w:rPr>
          <w:rFonts w:asciiTheme="majorHAnsi" w:hAnsiTheme="majorHAnsi"/>
          <w:lang w:eastAsia="es-AR"/>
        </w:rPr>
        <w:t xml:space="preserve">The level of awareness of </w:t>
      </w:r>
      <w:r w:rsidR="00557511" w:rsidRPr="00681E7A">
        <w:rPr>
          <w:rFonts w:asciiTheme="majorHAnsi" w:hAnsiTheme="majorHAnsi"/>
          <w:lang w:eastAsia="es-AR"/>
        </w:rPr>
        <w:lastRenderedPageBreak/>
        <w:t>youth not participating, parents and community leaders on available WBT training opportunities is very low at 46% and 54% respectively.</w:t>
      </w:r>
    </w:p>
    <w:p w14:paraId="3B74F55B" w14:textId="77777777" w:rsidR="0035051F" w:rsidRPr="00681E7A" w:rsidRDefault="006738FB" w:rsidP="00451375">
      <w:pPr>
        <w:pStyle w:val="ListParagraph"/>
        <w:numPr>
          <w:ilvl w:val="0"/>
          <w:numId w:val="11"/>
        </w:numPr>
        <w:spacing w:line="276" w:lineRule="auto"/>
        <w:jc w:val="both"/>
        <w:rPr>
          <w:rFonts w:asciiTheme="majorHAnsi" w:hAnsiTheme="majorHAnsi"/>
          <w:lang w:eastAsia="es-AR"/>
        </w:rPr>
      </w:pPr>
      <w:r w:rsidRPr="00681E7A">
        <w:rPr>
          <w:rFonts w:asciiTheme="majorHAnsi" w:hAnsiTheme="majorHAnsi"/>
          <w:b/>
          <w:lang w:eastAsia="es-AR"/>
        </w:rPr>
        <w:t>Common</w:t>
      </w:r>
      <w:r w:rsidR="009E2990" w:rsidRPr="00681E7A">
        <w:rPr>
          <w:rFonts w:asciiTheme="majorHAnsi" w:hAnsiTheme="majorHAnsi"/>
          <w:b/>
          <w:lang w:eastAsia="es-AR"/>
        </w:rPr>
        <w:t xml:space="preserve"> </w:t>
      </w:r>
      <w:r w:rsidR="00B8622E" w:rsidRPr="00681E7A">
        <w:rPr>
          <w:rFonts w:asciiTheme="majorHAnsi" w:hAnsiTheme="majorHAnsi"/>
          <w:b/>
          <w:lang w:eastAsia="es-AR"/>
        </w:rPr>
        <w:t>WBT</w:t>
      </w:r>
      <w:r w:rsidRPr="00681E7A">
        <w:rPr>
          <w:rFonts w:asciiTheme="majorHAnsi" w:hAnsiTheme="majorHAnsi"/>
          <w:b/>
          <w:lang w:eastAsia="es-AR"/>
        </w:rPr>
        <w:t xml:space="preserve"> Programs</w:t>
      </w:r>
      <w:r w:rsidR="006D6D91" w:rsidRPr="00681E7A">
        <w:rPr>
          <w:rFonts w:asciiTheme="majorHAnsi" w:hAnsiTheme="majorHAnsi"/>
          <w:b/>
          <w:lang w:eastAsia="es-AR"/>
        </w:rPr>
        <w:t xml:space="preserve"> </w:t>
      </w:r>
      <w:r w:rsidR="009E2990" w:rsidRPr="00681E7A">
        <w:rPr>
          <w:rFonts w:asciiTheme="majorHAnsi" w:hAnsiTheme="majorHAnsi"/>
          <w:b/>
          <w:lang w:eastAsia="es-AR"/>
        </w:rPr>
        <w:t>available</w:t>
      </w:r>
    </w:p>
    <w:p w14:paraId="10F57B5A" w14:textId="77777777" w:rsidR="0098433A" w:rsidRPr="00681E7A" w:rsidRDefault="003D50DB" w:rsidP="00B554CA">
      <w:pPr>
        <w:pStyle w:val="ListParagraph"/>
        <w:spacing w:line="360" w:lineRule="auto"/>
        <w:ind w:left="0"/>
        <w:jc w:val="both"/>
        <w:rPr>
          <w:rFonts w:asciiTheme="majorHAnsi" w:hAnsiTheme="majorHAnsi"/>
          <w:lang w:eastAsia="es-AR"/>
        </w:rPr>
      </w:pPr>
      <w:r w:rsidRPr="00010F5C">
        <w:rPr>
          <w:rFonts w:asciiTheme="majorHAnsi" w:hAnsiTheme="majorHAnsi"/>
          <w:lang w:eastAsia="es-AR"/>
        </w:rPr>
        <w:t xml:space="preserve">Youth participating in WBT program as presented in </w:t>
      </w:r>
      <w:r w:rsidR="009178F6" w:rsidRPr="00010F5C">
        <w:rPr>
          <w:rFonts w:asciiTheme="majorHAnsi" w:hAnsiTheme="majorHAnsi"/>
          <w:lang w:eastAsia="es-AR"/>
        </w:rPr>
        <w:t>figure 2</w:t>
      </w:r>
      <w:r w:rsidR="00010F5C" w:rsidRPr="00010F5C">
        <w:rPr>
          <w:rFonts w:asciiTheme="majorHAnsi" w:hAnsiTheme="majorHAnsi"/>
          <w:lang w:eastAsia="es-AR"/>
        </w:rPr>
        <w:t xml:space="preserve"> below</w:t>
      </w:r>
      <w:r w:rsidRPr="00010F5C">
        <w:rPr>
          <w:rFonts w:asciiTheme="majorHAnsi" w:hAnsiTheme="majorHAnsi"/>
          <w:lang w:eastAsia="es-AR"/>
        </w:rPr>
        <w:t xml:space="preserve">, indicated </w:t>
      </w:r>
      <w:r w:rsidR="004A5763" w:rsidRPr="00010F5C">
        <w:rPr>
          <w:rFonts w:asciiTheme="majorHAnsi" w:hAnsiTheme="majorHAnsi"/>
          <w:lang w:eastAsia="es-AR"/>
        </w:rPr>
        <w:t>that most</w:t>
      </w:r>
      <w:r w:rsidR="00446F2F" w:rsidRPr="00010F5C">
        <w:rPr>
          <w:rFonts w:asciiTheme="majorHAnsi" w:hAnsiTheme="majorHAnsi"/>
          <w:lang w:eastAsia="es-AR"/>
        </w:rPr>
        <w:t xml:space="preserve"> common</w:t>
      </w:r>
      <w:r w:rsidRPr="00010F5C">
        <w:rPr>
          <w:rFonts w:asciiTheme="majorHAnsi" w:hAnsiTheme="majorHAnsi"/>
          <w:lang w:eastAsia="es-AR"/>
        </w:rPr>
        <w:t xml:space="preserve"> trades that they participate in include</w:t>
      </w:r>
      <w:r w:rsidR="00010F5C" w:rsidRPr="00010F5C">
        <w:rPr>
          <w:rFonts w:asciiTheme="majorHAnsi" w:hAnsiTheme="majorHAnsi"/>
          <w:lang w:eastAsia="es-AR"/>
        </w:rPr>
        <w:t>s</w:t>
      </w:r>
      <w:r w:rsidR="00C36495" w:rsidRPr="00010F5C">
        <w:rPr>
          <w:rFonts w:asciiTheme="majorHAnsi" w:hAnsiTheme="majorHAnsi"/>
          <w:lang w:eastAsia="es-AR"/>
        </w:rPr>
        <w:t>;</w:t>
      </w:r>
      <w:r w:rsidR="00446F2F" w:rsidRPr="00010F5C">
        <w:rPr>
          <w:rFonts w:asciiTheme="majorHAnsi" w:hAnsiTheme="majorHAnsi"/>
          <w:b/>
          <w:lang w:eastAsia="es-AR"/>
        </w:rPr>
        <w:t xml:space="preserve"> </w:t>
      </w:r>
      <w:r w:rsidR="009E2990" w:rsidRPr="00010F5C">
        <w:rPr>
          <w:rFonts w:asciiTheme="majorHAnsi" w:hAnsiTheme="majorHAnsi"/>
          <w:lang w:eastAsia="es-AR"/>
        </w:rPr>
        <w:t>Salon and beauty, Mechanics/automobile repair, carpentry, welding, farming, Boda</w:t>
      </w:r>
      <w:r w:rsidR="00075FA4" w:rsidRPr="00010F5C">
        <w:rPr>
          <w:rStyle w:val="FootnoteReference"/>
          <w:rFonts w:asciiTheme="majorHAnsi" w:hAnsiTheme="majorHAnsi"/>
          <w:lang w:eastAsia="es-AR"/>
        </w:rPr>
        <w:footnoteReference w:id="8"/>
      </w:r>
      <w:r w:rsidR="00C36495" w:rsidRPr="00010F5C">
        <w:rPr>
          <w:rFonts w:asciiTheme="majorHAnsi" w:hAnsiTheme="majorHAnsi"/>
          <w:lang w:eastAsia="es-AR"/>
        </w:rPr>
        <w:t xml:space="preserve"> (motor cycle riding)</w:t>
      </w:r>
      <w:r w:rsidR="009E2990" w:rsidRPr="00010F5C">
        <w:rPr>
          <w:rFonts w:asciiTheme="majorHAnsi" w:hAnsiTheme="majorHAnsi"/>
          <w:lang w:eastAsia="es-AR"/>
        </w:rPr>
        <w:t xml:space="preserve">, plumbing, </w:t>
      </w:r>
      <w:r w:rsidR="00193406" w:rsidRPr="00010F5C">
        <w:rPr>
          <w:rFonts w:asciiTheme="majorHAnsi" w:hAnsiTheme="majorHAnsi"/>
          <w:lang w:eastAsia="es-AR"/>
        </w:rPr>
        <w:t>and</w:t>
      </w:r>
      <w:r w:rsidR="009E2990" w:rsidRPr="00010F5C">
        <w:rPr>
          <w:rFonts w:asciiTheme="majorHAnsi" w:hAnsiTheme="majorHAnsi"/>
          <w:lang w:eastAsia="es-AR"/>
        </w:rPr>
        <w:t xml:space="preserve"> masonry</w:t>
      </w:r>
      <w:r w:rsidR="00C36495" w:rsidRPr="00010F5C">
        <w:rPr>
          <w:rFonts w:asciiTheme="majorHAnsi" w:hAnsiTheme="majorHAnsi"/>
          <w:lang w:eastAsia="es-AR"/>
        </w:rPr>
        <w:t>.</w:t>
      </w:r>
      <w:r w:rsidR="0061191F" w:rsidRPr="00010F5C">
        <w:rPr>
          <w:rFonts w:asciiTheme="majorHAnsi" w:hAnsiTheme="majorHAnsi"/>
          <w:lang w:eastAsia="es-AR"/>
        </w:rPr>
        <w:t xml:space="preserve"> </w:t>
      </w:r>
      <w:r w:rsidR="00667516" w:rsidRPr="00010F5C">
        <w:rPr>
          <w:rFonts w:asciiTheme="majorHAnsi" w:hAnsiTheme="majorHAnsi"/>
          <w:lang w:eastAsia="es-AR"/>
        </w:rPr>
        <w:t xml:space="preserve">In Kilifi </w:t>
      </w:r>
      <w:r w:rsidR="00557511" w:rsidRPr="00010F5C">
        <w:rPr>
          <w:rFonts w:asciiTheme="majorHAnsi" w:hAnsiTheme="majorHAnsi"/>
          <w:lang w:eastAsia="es-AR"/>
        </w:rPr>
        <w:t>County</w:t>
      </w:r>
      <w:r w:rsidR="00010F5C" w:rsidRPr="00010F5C">
        <w:rPr>
          <w:rFonts w:asciiTheme="majorHAnsi" w:hAnsiTheme="majorHAnsi"/>
          <w:lang w:eastAsia="es-AR"/>
        </w:rPr>
        <w:t xml:space="preserve"> </w:t>
      </w:r>
      <w:r w:rsidR="00667516" w:rsidRPr="00010F5C">
        <w:rPr>
          <w:rFonts w:asciiTheme="majorHAnsi" w:hAnsiTheme="majorHAnsi"/>
          <w:lang w:eastAsia="es-AR"/>
        </w:rPr>
        <w:t>the most favorable</w:t>
      </w:r>
      <w:r w:rsidR="00C368EB" w:rsidRPr="00010F5C">
        <w:rPr>
          <w:rFonts w:asciiTheme="majorHAnsi" w:hAnsiTheme="majorHAnsi"/>
          <w:lang w:eastAsia="es-AR"/>
        </w:rPr>
        <w:t xml:space="preserve"> </w:t>
      </w:r>
      <w:r w:rsidR="0091190B" w:rsidRPr="00010F5C">
        <w:rPr>
          <w:rFonts w:asciiTheme="majorHAnsi" w:hAnsiTheme="majorHAnsi"/>
          <w:lang w:eastAsia="es-AR"/>
        </w:rPr>
        <w:t xml:space="preserve">trades </w:t>
      </w:r>
      <w:r w:rsidR="00193406" w:rsidRPr="00010F5C">
        <w:rPr>
          <w:rFonts w:asciiTheme="majorHAnsi" w:hAnsiTheme="majorHAnsi"/>
          <w:lang w:eastAsia="es-AR"/>
        </w:rPr>
        <w:t>were</w:t>
      </w:r>
      <w:r w:rsidR="00C368EB" w:rsidRPr="00010F5C">
        <w:rPr>
          <w:rFonts w:asciiTheme="majorHAnsi" w:hAnsiTheme="majorHAnsi"/>
          <w:lang w:eastAsia="es-AR"/>
        </w:rPr>
        <w:t xml:space="preserve"> m</w:t>
      </w:r>
      <w:r w:rsidR="008649AA" w:rsidRPr="00010F5C">
        <w:rPr>
          <w:rFonts w:asciiTheme="majorHAnsi" w:hAnsiTheme="majorHAnsi"/>
          <w:lang w:eastAsia="es-AR"/>
        </w:rPr>
        <w:t>otor cycle repair and driving</w:t>
      </w:r>
      <w:r w:rsidR="00E2754D" w:rsidRPr="00010F5C">
        <w:rPr>
          <w:rFonts w:asciiTheme="majorHAnsi" w:hAnsiTheme="majorHAnsi"/>
          <w:lang w:eastAsia="es-AR"/>
        </w:rPr>
        <w:t xml:space="preserve"> for male</w:t>
      </w:r>
      <w:r w:rsidR="00806495" w:rsidRPr="00010F5C">
        <w:rPr>
          <w:rFonts w:asciiTheme="majorHAnsi" w:hAnsiTheme="majorHAnsi"/>
          <w:lang w:eastAsia="es-AR"/>
        </w:rPr>
        <w:t>s,</w:t>
      </w:r>
      <w:r w:rsidR="0096634B" w:rsidRPr="00010F5C">
        <w:rPr>
          <w:rFonts w:asciiTheme="majorHAnsi" w:hAnsiTheme="majorHAnsi"/>
          <w:lang w:eastAsia="es-AR"/>
        </w:rPr>
        <w:t xml:space="preserve"> while</w:t>
      </w:r>
      <w:r w:rsidR="00E2754D" w:rsidRPr="00010F5C">
        <w:rPr>
          <w:rFonts w:asciiTheme="majorHAnsi" w:hAnsiTheme="majorHAnsi"/>
          <w:lang w:eastAsia="es-AR"/>
        </w:rPr>
        <w:t xml:space="preserve"> </w:t>
      </w:r>
      <w:r w:rsidR="002E32C8" w:rsidRPr="00010F5C">
        <w:rPr>
          <w:rFonts w:asciiTheme="majorHAnsi" w:hAnsiTheme="majorHAnsi"/>
          <w:lang w:eastAsia="es-AR"/>
        </w:rPr>
        <w:t>s</w:t>
      </w:r>
      <w:r w:rsidR="0096634B" w:rsidRPr="00010F5C">
        <w:rPr>
          <w:rFonts w:asciiTheme="majorHAnsi" w:hAnsiTheme="majorHAnsi"/>
          <w:lang w:eastAsia="es-AR"/>
        </w:rPr>
        <w:t>a</w:t>
      </w:r>
      <w:r w:rsidR="002E32C8" w:rsidRPr="00010F5C">
        <w:rPr>
          <w:rFonts w:asciiTheme="majorHAnsi" w:hAnsiTheme="majorHAnsi"/>
          <w:lang w:eastAsia="es-AR"/>
        </w:rPr>
        <w:t>lon</w:t>
      </w:r>
      <w:r w:rsidR="001E1C8A" w:rsidRPr="00010F5C">
        <w:rPr>
          <w:rFonts w:asciiTheme="majorHAnsi" w:hAnsiTheme="majorHAnsi"/>
          <w:lang w:eastAsia="es-AR"/>
        </w:rPr>
        <w:t xml:space="preserve"> and </w:t>
      </w:r>
      <w:r w:rsidR="00E074D5" w:rsidRPr="00010F5C">
        <w:rPr>
          <w:rFonts w:asciiTheme="majorHAnsi" w:hAnsiTheme="majorHAnsi"/>
          <w:lang w:eastAsia="es-AR"/>
        </w:rPr>
        <w:t>beauty</w:t>
      </w:r>
      <w:r w:rsidR="001E1C8A" w:rsidRPr="00010F5C">
        <w:rPr>
          <w:rFonts w:asciiTheme="majorHAnsi" w:hAnsiTheme="majorHAnsi"/>
          <w:lang w:eastAsia="es-AR"/>
        </w:rPr>
        <w:t xml:space="preserve"> training </w:t>
      </w:r>
      <w:r w:rsidR="0096634B" w:rsidRPr="00010F5C">
        <w:rPr>
          <w:rFonts w:asciiTheme="majorHAnsi" w:hAnsiTheme="majorHAnsi"/>
          <w:lang w:eastAsia="es-AR"/>
        </w:rPr>
        <w:t xml:space="preserve">was a preference </w:t>
      </w:r>
      <w:r w:rsidR="001E1C8A" w:rsidRPr="00010F5C">
        <w:rPr>
          <w:rFonts w:asciiTheme="majorHAnsi" w:hAnsiTheme="majorHAnsi"/>
          <w:lang w:eastAsia="es-AR"/>
        </w:rPr>
        <w:t>for female.</w:t>
      </w:r>
      <w:r w:rsidR="004E707F" w:rsidRPr="00010F5C">
        <w:rPr>
          <w:rFonts w:asciiTheme="majorHAnsi" w:hAnsiTheme="majorHAnsi"/>
          <w:lang w:eastAsia="es-AR"/>
        </w:rPr>
        <w:t xml:space="preserve"> In </w:t>
      </w:r>
      <w:r w:rsidR="008649AA" w:rsidRPr="00010F5C">
        <w:rPr>
          <w:rFonts w:asciiTheme="majorHAnsi" w:hAnsiTheme="majorHAnsi"/>
          <w:lang w:eastAsia="es-AR"/>
        </w:rPr>
        <w:t>Busia County</w:t>
      </w:r>
      <w:r w:rsidR="0091190B" w:rsidRPr="00010F5C">
        <w:rPr>
          <w:rFonts w:asciiTheme="majorHAnsi" w:hAnsiTheme="majorHAnsi"/>
          <w:lang w:eastAsia="es-AR"/>
        </w:rPr>
        <w:t>,</w:t>
      </w:r>
      <w:r w:rsidR="00AC3B39" w:rsidRPr="00010F5C">
        <w:rPr>
          <w:rFonts w:asciiTheme="majorHAnsi" w:hAnsiTheme="majorHAnsi"/>
          <w:lang w:eastAsia="es-AR"/>
        </w:rPr>
        <w:t xml:space="preserve"> masonry, building and construction</w:t>
      </w:r>
      <w:r w:rsidR="007D1CCF" w:rsidRPr="00010F5C">
        <w:rPr>
          <w:rFonts w:asciiTheme="majorHAnsi" w:hAnsiTheme="majorHAnsi"/>
          <w:lang w:eastAsia="es-AR"/>
        </w:rPr>
        <w:t>,</w:t>
      </w:r>
      <w:r w:rsidR="00AC3B39" w:rsidRPr="00010F5C">
        <w:rPr>
          <w:rFonts w:asciiTheme="majorHAnsi" w:hAnsiTheme="majorHAnsi"/>
          <w:lang w:eastAsia="es-AR"/>
        </w:rPr>
        <w:t xml:space="preserve"> carpentry and woodwork</w:t>
      </w:r>
      <w:r w:rsidR="00E91A70" w:rsidRPr="00010F5C">
        <w:rPr>
          <w:rFonts w:asciiTheme="majorHAnsi" w:hAnsiTheme="majorHAnsi"/>
          <w:lang w:eastAsia="es-AR"/>
        </w:rPr>
        <w:t xml:space="preserve">, </w:t>
      </w:r>
      <w:r w:rsidR="009C7AEE" w:rsidRPr="00010F5C">
        <w:rPr>
          <w:rFonts w:asciiTheme="majorHAnsi" w:hAnsiTheme="majorHAnsi"/>
          <w:lang w:eastAsia="es-AR"/>
        </w:rPr>
        <w:t>mechanics</w:t>
      </w:r>
      <w:r w:rsidR="009442C0" w:rsidRPr="00010F5C">
        <w:rPr>
          <w:rFonts w:asciiTheme="majorHAnsi" w:hAnsiTheme="majorHAnsi"/>
          <w:lang w:eastAsia="es-AR"/>
        </w:rPr>
        <w:t xml:space="preserve"> and repair of motorcycle</w:t>
      </w:r>
      <w:r w:rsidR="007F0DE1" w:rsidRPr="00010F5C">
        <w:rPr>
          <w:rFonts w:asciiTheme="majorHAnsi" w:hAnsiTheme="majorHAnsi"/>
          <w:lang w:eastAsia="es-AR"/>
        </w:rPr>
        <w:t xml:space="preserve"> and vehicle</w:t>
      </w:r>
      <w:r w:rsidR="004A4B2D" w:rsidRPr="00010F5C">
        <w:rPr>
          <w:rFonts w:asciiTheme="majorHAnsi" w:hAnsiTheme="majorHAnsi"/>
          <w:lang w:eastAsia="es-AR"/>
        </w:rPr>
        <w:t xml:space="preserve">, </w:t>
      </w:r>
      <w:r w:rsidR="00B36CF5" w:rsidRPr="00010F5C">
        <w:rPr>
          <w:rFonts w:asciiTheme="majorHAnsi" w:hAnsiTheme="majorHAnsi"/>
          <w:lang w:eastAsia="es-AR"/>
        </w:rPr>
        <w:t xml:space="preserve">welding and metal works for male </w:t>
      </w:r>
      <w:r w:rsidR="007D1CCF" w:rsidRPr="00010F5C">
        <w:rPr>
          <w:rFonts w:asciiTheme="majorHAnsi" w:hAnsiTheme="majorHAnsi"/>
          <w:lang w:eastAsia="es-AR"/>
        </w:rPr>
        <w:t>while</w:t>
      </w:r>
      <w:r w:rsidR="00B36CF5" w:rsidRPr="00010F5C">
        <w:rPr>
          <w:rFonts w:asciiTheme="majorHAnsi" w:hAnsiTheme="majorHAnsi"/>
        </w:rPr>
        <w:t xml:space="preserve"> </w:t>
      </w:r>
      <w:r w:rsidR="00B36CF5" w:rsidRPr="00010F5C">
        <w:rPr>
          <w:rFonts w:asciiTheme="majorHAnsi" w:hAnsiTheme="majorHAnsi"/>
          <w:lang w:eastAsia="es-AR"/>
        </w:rPr>
        <w:t xml:space="preserve">salon and beauty as well as tailoring </w:t>
      </w:r>
      <w:r w:rsidR="007D1CCF" w:rsidRPr="00010F5C">
        <w:rPr>
          <w:rFonts w:asciiTheme="majorHAnsi" w:hAnsiTheme="majorHAnsi"/>
          <w:lang w:eastAsia="es-AR"/>
        </w:rPr>
        <w:t xml:space="preserve">was a preference </w:t>
      </w:r>
      <w:r w:rsidR="00B36CF5" w:rsidRPr="00010F5C">
        <w:rPr>
          <w:rFonts w:asciiTheme="majorHAnsi" w:hAnsiTheme="majorHAnsi"/>
          <w:lang w:eastAsia="es-AR"/>
        </w:rPr>
        <w:t>for female.</w:t>
      </w:r>
      <w:r w:rsidR="00686125" w:rsidRPr="00010F5C">
        <w:rPr>
          <w:rFonts w:asciiTheme="majorHAnsi" w:hAnsiTheme="majorHAnsi"/>
          <w:lang w:eastAsia="es-AR"/>
        </w:rPr>
        <w:t xml:space="preserve"> In Kitui county</w:t>
      </w:r>
      <w:r w:rsidR="0091190B" w:rsidRPr="00010F5C">
        <w:rPr>
          <w:rFonts w:asciiTheme="majorHAnsi" w:hAnsiTheme="majorHAnsi"/>
          <w:lang w:eastAsia="es-AR"/>
        </w:rPr>
        <w:t>,</w:t>
      </w:r>
      <w:r w:rsidR="00686125" w:rsidRPr="00010F5C">
        <w:rPr>
          <w:rFonts w:asciiTheme="majorHAnsi" w:hAnsiTheme="majorHAnsi"/>
          <w:lang w:eastAsia="es-AR"/>
        </w:rPr>
        <w:t xml:space="preserve"> tailoring and garment making was popular for both male and female,</w:t>
      </w:r>
      <w:r w:rsidR="00BE6166" w:rsidRPr="00010F5C">
        <w:rPr>
          <w:rFonts w:asciiTheme="majorHAnsi" w:hAnsiTheme="majorHAnsi"/>
          <w:lang w:eastAsia="es-AR"/>
        </w:rPr>
        <w:t xml:space="preserve"> welding was most common for male </w:t>
      </w:r>
      <w:r w:rsidR="0098515E" w:rsidRPr="00010F5C">
        <w:rPr>
          <w:rFonts w:asciiTheme="majorHAnsi" w:hAnsiTheme="majorHAnsi"/>
          <w:lang w:eastAsia="es-AR"/>
        </w:rPr>
        <w:t>while</w:t>
      </w:r>
      <w:r w:rsidR="00BE6166" w:rsidRPr="00010F5C">
        <w:rPr>
          <w:rFonts w:asciiTheme="majorHAnsi" w:hAnsiTheme="majorHAnsi"/>
          <w:lang w:eastAsia="es-AR"/>
        </w:rPr>
        <w:t xml:space="preserve"> salon </w:t>
      </w:r>
      <w:r w:rsidR="00BB4F55" w:rsidRPr="00010F5C">
        <w:rPr>
          <w:rFonts w:asciiTheme="majorHAnsi" w:hAnsiTheme="majorHAnsi"/>
          <w:lang w:eastAsia="es-AR"/>
        </w:rPr>
        <w:t>and beauty</w:t>
      </w:r>
      <w:r w:rsidR="0098515E" w:rsidRPr="00010F5C">
        <w:rPr>
          <w:rFonts w:asciiTheme="majorHAnsi" w:hAnsiTheme="majorHAnsi"/>
          <w:lang w:eastAsia="es-AR"/>
        </w:rPr>
        <w:t xml:space="preserve"> was a favorite</w:t>
      </w:r>
      <w:r w:rsidR="00BE6166" w:rsidRPr="00010F5C">
        <w:rPr>
          <w:rFonts w:asciiTheme="majorHAnsi" w:hAnsiTheme="majorHAnsi"/>
          <w:lang w:eastAsia="es-AR"/>
        </w:rPr>
        <w:t xml:space="preserve"> for female only.</w:t>
      </w:r>
    </w:p>
    <w:p w14:paraId="3489F6A0" w14:textId="77777777" w:rsidR="0098433A" w:rsidRPr="00681E7A" w:rsidRDefault="0098433A" w:rsidP="00B554CA">
      <w:pPr>
        <w:pStyle w:val="ListParagraph"/>
        <w:spacing w:line="360" w:lineRule="auto"/>
        <w:ind w:left="0"/>
        <w:jc w:val="both"/>
        <w:rPr>
          <w:rFonts w:asciiTheme="majorHAnsi" w:hAnsiTheme="majorHAnsi"/>
          <w:b/>
          <w:lang w:eastAsia="es-AR"/>
        </w:rPr>
      </w:pPr>
    </w:p>
    <w:p w14:paraId="6D8B8320" w14:textId="77777777" w:rsidR="00872129" w:rsidRDefault="000C15CE" w:rsidP="003704FB">
      <w:pPr>
        <w:pStyle w:val="ListParagraph"/>
        <w:spacing w:line="254" w:lineRule="auto"/>
        <w:ind w:left="0"/>
        <w:rPr>
          <w:rFonts w:asciiTheme="majorHAnsi" w:hAnsiTheme="majorHAnsi"/>
          <w:b/>
          <w:sz w:val="20"/>
          <w:szCs w:val="20"/>
          <w:lang w:eastAsia="es-AR"/>
        </w:rPr>
      </w:pPr>
      <w:r w:rsidRPr="00681E7A">
        <w:rPr>
          <w:rFonts w:asciiTheme="majorHAnsi" w:hAnsiTheme="majorHAnsi"/>
          <w:b/>
          <w:lang w:eastAsia="es-AR"/>
        </w:rPr>
        <w:t xml:space="preserve">Figure 2: </w:t>
      </w:r>
      <w:r w:rsidRPr="00010F5C">
        <w:rPr>
          <w:rFonts w:asciiTheme="majorHAnsi" w:hAnsiTheme="majorHAnsi"/>
          <w:b/>
          <w:sz w:val="20"/>
          <w:szCs w:val="20"/>
          <w:lang w:eastAsia="es-AR"/>
        </w:rPr>
        <w:t>Common WBTs available in Kilifi, Kitui and Busia Counties</w:t>
      </w:r>
      <w:r w:rsidR="006D6D91" w:rsidRPr="00010F5C">
        <w:rPr>
          <w:rFonts w:asciiTheme="majorHAnsi" w:hAnsiTheme="majorHAnsi"/>
          <w:b/>
          <w:sz w:val="20"/>
          <w:szCs w:val="20"/>
          <w:lang w:eastAsia="es-AR"/>
        </w:rPr>
        <w:t xml:space="preserve"> </w:t>
      </w:r>
      <w:r w:rsidR="0027526E" w:rsidRPr="00010F5C">
        <w:rPr>
          <w:rFonts w:asciiTheme="majorHAnsi" w:hAnsiTheme="majorHAnsi"/>
          <w:b/>
          <w:sz w:val="20"/>
          <w:szCs w:val="20"/>
          <w:lang w:eastAsia="es-AR"/>
        </w:rPr>
        <w:t>by preference</w:t>
      </w:r>
    </w:p>
    <w:p w14:paraId="12CC9BBC" w14:textId="46553B46" w:rsidR="003C63C7" w:rsidRDefault="003C63C7" w:rsidP="003704FB">
      <w:pPr>
        <w:pStyle w:val="ListParagraph"/>
        <w:spacing w:line="254" w:lineRule="auto"/>
        <w:ind w:left="0"/>
        <w:rPr>
          <w:rFonts w:asciiTheme="majorHAnsi" w:hAnsiTheme="majorHAnsi"/>
          <w:b/>
          <w:sz w:val="20"/>
          <w:szCs w:val="20"/>
          <w:lang w:eastAsia="es-AR"/>
        </w:rPr>
      </w:pPr>
      <w:r>
        <w:rPr>
          <w:noProof/>
          <w:lang w:val="en-GB" w:eastAsia="en-GB"/>
        </w:rPr>
        <w:lastRenderedPageBreak/>
        <w:drawing>
          <wp:inline distT="0" distB="0" distL="0" distR="0" wp14:anchorId="4ECFBDE0" wp14:editId="6D251872">
            <wp:extent cx="5964555" cy="4210493"/>
            <wp:effectExtent l="0" t="0" r="1714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4505F3" w14:textId="77777777" w:rsidR="003C63C7" w:rsidRDefault="003C63C7" w:rsidP="003704FB">
      <w:pPr>
        <w:pStyle w:val="ListParagraph"/>
        <w:spacing w:line="254" w:lineRule="auto"/>
        <w:ind w:left="0"/>
        <w:rPr>
          <w:rFonts w:asciiTheme="majorHAnsi" w:hAnsiTheme="majorHAnsi"/>
          <w:b/>
          <w:sz w:val="20"/>
          <w:szCs w:val="20"/>
          <w:lang w:eastAsia="es-AR"/>
        </w:rPr>
      </w:pPr>
    </w:p>
    <w:p w14:paraId="2BC7242E" w14:textId="26540652" w:rsidR="00F33F31" w:rsidRPr="00681E7A" w:rsidRDefault="00F33F31" w:rsidP="003704FB">
      <w:pPr>
        <w:pStyle w:val="ListParagraph"/>
        <w:spacing w:line="254" w:lineRule="auto"/>
        <w:ind w:left="0"/>
        <w:rPr>
          <w:rFonts w:asciiTheme="majorHAnsi" w:hAnsiTheme="majorHAnsi"/>
          <w:lang w:eastAsia="es-AR"/>
        </w:rPr>
      </w:pPr>
    </w:p>
    <w:p w14:paraId="11C3BA34" w14:textId="77777777" w:rsidR="00072F84" w:rsidRPr="00681E7A" w:rsidRDefault="00072F84" w:rsidP="005651F8">
      <w:pPr>
        <w:spacing w:line="254" w:lineRule="auto"/>
        <w:jc w:val="both"/>
        <w:rPr>
          <w:rFonts w:asciiTheme="majorHAnsi" w:hAnsiTheme="majorHAnsi"/>
          <w:b/>
          <w:sz w:val="24"/>
          <w:szCs w:val="24"/>
          <w:lang w:eastAsia="es-AR"/>
        </w:rPr>
      </w:pPr>
    </w:p>
    <w:p w14:paraId="1CCB06EE" w14:textId="77777777" w:rsidR="009E2990" w:rsidRPr="00681E7A" w:rsidRDefault="0035051F" w:rsidP="00966BC9">
      <w:pPr>
        <w:pStyle w:val="ListParagraph"/>
        <w:numPr>
          <w:ilvl w:val="0"/>
          <w:numId w:val="11"/>
        </w:numPr>
        <w:spacing w:line="360" w:lineRule="auto"/>
        <w:jc w:val="both"/>
        <w:rPr>
          <w:rFonts w:asciiTheme="majorHAnsi" w:hAnsiTheme="majorHAnsi"/>
          <w:b/>
          <w:lang w:eastAsia="es-AR"/>
        </w:rPr>
      </w:pPr>
      <w:r w:rsidRPr="00681E7A">
        <w:rPr>
          <w:rFonts w:asciiTheme="majorHAnsi" w:hAnsiTheme="majorHAnsi"/>
          <w:b/>
          <w:lang w:eastAsia="es-AR"/>
        </w:rPr>
        <w:t xml:space="preserve">Level of awareness and </w:t>
      </w:r>
      <w:r w:rsidR="00966BC9" w:rsidRPr="00681E7A">
        <w:rPr>
          <w:rFonts w:asciiTheme="majorHAnsi" w:hAnsiTheme="majorHAnsi"/>
          <w:b/>
          <w:lang w:eastAsia="es-AR"/>
        </w:rPr>
        <w:t xml:space="preserve"> channels of communication</w:t>
      </w:r>
    </w:p>
    <w:p w14:paraId="33D5881E" w14:textId="77777777" w:rsidR="00827831" w:rsidRPr="00681E7A" w:rsidRDefault="008C5518" w:rsidP="00451375">
      <w:p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It was observed that</w:t>
      </w:r>
      <w:r w:rsidR="009754E6" w:rsidRPr="00681E7A">
        <w:rPr>
          <w:rFonts w:asciiTheme="majorHAnsi" w:eastAsia="Times New Roman" w:hAnsiTheme="majorHAnsi"/>
          <w:sz w:val="24"/>
          <w:szCs w:val="24"/>
          <w:lang w:eastAsia="es-AR"/>
        </w:rPr>
        <w:t xml:space="preserve"> youth </w:t>
      </w:r>
      <w:r w:rsidR="00266240" w:rsidRPr="00681E7A">
        <w:rPr>
          <w:rFonts w:asciiTheme="majorHAnsi" w:eastAsia="Times New Roman" w:hAnsiTheme="majorHAnsi"/>
          <w:sz w:val="24"/>
          <w:szCs w:val="24"/>
          <w:lang w:eastAsia="es-AR"/>
        </w:rPr>
        <w:t>learnt where to train through various channels</w:t>
      </w:r>
      <w:r w:rsidR="0035051F" w:rsidRPr="00681E7A">
        <w:rPr>
          <w:rFonts w:asciiTheme="majorHAnsi" w:eastAsia="Times New Roman" w:hAnsiTheme="majorHAnsi"/>
          <w:sz w:val="24"/>
          <w:szCs w:val="24"/>
          <w:lang w:eastAsia="es-AR"/>
        </w:rPr>
        <w:t xml:space="preserve"> </w:t>
      </w:r>
      <w:r w:rsidR="009754E6" w:rsidRPr="00681E7A">
        <w:rPr>
          <w:rFonts w:asciiTheme="majorHAnsi" w:eastAsia="Times New Roman" w:hAnsiTheme="majorHAnsi"/>
          <w:sz w:val="24"/>
          <w:szCs w:val="24"/>
          <w:lang w:eastAsia="es-AR"/>
        </w:rPr>
        <w:t xml:space="preserve">as summarized in </w:t>
      </w:r>
      <w:r w:rsidRPr="00681E7A">
        <w:rPr>
          <w:rFonts w:asciiTheme="majorHAnsi" w:eastAsia="Times New Roman" w:hAnsiTheme="majorHAnsi"/>
          <w:sz w:val="24"/>
          <w:szCs w:val="24"/>
          <w:lang w:eastAsia="es-AR"/>
        </w:rPr>
        <w:t xml:space="preserve">Figure </w:t>
      </w:r>
      <w:r w:rsidR="002871E6" w:rsidRPr="00681E7A">
        <w:rPr>
          <w:rFonts w:asciiTheme="majorHAnsi" w:eastAsia="Times New Roman" w:hAnsiTheme="majorHAnsi"/>
          <w:sz w:val="24"/>
          <w:szCs w:val="24"/>
          <w:lang w:eastAsia="es-AR"/>
        </w:rPr>
        <w:t>3 below</w:t>
      </w:r>
      <w:r w:rsidR="009754E6" w:rsidRPr="00681E7A">
        <w:rPr>
          <w:rFonts w:asciiTheme="majorHAnsi" w:eastAsia="Times New Roman" w:hAnsiTheme="majorHAnsi"/>
          <w:sz w:val="24"/>
          <w:szCs w:val="24"/>
          <w:lang w:eastAsia="es-AR"/>
        </w:rPr>
        <w:t xml:space="preserve">. </w:t>
      </w:r>
      <w:r w:rsidR="002871E6" w:rsidRPr="00681E7A">
        <w:rPr>
          <w:rFonts w:asciiTheme="majorHAnsi" w:eastAsia="Times New Roman" w:hAnsiTheme="majorHAnsi"/>
          <w:sz w:val="24"/>
          <w:szCs w:val="24"/>
          <w:lang w:eastAsia="es-AR"/>
        </w:rPr>
        <w:t xml:space="preserve"> </w:t>
      </w:r>
      <w:r w:rsidR="00CE73F8" w:rsidRPr="00681E7A">
        <w:rPr>
          <w:rFonts w:asciiTheme="majorHAnsi" w:eastAsia="Times New Roman" w:hAnsiTheme="majorHAnsi"/>
          <w:sz w:val="24"/>
          <w:szCs w:val="24"/>
          <w:lang w:eastAsia="es-AR"/>
        </w:rPr>
        <w:t xml:space="preserve">. In all </w:t>
      </w:r>
      <w:r w:rsidR="003C57B1" w:rsidRPr="00681E7A">
        <w:rPr>
          <w:rFonts w:asciiTheme="majorHAnsi" w:eastAsia="Times New Roman" w:hAnsiTheme="majorHAnsi"/>
          <w:sz w:val="24"/>
          <w:szCs w:val="24"/>
          <w:lang w:eastAsia="es-AR"/>
        </w:rPr>
        <w:t xml:space="preserve">of </w:t>
      </w:r>
      <w:r w:rsidR="00CE73F8" w:rsidRPr="00681E7A">
        <w:rPr>
          <w:rFonts w:asciiTheme="majorHAnsi" w:eastAsia="Times New Roman" w:hAnsiTheme="majorHAnsi"/>
          <w:sz w:val="24"/>
          <w:szCs w:val="24"/>
          <w:lang w:eastAsia="es-AR"/>
        </w:rPr>
        <w:t>the</w:t>
      </w:r>
      <w:r w:rsidR="00341672" w:rsidRPr="00681E7A">
        <w:rPr>
          <w:rFonts w:asciiTheme="majorHAnsi" w:eastAsia="Times New Roman" w:hAnsiTheme="majorHAnsi"/>
          <w:sz w:val="24"/>
          <w:szCs w:val="24"/>
          <w:lang w:eastAsia="es-AR"/>
        </w:rPr>
        <w:t xml:space="preserve"> targeted</w:t>
      </w:r>
      <w:r w:rsidR="00CE73F8" w:rsidRPr="00681E7A">
        <w:rPr>
          <w:rFonts w:asciiTheme="majorHAnsi" w:eastAsia="Times New Roman" w:hAnsiTheme="majorHAnsi"/>
          <w:sz w:val="24"/>
          <w:szCs w:val="24"/>
          <w:lang w:eastAsia="es-AR"/>
        </w:rPr>
        <w:t xml:space="preserve"> counties</w:t>
      </w:r>
      <w:r w:rsidR="00B91DF9" w:rsidRPr="00681E7A">
        <w:rPr>
          <w:rFonts w:asciiTheme="majorHAnsi" w:eastAsia="Times New Roman" w:hAnsiTheme="majorHAnsi"/>
          <w:sz w:val="24"/>
          <w:szCs w:val="24"/>
          <w:lang w:eastAsia="es-AR"/>
        </w:rPr>
        <w:t>,</w:t>
      </w:r>
      <w:r w:rsidR="00CE73F8" w:rsidRPr="00681E7A">
        <w:rPr>
          <w:rFonts w:asciiTheme="majorHAnsi" w:eastAsia="Times New Roman" w:hAnsiTheme="majorHAnsi"/>
          <w:sz w:val="24"/>
          <w:szCs w:val="24"/>
          <w:lang w:eastAsia="es-AR"/>
        </w:rPr>
        <w:t xml:space="preserve"> parents and guardians</w:t>
      </w:r>
      <w:r w:rsidR="00A70FB8" w:rsidRPr="00681E7A">
        <w:rPr>
          <w:rFonts w:asciiTheme="majorHAnsi" w:eastAsia="Times New Roman" w:hAnsiTheme="majorHAnsi"/>
          <w:sz w:val="24"/>
          <w:szCs w:val="24"/>
          <w:lang w:eastAsia="es-AR"/>
        </w:rPr>
        <w:t xml:space="preserve"> </w:t>
      </w:r>
      <w:r w:rsidR="009754E6" w:rsidRPr="00681E7A">
        <w:rPr>
          <w:rFonts w:asciiTheme="majorHAnsi" w:eastAsia="Times New Roman" w:hAnsiTheme="majorHAnsi"/>
          <w:sz w:val="24"/>
          <w:szCs w:val="24"/>
          <w:lang w:eastAsia="es-AR"/>
        </w:rPr>
        <w:t>we</w:t>
      </w:r>
      <w:r w:rsidR="00A70FB8" w:rsidRPr="00681E7A">
        <w:rPr>
          <w:rFonts w:asciiTheme="majorHAnsi" w:eastAsia="Times New Roman" w:hAnsiTheme="majorHAnsi"/>
          <w:sz w:val="24"/>
          <w:szCs w:val="24"/>
          <w:lang w:eastAsia="es-AR"/>
        </w:rPr>
        <w:t xml:space="preserve">re the leading providers of information on WBT. </w:t>
      </w:r>
      <w:r w:rsidR="009A3E76" w:rsidRPr="00681E7A">
        <w:rPr>
          <w:rFonts w:asciiTheme="majorHAnsi" w:eastAsia="Times New Roman" w:hAnsiTheme="majorHAnsi"/>
          <w:sz w:val="24"/>
          <w:szCs w:val="24"/>
          <w:lang w:eastAsia="es-AR"/>
        </w:rPr>
        <w:t>Friends and former</w:t>
      </w:r>
      <w:r w:rsidR="009E2990" w:rsidRPr="00681E7A">
        <w:rPr>
          <w:rFonts w:asciiTheme="majorHAnsi" w:eastAsia="Times New Roman" w:hAnsiTheme="majorHAnsi"/>
          <w:sz w:val="24"/>
          <w:szCs w:val="24"/>
          <w:lang w:eastAsia="es-AR"/>
        </w:rPr>
        <w:t xml:space="preserve"> apprentices</w:t>
      </w:r>
      <w:r w:rsidR="0035051F" w:rsidRPr="00681E7A">
        <w:rPr>
          <w:rFonts w:asciiTheme="majorHAnsi" w:eastAsia="Times New Roman" w:hAnsiTheme="majorHAnsi"/>
          <w:sz w:val="24"/>
          <w:szCs w:val="24"/>
          <w:lang w:eastAsia="es-AR"/>
        </w:rPr>
        <w:t xml:space="preserve"> who have succeeded or even started </w:t>
      </w:r>
      <w:r w:rsidR="002B4932" w:rsidRPr="00681E7A">
        <w:rPr>
          <w:rFonts w:asciiTheme="majorHAnsi" w:eastAsia="Times New Roman" w:hAnsiTheme="majorHAnsi"/>
          <w:sz w:val="24"/>
          <w:szCs w:val="24"/>
          <w:lang w:eastAsia="es-AR"/>
        </w:rPr>
        <w:t xml:space="preserve">their </w:t>
      </w:r>
      <w:r w:rsidR="0035051F" w:rsidRPr="00681E7A">
        <w:rPr>
          <w:rFonts w:asciiTheme="majorHAnsi" w:eastAsia="Times New Roman" w:hAnsiTheme="majorHAnsi"/>
          <w:sz w:val="24"/>
          <w:szCs w:val="24"/>
          <w:lang w:eastAsia="es-AR"/>
        </w:rPr>
        <w:t>own businesses</w:t>
      </w:r>
      <w:r w:rsidR="001F3A50" w:rsidRPr="00681E7A">
        <w:rPr>
          <w:rFonts w:asciiTheme="majorHAnsi" w:eastAsia="Times New Roman" w:hAnsiTheme="majorHAnsi"/>
          <w:sz w:val="24"/>
          <w:szCs w:val="24"/>
          <w:lang w:eastAsia="es-AR"/>
        </w:rPr>
        <w:t xml:space="preserve"> were important informants and awareness creat</w:t>
      </w:r>
      <w:r w:rsidR="00DC13A8" w:rsidRPr="00681E7A">
        <w:rPr>
          <w:rFonts w:asciiTheme="majorHAnsi" w:eastAsia="Times New Roman" w:hAnsiTheme="majorHAnsi"/>
          <w:sz w:val="24"/>
          <w:szCs w:val="24"/>
          <w:lang w:eastAsia="es-AR"/>
        </w:rPr>
        <w:t>ors</w:t>
      </w:r>
      <w:r w:rsidR="001F3A50" w:rsidRPr="00681E7A">
        <w:rPr>
          <w:rFonts w:asciiTheme="majorHAnsi" w:eastAsia="Times New Roman" w:hAnsiTheme="majorHAnsi"/>
          <w:sz w:val="24"/>
          <w:szCs w:val="24"/>
          <w:lang w:eastAsia="es-AR"/>
        </w:rPr>
        <w:t xml:space="preserve">. </w:t>
      </w:r>
      <w:r w:rsidR="00F008A7" w:rsidRPr="00681E7A">
        <w:rPr>
          <w:rFonts w:asciiTheme="majorHAnsi" w:eastAsia="Times New Roman" w:hAnsiTheme="majorHAnsi"/>
          <w:sz w:val="24"/>
          <w:szCs w:val="24"/>
          <w:lang w:eastAsia="es-AR"/>
        </w:rPr>
        <w:t xml:space="preserve">MCP </w:t>
      </w:r>
      <w:r w:rsidR="0035051F" w:rsidRPr="00681E7A">
        <w:rPr>
          <w:rFonts w:asciiTheme="majorHAnsi" w:eastAsia="Times New Roman" w:hAnsiTheme="majorHAnsi"/>
          <w:sz w:val="24"/>
          <w:szCs w:val="24"/>
          <w:lang w:eastAsia="es-AR"/>
        </w:rPr>
        <w:t xml:space="preserve">s </w:t>
      </w:r>
      <w:r w:rsidR="00A96824" w:rsidRPr="00681E7A">
        <w:rPr>
          <w:rFonts w:asciiTheme="majorHAnsi" w:eastAsia="Times New Roman" w:hAnsiTheme="majorHAnsi"/>
          <w:sz w:val="24"/>
          <w:szCs w:val="24"/>
          <w:lang w:eastAsia="es-AR"/>
        </w:rPr>
        <w:t>we</w:t>
      </w:r>
      <w:r w:rsidR="00C57129" w:rsidRPr="00681E7A">
        <w:rPr>
          <w:rFonts w:asciiTheme="majorHAnsi" w:eastAsia="Times New Roman" w:hAnsiTheme="majorHAnsi"/>
          <w:sz w:val="24"/>
          <w:szCs w:val="24"/>
          <w:lang w:eastAsia="es-AR"/>
        </w:rPr>
        <w:t xml:space="preserve">re also </w:t>
      </w:r>
      <w:r w:rsidR="00F71C69" w:rsidRPr="00681E7A">
        <w:rPr>
          <w:rFonts w:asciiTheme="majorHAnsi" w:eastAsia="Times New Roman" w:hAnsiTheme="majorHAnsi"/>
          <w:sz w:val="24"/>
          <w:szCs w:val="24"/>
          <w:lang w:eastAsia="es-AR"/>
        </w:rPr>
        <w:t xml:space="preserve">providing information and creating awareness on available WBT opportunities </w:t>
      </w:r>
      <w:r w:rsidR="001D11FD" w:rsidRPr="00681E7A">
        <w:rPr>
          <w:rFonts w:asciiTheme="majorHAnsi" w:eastAsia="Times New Roman" w:hAnsiTheme="majorHAnsi"/>
          <w:sz w:val="24"/>
          <w:szCs w:val="24"/>
          <w:lang w:eastAsia="es-AR"/>
        </w:rPr>
        <w:t xml:space="preserve">in their enterprises. </w:t>
      </w:r>
      <w:r w:rsidR="002B4932" w:rsidRPr="00681E7A">
        <w:rPr>
          <w:rFonts w:asciiTheme="majorHAnsi" w:eastAsia="Times New Roman" w:hAnsiTheme="majorHAnsi"/>
          <w:sz w:val="24"/>
          <w:szCs w:val="24"/>
          <w:lang w:eastAsia="es-AR"/>
        </w:rPr>
        <w:t>V</w:t>
      </w:r>
      <w:r w:rsidR="00FA30AA" w:rsidRPr="00681E7A">
        <w:rPr>
          <w:rFonts w:asciiTheme="majorHAnsi" w:eastAsia="Times New Roman" w:hAnsiTheme="majorHAnsi"/>
          <w:sz w:val="24"/>
          <w:szCs w:val="24"/>
          <w:lang w:eastAsia="es-AR"/>
        </w:rPr>
        <w:t xml:space="preserve">ery few young people </w:t>
      </w:r>
      <w:r w:rsidR="009754E6" w:rsidRPr="00681E7A">
        <w:rPr>
          <w:rFonts w:asciiTheme="majorHAnsi" w:eastAsia="Times New Roman" w:hAnsiTheme="majorHAnsi"/>
          <w:sz w:val="24"/>
          <w:szCs w:val="24"/>
          <w:lang w:eastAsia="es-AR"/>
        </w:rPr>
        <w:t xml:space="preserve">indicated they </w:t>
      </w:r>
      <w:r w:rsidR="00FA30AA" w:rsidRPr="00681E7A">
        <w:rPr>
          <w:rFonts w:asciiTheme="majorHAnsi" w:eastAsia="Times New Roman" w:hAnsiTheme="majorHAnsi"/>
          <w:sz w:val="24"/>
          <w:szCs w:val="24"/>
          <w:lang w:eastAsia="es-AR"/>
        </w:rPr>
        <w:t>g</w:t>
      </w:r>
      <w:r w:rsidR="009754E6" w:rsidRPr="00681E7A">
        <w:rPr>
          <w:rFonts w:asciiTheme="majorHAnsi" w:eastAsia="Times New Roman" w:hAnsiTheme="majorHAnsi"/>
          <w:sz w:val="24"/>
          <w:szCs w:val="24"/>
          <w:lang w:eastAsia="es-AR"/>
        </w:rPr>
        <w:t>o</w:t>
      </w:r>
      <w:r w:rsidR="00FA30AA" w:rsidRPr="00681E7A">
        <w:rPr>
          <w:rFonts w:asciiTheme="majorHAnsi" w:eastAsia="Times New Roman" w:hAnsiTheme="majorHAnsi"/>
          <w:sz w:val="24"/>
          <w:szCs w:val="24"/>
          <w:lang w:eastAsia="es-AR"/>
        </w:rPr>
        <w:t xml:space="preserve">t information from </w:t>
      </w:r>
      <w:r w:rsidR="00380054" w:rsidRPr="00681E7A">
        <w:rPr>
          <w:rFonts w:asciiTheme="majorHAnsi" w:eastAsia="Times New Roman" w:hAnsiTheme="majorHAnsi"/>
          <w:sz w:val="24"/>
          <w:szCs w:val="24"/>
          <w:lang w:eastAsia="es-AR"/>
        </w:rPr>
        <w:t xml:space="preserve">local leaders such as </w:t>
      </w:r>
      <w:r w:rsidR="009E2990" w:rsidRPr="00681E7A">
        <w:rPr>
          <w:rFonts w:asciiTheme="majorHAnsi" w:eastAsia="Times New Roman" w:hAnsiTheme="majorHAnsi"/>
          <w:sz w:val="24"/>
          <w:szCs w:val="24"/>
          <w:lang w:eastAsia="es-AR"/>
        </w:rPr>
        <w:t>chief</w:t>
      </w:r>
      <w:r w:rsidR="00380054" w:rsidRPr="00681E7A">
        <w:rPr>
          <w:rFonts w:asciiTheme="majorHAnsi" w:eastAsia="Times New Roman" w:hAnsiTheme="majorHAnsi"/>
          <w:sz w:val="24"/>
          <w:szCs w:val="24"/>
          <w:lang w:eastAsia="es-AR"/>
        </w:rPr>
        <w:t xml:space="preserve">s as they rarely </w:t>
      </w:r>
      <w:r w:rsidR="008B2355" w:rsidRPr="00681E7A">
        <w:rPr>
          <w:rFonts w:asciiTheme="majorHAnsi" w:eastAsia="Times New Roman" w:hAnsiTheme="majorHAnsi"/>
          <w:sz w:val="24"/>
          <w:szCs w:val="24"/>
          <w:lang w:eastAsia="es-AR"/>
        </w:rPr>
        <w:t xml:space="preserve">attend </w:t>
      </w:r>
      <w:r w:rsidR="00C56C8F" w:rsidRPr="00681E7A">
        <w:rPr>
          <w:rFonts w:asciiTheme="majorHAnsi" w:eastAsia="Times New Roman" w:hAnsiTheme="majorHAnsi"/>
          <w:sz w:val="24"/>
          <w:szCs w:val="24"/>
          <w:lang w:eastAsia="es-AR"/>
        </w:rPr>
        <w:t>meetings (</w:t>
      </w:r>
      <w:r w:rsidR="008B2355" w:rsidRPr="00681E7A">
        <w:rPr>
          <w:rFonts w:asciiTheme="majorHAnsi" w:eastAsia="Times New Roman" w:hAnsiTheme="majorHAnsi"/>
          <w:sz w:val="24"/>
          <w:szCs w:val="24"/>
          <w:lang w:eastAsia="es-AR"/>
        </w:rPr>
        <w:t>barazas</w:t>
      </w:r>
      <w:r w:rsidR="00C56C8F" w:rsidRPr="00681E7A">
        <w:rPr>
          <w:rFonts w:asciiTheme="majorHAnsi" w:eastAsia="Times New Roman" w:hAnsiTheme="majorHAnsi"/>
          <w:sz w:val="24"/>
          <w:szCs w:val="24"/>
          <w:lang w:eastAsia="es-AR"/>
        </w:rPr>
        <w:t>)</w:t>
      </w:r>
      <w:r w:rsidR="008B2355" w:rsidRPr="00681E7A">
        <w:rPr>
          <w:rFonts w:asciiTheme="majorHAnsi" w:eastAsia="Times New Roman" w:hAnsiTheme="majorHAnsi"/>
          <w:sz w:val="24"/>
          <w:szCs w:val="24"/>
          <w:lang w:eastAsia="es-AR"/>
        </w:rPr>
        <w:t>.</w:t>
      </w:r>
      <w:r w:rsidR="00942980" w:rsidRPr="00681E7A">
        <w:rPr>
          <w:rFonts w:asciiTheme="majorHAnsi" w:eastAsia="Times New Roman" w:hAnsiTheme="majorHAnsi"/>
          <w:sz w:val="24"/>
          <w:szCs w:val="24"/>
          <w:lang w:eastAsia="es-AR"/>
        </w:rPr>
        <w:t xml:space="preserve"> Even though most youth </w:t>
      </w:r>
      <w:r w:rsidR="00183A62" w:rsidRPr="00681E7A">
        <w:rPr>
          <w:rFonts w:asciiTheme="majorHAnsi" w:eastAsia="Times New Roman" w:hAnsiTheme="majorHAnsi"/>
          <w:sz w:val="24"/>
          <w:szCs w:val="24"/>
          <w:lang w:eastAsia="es-AR"/>
        </w:rPr>
        <w:t>attend religious functions</w:t>
      </w:r>
      <w:r w:rsidR="00A96824" w:rsidRPr="00681E7A">
        <w:rPr>
          <w:rFonts w:asciiTheme="majorHAnsi" w:eastAsia="Times New Roman" w:hAnsiTheme="majorHAnsi"/>
          <w:sz w:val="24"/>
          <w:szCs w:val="24"/>
          <w:lang w:eastAsia="es-AR"/>
        </w:rPr>
        <w:t>,</w:t>
      </w:r>
      <w:r w:rsidR="00183A62" w:rsidRPr="00681E7A">
        <w:rPr>
          <w:rFonts w:asciiTheme="majorHAnsi" w:eastAsia="Times New Roman" w:hAnsiTheme="majorHAnsi"/>
          <w:sz w:val="24"/>
          <w:szCs w:val="24"/>
          <w:lang w:eastAsia="es-AR"/>
        </w:rPr>
        <w:t xml:space="preserve"> WBT training opportunities are not discussed</w:t>
      </w:r>
      <w:r w:rsidR="00341672" w:rsidRPr="00681E7A">
        <w:rPr>
          <w:rFonts w:asciiTheme="majorHAnsi" w:eastAsia="Times New Roman" w:hAnsiTheme="majorHAnsi"/>
          <w:sz w:val="24"/>
          <w:szCs w:val="24"/>
          <w:lang w:eastAsia="es-AR"/>
        </w:rPr>
        <w:t xml:space="preserve"> there</w:t>
      </w:r>
      <w:r w:rsidR="00183A62" w:rsidRPr="00681E7A">
        <w:rPr>
          <w:rFonts w:asciiTheme="majorHAnsi" w:eastAsia="Times New Roman" w:hAnsiTheme="majorHAnsi"/>
          <w:sz w:val="24"/>
          <w:szCs w:val="24"/>
          <w:lang w:eastAsia="es-AR"/>
        </w:rPr>
        <w:t>.</w:t>
      </w:r>
      <w:r w:rsidR="00942980" w:rsidRPr="00681E7A">
        <w:rPr>
          <w:rFonts w:asciiTheme="majorHAnsi" w:eastAsia="Times New Roman" w:hAnsiTheme="majorHAnsi"/>
          <w:sz w:val="24"/>
          <w:szCs w:val="24"/>
          <w:lang w:eastAsia="es-AR"/>
        </w:rPr>
        <w:t xml:space="preserve"> </w:t>
      </w:r>
      <w:r w:rsidR="00FA30AA" w:rsidRPr="00681E7A">
        <w:rPr>
          <w:rFonts w:asciiTheme="majorHAnsi" w:eastAsia="Times New Roman" w:hAnsiTheme="majorHAnsi"/>
          <w:sz w:val="24"/>
          <w:szCs w:val="24"/>
          <w:lang w:eastAsia="es-AR"/>
        </w:rPr>
        <w:t xml:space="preserve"> </w:t>
      </w:r>
      <w:r w:rsidR="009754E6" w:rsidRPr="00681E7A">
        <w:rPr>
          <w:rFonts w:asciiTheme="majorHAnsi" w:eastAsia="Times New Roman" w:hAnsiTheme="majorHAnsi"/>
          <w:sz w:val="24"/>
          <w:szCs w:val="24"/>
          <w:lang w:eastAsia="es-AR"/>
        </w:rPr>
        <w:t>It’s worth noting that about 90% of the youth (male and female) are aware of their talents and actively seek to develop them through WBT</w:t>
      </w:r>
      <w:r w:rsidR="00EF163F" w:rsidRPr="00681E7A">
        <w:rPr>
          <w:rFonts w:asciiTheme="majorHAnsi" w:eastAsia="Times New Roman" w:hAnsiTheme="majorHAnsi"/>
          <w:sz w:val="24"/>
          <w:szCs w:val="24"/>
          <w:lang w:eastAsia="es-AR"/>
        </w:rPr>
        <w:t>.</w:t>
      </w:r>
    </w:p>
    <w:p w14:paraId="21D3AE75" w14:textId="77777777" w:rsidR="00010F5C" w:rsidRDefault="00010F5C" w:rsidP="00B83DC0">
      <w:pPr>
        <w:spacing w:after="0" w:line="254" w:lineRule="auto"/>
        <w:contextualSpacing/>
        <w:jc w:val="both"/>
        <w:rPr>
          <w:rFonts w:asciiTheme="majorHAnsi" w:eastAsia="Times New Roman" w:hAnsiTheme="majorHAnsi"/>
          <w:b/>
          <w:sz w:val="24"/>
          <w:szCs w:val="24"/>
          <w:lang w:eastAsia="es-AR"/>
        </w:rPr>
      </w:pPr>
    </w:p>
    <w:p w14:paraId="50D883E3" w14:textId="77777777" w:rsidR="00B83DC0" w:rsidRPr="00681E7A" w:rsidRDefault="00B83DC0" w:rsidP="00B83DC0">
      <w:pPr>
        <w:spacing w:after="0" w:line="254" w:lineRule="auto"/>
        <w:contextualSpacing/>
        <w:jc w:val="both"/>
        <w:rPr>
          <w:rFonts w:asciiTheme="majorHAnsi" w:eastAsia="Times New Roman" w:hAnsiTheme="majorHAnsi"/>
          <w:sz w:val="24"/>
          <w:szCs w:val="24"/>
          <w:lang w:eastAsia="es-AR"/>
        </w:rPr>
      </w:pPr>
      <w:r w:rsidRPr="00681E7A">
        <w:rPr>
          <w:rFonts w:asciiTheme="majorHAnsi" w:eastAsia="Times New Roman" w:hAnsiTheme="majorHAnsi"/>
          <w:b/>
          <w:sz w:val="24"/>
          <w:szCs w:val="24"/>
          <w:lang w:eastAsia="es-AR"/>
        </w:rPr>
        <w:t>Figure 3: Channels of communication</w:t>
      </w:r>
    </w:p>
    <w:p w14:paraId="1D487CF3" w14:textId="77777777" w:rsidR="00827831" w:rsidRPr="00681E7A" w:rsidRDefault="005A6B7E" w:rsidP="000906EC">
      <w:pPr>
        <w:spacing w:after="0" w:line="254" w:lineRule="auto"/>
        <w:contextualSpacing/>
        <w:jc w:val="both"/>
        <w:rPr>
          <w:rFonts w:asciiTheme="majorHAnsi" w:eastAsia="Times New Roman" w:hAnsiTheme="majorHAnsi"/>
          <w:sz w:val="24"/>
          <w:szCs w:val="24"/>
          <w:lang w:eastAsia="es-AR"/>
        </w:rPr>
      </w:pPr>
      <w:r w:rsidRPr="00681E7A">
        <w:rPr>
          <w:rFonts w:asciiTheme="majorHAnsi" w:hAnsiTheme="majorHAnsi"/>
          <w:noProof/>
          <w:lang w:val="en-GB" w:eastAsia="en-GB"/>
        </w:rPr>
        <w:lastRenderedPageBreak/>
        <w:drawing>
          <wp:inline distT="0" distB="0" distL="0" distR="0" wp14:anchorId="77BEB0DC" wp14:editId="6993E9EC">
            <wp:extent cx="6008914" cy="3323325"/>
            <wp:effectExtent l="0" t="0" r="0" b="0"/>
            <wp:docPr id="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4" cstate="print"/>
                    <a:srcRect/>
                    <a:stretch>
                      <a:fillRect/>
                    </a:stretch>
                  </pic:blipFill>
                  <pic:spPr bwMode="auto">
                    <a:xfrm>
                      <a:off x="0" y="0"/>
                      <a:ext cx="6016896" cy="3327739"/>
                    </a:xfrm>
                    <a:prstGeom prst="rect">
                      <a:avLst/>
                    </a:prstGeom>
                    <a:noFill/>
                    <a:ln w="9525">
                      <a:noFill/>
                      <a:miter lim="800000"/>
                      <a:headEnd/>
                      <a:tailEnd/>
                    </a:ln>
                  </pic:spPr>
                </pic:pic>
              </a:graphicData>
            </a:graphic>
          </wp:inline>
        </w:drawing>
      </w:r>
    </w:p>
    <w:p w14:paraId="00EE35D2" w14:textId="77777777" w:rsidR="000906EC" w:rsidRPr="00681E7A" w:rsidRDefault="000906EC" w:rsidP="00E91BED">
      <w:pPr>
        <w:spacing w:after="0" w:line="254" w:lineRule="auto"/>
        <w:contextualSpacing/>
        <w:jc w:val="both"/>
        <w:rPr>
          <w:rFonts w:asciiTheme="majorHAnsi" w:eastAsia="Times New Roman" w:hAnsiTheme="majorHAnsi"/>
          <w:sz w:val="24"/>
          <w:szCs w:val="24"/>
          <w:lang w:eastAsia="es-AR"/>
        </w:rPr>
      </w:pPr>
    </w:p>
    <w:p w14:paraId="4D936DF7" w14:textId="77777777" w:rsidR="009E2990" w:rsidRPr="00681E7A" w:rsidRDefault="00855767" w:rsidP="001F0DC2">
      <w:pPr>
        <w:numPr>
          <w:ilvl w:val="0"/>
          <w:numId w:val="11"/>
        </w:numPr>
        <w:contextualSpacing/>
        <w:jc w:val="both"/>
        <w:rPr>
          <w:rFonts w:asciiTheme="majorHAnsi" w:eastAsia="Times New Roman" w:hAnsiTheme="majorHAnsi"/>
          <w:b/>
          <w:sz w:val="24"/>
          <w:szCs w:val="24"/>
          <w:lang w:eastAsia="es-AR"/>
        </w:rPr>
      </w:pPr>
      <w:r w:rsidRPr="00681E7A">
        <w:rPr>
          <w:rFonts w:asciiTheme="majorHAnsi" w:eastAsia="Times New Roman" w:hAnsiTheme="majorHAnsi"/>
          <w:b/>
          <w:sz w:val="24"/>
          <w:szCs w:val="24"/>
          <w:lang w:eastAsia="es-AR"/>
        </w:rPr>
        <w:t>Youth a</w:t>
      </w:r>
      <w:r w:rsidR="009E2990" w:rsidRPr="00681E7A">
        <w:rPr>
          <w:rFonts w:asciiTheme="majorHAnsi" w:eastAsia="Times New Roman" w:hAnsiTheme="majorHAnsi"/>
          <w:b/>
          <w:sz w:val="24"/>
          <w:szCs w:val="24"/>
          <w:lang w:eastAsia="es-AR"/>
        </w:rPr>
        <w:t xml:space="preserve">ttitude </w:t>
      </w:r>
      <w:r w:rsidR="003D1CB3" w:rsidRPr="00681E7A">
        <w:rPr>
          <w:rFonts w:asciiTheme="majorHAnsi" w:eastAsia="Times New Roman" w:hAnsiTheme="majorHAnsi"/>
          <w:b/>
          <w:sz w:val="24"/>
          <w:szCs w:val="24"/>
          <w:lang w:eastAsia="es-AR"/>
        </w:rPr>
        <w:t>towards work</w:t>
      </w:r>
      <w:r w:rsidR="00341672" w:rsidRPr="00681E7A">
        <w:rPr>
          <w:rFonts w:asciiTheme="majorHAnsi" w:eastAsia="Times New Roman" w:hAnsiTheme="majorHAnsi"/>
          <w:b/>
          <w:sz w:val="24"/>
          <w:szCs w:val="24"/>
          <w:lang w:eastAsia="es-AR"/>
        </w:rPr>
        <w:t xml:space="preserve">place </w:t>
      </w:r>
      <w:r w:rsidR="003D1CB3" w:rsidRPr="00681E7A">
        <w:rPr>
          <w:rFonts w:asciiTheme="majorHAnsi" w:eastAsia="Times New Roman" w:hAnsiTheme="majorHAnsi"/>
          <w:b/>
          <w:sz w:val="24"/>
          <w:szCs w:val="24"/>
          <w:lang w:eastAsia="es-AR"/>
        </w:rPr>
        <w:t xml:space="preserve"> based trainin</w:t>
      </w:r>
      <w:r w:rsidR="00EC6736" w:rsidRPr="00681E7A">
        <w:rPr>
          <w:rFonts w:asciiTheme="majorHAnsi" w:eastAsia="Times New Roman" w:hAnsiTheme="majorHAnsi"/>
          <w:b/>
          <w:sz w:val="24"/>
          <w:szCs w:val="24"/>
          <w:lang w:eastAsia="es-AR"/>
        </w:rPr>
        <w:t>g</w:t>
      </w:r>
    </w:p>
    <w:p w14:paraId="2BEE6ACF" w14:textId="407BEB24" w:rsidR="00E8511E" w:rsidRPr="00681E7A" w:rsidRDefault="005911DA" w:rsidP="00451375">
      <w:pPr>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R</w:t>
      </w:r>
      <w:r w:rsidR="00E8511E" w:rsidRPr="00681E7A">
        <w:rPr>
          <w:rFonts w:asciiTheme="majorHAnsi" w:eastAsia="Times New Roman" w:hAnsiTheme="majorHAnsi"/>
          <w:sz w:val="24"/>
          <w:szCs w:val="24"/>
          <w:lang w:eastAsia="es-AR"/>
        </w:rPr>
        <w:t>egard</w:t>
      </w:r>
      <w:r w:rsidRPr="00681E7A">
        <w:rPr>
          <w:rFonts w:asciiTheme="majorHAnsi" w:eastAsia="Times New Roman" w:hAnsiTheme="majorHAnsi"/>
          <w:sz w:val="24"/>
          <w:szCs w:val="24"/>
          <w:lang w:eastAsia="es-AR"/>
        </w:rPr>
        <w:t xml:space="preserve">ing </w:t>
      </w:r>
      <w:r w:rsidR="00E8511E" w:rsidRPr="00681E7A">
        <w:rPr>
          <w:rFonts w:asciiTheme="majorHAnsi" w:eastAsia="Times New Roman" w:hAnsiTheme="majorHAnsi"/>
          <w:sz w:val="24"/>
          <w:szCs w:val="24"/>
          <w:lang w:eastAsia="es-AR"/>
        </w:rPr>
        <w:t xml:space="preserve">youth and community attitude towards </w:t>
      </w:r>
      <w:r w:rsidR="002B4932" w:rsidRPr="00681E7A">
        <w:rPr>
          <w:rFonts w:asciiTheme="majorHAnsi" w:eastAsia="Times New Roman" w:hAnsiTheme="majorHAnsi"/>
          <w:sz w:val="24"/>
          <w:szCs w:val="24"/>
          <w:lang w:eastAsia="es-AR"/>
        </w:rPr>
        <w:t>WBT</w:t>
      </w:r>
      <w:r w:rsidR="00E8511E" w:rsidRPr="00681E7A">
        <w:rPr>
          <w:rFonts w:asciiTheme="majorHAnsi" w:eastAsia="Times New Roman" w:hAnsiTheme="majorHAnsi"/>
          <w:sz w:val="24"/>
          <w:szCs w:val="24"/>
          <w:lang w:eastAsia="es-AR"/>
        </w:rPr>
        <w:t xml:space="preserve">, the following </w:t>
      </w:r>
      <w:r w:rsidR="002D0D78">
        <w:rPr>
          <w:rFonts w:asciiTheme="majorHAnsi" w:eastAsia="Times New Roman" w:hAnsiTheme="majorHAnsi"/>
          <w:sz w:val="24"/>
          <w:szCs w:val="24"/>
          <w:lang w:eastAsia="es-AR"/>
        </w:rPr>
        <w:t>statements and opinions from various interviewed sources</w:t>
      </w:r>
      <w:r w:rsidR="002D0D78" w:rsidRPr="00681E7A">
        <w:rPr>
          <w:rFonts w:asciiTheme="majorHAnsi" w:eastAsia="Times New Roman" w:hAnsiTheme="majorHAnsi"/>
          <w:sz w:val="24"/>
          <w:szCs w:val="24"/>
          <w:lang w:eastAsia="es-AR"/>
        </w:rPr>
        <w:t xml:space="preserve"> </w:t>
      </w:r>
      <w:r w:rsidR="00E8511E" w:rsidRPr="00681E7A">
        <w:rPr>
          <w:rFonts w:asciiTheme="majorHAnsi" w:eastAsia="Times New Roman" w:hAnsiTheme="majorHAnsi"/>
          <w:sz w:val="24"/>
          <w:szCs w:val="24"/>
          <w:lang w:eastAsia="es-AR"/>
        </w:rPr>
        <w:t xml:space="preserve">were made; </w:t>
      </w:r>
    </w:p>
    <w:p w14:paraId="7484507A" w14:textId="77777777" w:rsidR="009E2990" w:rsidRPr="00681E7A" w:rsidRDefault="009E2990" w:rsidP="00451375">
      <w:pPr>
        <w:numPr>
          <w:ilvl w:val="0"/>
          <w:numId w:val="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Youth take up WBT to </w:t>
      </w:r>
      <w:r w:rsidRPr="00681E7A">
        <w:rPr>
          <w:rFonts w:asciiTheme="majorHAnsi" w:eastAsia="Times New Roman" w:hAnsiTheme="majorHAnsi"/>
          <w:i/>
          <w:sz w:val="24"/>
          <w:szCs w:val="24"/>
          <w:lang w:eastAsia="es-AR"/>
        </w:rPr>
        <w:t>‘keep themselves busy’</w:t>
      </w:r>
      <w:r w:rsidRPr="00681E7A">
        <w:rPr>
          <w:rFonts w:asciiTheme="majorHAnsi" w:eastAsia="Times New Roman" w:hAnsiTheme="majorHAnsi"/>
          <w:sz w:val="24"/>
          <w:szCs w:val="24"/>
          <w:lang w:eastAsia="es-AR"/>
        </w:rPr>
        <w:t xml:space="preserve"> waiting to transition to formal training or employment</w:t>
      </w:r>
      <w:r w:rsidR="00E74342" w:rsidRPr="00681E7A">
        <w:rPr>
          <w:rFonts w:asciiTheme="majorHAnsi" w:eastAsia="Times New Roman" w:hAnsiTheme="majorHAnsi"/>
          <w:sz w:val="24"/>
          <w:szCs w:val="24"/>
          <w:lang w:eastAsia="es-AR"/>
        </w:rPr>
        <w:t>;</w:t>
      </w:r>
    </w:p>
    <w:p w14:paraId="13104AE4" w14:textId="77777777" w:rsidR="009E2990" w:rsidRPr="00681E7A" w:rsidRDefault="00DA7ED7" w:rsidP="00451375">
      <w:pPr>
        <w:numPr>
          <w:ilvl w:val="0"/>
          <w:numId w:val="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Majority of</w:t>
      </w:r>
      <w:r w:rsidR="00E74342" w:rsidRPr="00681E7A">
        <w:rPr>
          <w:rFonts w:asciiTheme="majorHAnsi" w:eastAsia="Times New Roman" w:hAnsiTheme="majorHAnsi"/>
          <w:sz w:val="24"/>
          <w:szCs w:val="24"/>
          <w:lang w:eastAsia="es-AR"/>
        </w:rPr>
        <w:t xml:space="preserve"> youth</w:t>
      </w:r>
      <w:r w:rsidR="009E2990" w:rsidRPr="00681E7A">
        <w:rPr>
          <w:rFonts w:asciiTheme="majorHAnsi" w:eastAsia="Times New Roman" w:hAnsiTheme="majorHAnsi"/>
          <w:sz w:val="24"/>
          <w:szCs w:val="24"/>
          <w:lang w:eastAsia="es-AR"/>
        </w:rPr>
        <w:t xml:space="preserve"> </w:t>
      </w:r>
      <w:r w:rsidR="00586E10" w:rsidRPr="00681E7A">
        <w:rPr>
          <w:rFonts w:asciiTheme="majorHAnsi" w:eastAsia="Times New Roman" w:hAnsiTheme="majorHAnsi"/>
          <w:sz w:val="24"/>
          <w:szCs w:val="24"/>
          <w:lang w:eastAsia="es-AR"/>
        </w:rPr>
        <w:t>are</w:t>
      </w:r>
      <w:r w:rsidR="00062B22" w:rsidRPr="00681E7A">
        <w:rPr>
          <w:rFonts w:asciiTheme="majorHAnsi" w:eastAsia="Times New Roman" w:hAnsiTheme="majorHAnsi"/>
          <w:sz w:val="24"/>
          <w:szCs w:val="24"/>
          <w:lang w:eastAsia="es-AR"/>
        </w:rPr>
        <w:t xml:space="preserve"> </w:t>
      </w:r>
      <w:r w:rsidR="00586E10" w:rsidRPr="00681E7A">
        <w:rPr>
          <w:rFonts w:asciiTheme="majorHAnsi" w:eastAsia="Times New Roman" w:hAnsiTheme="majorHAnsi"/>
          <w:sz w:val="24"/>
          <w:szCs w:val="24"/>
          <w:lang w:eastAsia="es-AR"/>
        </w:rPr>
        <w:t xml:space="preserve">interested </w:t>
      </w:r>
      <w:r w:rsidR="00062B22" w:rsidRPr="00681E7A">
        <w:rPr>
          <w:rFonts w:asciiTheme="majorHAnsi" w:eastAsia="Times New Roman" w:hAnsiTheme="majorHAnsi"/>
          <w:sz w:val="24"/>
          <w:szCs w:val="24"/>
          <w:lang w:eastAsia="es-AR"/>
        </w:rPr>
        <w:t>in</w:t>
      </w:r>
      <w:r w:rsidR="009E2990" w:rsidRPr="00681E7A">
        <w:rPr>
          <w:rFonts w:asciiTheme="majorHAnsi" w:eastAsia="Times New Roman" w:hAnsiTheme="majorHAnsi"/>
          <w:sz w:val="24"/>
          <w:szCs w:val="24"/>
          <w:lang w:eastAsia="es-AR"/>
        </w:rPr>
        <w:t xml:space="preserve"> </w:t>
      </w:r>
      <w:r w:rsidR="002D4093" w:rsidRPr="00681E7A">
        <w:rPr>
          <w:rFonts w:asciiTheme="majorHAnsi" w:eastAsia="Times New Roman" w:hAnsiTheme="majorHAnsi"/>
          <w:sz w:val="24"/>
          <w:szCs w:val="24"/>
          <w:lang w:eastAsia="es-AR"/>
        </w:rPr>
        <w:t xml:space="preserve">employment in formal sector </w:t>
      </w:r>
      <w:r w:rsidR="004D539B" w:rsidRPr="00681E7A">
        <w:rPr>
          <w:rFonts w:asciiTheme="majorHAnsi" w:eastAsia="Times New Roman" w:hAnsiTheme="majorHAnsi"/>
          <w:sz w:val="24"/>
          <w:szCs w:val="24"/>
          <w:lang w:eastAsia="es-AR"/>
        </w:rPr>
        <w:t xml:space="preserve">in </w:t>
      </w:r>
      <w:r w:rsidR="003C57B1" w:rsidRPr="00681E7A">
        <w:rPr>
          <w:rFonts w:asciiTheme="majorHAnsi" w:eastAsia="Times New Roman" w:hAnsiTheme="majorHAnsi"/>
          <w:sz w:val="24"/>
          <w:szCs w:val="24"/>
          <w:lang w:eastAsia="es-AR"/>
        </w:rPr>
        <w:t xml:space="preserve">opportunities such as </w:t>
      </w:r>
      <w:r w:rsidR="009B5F29" w:rsidRPr="00681E7A">
        <w:rPr>
          <w:rFonts w:asciiTheme="majorHAnsi" w:eastAsia="Times New Roman" w:hAnsiTheme="majorHAnsi"/>
          <w:sz w:val="24"/>
          <w:szCs w:val="24"/>
          <w:lang w:eastAsia="es-AR"/>
        </w:rPr>
        <w:t>being employed in malls</w:t>
      </w:r>
      <w:r w:rsidR="004D539B" w:rsidRPr="00681E7A">
        <w:rPr>
          <w:rFonts w:asciiTheme="majorHAnsi" w:eastAsia="Times New Roman" w:hAnsiTheme="majorHAnsi"/>
          <w:sz w:val="24"/>
          <w:szCs w:val="24"/>
          <w:lang w:eastAsia="es-AR"/>
        </w:rPr>
        <w:t xml:space="preserve"> as cleaners</w:t>
      </w:r>
      <w:r w:rsidR="009B5F29" w:rsidRPr="00681E7A">
        <w:rPr>
          <w:rFonts w:asciiTheme="majorHAnsi" w:eastAsia="Times New Roman" w:hAnsiTheme="majorHAnsi"/>
          <w:sz w:val="24"/>
          <w:szCs w:val="24"/>
          <w:lang w:eastAsia="es-AR"/>
        </w:rPr>
        <w:t>, transport sector</w:t>
      </w:r>
      <w:r w:rsidR="004D539B" w:rsidRPr="00681E7A">
        <w:rPr>
          <w:rFonts w:asciiTheme="majorHAnsi" w:eastAsia="Times New Roman" w:hAnsiTheme="majorHAnsi"/>
          <w:sz w:val="24"/>
          <w:szCs w:val="24"/>
          <w:lang w:eastAsia="es-AR"/>
        </w:rPr>
        <w:t xml:space="preserve"> as loaders</w:t>
      </w:r>
      <w:r w:rsidR="008370B7" w:rsidRPr="00681E7A">
        <w:rPr>
          <w:rFonts w:asciiTheme="majorHAnsi" w:eastAsia="Times New Roman" w:hAnsiTheme="majorHAnsi"/>
          <w:sz w:val="24"/>
          <w:szCs w:val="24"/>
          <w:lang w:eastAsia="es-AR"/>
        </w:rPr>
        <w:t>, security guards etc. rather than train in informal sector</w:t>
      </w:r>
      <w:r w:rsidR="005E11F7" w:rsidRPr="00681E7A">
        <w:rPr>
          <w:rFonts w:asciiTheme="majorHAnsi" w:eastAsia="Times New Roman" w:hAnsiTheme="majorHAnsi"/>
          <w:sz w:val="24"/>
          <w:szCs w:val="24"/>
          <w:lang w:eastAsia="es-AR"/>
        </w:rPr>
        <w:t>;</w:t>
      </w:r>
    </w:p>
    <w:p w14:paraId="7315B5F6" w14:textId="77777777" w:rsidR="009E2990" w:rsidRPr="00681E7A" w:rsidRDefault="00230BE8" w:rsidP="00451375">
      <w:pPr>
        <w:numPr>
          <w:ilvl w:val="0"/>
          <w:numId w:val="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In all the counties</w:t>
      </w:r>
      <w:r w:rsidR="00FF72B8" w:rsidRPr="00681E7A">
        <w:rPr>
          <w:rFonts w:asciiTheme="majorHAnsi" w:eastAsia="Times New Roman" w:hAnsiTheme="majorHAnsi"/>
          <w:sz w:val="24"/>
          <w:szCs w:val="24"/>
          <w:lang w:eastAsia="es-AR"/>
        </w:rPr>
        <w:t>,</w:t>
      </w:r>
      <w:r w:rsidRPr="00681E7A">
        <w:rPr>
          <w:rFonts w:asciiTheme="majorHAnsi" w:eastAsia="Times New Roman" w:hAnsiTheme="majorHAnsi"/>
          <w:sz w:val="24"/>
          <w:szCs w:val="24"/>
          <w:lang w:eastAsia="es-AR"/>
        </w:rPr>
        <w:t xml:space="preserve"> </w:t>
      </w:r>
      <w:r w:rsidR="00E8511E" w:rsidRPr="00681E7A">
        <w:rPr>
          <w:rFonts w:asciiTheme="majorHAnsi" w:eastAsia="Times New Roman" w:hAnsiTheme="majorHAnsi"/>
          <w:sz w:val="24"/>
          <w:szCs w:val="24"/>
          <w:lang w:eastAsia="es-AR"/>
        </w:rPr>
        <w:t>youth are</w:t>
      </w:r>
      <w:r w:rsidR="009E2990" w:rsidRPr="00681E7A">
        <w:rPr>
          <w:rFonts w:asciiTheme="majorHAnsi" w:eastAsia="Times New Roman" w:hAnsiTheme="majorHAnsi"/>
          <w:sz w:val="24"/>
          <w:szCs w:val="24"/>
          <w:lang w:eastAsia="es-AR"/>
        </w:rPr>
        <w:t xml:space="preserve"> interested in quick income generating activities like boda</w:t>
      </w:r>
      <w:r w:rsidR="0027526E" w:rsidRPr="00681E7A">
        <w:rPr>
          <w:rFonts w:asciiTheme="majorHAnsi" w:eastAsia="Times New Roman" w:hAnsiTheme="majorHAnsi"/>
          <w:sz w:val="24"/>
          <w:szCs w:val="24"/>
          <w:lang w:eastAsia="es-AR"/>
        </w:rPr>
        <w:t xml:space="preserve"> boda</w:t>
      </w:r>
      <w:r w:rsidR="009E2990" w:rsidRPr="00681E7A">
        <w:rPr>
          <w:rFonts w:asciiTheme="majorHAnsi" w:eastAsia="Times New Roman" w:hAnsiTheme="majorHAnsi"/>
          <w:sz w:val="24"/>
          <w:szCs w:val="24"/>
          <w:lang w:eastAsia="es-AR"/>
        </w:rPr>
        <w:t>, charcoal burning, matatu</w:t>
      </w:r>
      <w:r w:rsidR="004F24E1" w:rsidRPr="00681E7A">
        <w:rPr>
          <w:rStyle w:val="FootnoteReference"/>
          <w:rFonts w:asciiTheme="majorHAnsi" w:eastAsia="Times New Roman" w:hAnsiTheme="majorHAnsi"/>
          <w:sz w:val="24"/>
          <w:szCs w:val="24"/>
          <w:lang w:eastAsia="es-AR"/>
        </w:rPr>
        <w:footnoteReference w:id="9"/>
      </w:r>
      <w:r w:rsidR="00704D8C" w:rsidRPr="00681E7A">
        <w:rPr>
          <w:rFonts w:asciiTheme="majorHAnsi" w:eastAsia="Times New Roman" w:hAnsiTheme="majorHAnsi"/>
          <w:sz w:val="24"/>
          <w:szCs w:val="24"/>
          <w:lang w:eastAsia="es-AR"/>
        </w:rPr>
        <w:t xml:space="preserve"> (public transport vehicles)</w:t>
      </w:r>
      <w:r w:rsidR="009E2990" w:rsidRPr="00681E7A">
        <w:rPr>
          <w:rFonts w:asciiTheme="majorHAnsi" w:eastAsia="Times New Roman" w:hAnsiTheme="majorHAnsi"/>
          <w:sz w:val="24"/>
          <w:szCs w:val="24"/>
          <w:lang w:eastAsia="es-AR"/>
        </w:rPr>
        <w:t xml:space="preserve"> conductors, sand harvesting</w:t>
      </w:r>
      <w:r w:rsidR="00492B27" w:rsidRPr="00681E7A">
        <w:rPr>
          <w:rFonts w:asciiTheme="majorHAnsi" w:eastAsia="Times New Roman" w:hAnsiTheme="majorHAnsi"/>
          <w:sz w:val="24"/>
          <w:szCs w:val="24"/>
          <w:lang w:eastAsia="es-AR"/>
        </w:rPr>
        <w:t xml:space="preserve"> and not keen to undertake </w:t>
      </w:r>
      <w:r w:rsidR="00B8622E" w:rsidRPr="00681E7A">
        <w:rPr>
          <w:rFonts w:asciiTheme="majorHAnsi" w:eastAsia="Times New Roman" w:hAnsiTheme="majorHAnsi"/>
          <w:sz w:val="24"/>
          <w:szCs w:val="24"/>
          <w:lang w:eastAsia="es-AR"/>
        </w:rPr>
        <w:t>WBT</w:t>
      </w:r>
      <w:r w:rsidR="00586E10" w:rsidRPr="00681E7A">
        <w:rPr>
          <w:rFonts w:asciiTheme="majorHAnsi" w:eastAsia="Times New Roman" w:hAnsiTheme="majorHAnsi"/>
          <w:sz w:val="24"/>
          <w:szCs w:val="24"/>
          <w:lang w:eastAsia="es-AR"/>
        </w:rPr>
        <w:t xml:space="preserve"> </w:t>
      </w:r>
      <w:r w:rsidR="00492B27" w:rsidRPr="00681E7A">
        <w:rPr>
          <w:rFonts w:asciiTheme="majorHAnsi" w:eastAsia="Times New Roman" w:hAnsiTheme="majorHAnsi"/>
          <w:sz w:val="24"/>
          <w:szCs w:val="24"/>
          <w:lang w:eastAsia="es-AR"/>
        </w:rPr>
        <w:t xml:space="preserve">especially apprenticeship </w:t>
      </w:r>
      <w:r w:rsidR="004A3D5B" w:rsidRPr="00681E7A">
        <w:rPr>
          <w:rFonts w:asciiTheme="majorHAnsi" w:eastAsia="Times New Roman" w:hAnsiTheme="majorHAnsi"/>
          <w:sz w:val="24"/>
          <w:szCs w:val="24"/>
          <w:lang w:eastAsia="es-AR"/>
        </w:rPr>
        <w:t>programs</w:t>
      </w:r>
      <w:r w:rsidR="00492B27" w:rsidRPr="00681E7A">
        <w:rPr>
          <w:rFonts w:asciiTheme="majorHAnsi" w:eastAsia="Times New Roman" w:hAnsiTheme="majorHAnsi"/>
          <w:sz w:val="24"/>
          <w:szCs w:val="24"/>
          <w:lang w:eastAsia="es-AR"/>
        </w:rPr>
        <w:t xml:space="preserve"> </w:t>
      </w:r>
      <w:r w:rsidR="005F11C8" w:rsidRPr="00681E7A">
        <w:rPr>
          <w:rFonts w:asciiTheme="majorHAnsi" w:eastAsia="Times New Roman" w:hAnsiTheme="majorHAnsi"/>
          <w:sz w:val="24"/>
          <w:szCs w:val="24"/>
          <w:lang w:eastAsia="es-AR"/>
        </w:rPr>
        <w:t>that take long</w:t>
      </w:r>
      <w:r w:rsidR="00FF72B8" w:rsidRPr="00681E7A">
        <w:rPr>
          <w:rFonts w:asciiTheme="majorHAnsi" w:eastAsia="Times New Roman" w:hAnsiTheme="majorHAnsi"/>
          <w:sz w:val="24"/>
          <w:szCs w:val="24"/>
          <w:lang w:eastAsia="es-AR"/>
        </w:rPr>
        <w:t>er</w:t>
      </w:r>
      <w:r w:rsidR="005F11C8" w:rsidRPr="00681E7A">
        <w:rPr>
          <w:rFonts w:asciiTheme="majorHAnsi" w:eastAsia="Times New Roman" w:hAnsiTheme="majorHAnsi"/>
          <w:sz w:val="24"/>
          <w:szCs w:val="24"/>
          <w:lang w:eastAsia="es-AR"/>
        </w:rPr>
        <w:t xml:space="preserve"> time</w:t>
      </w:r>
      <w:r w:rsidR="004A3D5B" w:rsidRPr="00681E7A">
        <w:rPr>
          <w:rFonts w:asciiTheme="majorHAnsi" w:eastAsia="Times New Roman" w:hAnsiTheme="majorHAnsi"/>
          <w:sz w:val="24"/>
          <w:szCs w:val="24"/>
          <w:lang w:eastAsia="es-AR"/>
        </w:rPr>
        <w:t xml:space="preserve"> to start earning an income</w:t>
      </w:r>
      <w:r w:rsidR="005F11C8" w:rsidRPr="00681E7A">
        <w:rPr>
          <w:rFonts w:asciiTheme="majorHAnsi" w:eastAsia="Times New Roman" w:hAnsiTheme="majorHAnsi"/>
          <w:sz w:val="24"/>
          <w:szCs w:val="24"/>
          <w:lang w:eastAsia="es-AR"/>
        </w:rPr>
        <w:t>;</w:t>
      </w:r>
      <w:r w:rsidR="00492B27" w:rsidRPr="00681E7A">
        <w:rPr>
          <w:rFonts w:asciiTheme="majorHAnsi" w:eastAsia="Times New Roman" w:hAnsiTheme="majorHAnsi"/>
          <w:sz w:val="24"/>
          <w:szCs w:val="24"/>
          <w:lang w:eastAsia="es-AR"/>
        </w:rPr>
        <w:t xml:space="preserve"> </w:t>
      </w:r>
    </w:p>
    <w:p w14:paraId="22F293DB" w14:textId="77777777" w:rsidR="009E2990" w:rsidRPr="00681E7A" w:rsidRDefault="00B110F7" w:rsidP="00451375">
      <w:pPr>
        <w:numPr>
          <w:ilvl w:val="0"/>
          <w:numId w:val="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For majority of participating youth, agreement</w:t>
      </w:r>
      <w:r w:rsidR="009E2990" w:rsidRPr="00681E7A">
        <w:rPr>
          <w:rFonts w:asciiTheme="majorHAnsi" w:eastAsia="Times New Roman" w:hAnsiTheme="majorHAnsi"/>
          <w:sz w:val="24"/>
          <w:szCs w:val="24"/>
          <w:lang w:eastAsia="es-AR"/>
        </w:rPr>
        <w:t xml:space="preserve"> for apprenticeship</w:t>
      </w:r>
      <w:r w:rsidR="00B07D31" w:rsidRPr="00681E7A">
        <w:rPr>
          <w:rFonts w:asciiTheme="majorHAnsi" w:eastAsia="Times New Roman" w:hAnsiTheme="majorHAnsi"/>
          <w:sz w:val="24"/>
          <w:szCs w:val="24"/>
          <w:lang w:eastAsia="es-AR"/>
        </w:rPr>
        <w:t xml:space="preserve"> with the </w:t>
      </w:r>
      <w:r w:rsidR="00F008A7" w:rsidRPr="00681E7A">
        <w:rPr>
          <w:rFonts w:asciiTheme="majorHAnsi" w:eastAsia="Times New Roman" w:hAnsiTheme="majorHAnsi"/>
          <w:sz w:val="24"/>
          <w:szCs w:val="24"/>
          <w:lang w:eastAsia="es-AR"/>
        </w:rPr>
        <w:t>MCP</w:t>
      </w:r>
      <w:r w:rsidR="00B07D31" w:rsidRPr="00681E7A">
        <w:rPr>
          <w:rFonts w:asciiTheme="majorHAnsi" w:eastAsia="Times New Roman" w:hAnsiTheme="majorHAnsi"/>
          <w:sz w:val="24"/>
          <w:szCs w:val="24"/>
          <w:lang w:eastAsia="es-AR"/>
        </w:rPr>
        <w:t>s</w:t>
      </w:r>
      <w:r w:rsidR="009E2990" w:rsidRPr="00681E7A">
        <w:rPr>
          <w:rFonts w:asciiTheme="majorHAnsi" w:eastAsia="Times New Roman" w:hAnsiTheme="majorHAnsi"/>
          <w:sz w:val="24"/>
          <w:szCs w:val="24"/>
          <w:lang w:eastAsia="es-AR"/>
        </w:rPr>
        <w:t xml:space="preserve"> is usually </w:t>
      </w:r>
      <w:r w:rsidR="00B07D31" w:rsidRPr="00681E7A">
        <w:rPr>
          <w:rFonts w:asciiTheme="majorHAnsi" w:eastAsia="Times New Roman" w:hAnsiTheme="majorHAnsi"/>
          <w:sz w:val="24"/>
          <w:szCs w:val="24"/>
          <w:lang w:eastAsia="es-AR"/>
        </w:rPr>
        <w:t xml:space="preserve">done </w:t>
      </w:r>
      <w:r w:rsidR="00522045" w:rsidRPr="00681E7A">
        <w:rPr>
          <w:rFonts w:asciiTheme="majorHAnsi" w:eastAsia="Times New Roman" w:hAnsiTheme="majorHAnsi"/>
          <w:sz w:val="24"/>
          <w:szCs w:val="24"/>
          <w:lang w:eastAsia="es-AR"/>
        </w:rPr>
        <w:t xml:space="preserve">with their parents </w:t>
      </w:r>
      <w:r w:rsidR="00586E10" w:rsidRPr="00681E7A">
        <w:rPr>
          <w:rFonts w:asciiTheme="majorHAnsi" w:eastAsia="Times New Roman" w:hAnsiTheme="majorHAnsi"/>
          <w:sz w:val="24"/>
          <w:szCs w:val="24"/>
          <w:lang w:eastAsia="es-AR"/>
        </w:rPr>
        <w:t xml:space="preserve">or </w:t>
      </w:r>
      <w:r w:rsidR="00522045" w:rsidRPr="00681E7A">
        <w:rPr>
          <w:rFonts w:asciiTheme="majorHAnsi" w:eastAsia="Times New Roman" w:hAnsiTheme="majorHAnsi"/>
          <w:sz w:val="24"/>
          <w:szCs w:val="24"/>
          <w:lang w:eastAsia="es-AR"/>
        </w:rPr>
        <w:t xml:space="preserve">guardians </w:t>
      </w:r>
      <w:r w:rsidR="00E8511E" w:rsidRPr="00681E7A">
        <w:rPr>
          <w:rFonts w:asciiTheme="majorHAnsi" w:eastAsia="Times New Roman" w:hAnsiTheme="majorHAnsi"/>
          <w:sz w:val="24"/>
          <w:szCs w:val="24"/>
          <w:lang w:eastAsia="es-AR"/>
        </w:rPr>
        <w:t xml:space="preserve">without </w:t>
      </w:r>
      <w:r w:rsidR="0092131E" w:rsidRPr="00681E7A">
        <w:rPr>
          <w:rFonts w:asciiTheme="majorHAnsi" w:eastAsia="Times New Roman" w:hAnsiTheme="majorHAnsi"/>
          <w:sz w:val="24"/>
          <w:szCs w:val="24"/>
          <w:lang w:eastAsia="es-AR"/>
        </w:rPr>
        <w:t>consultations</w:t>
      </w:r>
      <w:r w:rsidR="00341672" w:rsidRPr="00681E7A">
        <w:rPr>
          <w:rFonts w:asciiTheme="majorHAnsi" w:eastAsia="Times New Roman" w:hAnsiTheme="majorHAnsi"/>
          <w:sz w:val="24"/>
          <w:szCs w:val="24"/>
          <w:lang w:eastAsia="es-AR"/>
        </w:rPr>
        <w:t xml:space="preserve"> with youth</w:t>
      </w:r>
      <w:r w:rsidR="0092131E" w:rsidRPr="00681E7A">
        <w:rPr>
          <w:rFonts w:asciiTheme="majorHAnsi" w:eastAsia="Times New Roman" w:hAnsiTheme="majorHAnsi"/>
          <w:sz w:val="24"/>
          <w:szCs w:val="24"/>
          <w:lang w:eastAsia="es-AR"/>
        </w:rPr>
        <w:t xml:space="preserve">. </w:t>
      </w:r>
      <w:r w:rsidR="007D4706" w:rsidRPr="00681E7A">
        <w:rPr>
          <w:rFonts w:asciiTheme="majorHAnsi" w:eastAsia="Times New Roman" w:hAnsiTheme="majorHAnsi"/>
          <w:sz w:val="24"/>
          <w:szCs w:val="24"/>
          <w:lang w:eastAsia="es-AR"/>
        </w:rPr>
        <w:t>This contributes to high drop-out rate of enrolled apprentices</w:t>
      </w:r>
      <w:r w:rsidR="005F11C8" w:rsidRPr="00681E7A">
        <w:rPr>
          <w:rFonts w:asciiTheme="majorHAnsi" w:eastAsia="Times New Roman" w:hAnsiTheme="majorHAnsi"/>
          <w:sz w:val="24"/>
          <w:szCs w:val="24"/>
          <w:lang w:eastAsia="es-AR"/>
        </w:rPr>
        <w:t>;</w:t>
      </w:r>
    </w:p>
    <w:p w14:paraId="4F1F0B34" w14:textId="77777777" w:rsidR="009E2990" w:rsidRPr="00681E7A" w:rsidRDefault="002B4932" w:rsidP="00451375">
      <w:pPr>
        <w:numPr>
          <w:ilvl w:val="0"/>
          <w:numId w:val="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WBT</w:t>
      </w:r>
      <w:r w:rsidR="00E8511E" w:rsidRPr="00681E7A">
        <w:rPr>
          <w:rFonts w:asciiTheme="majorHAnsi" w:eastAsia="Times New Roman" w:hAnsiTheme="majorHAnsi"/>
          <w:sz w:val="24"/>
          <w:szCs w:val="24"/>
          <w:lang w:eastAsia="es-AR"/>
        </w:rPr>
        <w:t xml:space="preserve"> is </w:t>
      </w:r>
      <w:r w:rsidR="009E2990" w:rsidRPr="00681E7A">
        <w:rPr>
          <w:rFonts w:asciiTheme="majorHAnsi" w:eastAsia="Times New Roman" w:hAnsiTheme="majorHAnsi"/>
          <w:sz w:val="24"/>
          <w:szCs w:val="24"/>
          <w:lang w:eastAsia="es-AR"/>
        </w:rPr>
        <w:t>often the last resort for lack of alternative</w:t>
      </w:r>
      <w:r w:rsidR="00162BC2" w:rsidRPr="00681E7A">
        <w:rPr>
          <w:rFonts w:asciiTheme="majorHAnsi" w:eastAsia="Times New Roman" w:hAnsiTheme="majorHAnsi"/>
          <w:sz w:val="24"/>
          <w:szCs w:val="24"/>
          <w:lang w:eastAsia="es-AR"/>
        </w:rPr>
        <w:t xml:space="preserve"> training opportunities</w:t>
      </w:r>
      <w:r w:rsidR="009E2990" w:rsidRPr="00681E7A">
        <w:rPr>
          <w:rFonts w:asciiTheme="majorHAnsi" w:eastAsia="Times New Roman" w:hAnsiTheme="majorHAnsi"/>
          <w:sz w:val="24"/>
          <w:szCs w:val="24"/>
          <w:lang w:eastAsia="es-AR"/>
        </w:rPr>
        <w:t xml:space="preserve">; especially </w:t>
      </w:r>
      <w:r w:rsidR="00162BC2" w:rsidRPr="00681E7A">
        <w:rPr>
          <w:rFonts w:asciiTheme="majorHAnsi" w:eastAsia="Times New Roman" w:hAnsiTheme="majorHAnsi"/>
          <w:sz w:val="24"/>
          <w:szCs w:val="24"/>
          <w:lang w:eastAsia="es-AR"/>
        </w:rPr>
        <w:t xml:space="preserve">for families that </w:t>
      </w:r>
      <w:r w:rsidR="009E2990" w:rsidRPr="00681E7A">
        <w:rPr>
          <w:rFonts w:asciiTheme="majorHAnsi" w:eastAsia="Times New Roman" w:hAnsiTheme="majorHAnsi"/>
          <w:sz w:val="24"/>
          <w:szCs w:val="24"/>
          <w:lang w:eastAsia="es-AR"/>
        </w:rPr>
        <w:t xml:space="preserve">lack </w:t>
      </w:r>
      <w:r w:rsidR="008A193F" w:rsidRPr="00681E7A">
        <w:rPr>
          <w:rFonts w:asciiTheme="majorHAnsi" w:eastAsia="Times New Roman" w:hAnsiTheme="majorHAnsi"/>
          <w:sz w:val="24"/>
          <w:szCs w:val="24"/>
          <w:lang w:eastAsia="es-AR"/>
        </w:rPr>
        <w:t xml:space="preserve">resources </w:t>
      </w:r>
      <w:r w:rsidR="00011CAD" w:rsidRPr="00681E7A">
        <w:rPr>
          <w:rFonts w:asciiTheme="majorHAnsi" w:eastAsia="Times New Roman" w:hAnsiTheme="majorHAnsi"/>
          <w:sz w:val="24"/>
          <w:szCs w:val="24"/>
          <w:lang w:eastAsia="es-AR"/>
        </w:rPr>
        <w:t xml:space="preserve">for </w:t>
      </w:r>
      <w:r w:rsidR="008A193F" w:rsidRPr="00681E7A">
        <w:rPr>
          <w:rFonts w:asciiTheme="majorHAnsi" w:eastAsia="Times New Roman" w:hAnsiTheme="majorHAnsi"/>
          <w:sz w:val="24"/>
          <w:szCs w:val="24"/>
          <w:lang w:eastAsia="es-AR"/>
        </w:rPr>
        <w:t xml:space="preserve">formal training. Therefore, youth are </w:t>
      </w:r>
      <w:r w:rsidR="00E40E34" w:rsidRPr="00681E7A">
        <w:rPr>
          <w:rFonts w:asciiTheme="majorHAnsi" w:eastAsia="Times New Roman" w:hAnsiTheme="majorHAnsi"/>
          <w:sz w:val="24"/>
          <w:szCs w:val="24"/>
          <w:lang w:eastAsia="es-AR"/>
        </w:rPr>
        <w:t>‘</w:t>
      </w:r>
      <w:r w:rsidR="008A193F" w:rsidRPr="00681E7A">
        <w:rPr>
          <w:rFonts w:asciiTheme="majorHAnsi" w:eastAsia="Times New Roman" w:hAnsiTheme="majorHAnsi"/>
          <w:i/>
          <w:sz w:val="24"/>
          <w:szCs w:val="24"/>
          <w:lang w:eastAsia="es-AR"/>
        </w:rPr>
        <w:t>pushed</w:t>
      </w:r>
      <w:r w:rsidR="00E40E34" w:rsidRPr="00681E7A">
        <w:rPr>
          <w:rFonts w:asciiTheme="majorHAnsi" w:eastAsia="Times New Roman" w:hAnsiTheme="majorHAnsi"/>
          <w:sz w:val="24"/>
          <w:szCs w:val="24"/>
          <w:lang w:eastAsia="es-AR"/>
        </w:rPr>
        <w:t xml:space="preserve">’ </w:t>
      </w:r>
      <w:r w:rsidR="00814D1E" w:rsidRPr="00681E7A">
        <w:rPr>
          <w:rFonts w:asciiTheme="majorHAnsi" w:eastAsia="Times New Roman" w:hAnsiTheme="majorHAnsi"/>
          <w:sz w:val="24"/>
          <w:szCs w:val="24"/>
          <w:lang w:eastAsia="es-AR"/>
        </w:rPr>
        <w:t>into it because of poverty;</w:t>
      </w:r>
    </w:p>
    <w:p w14:paraId="74FDB124" w14:textId="77777777" w:rsidR="009E2990" w:rsidRPr="00681E7A" w:rsidRDefault="00E8511E" w:rsidP="00451375">
      <w:pPr>
        <w:numPr>
          <w:ilvl w:val="0"/>
          <w:numId w:val="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Apprentices are only absorbed or </w:t>
      </w:r>
      <w:r w:rsidR="009E2990" w:rsidRPr="00681E7A">
        <w:rPr>
          <w:rFonts w:asciiTheme="majorHAnsi" w:eastAsia="Times New Roman" w:hAnsiTheme="majorHAnsi"/>
          <w:sz w:val="24"/>
          <w:szCs w:val="24"/>
          <w:lang w:eastAsia="es-AR"/>
        </w:rPr>
        <w:t xml:space="preserve">employed by </w:t>
      </w:r>
      <w:r w:rsidR="00F008A7" w:rsidRPr="00681E7A">
        <w:rPr>
          <w:rFonts w:asciiTheme="majorHAnsi" w:eastAsia="Times New Roman" w:hAnsiTheme="majorHAnsi"/>
          <w:sz w:val="24"/>
          <w:szCs w:val="24"/>
          <w:lang w:eastAsia="es-AR"/>
        </w:rPr>
        <w:t xml:space="preserve">MCP </w:t>
      </w:r>
      <w:r w:rsidR="009E2990" w:rsidRPr="00681E7A">
        <w:rPr>
          <w:rFonts w:asciiTheme="majorHAnsi" w:eastAsia="Times New Roman" w:hAnsiTheme="majorHAnsi"/>
          <w:sz w:val="24"/>
          <w:szCs w:val="24"/>
          <w:lang w:eastAsia="es-AR"/>
        </w:rPr>
        <w:t xml:space="preserve"> based on their </w:t>
      </w:r>
      <w:r w:rsidR="00E40E34" w:rsidRPr="00681E7A">
        <w:rPr>
          <w:rFonts w:asciiTheme="majorHAnsi" w:eastAsia="Times New Roman" w:hAnsiTheme="majorHAnsi"/>
          <w:sz w:val="24"/>
          <w:szCs w:val="24"/>
          <w:lang w:eastAsia="es-AR"/>
        </w:rPr>
        <w:t>hard work</w:t>
      </w:r>
      <w:r w:rsidR="009E2990" w:rsidRPr="00681E7A">
        <w:rPr>
          <w:rFonts w:asciiTheme="majorHAnsi" w:eastAsia="Times New Roman" w:hAnsiTheme="majorHAnsi"/>
          <w:sz w:val="24"/>
          <w:szCs w:val="24"/>
          <w:lang w:eastAsia="es-AR"/>
        </w:rPr>
        <w:t xml:space="preserve"> and discipline</w:t>
      </w:r>
      <w:r w:rsidR="00814D1E" w:rsidRPr="00681E7A">
        <w:rPr>
          <w:rFonts w:asciiTheme="majorHAnsi" w:eastAsia="Times New Roman" w:hAnsiTheme="majorHAnsi"/>
          <w:sz w:val="24"/>
          <w:szCs w:val="24"/>
          <w:lang w:eastAsia="es-AR"/>
        </w:rPr>
        <w:t>;</w:t>
      </w:r>
    </w:p>
    <w:p w14:paraId="43819775" w14:textId="77777777" w:rsidR="009E2990" w:rsidRPr="00681E7A" w:rsidRDefault="009E2990" w:rsidP="00451375">
      <w:pPr>
        <w:numPr>
          <w:ilvl w:val="0"/>
          <w:numId w:val="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lastRenderedPageBreak/>
        <w:t xml:space="preserve">Training period </w:t>
      </w:r>
      <w:r w:rsidR="005F11C8" w:rsidRPr="00681E7A">
        <w:rPr>
          <w:rFonts w:asciiTheme="majorHAnsi" w:eastAsia="Times New Roman" w:hAnsiTheme="majorHAnsi"/>
          <w:sz w:val="24"/>
          <w:szCs w:val="24"/>
          <w:lang w:eastAsia="es-AR"/>
        </w:rPr>
        <w:t>was</w:t>
      </w:r>
      <w:r w:rsidR="00C42090" w:rsidRPr="00681E7A">
        <w:rPr>
          <w:rFonts w:asciiTheme="majorHAnsi" w:eastAsia="Times New Roman" w:hAnsiTheme="majorHAnsi"/>
          <w:sz w:val="24"/>
          <w:szCs w:val="24"/>
          <w:lang w:eastAsia="es-AR"/>
        </w:rPr>
        <w:t xml:space="preserve"> </w:t>
      </w:r>
      <w:r w:rsidRPr="00681E7A">
        <w:rPr>
          <w:rFonts w:asciiTheme="majorHAnsi" w:eastAsia="Times New Roman" w:hAnsiTheme="majorHAnsi"/>
          <w:sz w:val="24"/>
          <w:szCs w:val="24"/>
          <w:lang w:eastAsia="es-AR"/>
        </w:rPr>
        <w:t>perceived</w:t>
      </w:r>
      <w:r w:rsidR="005F11C8" w:rsidRPr="00681E7A">
        <w:rPr>
          <w:rFonts w:asciiTheme="majorHAnsi" w:eastAsia="Times New Roman" w:hAnsiTheme="majorHAnsi"/>
          <w:sz w:val="24"/>
          <w:szCs w:val="24"/>
          <w:lang w:eastAsia="es-AR"/>
        </w:rPr>
        <w:t xml:space="preserve"> to be too long especially for</w:t>
      </w:r>
      <w:r w:rsidRPr="00681E7A">
        <w:rPr>
          <w:rFonts w:asciiTheme="majorHAnsi" w:eastAsia="Times New Roman" w:hAnsiTheme="majorHAnsi"/>
          <w:sz w:val="24"/>
          <w:szCs w:val="24"/>
          <w:lang w:eastAsia="es-AR"/>
        </w:rPr>
        <w:t xml:space="preserve"> youth with family responsibilities</w:t>
      </w:r>
      <w:r w:rsidR="00D065AA" w:rsidRPr="00681E7A">
        <w:rPr>
          <w:rFonts w:asciiTheme="majorHAnsi" w:eastAsia="Times New Roman" w:hAnsiTheme="majorHAnsi"/>
          <w:sz w:val="24"/>
          <w:szCs w:val="24"/>
          <w:lang w:eastAsia="es-AR"/>
        </w:rPr>
        <w:t>, and in most cases they are forced</w:t>
      </w:r>
      <w:r w:rsidR="00540B34" w:rsidRPr="00681E7A">
        <w:rPr>
          <w:rFonts w:asciiTheme="majorHAnsi" w:eastAsia="Times New Roman" w:hAnsiTheme="majorHAnsi"/>
          <w:sz w:val="24"/>
          <w:szCs w:val="24"/>
          <w:lang w:eastAsia="es-AR"/>
        </w:rPr>
        <w:t xml:space="preserve"> to drop out and do other activities to take care of their </w:t>
      </w:r>
      <w:r w:rsidR="006547F1" w:rsidRPr="00681E7A">
        <w:rPr>
          <w:rFonts w:asciiTheme="majorHAnsi" w:eastAsia="Times New Roman" w:hAnsiTheme="majorHAnsi"/>
          <w:sz w:val="24"/>
          <w:szCs w:val="24"/>
          <w:lang w:eastAsia="es-AR"/>
        </w:rPr>
        <w:t>family needs</w:t>
      </w:r>
      <w:r w:rsidR="00540B34" w:rsidRPr="00681E7A">
        <w:rPr>
          <w:rFonts w:asciiTheme="majorHAnsi" w:eastAsia="Times New Roman" w:hAnsiTheme="majorHAnsi"/>
          <w:sz w:val="24"/>
          <w:szCs w:val="24"/>
          <w:lang w:eastAsia="es-AR"/>
        </w:rPr>
        <w:t>;</w:t>
      </w:r>
    </w:p>
    <w:p w14:paraId="5D9C3433" w14:textId="77777777" w:rsidR="009E2990" w:rsidRPr="00681E7A" w:rsidRDefault="006547F1" w:rsidP="00451375">
      <w:pPr>
        <w:numPr>
          <w:ilvl w:val="0"/>
          <w:numId w:val="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Youth </w:t>
      </w:r>
      <w:r w:rsidR="009E2990" w:rsidRPr="00681E7A">
        <w:rPr>
          <w:rFonts w:asciiTheme="majorHAnsi" w:eastAsia="Times New Roman" w:hAnsiTheme="majorHAnsi"/>
          <w:sz w:val="24"/>
          <w:szCs w:val="24"/>
          <w:lang w:eastAsia="es-AR"/>
        </w:rPr>
        <w:t>who have gone through WBT and succeeded have become mentors</w:t>
      </w:r>
      <w:r w:rsidRPr="00681E7A">
        <w:rPr>
          <w:rFonts w:asciiTheme="majorHAnsi" w:eastAsia="Times New Roman" w:hAnsiTheme="majorHAnsi"/>
          <w:sz w:val="24"/>
          <w:szCs w:val="24"/>
          <w:lang w:eastAsia="es-AR"/>
        </w:rPr>
        <w:t xml:space="preserve"> of other youth</w:t>
      </w:r>
      <w:r w:rsidR="00804E4D" w:rsidRPr="00681E7A">
        <w:rPr>
          <w:rFonts w:asciiTheme="majorHAnsi" w:eastAsia="Times New Roman" w:hAnsiTheme="majorHAnsi"/>
          <w:sz w:val="24"/>
          <w:szCs w:val="24"/>
          <w:lang w:eastAsia="es-AR"/>
        </w:rPr>
        <w:t xml:space="preserve"> who are interested in WBT;</w:t>
      </w:r>
    </w:p>
    <w:p w14:paraId="4C8B7A6B" w14:textId="77777777" w:rsidR="009E2990" w:rsidRPr="00681E7A" w:rsidRDefault="009E2990" w:rsidP="00451375">
      <w:pPr>
        <w:numPr>
          <w:ilvl w:val="0"/>
          <w:numId w:val="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Majority of </w:t>
      </w:r>
      <w:r w:rsidR="00804E4D" w:rsidRPr="00681E7A">
        <w:rPr>
          <w:rFonts w:asciiTheme="majorHAnsi" w:eastAsia="Times New Roman" w:hAnsiTheme="majorHAnsi"/>
          <w:sz w:val="24"/>
          <w:szCs w:val="24"/>
          <w:lang w:eastAsia="es-AR"/>
        </w:rPr>
        <w:t xml:space="preserve">the youth </w:t>
      </w:r>
      <w:r w:rsidRPr="00681E7A">
        <w:rPr>
          <w:rFonts w:asciiTheme="majorHAnsi" w:eastAsia="Times New Roman" w:hAnsiTheme="majorHAnsi"/>
          <w:sz w:val="24"/>
          <w:szCs w:val="24"/>
          <w:lang w:eastAsia="es-AR"/>
        </w:rPr>
        <w:t xml:space="preserve">apprentices </w:t>
      </w:r>
      <w:r w:rsidR="00804E4D" w:rsidRPr="00681E7A">
        <w:rPr>
          <w:rFonts w:asciiTheme="majorHAnsi" w:eastAsia="Times New Roman" w:hAnsiTheme="majorHAnsi"/>
          <w:sz w:val="24"/>
          <w:szCs w:val="24"/>
          <w:lang w:eastAsia="es-AR"/>
        </w:rPr>
        <w:t>in all th</w:t>
      </w:r>
      <w:r w:rsidR="00341672" w:rsidRPr="00681E7A">
        <w:rPr>
          <w:rFonts w:asciiTheme="majorHAnsi" w:eastAsia="Times New Roman" w:hAnsiTheme="majorHAnsi"/>
          <w:sz w:val="24"/>
          <w:szCs w:val="24"/>
          <w:lang w:eastAsia="es-AR"/>
        </w:rPr>
        <w:t>re</w:t>
      </w:r>
      <w:r w:rsidR="00804E4D" w:rsidRPr="00681E7A">
        <w:rPr>
          <w:rFonts w:asciiTheme="majorHAnsi" w:eastAsia="Times New Roman" w:hAnsiTheme="majorHAnsi"/>
          <w:sz w:val="24"/>
          <w:szCs w:val="24"/>
          <w:lang w:eastAsia="es-AR"/>
        </w:rPr>
        <w:t xml:space="preserve">e counties </w:t>
      </w:r>
      <w:r w:rsidRPr="00681E7A">
        <w:rPr>
          <w:rFonts w:asciiTheme="majorHAnsi" w:eastAsia="Times New Roman" w:hAnsiTheme="majorHAnsi"/>
          <w:sz w:val="24"/>
          <w:szCs w:val="24"/>
          <w:lang w:eastAsia="es-AR"/>
        </w:rPr>
        <w:t xml:space="preserve">desire to start own businesses after </w:t>
      </w:r>
      <w:r w:rsidR="00AF2A48" w:rsidRPr="00681E7A">
        <w:rPr>
          <w:rFonts w:asciiTheme="majorHAnsi" w:eastAsia="Times New Roman" w:hAnsiTheme="majorHAnsi"/>
          <w:sz w:val="24"/>
          <w:szCs w:val="24"/>
          <w:lang w:eastAsia="es-AR"/>
        </w:rPr>
        <w:t>training;</w:t>
      </w:r>
      <w:r w:rsidR="00804E4D" w:rsidRPr="00681E7A">
        <w:rPr>
          <w:rFonts w:asciiTheme="majorHAnsi" w:eastAsia="Times New Roman" w:hAnsiTheme="majorHAnsi"/>
          <w:sz w:val="24"/>
          <w:szCs w:val="24"/>
          <w:lang w:eastAsia="es-AR"/>
        </w:rPr>
        <w:t xml:space="preserve"> however</w:t>
      </w:r>
      <w:r w:rsidR="003C1557" w:rsidRPr="00681E7A">
        <w:rPr>
          <w:rFonts w:asciiTheme="majorHAnsi" w:eastAsia="Times New Roman" w:hAnsiTheme="majorHAnsi"/>
          <w:sz w:val="24"/>
          <w:szCs w:val="24"/>
          <w:lang w:eastAsia="es-AR"/>
        </w:rPr>
        <w:t xml:space="preserve"> source of capital remain</w:t>
      </w:r>
      <w:r w:rsidR="00E728D0" w:rsidRPr="00681E7A">
        <w:rPr>
          <w:rFonts w:asciiTheme="majorHAnsi" w:eastAsia="Times New Roman" w:hAnsiTheme="majorHAnsi"/>
          <w:sz w:val="24"/>
          <w:szCs w:val="24"/>
          <w:lang w:eastAsia="es-AR"/>
        </w:rPr>
        <w:t>s</w:t>
      </w:r>
      <w:r w:rsidR="003C1557" w:rsidRPr="00681E7A">
        <w:rPr>
          <w:rFonts w:asciiTheme="majorHAnsi" w:eastAsia="Times New Roman" w:hAnsiTheme="majorHAnsi"/>
          <w:sz w:val="24"/>
          <w:szCs w:val="24"/>
          <w:lang w:eastAsia="es-AR"/>
        </w:rPr>
        <w:t xml:space="preserve"> their major challenge.</w:t>
      </w:r>
      <w:r w:rsidR="00AF2A48" w:rsidRPr="00681E7A">
        <w:rPr>
          <w:rFonts w:asciiTheme="majorHAnsi" w:eastAsia="Times New Roman" w:hAnsiTheme="majorHAnsi"/>
          <w:sz w:val="24"/>
          <w:szCs w:val="24"/>
          <w:lang w:eastAsia="es-AR"/>
        </w:rPr>
        <w:t xml:space="preserve"> They believe that the existing government funds target</w:t>
      </w:r>
      <w:r w:rsidR="00D25D33" w:rsidRPr="00681E7A">
        <w:rPr>
          <w:rFonts w:asciiTheme="majorHAnsi" w:eastAsia="Times New Roman" w:hAnsiTheme="majorHAnsi"/>
          <w:sz w:val="24"/>
          <w:szCs w:val="24"/>
          <w:lang w:eastAsia="es-AR"/>
        </w:rPr>
        <w:t>ing</w:t>
      </w:r>
      <w:r w:rsidR="00AF2A48" w:rsidRPr="00681E7A">
        <w:rPr>
          <w:rFonts w:asciiTheme="majorHAnsi" w:eastAsia="Times New Roman" w:hAnsiTheme="majorHAnsi"/>
          <w:sz w:val="24"/>
          <w:szCs w:val="24"/>
          <w:lang w:eastAsia="es-AR"/>
        </w:rPr>
        <w:t xml:space="preserve"> them are </w:t>
      </w:r>
      <w:r w:rsidR="001A0F58" w:rsidRPr="00681E7A">
        <w:rPr>
          <w:rFonts w:asciiTheme="majorHAnsi" w:eastAsia="Times New Roman" w:hAnsiTheme="majorHAnsi"/>
          <w:sz w:val="24"/>
          <w:szCs w:val="24"/>
          <w:lang w:eastAsia="es-AR"/>
        </w:rPr>
        <w:t xml:space="preserve">not transparent, have a lot of </w:t>
      </w:r>
      <w:r w:rsidR="005A76B4" w:rsidRPr="00681E7A">
        <w:rPr>
          <w:rFonts w:asciiTheme="majorHAnsi" w:eastAsia="Times New Roman" w:hAnsiTheme="majorHAnsi"/>
          <w:sz w:val="24"/>
          <w:szCs w:val="24"/>
          <w:lang w:eastAsia="es-AR"/>
        </w:rPr>
        <w:t>bureaucracy</w:t>
      </w:r>
      <w:r w:rsidR="001A0F58" w:rsidRPr="00681E7A">
        <w:rPr>
          <w:rFonts w:asciiTheme="majorHAnsi" w:eastAsia="Times New Roman" w:hAnsiTheme="majorHAnsi"/>
          <w:sz w:val="24"/>
          <w:szCs w:val="24"/>
          <w:lang w:eastAsia="es-AR"/>
        </w:rPr>
        <w:t xml:space="preserve"> and </w:t>
      </w:r>
      <w:r w:rsidR="00D25D33" w:rsidRPr="00681E7A">
        <w:rPr>
          <w:rFonts w:asciiTheme="majorHAnsi" w:eastAsia="Times New Roman" w:hAnsiTheme="majorHAnsi"/>
          <w:sz w:val="24"/>
          <w:szCs w:val="24"/>
          <w:lang w:eastAsia="es-AR"/>
        </w:rPr>
        <w:t>hence</w:t>
      </w:r>
      <w:r w:rsidR="001A0F58" w:rsidRPr="00681E7A">
        <w:rPr>
          <w:rFonts w:asciiTheme="majorHAnsi" w:eastAsia="Times New Roman" w:hAnsiTheme="majorHAnsi"/>
          <w:sz w:val="24"/>
          <w:szCs w:val="24"/>
          <w:lang w:eastAsia="es-AR"/>
        </w:rPr>
        <w:t xml:space="preserve"> not easy for them to </w:t>
      </w:r>
      <w:r w:rsidR="00C6379F" w:rsidRPr="00681E7A">
        <w:rPr>
          <w:rFonts w:asciiTheme="majorHAnsi" w:eastAsia="Times New Roman" w:hAnsiTheme="majorHAnsi"/>
          <w:sz w:val="24"/>
          <w:szCs w:val="24"/>
          <w:lang w:eastAsia="es-AR"/>
        </w:rPr>
        <w:t>access</w:t>
      </w:r>
      <w:r w:rsidR="001A0F58" w:rsidRPr="00681E7A">
        <w:rPr>
          <w:rFonts w:asciiTheme="majorHAnsi" w:eastAsia="Times New Roman" w:hAnsiTheme="majorHAnsi"/>
          <w:sz w:val="24"/>
          <w:szCs w:val="24"/>
          <w:lang w:eastAsia="es-AR"/>
        </w:rPr>
        <w:t>.</w:t>
      </w:r>
    </w:p>
    <w:p w14:paraId="1DE4384F" w14:textId="77777777" w:rsidR="009E2990" w:rsidRPr="00681E7A" w:rsidRDefault="0086690D" w:rsidP="00451375">
      <w:pPr>
        <w:numPr>
          <w:ilvl w:val="0"/>
          <w:numId w:val="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w:t>
      </w:r>
      <w:r w:rsidR="00E33B66" w:rsidRPr="00681E7A">
        <w:rPr>
          <w:rFonts w:asciiTheme="majorHAnsi" w:eastAsia="Times New Roman" w:hAnsiTheme="majorHAnsi"/>
          <w:sz w:val="24"/>
          <w:szCs w:val="24"/>
          <w:lang w:eastAsia="es-AR"/>
        </w:rPr>
        <w:tab/>
      </w:r>
    </w:p>
    <w:p w14:paraId="5750F595" w14:textId="77777777" w:rsidR="009E2990" w:rsidRPr="00681E7A" w:rsidRDefault="009E2990" w:rsidP="00451375">
      <w:pPr>
        <w:numPr>
          <w:ilvl w:val="0"/>
          <w:numId w:val="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Youth prefer to train and work away from their local community for </w:t>
      </w:r>
      <w:r w:rsidRPr="00681E7A">
        <w:rPr>
          <w:rFonts w:asciiTheme="majorHAnsi" w:eastAsia="Times New Roman" w:hAnsiTheme="majorHAnsi"/>
          <w:i/>
          <w:sz w:val="24"/>
          <w:szCs w:val="24"/>
          <w:lang w:eastAsia="es-AR"/>
        </w:rPr>
        <w:t>‘respect’</w:t>
      </w:r>
      <w:r w:rsidR="00B95CA9" w:rsidRPr="00681E7A">
        <w:rPr>
          <w:rFonts w:asciiTheme="majorHAnsi" w:eastAsia="Times New Roman" w:hAnsiTheme="majorHAnsi"/>
          <w:sz w:val="24"/>
          <w:szCs w:val="24"/>
          <w:lang w:eastAsia="es-AR"/>
        </w:rPr>
        <w:t>;</w:t>
      </w:r>
      <w:r w:rsidR="00FF2CD0" w:rsidRPr="00681E7A">
        <w:rPr>
          <w:rFonts w:asciiTheme="majorHAnsi" w:eastAsia="Times New Roman" w:hAnsiTheme="majorHAnsi"/>
          <w:sz w:val="24"/>
          <w:szCs w:val="24"/>
          <w:lang w:eastAsia="es-AR"/>
        </w:rPr>
        <w:t xml:space="preserve"> </w:t>
      </w:r>
      <w:r w:rsidR="00B95CA9" w:rsidRPr="00681E7A">
        <w:rPr>
          <w:rFonts w:asciiTheme="majorHAnsi" w:eastAsia="Times New Roman" w:hAnsiTheme="majorHAnsi"/>
          <w:sz w:val="24"/>
          <w:szCs w:val="24"/>
          <w:lang w:eastAsia="es-AR"/>
        </w:rPr>
        <w:t>a</w:t>
      </w:r>
      <w:r w:rsidR="0086690D" w:rsidRPr="00681E7A">
        <w:rPr>
          <w:rFonts w:asciiTheme="majorHAnsi" w:eastAsia="Times New Roman" w:hAnsiTheme="majorHAnsi"/>
          <w:sz w:val="24"/>
          <w:szCs w:val="24"/>
          <w:lang w:eastAsia="es-AR"/>
        </w:rPr>
        <w:t>s c</w:t>
      </w:r>
      <w:r w:rsidR="00C42090" w:rsidRPr="00681E7A">
        <w:rPr>
          <w:rFonts w:asciiTheme="majorHAnsi" w:eastAsia="Times New Roman" w:hAnsiTheme="majorHAnsi"/>
          <w:sz w:val="24"/>
          <w:szCs w:val="24"/>
          <w:lang w:eastAsia="es-AR"/>
        </w:rPr>
        <w:t xml:space="preserve">ommunities </w:t>
      </w:r>
      <w:r w:rsidR="001E7C94" w:rsidRPr="00681E7A">
        <w:rPr>
          <w:rFonts w:asciiTheme="majorHAnsi" w:eastAsia="Times New Roman" w:hAnsiTheme="majorHAnsi"/>
          <w:sz w:val="24"/>
          <w:szCs w:val="24"/>
          <w:lang w:eastAsia="es-AR"/>
        </w:rPr>
        <w:t>have high</w:t>
      </w:r>
      <w:r w:rsidR="00C42090" w:rsidRPr="00681E7A">
        <w:rPr>
          <w:rFonts w:asciiTheme="majorHAnsi" w:eastAsia="Times New Roman" w:hAnsiTheme="majorHAnsi"/>
          <w:sz w:val="24"/>
          <w:szCs w:val="24"/>
          <w:lang w:eastAsia="es-AR"/>
        </w:rPr>
        <w:t xml:space="preserve"> regard for </w:t>
      </w:r>
      <w:r w:rsidR="001E7C94" w:rsidRPr="00681E7A">
        <w:rPr>
          <w:rFonts w:asciiTheme="majorHAnsi" w:eastAsia="Times New Roman" w:hAnsiTheme="majorHAnsi"/>
          <w:sz w:val="24"/>
          <w:szCs w:val="24"/>
          <w:lang w:eastAsia="es-AR"/>
        </w:rPr>
        <w:t>th</w:t>
      </w:r>
      <w:r w:rsidR="00C37DDB" w:rsidRPr="00681E7A">
        <w:rPr>
          <w:rFonts w:asciiTheme="majorHAnsi" w:eastAsia="Times New Roman" w:hAnsiTheme="majorHAnsi"/>
          <w:sz w:val="24"/>
          <w:szCs w:val="24"/>
          <w:lang w:eastAsia="es-AR"/>
        </w:rPr>
        <w:t>ose trained far from local MCPs; and</w:t>
      </w:r>
    </w:p>
    <w:p w14:paraId="57EA2886" w14:textId="77777777" w:rsidR="007B403C" w:rsidRPr="00681E7A" w:rsidRDefault="009E2990" w:rsidP="00451375">
      <w:pPr>
        <w:numPr>
          <w:ilvl w:val="0"/>
          <w:numId w:val="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Youth between 15-20 years </w:t>
      </w:r>
      <w:r w:rsidR="00B95CA9" w:rsidRPr="00681E7A">
        <w:rPr>
          <w:rFonts w:asciiTheme="majorHAnsi" w:eastAsia="Times New Roman" w:hAnsiTheme="majorHAnsi"/>
          <w:sz w:val="24"/>
          <w:szCs w:val="24"/>
          <w:lang w:eastAsia="es-AR"/>
        </w:rPr>
        <w:t>had</w:t>
      </w:r>
      <w:r w:rsidRPr="00681E7A">
        <w:rPr>
          <w:rFonts w:asciiTheme="majorHAnsi" w:eastAsia="Times New Roman" w:hAnsiTheme="majorHAnsi"/>
          <w:sz w:val="24"/>
          <w:szCs w:val="24"/>
          <w:lang w:eastAsia="es-AR"/>
        </w:rPr>
        <w:t xml:space="preserve"> </w:t>
      </w:r>
      <w:r w:rsidR="00BA4ABF" w:rsidRPr="00681E7A">
        <w:rPr>
          <w:rFonts w:asciiTheme="majorHAnsi" w:eastAsia="Times New Roman" w:hAnsiTheme="majorHAnsi"/>
          <w:sz w:val="24"/>
          <w:szCs w:val="24"/>
          <w:lang w:eastAsia="es-AR"/>
        </w:rPr>
        <w:t xml:space="preserve">lowest </w:t>
      </w:r>
      <w:r w:rsidRPr="00681E7A">
        <w:rPr>
          <w:rFonts w:asciiTheme="majorHAnsi" w:eastAsia="Times New Roman" w:hAnsiTheme="majorHAnsi"/>
          <w:sz w:val="24"/>
          <w:szCs w:val="24"/>
          <w:lang w:eastAsia="es-AR"/>
        </w:rPr>
        <w:t xml:space="preserve">interest to participate </w:t>
      </w:r>
      <w:r w:rsidR="00A73D7D" w:rsidRPr="00681E7A">
        <w:rPr>
          <w:rFonts w:asciiTheme="majorHAnsi" w:eastAsia="Times New Roman" w:hAnsiTheme="majorHAnsi"/>
          <w:sz w:val="24"/>
          <w:szCs w:val="24"/>
          <w:lang w:eastAsia="es-AR"/>
        </w:rPr>
        <w:t xml:space="preserve">in </w:t>
      </w:r>
      <w:r w:rsidRPr="00681E7A">
        <w:rPr>
          <w:rFonts w:asciiTheme="majorHAnsi" w:eastAsia="Times New Roman" w:hAnsiTheme="majorHAnsi"/>
          <w:sz w:val="24"/>
          <w:szCs w:val="24"/>
          <w:lang w:eastAsia="es-AR"/>
        </w:rPr>
        <w:t>WBT</w:t>
      </w:r>
      <w:r w:rsidR="00BA4ABF" w:rsidRPr="00681E7A">
        <w:rPr>
          <w:rFonts w:asciiTheme="majorHAnsi" w:eastAsia="Times New Roman" w:hAnsiTheme="majorHAnsi"/>
          <w:sz w:val="24"/>
          <w:szCs w:val="24"/>
          <w:lang w:eastAsia="es-AR"/>
        </w:rPr>
        <w:t>,</w:t>
      </w:r>
      <w:r w:rsidRPr="00681E7A">
        <w:rPr>
          <w:rFonts w:asciiTheme="majorHAnsi" w:eastAsia="Times New Roman" w:hAnsiTheme="majorHAnsi"/>
          <w:sz w:val="24"/>
          <w:szCs w:val="24"/>
          <w:lang w:eastAsia="es-AR"/>
        </w:rPr>
        <w:t xml:space="preserve"> </w:t>
      </w:r>
      <w:r w:rsidR="00C42090" w:rsidRPr="00681E7A">
        <w:rPr>
          <w:rFonts w:asciiTheme="majorHAnsi" w:eastAsia="Times New Roman" w:hAnsiTheme="majorHAnsi"/>
          <w:sz w:val="24"/>
          <w:szCs w:val="24"/>
          <w:lang w:eastAsia="es-AR"/>
        </w:rPr>
        <w:t>since most</w:t>
      </w:r>
      <w:r w:rsidRPr="00681E7A">
        <w:rPr>
          <w:rFonts w:asciiTheme="majorHAnsi" w:eastAsia="Times New Roman" w:hAnsiTheme="majorHAnsi"/>
          <w:sz w:val="24"/>
          <w:szCs w:val="24"/>
          <w:lang w:eastAsia="es-AR"/>
        </w:rPr>
        <w:t xml:space="preserve"> </w:t>
      </w:r>
      <w:r w:rsidR="00BA4ABF" w:rsidRPr="00681E7A">
        <w:rPr>
          <w:rFonts w:asciiTheme="majorHAnsi" w:eastAsia="Times New Roman" w:hAnsiTheme="majorHAnsi"/>
          <w:sz w:val="24"/>
          <w:szCs w:val="24"/>
          <w:lang w:eastAsia="es-AR"/>
        </w:rPr>
        <w:t xml:space="preserve">of them </w:t>
      </w:r>
      <w:r w:rsidRPr="00681E7A">
        <w:rPr>
          <w:rFonts w:asciiTheme="majorHAnsi" w:eastAsia="Times New Roman" w:hAnsiTheme="majorHAnsi"/>
          <w:sz w:val="24"/>
          <w:szCs w:val="24"/>
          <w:lang w:eastAsia="es-AR"/>
        </w:rPr>
        <w:t xml:space="preserve">depend on </w:t>
      </w:r>
      <w:r w:rsidR="00C42090" w:rsidRPr="00681E7A">
        <w:rPr>
          <w:rFonts w:asciiTheme="majorHAnsi" w:eastAsia="Times New Roman" w:hAnsiTheme="majorHAnsi"/>
          <w:sz w:val="24"/>
          <w:szCs w:val="24"/>
          <w:lang w:eastAsia="es-AR"/>
        </w:rPr>
        <w:t xml:space="preserve">their </w:t>
      </w:r>
      <w:r w:rsidRPr="00681E7A">
        <w:rPr>
          <w:rFonts w:asciiTheme="majorHAnsi" w:eastAsia="Times New Roman" w:hAnsiTheme="majorHAnsi"/>
          <w:sz w:val="24"/>
          <w:szCs w:val="24"/>
          <w:lang w:eastAsia="es-AR"/>
        </w:rPr>
        <w:t>parents</w:t>
      </w:r>
      <w:r w:rsidR="00BA4ABF" w:rsidRPr="00681E7A">
        <w:rPr>
          <w:rFonts w:asciiTheme="majorHAnsi" w:eastAsia="Times New Roman" w:hAnsiTheme="majorHAnsi"/>
          <w:sz w:val="24"/>
          <w:szCs w:val="24"/>
          <w:lang w:eastAsia="es-AR"/>
        </w:rPr>
        <w:t xml:space="preserve"> or guardians’</w:t>
      </w:r>
      <w:r w:rsidRPr="00681E7A">
        <w:rPr>
          <w:rFonts w:asciiTheme="majorHAnsi" w:eastAsia="Times New Roman" w:hAnsiTheme="majorHAnsi"/>
          <w:sz w:val="24"/>
          <w:szCs w:val="24"/>
          <w:lang w:eastAsia="es-AR"/>
        </w:rPr>
        <w:t xml:space="preserve"> for a living</w:t>
      </w:r>
      <w:r w:rsidR="00803685" w:rsidRPr="00681E7A">
        <w:rPr>
          <w:rFonts w:asciiTheme="majorHAnsi" w:eastAsia="Times New Roman" w:hAnsiTheme="majorHAnsi"/>
          <w:sz w:val="24"/>
          <w:szCs w:val="24"/>
          <w:lang w:eastAsia="es-AR"/>
        </w:rPr>
        <w:t>. Yet the orphans who have siblings</w:t>
      </w:r>
      <w:r w:rsidR="00873D25" w:rsidRPr="00681E7A">
        <w:rPr>
          <w:rFonts w:asciiTheme="majorHAnsi" w:eastAsia="Times New Roman" w:hAnsiTheme="majorHAnsi"/>
          <w:sz w:val="24"/>
          <w:szCs w:val="24"/>
          <w:lang w:eastAsia="es-AR"/>
        </w:rPr>
        <w:t xml:space="preserve"> or with children</w:t>
      </w:r>
      <w:r w:rsidR="00803685" w:rsidRPr="00681E7A">
        <w:rPr>
          <w:rFonts w:asciiTheme="majorHAnsi" w:eastAsia="Times New Roman" w:hAnsiTheme="majorHAnsi"/>
          <w:sz w:val="24"/>
          <w:szCs w:val="24"/>
          <w:lang w:eastAsia="es-AR"/>
        </w:rPr>
        <w:t xml:space="preserve"> are engaged in manual</w:t>
      </w:r>
      <w:r w:rsidR="00BC2104" w:rsidRPr="00681E7A">
        <w:rPr>
          <w:rFonts w:asciiTheme="majorHAnsi" w:eastAsia="Times New Roman" w:hAnsiTheme="majorHAnsi"/>
          <w:sz w:val="24"/>
          <w:szCs w:val="24"/>
          <w:lang w:eastAsia="es-AR"/>
        </w:rPr>
        <w:t xml:space="preserve"> jobs, such as working in quarries, fishing, hawking, car washing, house help jobs </w:t>
      </w:r>
      <w:r w:rsidR="00873D25" w:rsidRPr="00681E7A">
        <w:rPr>
          <w:rFonts w:asciiTheme="majorHAnsi" w:eastAsia="Times New Roman" w:hAnsiTheme="majorHAnsi"/>
          <w:sz w:val="24"/>
          <w:szCs w:val="24"/>
          <w:lang w:eastAsia="es-AR"/>
        </w:rPr>
        <w:t>(domestic workers)</w:t>
      </w:r>
      <w:r w:rsidR="00BC2104" w:rsidRPr="00681E7A">
        <w:rPr>
          <w:rFonts w:asciiTheme="majorHAnsi" w:eastAsia="Times New Roman" w:hAnsiTheme="majorHAnsi"/>
          <w:sz w:val="24"/>
          <w:szCs w:val="24"/>
          <w:lang w:eastAsia="es-AR"/>
        </w:rPr>
        <w:t xml:space="preserve"> </w:t>
      </w:r>
      <w:r w:rsidR="00873D25" w:rsidRPr="00681E7A">
        <w:rPr>
          <w:rFonts w:asciiTheme="majorHAnsi" w:eastAsia="Times New Roman" w:hAnsiTheme="majorHAnsi"/>
          <w:sz w:val="24"/>
          <w:szCs w:val="24"/>
          <w:lang w:eastAsia="es-AR"/>
        </w:rPr>
        <w:t>to take care of the families.</w:t>
      </w:r>
      <w:r w:rsidR="00BC2104" w:rsidRPr="00681E7A">
        <w:rPr>
          <w:rFonts w:asciiTheme="majorHAnsi" w:eastAsia="Times New Roman" w:hAnsiTheme="majorHAnsi"/>
          <w:sz w:val="24"/>
          <w:szCs w:val="24"/>
          <w:lang w:eastAsia="es-AR"/>
        </w:rPr>
        <w:t xml:space="preserve"> </w:t>
      </w:r>
      <w:r w:rsidR="00803685" w:rsidRPr="00681E7A">
        <w:rPr>
          <w:rFonts w:asciiTheme="majorHAnsi" w:eastAsia="Times New Roman" w:hAnsiTheme="majorHAnsi"/>
          <w:sz w:val="24"/>
          <w:szCs w:val="24"/>
          <w:lang w:eastAsia="es-AR"/>
        </w:rPr>
        <w:t xml:space="preserve">  </w:t>
      </w:r>
    </w:p>
    <w:p w14:paraId="4D217CE3" w14:textId="77777777" w:rsidR="004754E6" w:rsidRPr="00681E7A" w:rsidRDefault="004754E6" w:rsidP="00451375">
      <w:pPr>
        <w:spacing w:after="0"/>
        <w:ind w:left="360"/>
        <w:contextualSpacing/>
        <w:jc w:val="both"/>
        <w:rPr>
          <w:rFonts w:asciiTheme="majorHAnsi" w:eastAsia="Times New Roman" w:hAnsiTheme="majorHAnsi"/>
          <w:sz w:val="24"/>
          <w:szCs w:val="24"/>
          <w:lang w:eastAsia="es-AR"/>
        </w:rPr>
      </w:pPr>
    </w:p>
    <w:p w14:paraId="18C0F300" w14:textId="77777777" w:rsidR="009E2990" w:rsidRPr="00681E7A" w:rsidRDefault="009E2990" w:rsidP="00451375">
      <w:pPr>
        <w:numPr>
          <w:ilvl w:val="0"/>
          <w:numId w:val="11"/>
        </w:numPr>
        <w:spacing w:after="0"/>
        <w:contextualSpacing/>
        <w:jc w:val="both"/>
        <w:rPr>
          <w:rFonts w:asciiTheme="majorHAnsi" w:eastAsia="Times New Roman" w:hAnsiTheme="majorHAnsi"/>
          <w:b/>
          <w:sz w:val="24"/>
          <w:szCs w:val="24"/>
          <w:lang w:eastAsia="es-AR"/>
        </w:rPr>
      </w:pPr>
      <w:r w:rsidRPr="00681E7A">
        <w:rPr>
          <w:rFonts w:asciiTheme="majorHAnsi" w:eastAsia="Times New Roman" w:hAnsiTheme="majorHAnsi"/>
          <w:b/>
          <w:sz w:val="24"/>
          <w:szCs w:val="24"/>
          <w:lang w:eastAsia="es-AR"/>
        </w:rPr>
        <w:t>Latent demand and int</w:t>
      </w:r>
      <w:r w:rsidR="007B4283" w:rsidRPr="00681E7A">
        <w:rPr>
          <w:rFonts w:asciiTheme="majorHAnsi" w:eastAsia="Times New Roman" w:hAnsiTheme="majorHAnsi"/>
          <w:b/>
          <w:sz w:val="24"/>
          <w:szCs w:val="24"/>
          <w:lang w:eastAsia="es-AR"/>
        </w:rPr>
        <w:t>erest for WBT</w:t>
      </w:r>
      <w:r w:rsidRPr="00681E7A">
        <w:rPr>
          <w:rFonts w:asciiTheme="majorHAnsi" w:eastAsia="Times New Roman" w:hAnsiTheme="majorHAnsi"/>
          <w:b/>
          <w:sz w:val="24"/>
          <w:szCs w:val="24"/>
          <w:lang w:eastAsia="es-AR"/>
        </w:rPr>
        <w:t xml:space="preserve"> including appre</w:t>
      </w:r>
      <w:r w:rsidR="001C6846" w:rsidRPr="00681E7A">
        <w:rPr>
          <w:rFonts w:asciiTheme="majorHAnsi" w:eastAsia="Times New Roman" w:hAnsiTheme="majorHAnsi"/>
          <w:b/>
          <w:sz w:val="24"/>
          <w:szCs w:val="24"/>
          <w:lang w:eastAsia="es-AR"/>
        </w:rPr>
        <w:t>nticeships</w:t>
      </w:r>
    </w:p>
    <w:p w14:paraId="3D36F502" w14:textId="6CF8A9C1" w:rsidR="00F83F7A" w:rsidRPr="00681E7A" w:rsidRDefault="00F83F7A" w:rsidP="00451375">
      <w:p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The </w:t>
      </w:r>
      <w:r w:rsidR="006609DD" w:rsidRPr="00681E7A">
        <w:rPr>
          <w:rFonts w:asciiTheme="majorHAnsi" w:eastAsia="Times New Roman" w:hAnsiTheme="majorHAnsi"/>
          <w:sz w:val="24"/>
          <w:szCs w:val="24"/>
          <w:lang w:eastAsia="es-AR"/>
        </w:rPr>
        <w:t xml:space="preserve">study brought out the </w:t>
      </w:r>
      <w:r w:rsidRPr="00681E7A">
        <w:rPr>
          <w:rFonts w:asciiTheme="majorHAnsi" w:eastAsia="Times New Roman" w:hAnsiTheme="majorHAnsi"/>
          <w:sz w:val="24"/>
          <w:szCs w:val="24"/>
          <w:lang w:eastAsia="es-AR"/>
        </w:rPr>
        <w:t xml:space="preserve">following </w:t>
      </w:r>
      <w:r w:rsidR="003B3CDC" w:rsidRPr="00681E7A">
        <w:rPr>
          <w:rFonts w:asciiTheme="majorHAnsi" w:eastAsia="Times New Roman" w:hAnsiTheme="majorHAnsi"/>
          <w:sz w:val="24"/>
          <w:szCs w:val="24"/>
          <w:lang w:eastAsia="es-AR"/>
        </w:rPr>
        <w:t xml:space="preserve">hidden </w:t>
      </w:r>
      <w:r w:rsidR="002D0D78">
        <w:rPr>
          <w:rFonts w:asciiTheme="majorHAnsi" w:eastAsia="Times New Roman" w:hAnsiTheme="majorHAnsi"/>
          <w:sz w:val="24"/>
          <w:szCs w:val="24"/>
          <w:lang w:eastAsia="es-AR"/>
        </w:rPr>
        <w:t>opinions and statements by youth</w:t>
      </w:r>
      <w:r w:rsidR="002D0D78" w:rsidRPr="00681E7A">
        <w:rPr>
          <w:rFonts w:asciiTheme="majorHAnsi" w:eastAsia="Times New Roman" w:hAnsiTheme="majorHAnsi"/>
          <w:sz w:val="24"/>
          <w:szCs w:val="24"/>
          <w:lang w:eastAsia="es-AR"/>
        </w:rPr>
        <w:t xml:space="preserve"> </w:t>
      </w:r>
      <w:r w:rsidR="003B3CDC" w:rsidRPr="00681E7A">
        <w:rPr>
          <w:rFonts w:asciiTheme="majorHAnsi" w:eastAsia="Times New Roman" w:hAnsiTheme="majorHAnsi"/>
          <w:sz w:val="24"/>
          <w:szCs w:val="24"/>
          <w:lang w:eastAsia="es-AR"/>
        </w:rPr>
        <w:t>about WBT</w:t>
      </w:r>
      <w:r w:rsidR="002E5135" w:rsidRPr="00681E7A">
        <w:rPr>
          <w:rFonts w:asciiTheme="majorHAnsi" w:hAnsiTheme="majorHAnsi"/>
        </w:rPr>
        <w:t xml:space="preserve"> </w:t>
      </w:r>
      <w:r w:rsidR="002E5135" w:rsidRPr="00681E7A">
        <w:rPr>
          <w:rFonts w:asciiTheme="majorHAnsi" w:eastAsia="Times New Roman" w:hAnsiTheme="majorHAnsi"/>
          <w:sz w:val="24"/>
          <w:szCs w:val="24"/>
          <w:lang w:eastAsia="es-AR"/>
        </w:rPr>
        <w:t>including apprenticeships</w:t>
      </w:r>
      <w:r w:rsidR="00C6379F" w:rsidRPr="00681E7A">
        <w:rPr>
          <w:rFonts w:asciiTheme="majorHAnsi" w:eastAsia="Times New Roman" w:hAnsiTheme="majorHAnsi"/>
          <w:sz w:val="24"/>
          <w:szCs w:val="24"/>
          <w:lang w:eastAsia="es-AR"/>
        </w:rPr>
        <w:t>:</w:t>
      </w:r>
    </w:p>
    <w:p w14:paraId="00621570" w14:textId="77777777" w:rsidR="009E2990" w:rsidRPr="00681E7A" w:rsidRDefault="00F008A7" w:rsidP="00451375">
      <w:pPr>
        <w:numPr>
          <w:ilvl w:val="0"/>
          <w:numId w:val="39"/>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MCP </w:t>
      </w:r>
      <w:r w:rsidR="00F272DC" w:rsidRPr="00681E7A">
        <w:rPr>
          <w:rFonts w:asciiTheme="majorHAnsi" w:eastAsia="Times New Roman" w:hAnsiTheme="majorHAnsi"/>
          <w:sz w:val="24"/>
          <w:szCs w:val="24"/>
          <w:lang w:eastAsia="es-AR"/>
        </w:rPr>
        <w:t xml:space="preserve">s </w:t>
      </w:r>
      <w:r w:rsidR="009E2990" w:rsidRPr="00681E7A">
        <w:rPr>
          <w:rFonts w:asciiTheme="majorHAnsi" w:eastAsia="Times New Roman" w:hAnsiTheme="majorHAnsi"/>
          <w:sz w:val="24"/>
          <w:szCs w:val="24"/>
          <w:lang w:eastAsia="es-AR"/>
        </w:rPr>
        <w:t xml:space="preserve">prefer apprentices to support </w:t>
      </w:r>
      <w:r w:rsidR="0057255C" w:rsidRPr="00681E7A">
        <w:rPr>
          <w:rFonts w:asciiTheme="majorHAnsi" w:eastAsia="Times New Roman" w:hAnsiTheme="majorHAnsi"/>
          <w:sz w:val="24"/>
          <w:szCs w:val="24"/>
          <w:lang w:eastAsia="es-AR"/>
        </w:rPr>
        <w:t xml:space="preserve">them in their </w:t>
      </w:r>
      <w:r w:rsidR="009E2990" w:rsidRPr="00681E7A">
        <w:rPr>
          <w:rFonts w:asciiTheme="majorHAnsi" w:eastAsia="Times New Roman" w:hAnsiTheme="majorHAnsi"/>
          <w:sz w:val="24"/>
          <w:szCs w:val="24"/>
          <w:lang w:eastAsia="es-AR"/>
        </w:rPr>
        <w:t>business expansion than employing already skilled worker</w:t>
      </w:r>
      <w:r w:rsidR="0057255C" w:rsidRPr="00681E7A">
        <w:rPr>
          <w:rFonts w:asciiTheme="majorHAnsi" w:eastAsia="Times New Roman" w:hAnsiTheme="majorHAnsi"/>
          <w:sz w:val="24"/>
          <w:szCs w:val="24"/>
          <w:lang w:eastAsia="es-AR"/>
        </w:rPr>
        <w:t>s;</w:t>
      </w:r>
    </w:p>
    <w:p w14:paraId="4DDD16A5" w14:textId="77777777" w:rsidR="009E2990" w:rsidRPr="00681E7A" w:rsidRDefault="0057255C" w:rsidP="00451375">
      <w:pPr>
        <w:numPr>
          <w:ilvl w:val="0"/>
          <w:numId w:val="39"/>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Y</w:t>
      </w:r>
      <w:r w:rsidR="009E2990" w:rsidRPr="00681E7A">
        <w:rPr>
          <w:rFonts w:asciiTheme="majorHAnsi" w:eastAsia="Times New Roman" w:hAnsiTheme="majorHAnsi"/>
          <w:sz w:val="24"/>
          <w:szCs w:val="24"/>
          <w:lang w:eastAsia="es-AR"/>
        </w:rPr>
        <w:t xml:space="preserve">outh </w:t>
      </w:r>
      <w:r w:rsidRPr="00681E7A">
        <w:rPr>
          <w:rFonts w:asciiTheme="majorHAnsi" w:eastAsia="Times New Roman" w:hAnsiTheme="majorHAnsi"/>
          <w:sz w:val="24"/>
          <w:szCs w:val="24"/>
          <w:lang w:eastAsia="es-AR"/>
        </w:rPr>
        <w:t xml:space="preserve">who </w:t>
      </w:r>
      <w:r w:rsidR="009E2990" w:rsidRPr="00681E7A">
        <w:rPr>
          <w:rFonts w:asciiTheme="majorHAnsi" w:eastAsia="Times New Roman" w:hAnsiTheme="majorHAnsi"/>
          <w:sz w:val="24"/>
          <w:szCs w:val="24"/>
          <w:lang w:eastAsia="es-AR"/>
        </w:rPr>
        <w:t xml:space="preserve">participate in WBT </w:t>
      </w:r>
      <w:r w:rsidRPr="00681E7A">
        <w:rPr>
          <w:rFonts w:asciiTheme="majorHAnsi" w:eastAsia="Times New Roman" w:hAnsiTheme="majorHAnsi"/>
          <w:sz w:val="24"/>
          <w:szCs w:val="24"/>
          <w:lang w:eastAsia="es-AR"/>
        </w:rPr>
        <w:t>would prefer to start their</w:t>
      </w:r>
      <w:r w:rsidR="009E2990" w:rsidRPr="00681E7A">
        <w:rPr>
          <w:rFonts w:asciiTheme="majorHAnsi" w:eastAsia="Times New Roman" w:hAnsiTheme="majorHAnsi"/>
          <w:sz w:val="24"/>
          <w:szCs w:val="24"/>
          <w:lang w:eastAsia="es-AR"/>
        </w:rPr>
        <w:t xml:space="preserve"> own businesses</w:t>
      </w:r>
      <w:r w:rsidR="00F83F7A" w:rsidRPr="00681E7A">
        <w:rPr>
          <w:rFonts w:asciiTheme="majorHAnsi" w:eastAsia="Times New Roman" w:hAnsiTheme="majorHAnsi"/>
          <w:sz w:val="24"/>
          <w:szCs w:val="24"/>
          <w:lang w:eastAsia="es-AR"/>
        </w:rPr>
        <w:t xml:space="preserve"> in future</w:t>
      </w:r>
      <w:r w:rsidRPr="00681E7A">
        <w:rPr>
          <w:rFonts w:asciiTheme="majorHAnsi" w:eastAsia="Times New Roman" w:hAnsiTheme="majorHAnsi"/>
          <w:sz w:val="24"/>
          <w:szCs w:val="24"/>
          <w:lang w:eastAsia="es-AR"/>
        </w:rPr>
        <w:t>;</w:t>
      </w:r>
    </w:p>
    <w:p w14:paraId="35BA912F" w14:textId="77777777" w:rsidR="009E2990" w:rsidRPr="00681E7A" w:rsidRDefault="009E2990" w:rsidP="00451375">
      <w:pPr>
        <w:numPr>
          <w:ilvl w:val="0"/>
          <w:numId w:val="39"/>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Part-time training is most preferred by apprentices with family responsibilities</w:t>
      </w:r>
      <w:r w:rsidR="00BB1529" w:rsidRPr="00681E7A">
        <w:rPr>
          <w:rFonts w:asciiTheme="majorHAnsi" w:eastAsia="Times New Roman" w:hAnsiTheme="majorHAnsi"/>
          <w:sz w:val="24"/>
          <w:szCs w:val="24"/>
          <w:lang w:eastAsia="es-AR"/>
        </w:rPr>
        <w:t>, as</w:t>
      </w:r>
      <w:r w:rsidR="000A3277" w:rsidRPr="00681E7A">
        <w:rPr>
          <w:rFonts w:asciiTheme="majorHAnsi" w:eastAsia="Times New Roman" w:hAnsiTheme="majorHAnsi"/>
          <w:sz w:val="24"/>
          <w:szCs w:val="24"/>
          <w:lang w:eastAsia="es-AR"/>
        </w:rPr>
        <w:t xml:space="preserve"> 9.2% participating are teenage mothers and 14% are married male teenagers with families. </w:t>
      </w:r>
      <w:r w:rsidR="00CA506D" w:rsidRPr="00681E7A">
        <w:rPr>
          <w:rFonts w:asciiTheme="majorHAnsi" w:eastAsia="Times New Roman" w:hAnsiTheme="majorHAnsi"/>
          <w:sz w:val="24"/>
          <w:szCs w:val="24"/>
          <w:lang w:eastAsia="es-AR"/>
        </w:rPr>
        <w:t xml:space="preserve">Who </w:t>
      </w:r>
      <w:r w:rsidR="007B4E64" w:rsidRPr="00681E7A">
        <w:rPr>
          <w:rFonts w:asciiTheme="majorHAnsi" w:eastAsia="Times New Roman" w:hAnsiTheme="majorHAnsi"/>
          <w:sz w:val="24"/>
          <w:szCs w:val="24"/>
          <w:lang w:eastAsia="es-AR"/>
        </w:rPr>
        <w:t xml:space="preserve">are always engaged </w:t>
      </w:r>
      <w:r w:rsidRPr="00681E7A">
        <w:rPr>
          <w:rFonts w:asciiTheme="majorHAnsi" w:eastAsia="Times New Roman" w:hAnsiTheme="majorHAnsi"/>
          <w:sz w:val="24"/>
          <w:szCs w:val="24"/>
          <w:lang w:eastAsia="es-AR"/>
        </w:rPr>
        <w:t>in</w:t>
      </w:r>
      <w:r w:rsidR="00E24BD4" w:rsidRPr="00681E7A">
        <w:rPr>
          <w:rFonts w:asciiTheme="majorHAnsi" w:eastAsia="Times New Roman" w:hAnsiTheme="majorHAnsi"/>
          <w:sz w:val="24"/>
          <w:szCs w:val="24"/>
          <w:lang w:eastAsia="es-AR"/>
        </w:rPr>
        <w:t xml:space="preserve"> other</w:t>
      </w:r>
      <w:r w:rsidRPr="00681E7A">
        <w:rPr>
          <w:rFonts w:asciiTheme="majorHAnsi" w:eastAsia="Times New Roman" w:hAnsiTheme="majorHAnsi"/>
          <w:sz w:val="24"/>
          <w:szCs w:val="24"/>
          <w:lang w:eastAsia="es-AR"/>
        </w:rPr>
        <w:t xml:space="preserve"> </w:t>
      </w:r>
      <w:r w:rsidR="007B4E64" w:rsidRPr="00681E7A">
        <w:rPr>
          <w:rFonts w:asciiTheme="majorHAnsi" w:eastAsia="Times New Roman" w:hAnsiTheme="majorHAnsi"/>
          <w:sz w:val="24"/>
          <w:szCs w:val="24"/>
          <w:lang w:eastAsia="es-AR"/>
        </w:rPr>
        <w:t>income</w:t>
      </w:r>
      <w:r w:rsidR="002042D1" w:rsidRPr="00681E7A">
        <w:rPr>
          <w:rFonts w:asciiTheme="majorHAnsi" w:eastAsia="Times New Roman" w:hAnsiTheme="majorHAnsi"/>
          <w:sz w:val="24"/>
          <w:szCs w:val="24"/>
          <w:lang w:eastAsia="es-AR"/>
        </w:rPr>
        <w:t xml:space="preserve"> generating</w:t>
      </w:r>
      <w:r w:rsidR="00341672" w:rsidRPr="00681E7A">
        <w:rPr>
          <w:rFonts w:asciiTheme="majorHAnsi" w:eastAsia="Times New Roman" w:hAnsiTheme="majorHAnsi"/>
          <w:sz w:val="24"/>
          <w:szCs w:val="24"/>
          <w:lang w:eastAsia="es-AR"/>
        </w:rPr>
        <w:t xml:space="preserve"> activities</w:t>
      </w:r>
      <w:r w:rsidR="002042D1" w:rsidRPr="00681E7A">
        <w:rPr>
          <w:rFonts w:asciiTheme="majorHAnsi" w:eastAsia="Times New Roman" w:hAnsiTheme="majorHAnsi"/>
          <w:sz w:val="24"/>
          <w:szCs w:val="24"/>
          <w:lang w:eastAsia="es-AR"/>
        </w:rPr>
        <w:t xml:space="preserve"> such as </w:t>
      </w:r>
      <w:r w:rsidRPr="00681E7A">
        <w:rPr>
          <w:rFonts w:asciiTheme="majorHAnsi" w:eastAsia="Times New Roman" w:hAnsiTheme="majorHAnsi"/>
          <w:sz w:val="24"/>
          <w:szCs w:val="24"/>
          <w:lang w:eastAsia="es-AR"/>
        </w:rPr>
        <w:t>farming</w:t>
      </w:r>
      <w:r w:rsidR="002042D1" w:rsidRPr="00681E7A">
        <w:rPr>
          <w:rFonts w:asciiTheme="majorHAnsi" w:eastAsia="Times New Roman" w:hAnsiTheme="majorHAnsi"/>
          <w:sz w:val="24"/>
          <w:szCs w:val="24"/>
          <w:lang w:eastAsia="es-AR"/>
        </w:rPr>
        <w:t>;</w:t>
      </w:r>
    </w:p>
    <w:p w14:paraId="516086C0" w14:textId="77777777" w:rsidR="009E2990" w:rsidRPr="00681E7A" w:rsidRDefault="00F83F7A" w:rsidP="00451375">
      <w:pPr>
        <w:numPr>
          <w:ilvl w:val="0"/>
          <w:numId w:val="39"/>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There i</w:t>
      </w:r>
      <w:r w:rsidR="009E2990" w:rsidRPr="00681E7A">
        <w:rPr>
          <w:rFonts w:asciiTheme="majorHAnsi" w:eastAsia="Times New Roman" w:hAnsiTheme="majorHAnsi"/>
          <w:sz w:val="24"/>
          <w:szCs w:val="24"/>
          <w:lang w:eastAsia="es-AR"/>
        </w:rPr>
        <w:t>s</w:t>
      </w:r>
      <w:r w:rsidRPr="00681E7A">
        <w:rPr>
          <w:rFonts w:asciiTheme="majorHAnsi" w:eastAsia="Times New Roman" w:hAnsiTheme="majorHAnsi"/>
          <w:sz w:val="24"/>
          <w:szCs w:val="24"/>
          <w:lang w:eastAsia="es-AR"/>
        </w:rPr>
        <w:t xml:space="preserve"> a growing </w:t>
      </w:r>
      <w:r w:rsidR="009E2990" w:rsidRPr="00681E7A">
        <w:rPr>
          <w:rFonts w:asciiTheme="majorHAnsi" w:eastAsia="Times New Roman" w:hAnsiTheme="majorHAnsi"/>
          <w:sz w:val="24"/>
          <w:szCs w:val="24"/>
          <w:lang w:eastAsia="es-AR"/>
        </w:rPr>
        <w:t xml:space="preserve">demand for emerging skills </w:t>
      </w:r>
      <w:r w:rsidRPr="00681E7A">
        <w:rPr>
          <w:rFonts w:asciiTheme="majorHAnsi" w:eastAsia="Times New Roman" w:hAnsiTheme="majorHAnsi"/>
          <w:sz w:val="24"/>
          <w:szCs w:val="24"/>
          <w:lang w:eastAsia="es-AR"/>
        </w:rPr>
        <w:t xml:space="preserve">at the county </w:t>
      </w:r>
      <w:r w:rsidR="008E2221" w:rsidRPr="00681E7A">
        <w:rPr>
          <w:rFonts w:asciiTheme="majorHAnsi" w:eastAsia="Times New Roman" w:hAnsiTheme="majorHAnsi"/>
          <w:sz w:val="24"/>
          <w:szCs w:val="24"/>
          <w:lang w:eastAsia="es-AR"/>
        </w:rPr>
        <w:t>level</w:t>
      </w:r>
      <w:r w:rsidRPr="00681E7A">
        <w:rPr>
          <w:rFonts w:asciiTheme="majorHAnsi" w:eastAsia="Times New Roman" w:hAnsiTheme="majorHAnsi"/>
          <w:sz w:val="24"/>
          <w:szCs w:val="24"/>
          <w:lang w:eastAsia="es-AR"/>
        </w:rPr>
        <w:t xml:space="preserve"> such as;</w:t>
      </w:r>
      <w:r w:rsidR="009E2990" w:rsidRPr="00681E7A">
        <w:rPr>
          <w:rFonts w:asciiTheme="majorHAnsi" w:eastAsia="Times New Roman" w:hAnsiTheme="majorHAnsi"/>
          <w:sz w:val="24"/>
          <w:szCs w:val="24"/>
          <w:lang w:eastAsia="es-AR"/>
        </w:rPr>
        <w:t xml:space="preserve"> fork lifting and heavy machine operators, masonry, electricians, fitting, plumbing, boda, mobile phone repair</w:t>
      </w:r>
      <w:r w:rsidR="00915325" w:rsidRPr="00681E7A">
        <w:rPr>
          <w:rFonts w:asciiTheme="majorHAnsi" w:eastAsia="Times New Roman" w:hAnsiTheme="majorHAnsi"/>
          <w:sz w:val="24"/>
          <w:szCs w:val="24"/>
          <w:lang w:eastAsia="es-AR"/>
        </w:rPr>
        <w:t>;</w:t>
      </w:r>
    </w:p>
    <w:p w14:paraId="7F1E42F2" w14:textId="77777777" w:rsidR="009E2990" w:rsidRPr="00681E7A" w:rsidRDefault="008B5737" w:rsidP="00451375">
      <w:pPr>
        <w:numPr>
          <w:ilvl w:val="0"/>
          <w:numId w:val="39"/>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The scarcity and diminishing </w:t>
      </w:r>
      <w:r w:rsidR="009E2990" w:rsidRPr="00681E7A">
        <w:rPr>
          <w:rFonts w:asciiTheme="majorHAnsi" w:eastAsia="Times New Roman" w:hAnsiTheme="majorHAnsi"/>
          <w:sz w:val="24"/>
          <w:szCs w:val="24"/>
          <w:lang w:eastAsia="es-AR"/>
        </w:rPr>
        <w:t xml:space="preserve"> </w:t>
      </w:r>
      <w:r w:rsidRPr="00681E7A">
        <w:rPr>
          <w:rFonts w:asciiTheme="majorHAnsi" w:eastAsia="Times New Roman" w:hAnsiTheme="majorHAnsi"/>
          <w:sz w:val="24"/>
          <w:szCs w:val="24"/>
          <w:lang w:eastAsia="es-AR"/>
        </w:rPr>
        <w:t xml:space="preserve">natural </w:t>
      </w:r>
      <w:r w:rsidR="009E2990" w:rsidRPr="00681E7A">
        <w:rPr>
          <w:rFonts w:asciiTheme="majorHAnsi" w:eastAsia="Times New Roman" w:hAnsiTheme="majorHAnsi"/>
          <w:sz w:val="24"/>
          <w:szCs w:val="24"/>
          <w:lang w:eastAsia="es-AR"/>
        </w:rPr>
        <w:t>resources</w:t>
      </w:r>
      <w:r w:rsidR="00DA6F5D" w:rsidRPr="00681E7A">
        <w:rPr>
          <w:rFonts w:asciiTheme="majorHAnsi" w:eastAsia="Times New Roman" w:hAnsiTheme="majorHAnsi"/>
          <w:sz w:val="24"/>
          <w:szCs w:val="24"/>
          <w:lang w:eastAsia="es-AR"/>
        </w:rPr>
        <w:t>,</w:t>
      </w:r>
      <w:r w:rsidR="009E2990" w:rsidRPr="00681E7A">
        <w:rPr>
          <w:rFonts w:asciiTheme="majorHAnsi" w:eastAsia="Times New Roman" w:hAnsiTheme="majorHAnsi"/>
          <w:sz w:val="24"/>
          <w:szCs w:val="24"/>
          <w:lang w:eastAsia="es-AR"/>
        </w:rPr>
        <w:t xml:space="preserve"> </w:t>
      </w:r>
      <w:r w:rsidR="00F83F7A" w:rsidRPr="00681E7A">
        <w:rPr>
          <w:rFonts w:asciiTheme="majorHAnsi" w:eastAsia="Times New Roman" w:hAnsiTheme="majorHAnsi"/>
          <w:sz w:val="24"/>
          <w:szCs w:val="24"/>
          <w:lang w:eastAsia="es-AR"/>
        </w:rPr>
        <w:t>for instance</w:t>
      </w:r>
      <w:r w:rsidR="009E2990" w:rsidRPr="00681E7A">
        <w:rPr>
          <w:rFonts w:asciiTheme="majorHAnsi" w:eastAsia="Times New Roman" w:hAnsiTheme="majorHAnsi"/>
          <w:sz w:val="24"/>
          <w:szCs w:val="24"/>
          <w:lang w:eastAsia="es-AR"/>
        </w:rPr>
        <w:t xml:space="preserve"> dwindling fish </w:t>
      </w:r>
      <w:r w:rsidR="00F83F7A" w:rsidRPr="00681E7A">
        <w:rPr>
          <w:rFonts w:asciiTheme="majorHAnsi" w:eastAsia="Times New Roman" w:hAnsiTheme="majorHAnsi"/>
          <w:sz w:val="24"/>
          <w:szCs w:val="24"/>
          <w:lang w:eastAsia="es-AR"/>
        </w:rPr>
        <w:t xml:space="preserve">stock </w:t>
      </w:r>
      <w:r w:rsidR="009E2990" w:rsidRPr="00681E7A">
        <w:rPr>
          <w:rFonts w:asciiTheme="majorHAnsi" w:eastAsia="Times New Roman" w:hAnsiTheme="majorHAnsi"/>
          <w:sz w:val="24"/>
          <w:szCs w:val="24"/>
          <w:lang w:eastAsia="es-AR"/>
        </w:rPr>
        <w:t>in Lake Victoria</w:t>
      </w:r>
      <w:r w:rsidR="00DA6F5D" w:rsidRPr="00681E7A">
        <w:rPr>
          <w:rFonts w:asciiTheme="majorHAnsi" w:eastAsia="Times New Roman" w:hAnsiTheme="majorHAnsi"/>
          <w:sz w:val="24"/>
          <w:szCs w:val="24"/>
          <w:lang w:eastAsia="es-AR"/>
        </w:rPr>
        <w:t>,</w:t>
      </w:r>
      <w:r w:rsidR="009E2990" w:rsidRPr="00681E7A">
        <w:rPr>
          <w:rFonts w:asciiTheme="majorHAnsi" w:eastAsia="Times New Roman" w:hAnsiTheme="majorHAnsi"/>
          <w:sz w:val="24"/>
          <w:szCs w:val="24"/>
          <w:lang w:eastAsia="es-AR"/>
        </w:rPr>
        <w:t xml:space="preserve"> </w:t>
      </w:r>
      <w:r w:rsidR="008E5C07" w:rsidRPr="00681E7A">
        <w:rPr>
          <w:rFonts w:asciiTheme="majorHAnsi" w:eastAsia="Times New Roman" w:hAnsiTheme="majorHAnsi"/>
          <w:sz w:val="24"/>
          <w:szCs w:val="24"/>
          <w:lang w:eastAsia="es-AR"/>
        </w:rPr>
        <w:t>is</w:t>
      </w:r>
      <w:r w:rsidR="00F83F7A" w:rsidRPr="00681E7A">
        <w:rPr>
          <w:rFonts w:asciiTheme="majorHAnsi" w:eastAsia="Times New Roman" w:hAnsiTheme="majorHAnsi"/>
          <w:sz w:val="24"/>
          <w:szCs w:val="24"/>
          <w:lang w:eastAsia="es-AR"/>
        </w:rPr>
        <w:t xml:space="preserve"> result</w:t>
      </w:r>
      <w:r w:rsidR="008E5C07" w:rsidRPr="00681E7A">
        <w:rPr>
          <w:rFonts w:asciiTheme="majorHAnsi" w:eastAsia="Times New Roman" w:hAnsiTheme="majorHAnsi"/>
          <w:sz w:val="24"/>
          <w:szCs w:val="24"/>
          <w:lang w:eastAsia="es-AR"/>
        </w:rPr>
        <w:t>ing</w:t>
      </w:r>
      <w:r w:rsidR="00F83F7A" w:rsidRPr="00681E7A">
        <w:rPr>
          <w:rFonts w:asciiTheme="majorHAnsi" w:eastAsia="Times New Roman" w:hAnsiTheme="majorHAnsi"/>
          <w:sz w:val="24"/>
          <w:szCs w:val="24"/>
          <w:lang w:eastAsia="es-AR"/>
        </w:rPr>
        <w:t xml:space="preserve"> to </w:t>
      </w:r>
      <w:r w:rsidR="009E2990" w:rsidRPr="00681E7A">
        <w:rPr>
          <w:rFonts w:asciiTheme="majorHAnsi" w:eastAsia="Times New Roman" w:hAnsiTheme="majorHAnsi"/>
          <w:sz w:val="24"/>
          <w:szCs w:val="24"/>
          <w:lang w:eastAsia="es-AR"/>
        </w:rPr>
        <w:t>increasing demand for WBT</w:t>
      </w:r>
      <w:r w:rsidR="00C6379F" w:rsidRPr="00681E7A">
        <w:rPr>
          <w:rFonts w:asciiTheme="majorHAnsi" w:eastAsia="Times New Roman" w:hAnsiTheme="majorHAnsi"/>
          <w:sz w:val="24"/>
          <w:szCs w:val="24"/>
          <w:lang w:eastAsia="es-AR"/>
        </w:rPr>
        <w:t xml:space="preserve"> for other occupations</w:t>
      </w:r>
      <w:r w:rsidR="008E5C07" w:rsidRPr="00681E7A">
        <w:rPr>
          <w:rFonts w:asciiTheme="majorHAnsi" w:eastAsia="Times New Roman" w:hAnsiTheme="majorHAnsi"/>
          <w:sz w:val="24"/>
          <w:szCs w:val="24"/>
          <w:lang w:eastAsia="es-AR"/>
        </w:rPr>
        <w:t>;</w:t>
      </w:r>
    </w:p>
    <w:p w14:paraId="46FB3DE4" w14:textId="77777777" w:rsidR="009E2990" w:rsidRPr="00681E7A" w:rsidRDefault="008E5C07" w:rsidP="00451375">
      <w:pPr>
        <w:numPr>
          <w:ilvl w:val="0"/>
          <w:numId w:val="39"/>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G</w:t>
      </w:r>
      <w:r w:rsidR="009E2990" w:rsidRPr="00681E7A">
        <w:rPr>
          <w:rFonts w:asciiTheme="majorHAnsi" w:eastAsia="Times New Roman" w:hAnsiTheme="majorHAnsi"/>
          <w:sz w:val="24"/>
          <w:szCs w:val="24"/>
          <w:lang w:eastAsia="es-AR"/>
        </w:rPr>
        <w:t xml:space="preserve">raduates from </w:t>
      </w:r>
      <w:r w:rsidR="00F83F7A" w:rsidRPr="00681E7A">
        <w:rPr>
          <w:rFonts w:asciiTheme="majorHAnsi" w:eastAsia="Times New Roman" w:hAnsiTheme="majorHAnsi"/>
          <w:sz w:val="24"/>
          <w:szCs w:val="24"/>
          <w:lang w:eastAsia="es-AR"/>
        </w:rPr>
        <w:t>formal technical training institutions</w:t>
      </w:r>
      <w:r w:rsidRPr="00681E7A">
        <w:rPr>
          <w:rFonts w:asciiTheme="majorHAnsi" w:eastAsia="Times New Roman" w:hAnsiTheme="majorHAnsi"/>
          <w:sz w:val="24"/>
          <w:szCs w:val="24"/>
          <w:lang w:eastAsia="es-AR"/>
        </w:rPr>
        <w:t xml:space="preserve"> are showing</w:t>
      </w:r>
      <w:r w:rsidR="00436E29" w:rsidRPr="00681E7A">
        <w:rPr>
          <w:rFonts w:asciiTheme="majorHAnsi" w:eastAsia="Times New Roman" w:hAnsiTheme="majorHAnsi"/>
          <w:sz w:val="24"/>
          <w:szCs w:val="24"/>
          <w:lang w:eastAsia="es-AR"/>
        </w:rPr>
        <w:t xml:space="preserve"> interest </w:t>
      </w:r>
      <w:r w:rsidR="00C6379F" w:rsidRPr="00681E7A">
        <w:rPr>
          <w:rFonts w:asciiTheme="majorHAnsi" w:eastAsia="Times New Roman" w:hAnsiTheme="majorHAnsi"/>
          <w:sz w:val="24"/>
          <w:szCs w:val="24"/>
          <w:lang w:eastAsia="es-AR"/>
        </w:rPr>
        <w:t>in</w:t>
      </w:r>
      <w:r w:rsidR="0065070E" w:rsidRPr="00681E7A">
        <w:rPr>
          <w:rFonts w:asciiTheme="majorHAnsi" w:eastAsia="Times New Roman" w:hAnsiTheme="majorHAnsi"/>
          <w:sz w:val="24"/>
          <w:szCs w:val="24"/>
          <w:lang w:eastAsia="es-AR"/>
        </w:rPr>
        <w:t xml:space="preserve"> apprenticeship</w:t>
      </w:r>
      <w:r w:rsidR="00C6379F" w:rsidRPr="00681E7A">
        <w:rPr>
          <w:rFonts w:asciiTheme="majorHAnsi" w:eastAsia="Times New Roman" w:hAnsiTheme="majorHAnsi"/>
          <w:sz w:val="24"/>
          <w:szCs w:val="24"/>
          <w:lang w:eastAsia="es-AR"/>
        </w:rPr>
        <w:t>s</w:t>
      </w:r>
      <w:r w:rsidR="00CA780E" w:rsidRPr="00681E7A">
        <w:rPr>
          <w:rFonts w:asciiTheme="majorHAnsi" w:eastAsia="Times New Roman" w:hAnsiTheme="majorHAnsi"/>
          <w:sz w:val="24"/>
          <w:szCs w:val="24"/>
          <w:lang w:eastAsia="es-AR"/>
        </w:rPr>
        <w:t>. M</w:t>
      </w:r>
      <w:r w:rsidR="0056226E" w:rsidRPr="00681E7A">
        <w:rPr>
          <w:rFonts w:asciiTheme="majorHAnsi" w:eastAsia="Times New Roman" w:hAnsiTheme="majorHAnsi"/>
          <w:sz w:val="24"/>
          <w:szCs w:val="24"/>
          <w:lang w:eastAsia="es-AR"/>
        </w:rPr>
        <w:t xml:space="preserve">ost vocational training centers </w:t>
      </w:r>
      <w:r w:rsidR="00FC07A2" w:rsidRPr="00681E7A">
        <w:rPr>
          <w:rFonts w:asciiTheme="majorHAnsi" w:eastAsia="Times New Roman" w:hAnsiTheme="majorHAnsi"/>
          <w:sz w:val="24"/>
          <w:szCs w:val="24"/>
          <w:lang w:eastAsia="es-AR"/>
        </w:rPr>
        <w:t>do not offer</w:t>
      </w:r>
      <w:r w:rsidR="009E2990" w:rsidRPr="00681E7A">
        <w:rPr>
          <w:rFonts w:asciiTheme="majorHAnsi" w:eastAsia="Times New Roman" w:hAnsiTheme="majorHAnsi"/>
          <w:sz w:val="24"/>
          <w:szCs w:val="24"/>
          <w:lang w:eastAsia="es-AR"/>
        </w:rPr>
        <w:t xml:space="preserve"> adequate </w:t>
      </w:r>
      <w:r w:rsidR="00FC07A2" w:rsidRPr="00681E7A">
        <w:rPr>
          <w:rFonts w:asciiTheme="majorHAnsi" w:eastAsia="Times New Roman" w:hAnsiTheme="majorHAnsi"/>
          <w:sz w:val="24"/>
          <w:szCs w:val="24"/>
          <w:lang w:eastAsia="es-AR"/>
        </w:rPr>
        <w:t xml:space="preserve">practical </w:t>
      </w:r>
      <w:r w:rsidR="009E2990" w:rsidRPr="00681E7A">
        <w:rPr>
          <w:rFonts w:asciiTheme="majorHAnsi" w:eastAsia="Times New Roman" w:hAnsiTheme="majorHAnsi"/>
          <w:sz w:val="24"/>
          <w:szCs w:val="24"/>
          <w:lang w:eastAsia="es-AR"/>
        </w:rPr>
        <w:t>skills</w:t>
      </w:r>
      <w:r w:rsidR="00FC07A2" w:rsidRPr="00681E7A">
        <w:rPr>
          <w:rFonts w:asciiTheme="majorHAnsi" w:eastAsia="Times New Roman" w:hAnsiTheme="majorHAnsi"/>
          <w:sz w:val="24"/>
          <w:szCs w:val="24"/>
          <w:lang w:eastAsia="es-AR"/>
        </w:rPr>
        <w:t xml:space="preserve"> required at work</w:t>
      </w:r>
      <w:r w:rsidR="00F83F7A" w:rsidRPr="00681E7A">
        <w:rPr>
          <w:rFonts w:asciiTheme="majorHAnsi" w:eastAsia="Times New Roman" w:hAnsiTheme="majorHAnsi"/>
          <w:sz w:val="24"/>
          <w:szCs w:val="24"/>
          <w:lang w:eastAsia="es-AR"/>
        </w:rPr>
        <w:t xml:space="preserve">. Even after completion of TVET courses, graduates feel inadequately skilled to join the labour market. </w:t>
      </w:r>
      <w:r w:rsidR="002D54FE" w:rsidRPr="00681E7A">
        <w:rPr>
          <w:rFonts w:asciiTheme="majorHAnsi" w:eastAsia="Times New Roman" w:hAnsiTheme="majorHAnsi"/>
          <w:sz w:val="24"/>
          <w:szCs w:val="24"/>
          <w:lang w:eastAsia="es-AR"/>
        </w:rPr>
        <w:t xml:space="preserve">It </w:t>
      </w:r>
      <w:r w:rsidR="00345E6A" w:rsidRPr="00681E7A">
        <w:rPr>
          <w:rFonts w:asciiTheme="majorHAnsi" w:eastAsia="Times New Roman" w:hAnsiTheme="majorHAnsi"/>
          <w:sz w:val="24"/>
          <w:szCs w:val="24"/>
          <w:lang w:eastAsia="es-AR"/>
        </w:rPr>
        <w:t xml:space="preserve">also emerged </w:t>
      </w:r>
      <w:r w:rsidR="004659C5" w:rsidRPr="00681E7A">
        <w:rPr>
          <w:rFonts w:asciiTheme="majorHAnsi" w:eastAsia="Times New Roman" w:hAnsiTheme="majorHAnsi"/>
          <w:sz w:val="24"/>
          <w:szCs w:val="24"/>
          <w:lang w:eastAsia="es-AR"/>
        </w:rPr>
        <w:t xml:space="preserve">that </w:t>
      </w:r>
      <w:r w:rsidR="002D54FE" w:rsidRPr="00681E7A">
        <w:rPr>
          <w:rFonts w:asciiTheme="majorHAnsi" w:eastAsia="Times New Roman" w:hAnsiTheme="majorHAnsi"/>
          <w:sz w:val="24"/>
          <w:szCs w:val="24"/>
          <w:lang w:eastAsia="es-AR"/>
        </w:rPr>
        <w:t>some technical training institutions are not well equipped with</w:t>
      </w:r>
      <w:r w:rsidR="00695F0F" w:rsidRPr="00681E7A">
        <w:rPr>
          <w:rFonts w:asciiTheme="majorHAnsi" w:eastAsia="Times New Roman" w:hAnsiTheme="majorHAnsi"/>
          <w:sz w:val="24"/>
          <w:szCs w:val="24"/>
          <w:lang w:eastAsia="es-AR"/>
        </w:rPr>
        <w:t xml:space="preserve"> modern</w:t>
      </w:r>
      <w:r w:rsidR="00A35828" w:rsidRPr="00681E7A">
        <w:rPr>
          <w:rFonts w:asciiTheme="majorHAnsi" w:eastAsia="Times New Roman" w:hAnsiTheme="majorHAnsi"/>
          <w:sz w:val="24"/>
          <w:szCs w:val="24"/>
          <w:lang w:eastAsia="es-AR"/>
        </w:rPr>
        <w:t xml:space="preserve"> equipment and tools</w:t>
      </w:r>
      <w:r w:rsidR="00521548" w:rsidRPr="00681E7A">
        <w:rPr>
          <w:rFonts w:asciiTheme="majorHAnsi" w:eastAsia="Times New Roman" w:hAnsiTheme="majorHAnsi"/>
          <w:sz w:val="24"/>
          <w:szCs w:val="24"/>
          <w:lang w:eastAsia="es-AR"/>
        </w:rPr>
        <w:t xml:space="preserve">. The institutions </w:t>
      </w:r>
      <w:r w:rsidR="00A35828" w:rsidRPr="00681E7A">
        <w:rPr>
          <w:rFonts w:asciiTheme="majorHAnsi" w:eastAsia="Times New Roman" w:hAnsiTheme="majorHAnsi"/>
          <w:sz w:val="24"/>
          <w:szCs w:val="24"/>
          <w:lang w:eastAsia="es-AR"/>
        </w:rPr>
        <w:t xml:space="preserve">also lack </w:t>
      </w:r>
      <w:r w:rsidR="002D54FE" w:rsidRPr="00681E7A">
        <w:rPr>
          <w:rFonts w:asciiTheme="majorHAnsi" w:eastAsia="Times New Roman" w:hAnsiTheme="majorHAnsi"/>
          <w:sz w:val="24"/>
          <w:szCs w:val="24"/>
          <w:lang w:eastAsia="es-AR"/>
        </w:rPr>
        <w:t>human resource</w:t>
      </w:r>
      <w:r w:rsidR="00A35828" w:rsidRPr="00681E7A">
        <w:rPr>
          <w:rFonts w:asciiTheme="majorHAnsi" w:eastAsia="Times New Roman" w:hAnsiTheme="majorHAnsi"/>
          <w:sz w:val="24"/>
          <w:szCs w:val="24"/>
          <w:lang w:eastAsia="es-AR"/>
        </w:rPr>
        <w:t xml:space="preserve"> in modern and emerging new technologies</w:t>
      </w:r>
      <w:r w:rsidR="00EB0D00" w:rsidRPr="00681E7A">
        <w:rPr>
          <w:rFonts w:asciiTheme="majorHAnsi" w:eastAsia="Times New Roman" w:hAnsiTheme="majorHAnsi"/>
          <w:sz w:val="24"/>
          <w:szCs w:val="24"/>
          <w:lang w:eastAsia="es-AR"/>
        </w:rPr>
        <w:t xml:space="preserve"> </w:t>
      </w:r>
      <w:r w:rsidR="00521548" w:rsidRPr="00681E7A">
        <w:rPr>
          <w:rFonts w:asciiTheme="majorHAnsi" w:eastAsia="Times New Roman" w:hAnsiTheme="majorHAnsi"/>
          <w:sz w:val="24"/>
          <w:szCs w:val="24"/>
          <w:lang w:eastAsia="es-AR"/>
        </w:rPr>
        <w:t xml:space="preserve">such as </w:t>
      </w:r>
      <w:r w:rsidR="00AA2FA3" w:rsidRPr="00681E7A">
        <w:rPr>
          <w:rFonts w:asciiTheme="majorHAnsi" w:eastAsia="Times New Roman" w:hAnsiTheme="majorHAnsi"/>
          <w:sz w:val="24"/>
          <w:szCs w:val="24"/>
          <w:lang w:eastAsia="es-AR"/>
        </w:rPr>
        <w:t xml:space="preserve"> new </w:t>
      </w:r>
      <w:r w:rsidR="00521548" w:rsidRPr="00681E7A">
        <w:rPr>
          <w:rFonts w:asciiTheme="majorHAnsi" w:eastAsia="Times New Roman" w:hAnsiTheme="majorHAnsi"/>
          <w:sz w:val="24"/>
          <w:szCs w:val="24"/>
          <w:lang w:eastAsia="es-AR"/>
        </w:rPr>
        <w:t>electric cars;</w:t>
      </w:r>
    </w:p>
    <w:p w14:paraId="2F8236F6" w14:textId="77777777" w:rsidR="009E2990" w:rsidRPr="00681E7A" w:rsidRDefault="009E2990" w:rsidP="00451375">
      <w:pPr>
        <w:numPr>
          <w:ilvl w:val="0"/>
          <w:numId w:val="39"/>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lastRenderedPageBreak/>
        <w:t>There is demand fo</w:t>
      </w:r>
      <w:r w:rsidR="00AA64CA" w:rsidRPr="00681E7A">
        <w:rPr>
          <w:rFonts w:asciiTheme="majorHAnsi" w:eastAsia="Times New Roman" w:hAnsiTheme="majorHAnsi"/>
          <w:sz w:val="24"/>
          <w:szCs w:val="24"/>
          <w:lang w:eastAsia="es-AR"/>
        </w:rPr>
        <w:t>r soft skills such as</w:t>
      </w:r>
      <w:r w:rsidR="00D45994" w:rsidRPr="00681E7A">
        <w:rPr>
          <w:rFonts w:asciiTheme="majorHAnsi" w:eastAsia="Times New Roman" w:hAnsiTheme="majorHAnsi"/>
          <w:sz w:val="24"/>
          <w:szCs w:val="24"/>
          <w:lang w:eastAsia="es-AR"/>
        </w:rPr>
        <w:t xml:space="preserve"> customer care</w:t>
      </w:r>
      <w:r w:rsidRPr="00681E7A">
        <w:rPr>
          <w:rFonts w:asciiTheme="majorHAnsi" w:eastAsia="Times New Roman" w:hAnsiTheme="majorHAnsi"/>
          <w:sz w:val="24"/>
          <w:szCs w:val="24"/>
          <w:lang w:eastAsia="es-AR"/>
        </w:rPr>
        <w:t xml:space="preserve"> and marketing</w:t>
      </w:r>
      <w:r w:rsidR="00D45994" w:rsidRPr="00681E7A">
        <w:rPr>
          <w:rFonts w:asciiTheme="majorHAnsi" w:eastAsia="Times New Roman" w:hAnsiTheme="majorHAnsi"/>
          <w:sz w:val="24"/>
          <w:szCs w:val="24"/>
          <w:lang w:eastAsia="es-AR"/>
        </w:rPr>
        <w:t xml:space="preserve"> amongst apprentices.</w:t>
      </w:r>
      <w:r w:rsidR="00E33B66" w:rsidRPr="00681E7A">
        <w:rPr>
          <w:rFonts w:asciiTheme="majorHAnsi" w:eastAsia="Times New Roman" w:hAnsiTheme="majorHAnsi"/>
          <w:sz w:val="24"/>
          <w:szCs w:val="24"/>
          <w:lang w:eastAsia="es-AR"/>
        </w:rPr>
        <w:t xml:space="preserve"> </w:t>
      </w:r>
    </w:p>
    <w:p w14:paraId="31833AC2" w14:textId="77777777" w:rsidR="004A7059" w:rsidRPr="00681E7A" w:rsidRDefault="004A7059" w:rsidP="004A7059">
      <w:pPr>
        <w:pStyle w:val="ListParagraph"/>
        <w:numPr>
          <w:ilvl w:val="0"/>
          <w:numId w:val="39"/>
        </w:numPr>
        <w:jc w:val="both"/>
        <w:rPr>
          <w:rFonts w:asciiTheme="majorHAnsi" w:hAnsiTheme="majorHAnsi"/>
          <w:lang w:eastAsia="es-AR"/>
        </w:rPr>
      </w:pPr>
      <w:r w:rsidRPr="00681E7A">
        <w:rPr>
          <w:rFonts w:asciiTheme="majorHAnsi" w:hAnsiTheme="majorHAnsi"/>
          <w:lang w:eastAsia="es-AR"/>
        </w:rPr>
        <w:t>In recent times   government leaders have talked about vocational training as a critical solution to unemployment, drug and substance abuse, radicalization and other society ills like robbery. However there is no specific policy towards WBT;</w:t>
      </w:r>
      <w:r w:rsidRPr="00681E7A">
        <w:rPr>
          <w:rFonts w:asciiTheme="majorHAnsi" w:hAnsiTheme="majorHAnsi"/>
          <w:lang w:eastAsia="es-AR"/>
        </w:rPr>
        <w:tab/>
        <w:t xml:space="preserve">  </w:t>
      </w:r>
    </w:p>
    <w:p w14:paraId="1271F195" w14:textId="77777777" w:rsidR="004A7059" w:rsidRPr="00681E7A" w:rsidRDefault="004A7059" w:rsidP="004A7059">
      <w:pPr>
        <w:pStyle w:val="ListParagraph"/>
        <w:numPr>
          <w:ilvl w:val="0"/>
          <w:numId w:val="39"/>
        </w:numPr>
        <w:jc w:val="both"/>
        <w:rPr>
          <w:rFonts w:asciiTheme="majorHAnsi" w:hAnsiTheme="majorHAnsi"/>
          <w:lang w:eastAsia="es-AR"/>
        </w:rPr>
      </w:pPr>
      <w:r w:rsidRPr="00681E7A">
        <w:rPr>
          <w:rFonts w:asciiTheme="majorHAnsi" w:hAnsiTheme="majorHAnsi"/>
          <w:lang w:eastAsia="es-AR"/>
        </w:rPr>
        <w:t xml:space="preserve">The MCPs prefer training school drop outs since graduates are perceived to have a negative attitude towards WBT. As a result, graduates joining WBT from formal training institutions are charged higher fees to encourage their commitment;  </w:t>
      </w:r>
    </w:p>
    <w:p w14:paraId="384D9115" w14:textId="77777777" w:rsidR="004A7059" w:rsidRPr="00681E7A" w:rsidRDefault="004A7059" w:rsidP="00D11BE1">
      <w:pPr>
        <w:spacing w:after="0"/>
        <w:ind w:left="720"/>
        <w:contextualSpacing/>
        <w:jc w:val="both"/>
        <w:rPr>
          <w:rFonts w:asciiTheme="majorHAnsi" w:eastAsia="Times New Roman" w:hAnsiTheme="majorHAnsi"/>
          <w:sz w:val="24"/>
          <w:szCs w:val="24"/>
          <w:lang w:eastAsia="es-AR"/>
        </w:rPr>
      </w:pPr>
    </w:p>
    <w:p w14:paraId="12C3B610" w14:textId="77777777" w:rsidR="007B403C" w:rsidRPr="00681E7A" w:rsidRDefault="007B403C" w:rsidP="00451375">
      <w:pPr>
        <w:spacing w:after="0"/>
        <w:ind w:left="1440"/>
        <w:contextualSpacing/>
        <w:jc w:val="both"/>
        <w:rPr>
          <w:rFonts w:asciiTheme="majorHAnsi" w:eastAsia="Times New Roman" w:hAnsiTheme="majorHAnsi"/>
          <w:sz w:val="24"/>
          <w:szCs w:val="24"/>
          <w:lang w:eastAsia="es-AR"/>
        </w:rPr>
      </w:pPr>
    </w:p>
    <w:p w14:paraId="792C38B5" w14:textId="77777777" w:rsidR="009E2990" w:rsidRPr="00681E7A" w:rsidRDefault="00DA6F5D" w:rsidP="00451375">
      <w:pPr>
        <w:numPr>
          <w:ilvl w:val="0"/>
          <w:numId w:val="11"/>
        </w:numPr>
        <w:shd w:val="clear" w:color="auto" w:fill="FFFFFF"/>
        <w:spacing w:after="0"/>
        <w:contextualSpacing/>
        <w:jc w:val="both"/>
        <w:rPr>
          <w:rFonts w:asciiTheme="majorHAnsi" w:eastAsia="Times New Roman" w:hAnsiTheme="majorHAnsi"/>
          <w:b/>
          <w:sz w:val="24"/>
          <w:szCs w:val="24"/>
          <w:lang w:eastAsia="es-AR"/>
        </w:rPr>
      </w:pPr>
      <w:r w:rsidRPr="00681E7A">
        <w:rPr>
          <w:rFonts w:asciiTheme="majorHAnsi" w:eastAsia="Times New Roman" w:hAnsiTheme="majorHAnsi"/>
          <w:b/>
          <w:sz w:val="24"/>
          <w:szCs w:val="24"/>
          <w:lang w:eastAsia="es-AR"/>
        </w:rPr>
        <w:t xml:space="preserve">Youth </w:t>
      </w:r>
      <w:r w:rsidR="009E2990" w:rsidRPr="00681E7A">
        <w:rPr>
          <w:rFonts w:asciiTheme="majorHAnsi" w:eastAsia="Times New Roman" w:hAnsiTheme="majorHAnsi"/>
          <w:b/>
          <w:sz w:val="24"/>
          <w:szCs w:val="24"/>
          <w:lang w:eastAsia="es-AR"/>
        </w:rPr>
        <w:t xml:space="preserve">Perceptions towards </w:t>
      </w:r>
      <w:r w:rsidR="006153AE" w:rsidRPr="00681E7A">
        <w:rPr>
          <w:rFonts w:asciiTheme="majorHAnsi" w:eastAsia="Times New Roman" w:hAnsiTheme="majorHAnsi"/>
          <w:b/>
          <w:sz w:val="24"/>
          <w:szCs w:val="24"/>
          <w:lang w:eastAsia="es-AR"/>
        </w:rPr>
        <w:t xml:space="preserve">available </w:t>
      </w:r>
      <w:r w:rsidR="002B4932" w:rsidRPr="00681E7A">
        <w:rPr>
          <w:rFonts w:asciiTheme="majorHAnsi" w:eastAsia="Times New Roman" w:hAnsiTheme="majorHAnsi"/>
          <w:b/>
          <w:sz w:val="24"/>
          <w:szCs w:val="24"/>
          <w:lang w:eastAsia="es-AR"/>
        </w:rPr>
        <w:t>WBT</w:t>
      </w:r>
      <w:r w:rsidR="002E5135" w:rsidRPr="00681E7A">
        <w:rPr>
          <w:rFonts w:asciiTheme="majorHAnsi" w:eastAsia="Times New Roman" w:hAnsiTheme="majorHAnsi"/>
          <w:b/>
          <w:sz w:val="24"/>
          <w:szCs w:val="24"/>
          <w:lang w:eastAsia="es-AR"/>
        </w:rPr>
        <w:t xml:space="preserve"> programs</w:t>
      </w:r>
    </w:p>
    <w:p w14:paraId="30888119" w14:textId="1A953D9D" w:rsidR="00B429C0" w:rsidRPr="00681E7A" w:rsidRDefault="00EA396E" w:rsidP="00451375">
      <w:pPr>
        <w:spacing w:after="0"/>
        <w:contextualSpacing/>
        <w:jc w:val="both"/>
        <w:rPr>
          <w:rFonts w:asciiTheme="majorHAnsi" w:hAnsiTheme="majorHAnsi"/>
          <w:sz w:val="24"/>
          <w:szCs w:val="24"/>
          <w:lang w:val="en-GB"/>
        </w:rPr>
      </w:pPr>
      <w:r w:rsidRPr="00681E7A">
        <w:rPr>
          <w:rFonts w:asciiTheme="majorHAnsi" w:hAnsiTheme="majorHAnsi"/>
          <w:sz w:val="24"/>
          <w:szCs w:val="24"/>
          <w:lang w:val="en-GB"/>
        </w:rPr>
        <w:t xml:space="preserve">The </w:t>
      </w:r>
      <w:r w:rsidR="003812A1">
        <w:rPr>
          <w:rFonts w:asciiTheme="majorHAnsi" w:hAnsiTheme="majorHAnsi"/>
          <w:sz w:val="24"/>
          <w:szCs w:val="24"/>
          <w:lang w:val="en-GB"/>
        </w:rPr>
        <w:t>FGDs of youth participating in WBT</w:t>
      </w:r>
      <w:r w:rsidRPr="00681E7A">
        <w:rPr>
          <w:rFonts w:asciiTheme="majorHAnsi" w:hAnsiTheme="majorHAnsi"/>
          <w:sz w:val="24"/>
          <w:szCs w:val="24"/>
          <w:lang w:val="en-GB"/>
        </w:rPr>
        <w:t xml:space="preserve"> reveals that youth have some </w:t>
      </w:r>
      <w:r w:rsidR="0032382A" w:rsidRPr="00681E7A">
        <w:rPr>
          <w:rFonts w:asciiTheme="majorHAnsi" w:hAnsiTheme="majorHAnsi"/>
          <w:sz w:val="24"/>
          <w:szCs w:val="24"/>
          <w:lang w:val="en-GB"/>
        </w:rPr>
        <w:t xml:space="preserve">insights about </w:t>
      </w:r>
      <w:r w:rsidR="002B4932" w:rsidRPr="00681E7A">
        <w:rPr>
          <w:rFonts w:asciiTheme="majorHAnsi" w:hAnsiTheme="majorHAnsi"/>
          <w:sz w:val="24"/>
          <w:szCs w:val="24"/>
          <w:lang w:val="en-GB"/>
        </w:rPr>
        <w:t>WBT</w:t>
      </w:r>
      <w:r w:rsidR="0032382A" w:rsidRPr="00681E7A">
        <w:rPr>
          <w:rFonts w:asciiTheme="majorHAnsi" w:hAnsiTheme="majorHAnsi"/>
          <w:sz w:val="24"/>
          <w:szCs w:val="24"/>
          <w:lang w:val="en-GB"/>
        </w:rPr>
        <w:t xml:space="preserve"> programs including apprenticeships;</w:t>
      </w:r>
    </w:p>
    <w:p w14:paraId="7FCD73F8" w14:textId="77777777" w:rsidR="00B429C0" w:rsidRPr="00681E7A" w:rsidRDefault="00947565" w:rsidP="00451375">
      <w:pPr>
        <w:numPr>
          <w:ilvl w:val="0"/>
          <w:numId w:val="40"/>
        </w:numPr>
        <w:spacing w:after="0"/>
        <w:contextualSpacing/>
        <w:jc w:val="both"/>
        <w:rPr>
          <w:rFonts w:asciiTheme="majorHAnsi" w:hAnsiTheme="majorHAnsi"/>
          <w:sz w:val="24"/>
          <w:szCs w:val="24"/>
          <w:lang w:val="en-GB"/>
        </w:rPr>
      </w:pPr>
      <w:r w:rsidRPr="00681E7A">
        <w:rPr>
          <w:rFonts w:asciiTheme="majorHAnsi" w:hAnsiTheme="majorHAnsi"/>
          <w:sz w:val="24"/>
          <w:szCs w:val="24"/>
          <w:lang w:val="en-GB"/>
        </w:rPr>
        <w:t xml:space="preserve">The </w:t>
      </w:r>
      <w:r w:rsidR="00356B2B" w:rsidRPr="00681E7A">
        <w:rPr>
          <w:rFonts w:asciiTheme="majorHAnsi" w:hAnsiTheme="majorHAnsi"/>
          <w:sz w:val="24"/>
          <w:szCs w:val="24"/>
          <w:lang w:val="en-GB"/>
        </w:rPr>
        <w:t>a</w:t>
      </w:r>
      <w:r w:rsidR="009E2990" w:rsidRPr="00681E7A">
        <w:rPr>
          <w:rFonts w:asciiTheme="majorHAnsi" w:hAnsiTheme="majorHAnsi"/>
          <w:sz w:val="24"/>
          <w:szCs w:val="24"/>
          <w:lang w:val="en-GB"/>
        </w:rPr>
        <w:t>pprentices</w:t>
      </w:r>
      <w:r w:rsidR="00356B2B" w:rsidRPr="00681E7A">
        <w:rPr>
          <w:rFonts w:asciiTheme="majorHAnsi" w:hAnsiTheme="majorHAnsi"/>
          <w:sz w:val="24"/>
          <w:szCs w:val="24"/>
          <w:lang w:val="en-GB"/>
        </w:rPr>
        <w:t xml:space="preserve"> anticipate to be employed or absorbed</w:t>
      </w:r>
      <w:r w:rsidR="00F008A7" w:rsidRPr="00681E7A">
        <w:rPr>
          <w:rFonts w:asciiTheme="majorHAnsi" w:hAnsiTheme="majorHAnsi"/>
          <w:sz w:val="24"/>
          <w:szCs w:val="24"/>
          <w:lang w:val="en-GB"/>
        </w:rPr>
        <w:t xml:space="preserve"> by MCPs</w:t>
      </w:r>
      <w:r w:rsidRPr="00681E7A">
        <w:rPr>
          <w:rFonts w:asciiTheme="majorHAnsi" w:hAnsiTheme="majorHAnsi"/>
          <w:sz w:val="24"/>
          <w:szCs w:val="24"/>
          <w:lang w:val="en-GB"/>
        </w:rPr>
        <w:t xml:space="preserve">, </w:t>
      </w:r>
      <w:r w:rsidR="00356B2B" w:rsidRPr="00681E7A">
        <w:rPr>
          <w:rFonts w:asciiTheme="majorHAnsi" w:hAnsiTheme="majorHAnsi"/>
          <w:sz w:val="24"/>
          <w:szCs w:val="24"/>
          <w:lang w:val="en-GB"/>
        </w:rPr>
        <w:t>if they prove to be productive</w:t>
      </w:r>
      <w:r w:rsidR="009E2990" w:rsidRPr="00681E7A">
        <w:rPr>
          <w:rFonts w:asciiTheme="majorHAnsi" w:hAnsiTheme="majorHAnsi"/>
          <w:sz w:val="24"/>
          <w:szCs w:val="24"/>
          <w:lang w:val="en-GB"/>
        </w:rPr>
        <w:t xml:space="preserve"> and discipline</w:t>
      </w:r>
      <w:r w:rsidR="00356B2B" w:rsidRPr="00681E7A">
        <w:rPr>
          <w:rFonts w:asciiTheme="majorHAnsi" w:hAnsiTheme="majorHAnsi"/>
          <w:sz w:val="24"/>
          <w:szCs w:val="24"/>
          <w:lang w:val="en-GB"/>
        </w:rPr>
        <w:t>d</w:t>
      </w:r>
      <w:r w:rsidRPr="00681E7A">
        <w:rPr>
          <w:rFonts w:asciiTheme="majorHAnsi" w:hAnsiTheme="majorHAnsi"/>
          <w:sz w:val="24"/>
          <w:szCs w:val="24"/>
          <w:lang w:val="en-GB"/>
        </w:rPr>
        <w:t>;</w:t>
      </w:r>
      <w:r w:rsidR="00A518B5" w:rsidRPr="00681E7A">
        <w:rPr>
          <w:rFonts w:asciiTheme="majorHAnsi" w:hAnsiTheme="majorHAnsi"/>
          <w:sz w:val="24"/>
          <w:szCs w:val="24"/>
          <w:lang w:val="en-GB"/>
        </w:rPr>
        <w:t xml:space="preserve"> </w:t>
      </w:r>
      <w:r w:rsidRPr="00681E7A">
        <w:rPr>
          <w:rFonts w:asciiTheme="majorHAnsi" w:hAnsiTheme="majorHAnsi"/>
          <w:sz w:val="24"/>
          <w:szCs w:val="24"/>
          <w:lang w:val="en-GB"/>
        </w:rPr>
        <w:t>and</w:t>
      </w:r>
    </w:p>
    <w:p w14:paraId="07E6F3C6" w14:textId="77777777" w:rsidR="00AF7BEA" w:rsidRPr="00681E7A" w:rsidRDefault="00313A93" w:rsidP="00451375">
      <w:pPr>
        <w:numPr>
          <w:ilvl w:val="0"/>
          <w:numId w:val="40"/>
        </w:numPr>
        <w:spacing w:after="0"/>
        <w:contextualSpacing/>
        <w:jc w:val="both"/>
        <w:rPr>
          <w:rFonts w:asciiTheme="majorHAnsi" w:hAnsiTheme="majorHAnsi"/>
          <w:sz w:val="24"/>
          <w:szCs w:val="24"/>
          <w:lang w:val="en-GB"/>
        </w:rPr>
      </w:pPr>
      <w:r w:rsidRPr="00681E7A">
        <w:rPr>
          <w:rFonts w:asciiTheme="majorHAnsi" w:hAnsiTheme="majorHAnsi"/>
          <w:sz w:val="24"/>
          <w:szCs w:val="24"/>
          <w:lang w:val="en-GB"/>
        </w:rPr>
        <w:t>Youth</w:t>
      </w:r>
      <w:r w:rsidR="009E2990" w:rsidRPr="00681E7A">
        <w:rPr>
          <w:rFonts w:asciiTheme="majorHAnsi" w:hAnsiTheme="majorHAnsi"/>
          <w:sz w:val="24"/>
          <w:szCs w:val="24"/>
          <w:lang w:val="en-GB"/>
        </w:rPr>
        <w:t xml:space="preserve"> with disability desire to train in skills </w:t>
      </w:r>
      <w:r w:rsidR="00A518B5" w:rsidRPr="00681E7A">
        <w:rPr>
          <w:rFonts w:asciiTheme="majorHAnsi" w:hAnsiTheme="majorHAnsi"/>
          <w:sz w:val="24"/>
          <w:szCs w:val="24"/>
          <w:lang w:val="en-GB"/>
        </w:rPr>
        <w:t>that can eventually employ them especially</w:t>
      </w:r>
      <w:r w:rsidR="009E2990" w:rsidRPr="00681E7A">
        <w:rPr>
          <w:rFonts w:asciiTheme="majorHAnsi" w:hAnsiTheme="majorHAnsi"/>
          <w:sz w:val="24"/>
          <w:szCs w:val="24"/>
          <w:lang w:val="en-GB"/>
        </w:rPr>
        <w:t xml:space="preserve"> garment making, beading, shoemaking and leather work</w:t>
      </w:r>
      <w:r w:rsidR="00A518B5" w:rsidRPr="00681E7A">
        <w:rPr>
          <w:rFonts w:asciiTheme="majorHAnsi" w:hAnsiTheme="majorHAnsi"/>
          <w:sz w:val="24"/>
          <w:szCs w:val="24"/>
          <w:lang w:val="en-GB"/>
        </w:rPr>
        <w:t>.</w:t>
      </w:r>
    </w:p>
    <w:p w14:paraId="42229E03" w14:textId="77777777" w:rsidR="000E2042" w:rsidRPr="00681E7A" w:rsidRDefault="000E2042" w:rsidP="00451375">
      <w:pPr>
        <w:spacing w:after="0"/>
        <w:contextualSpacing/>
        <w:jc w:val="both"/>
        <w:rPr>
          <w:rFonts w:asciiTheme="majorHAnsi" w:hAnsiTheme="majorHAnsi"/>
          <w:sz w:val="24"/>
          <w:szCs w:val="24"/>
          <w:lang w:val="en-GB"/>
        </w:rPr>
      </w:pPr>
    </w:p>
    <w:p w14:paraId="4514C3F0" w14:textId="77777777" w:rsidR="006153AE" w:rsidRPr="00681E7A" w:rsidRDefault="007178B6" w:rsidP="00451375">
      <w:pPr>
        <w:numPr>
          <w:ilvl w:val="0"/>
          <w:numId w:val="11"/>
        </w:numPr>
        <w:shd w:val="clear" w:color="auto" w:fill="FFFFFF"/>
        <w:spacing w:after="0"/>
        <w:contextualSpacing/>
        <w:jc w:val="both"/>
        <w:rPr>
          <w:rFonts w:asciiTheme="majorHAnsi" w:eastAsia="Times New Roman" w:hAnsiTheme="majorHAnsi"/>
          <w:b/>
          <w:sz w:val="24"/>
          <w:szCs w:val="24"/>
          <w:lang w:eastAsia="es-AR"/>
        </w:rPr>
      </w:pPr>
      <w:r w:rsidRPr="00681E7A">
        <w:rPr>
          <w:rFonts w:asciiTheme="majorHAnsi" w:eastAsia="Times New Roman" w:hAnsiTheme="majorHAnsi"/>
          <w:b/>
          <w:sz w:val="24"/>
          <w:szCs w:val="24"/>
          <w:lang w:eastAsia="es-AR"/>
        </w:rPr>
        <w:t xml:space="preserve">Quality of </w:t>
      </w:r>
      <w:r w:rsidR="000E76DB" w:rsidRPr="00681E7A">
        <w:rPr>
          <w:rFonts w:asciiTheme="majorHAnsi" w:eastAsia="Times New Roman" w:hAnsiTheme="majorHAnsi"/>
          <w:b/>
          <w:sz w:val="24"/>
          <w:szCs w:val="24"/>
          <w:lang w:eastAsia="es-AR"/>
        </w:rPr>
        <w:t>WBT</w:t>
      </w:r>
      <w:r w:rsidRPr="00681E7A">
        <w:rPr>
          <w:rFonts w:asciiTheme="majorHAnsi" w:eastAsia="Times New Roman" w:hAnsiTheme="majorHAnsi"/>
          <w:b/>
          <w:sz w:val="24"/>
          <w:szCs w:val="24"/>
          <w:lang w:eastAsia="es-AR"/>
        </w:rPr>
        <w:t xml:space="preserve">, </w:t>
      </w:r>
      <w:r w:rsidR="00AC062A" w:rsidRPr="00681E7A">
        <w:rPr>
          <w:rFonts w:asciiTheme="majorHAnsi" w:eastAsia="Times New Roman" w:hAnsiTheme="majorHAnsi"/>
          <w:b/>
          <w:sz w:val="24"/>
          <w:szCs w:val="24"/>
          <w:lang w:eastAsia="es-AR"/>
        </w:rPr>
        <w:t>capacity</w:t>
      </w:r>
      <w:r w:rsidR="002914DF" w:rsidRPr="00681E7A">
        <w:rPr>
          <w:rFonts w:asciiTheme="majorHAnsi" w:eastAsia="Times New Roman" w:hAnsiTheme="majorHAnsi"/>
          <w:b/>
          <w:sz w:val="24"/>
          <w:szCs w:val="24"/>
          <w:lang w:eastAsia="es-AR"/>
        </w:rPr>
        <w:t xml:space="preserve"> of trainers and </w:t>
      </w:r>
      <w:r w:rsidR="000E76DB" w:rsidRPr="00681E7A">
        <w:rPr>
          <w:rFonts w:asciiTheme="majorHAnsi" w:eastAsia="Times New Roman" w:hAnsiTheme="majorHAnsi"/>
          <w:b/>
          <w:sz w:val="24"/>
          <w:szCs w:val="24"/>
          <w:lang w:eastAsia="es-AR"/>
        </w:rPr>
        <w:t xml:space="preserve">available </w:t>
      </w:r>
      <w:r w:rsidR="009E2990" w:rsidRPr="00681E7A">
        <w:rPr>
          <w:rFonts w:asciiTheme="majorHAnsi" w:eastAsia="Times New Roman" w:hAnsiTheme="majorHAnsi"/>
          <w:b/>
          <w:sz w:val="24"/>
          <w:szCs w:val="24"/>
          <w:lang w:eastAsia="es-AR"/>
        </w:rPr>
        <w:t>facilities</w:t>
      </w:r>
    </w:p>
    <w:p w14:paraId="48ADA8C7" w14:textId="77777777" w:rsidR="009B26BF" w:rsidRPr="00681E7A" w:rsidRDefault="002914DF" w:rsidP="00451375">
      <w:pPr>
        <w:shd w:val="clear" w:color="auto" w:fill="FFFFFF"/>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The following observations were made concerning quality of </w:t>
      </w:r>
      <w:r w:rsidR="002B4932" w:rsidRPr="00681E7A">
        <w:rPr>
          <w:rFonts w:asciiTheme="majorHAnsi" w:eastAsia="Times New Roman" w:hAnsiTheme="majorHAnsi"/>
          <w:sz w:val="24"/>
          <w:szCs w:val="24"/>
          <w:lang w:eastAsia="es-AR"/>
        </w:rPr>
        <w:t>WBT</w:t>
      </w:r>
      <w:r w:rsidR="00DC7FA6" w:rsidRPr="00681E7A">
        <w:rPr>
          <w:rFonts w:asciiTheme="majorHAnsi" w:eastAsia="Times New Roman" w:hAnsiTheme="majorHAnsi"/>
          <w:sz w:val="24"/>
          <w:szCs w:val="24"/>
          <w:lang w:eastAsia="es-AR"/>
        </w:rPr>
        <w:t xml:space="preserve">. The </w:t>
      </w:r>
      <w:r w:rsidRPr="00681E7A">
        <w:rPr>
          <w:rFonts w:asciiTheme="majorHAnsi" w:eastAsia="Times New Roman" w:hAnsiTheme="majorHAnsi"/>
          <w:sz w:val="24"/>
          <w:szCs w:val="24"/>
          <w:lang w:eastAsia="es-AR"/>
        </w:rPr>
        <w:t xml:space="preserve">capacity of </w:t>
      </w:r>
      <w:r w:rsidR="00F008A7" w:rsidRPr="00681E7A">
        <w:rPr>
          <w:rFonts w:asciiTheme="majorHAnsi" w:eastAsia="Times New Roman" w:hAnsiTheme="majorHAnsi"/>
          <w:sz w:val="24"/>
          <w:szCs w:val="24"/>
          <w:lang w:eastAsia="es-AR"/>
        </w:rPr>
        <w:t>MCP</w:t>
      </w:r>
      <w:r w:rsidR="00DC7FA6" w:rsidRPr="00681E7A">
        <w:rPr>
          <w:rFonts w:asciiTheme="majorHAnsi" w:eastAsia="Times New Roman" w:hAnsiTheme="majorHAnsi"/>
          <w:sz w:val="24"/>
          <w:szCs w:val="24"/>
          <w:lang w:eastAsia="es-AR"/>
        </w:rPr>
        <w:t xml:space="preserve">s </w:t>
      </w:r>
      <w:r w:rsidR="00023A8F" w:rsidRPr="00681E7A">
        <w:rPr>
          <w:rFonts w:asciiTheme="majorHAnsi" w:eastAsia="Times New Roman" w:hAnsiTheme="majorHAnsi"/>
          <w:sz w:val="24"/>
          <w:szCs w:val="24"/>
          <w:lang w:eastAsia="es-AR"/>
        </w:rPr>
        <w:t xml:space="preserve">in the </w:t>
      </w:r>
      <w:r w:rsidR="00DC7FA6" w:rsidRPr="00681E7A">
        <w:rPr>
          <w:rFonts w:asciiTheme="majorHAnsi" w:eastAsia="Times New Roman" w:hAnsiTheme="majorHAnsi"/>
          <w:sz w:val="24"/>
          <w:szCs w:val="24"/>
          <w:lang w:eastAsia="es-AR"/>
        </w:rPr>
        <w:t>availab</w:t>
      </w:r>
      <w:r w:rsidR="00023A8F" w:rsidRPr="00681E7A">
        <w:rPr>
          <w:rFonts w:asciiTheme="majorHAnsi" w:eastAsia="Times New Roman" w:hAnsiTheme="majorHAnsi"/>
          <w:sz w:val="24"/>
          <w:szCs w:val="24"/>
          <w:lang w:eastAsia="es-AR"/>
        </w:rPr>
        <w:t>le</w:t>
      </w:r>
      <w:r w:rsidR="0062360C" w:rsidRPr="00681E7A">
        <w:rPr>
          <w:rFonts w:asciiTheme="majorHAnsi" w:eastAsia="Times New Roman" w:hAnsiTheme="majorHAnsi"/>
          <w:sz w:val="24"/>
          <w:szCs w:val="24"/>
          <w:lang w:eastAsia="es-AR"/>
        </w:rPr>
        <w:t xml:space="preserve"> </w:t>
      </w:r>
      <w:r w:rsidR="00023A8F" w:rsidRPr="00681E7A">
        <w:rPr>
          <w:rFonts w:asciiTheme="majorHAnsi" w:eastAsia="Times New Roman" w:hAnsiTheme="majorHAnsi"/>
          <w:sz w:val="24"/>
          <w:szCs w:val="24"/>
          <w:lang w:eastAsia="es-AR"/>
        </w:rPr>
        <w:t>facilities</w:t>
      </w:r>
      <w:r w:rsidR="00975C7C" w:rsidRPr="00681E7A">
        <w:rPr>
          <w:rFonts w:asciiTheme="majorHAnsi" w:eastAsia="Times New Roman" w:hAnsiTheme="majorHAnsi"/>
          <w:sz w:val="24"/>
          <w:szCs w:val="24"/>
          <w:lang w:eastAsia="es-AR"/>
        </w:rPr>
        <w:t xml:space="preserve"> were main areas of focus as illustrated in </w:t>
      </w:r>
      <w:r w:rsidR="009B26BF" w:rsidRPr="00681E7A">
        <w:rPr>
          <w:rFonts w:asciiTheme="majorHAnsi" w:eastAsia="Times New Roman" w:hAnsiTheme="majorHAnsi"/>
          <w:sz w:val="24"/>
          <w:szCs w:val="24"/>
          <w:lang w:eastAsia="es-AR"/>
        </w:rPr>
        <w:t>figure 4 below.</w:t>
      </w:r>
    </w:p>
    <w:p w14:paraId="4930A4EC" w14:textId="77777777" w:rsidR="00451375" w:rsidRPr="00681E7A" w:rsidRDefault="00451375" w:rsidP="00451375">
      <w:pPr>
        <w:shd w:val="clear" w:color="auto" w:fill="FFFFFF"/>
        <w:spacing w:after="0" w:line="240" w:lineRule="auto"/>
        <w:contextualSpacing/>
        <w:jc w:val="both"/>
        <w:rPr>
          <w:rFonts w:asciiTheme="majorHAnsi" w:eastAsia="Times New Roman" w:hAnsiTheme="majorHAnsi"/>
          <w:sz w:val="24"/>
          <w:szCs w:val="24"/>
          <w:lang w:eastAsia="es-AR"/>
        </w:rPr>
      </w:pPr>
    </w:p>
    <w:p w14:paraId="6A33C846" w14:textId="77777777" w:rsidR="00451375" w:rsidRPr="00681E7A" w:rsidRDefault="00DA6166" w:rsidP="007F69A9">
      <w:pPr>
        <w:shd w:val="clear" w:color="auto" w:fill="FFFFFF"/>
        <w:spacing w:after="0" w:line="240" w:lineRule="auto"/>
        <w:contextualSpacing/>
        <w:jc w:val="both"/>
        <w:rPr>
          <w:rFonts w:asciiTheme="majorHAnsi" w:eastAsia="Times New Roman" w:hAnsiTheme="majorHAnsi"/>
          <w:b/>
          <w:sz w:val="24"/>
          <w:szCs w:val="24"/>
          <w:lang w:eastAsia="es-AR"/>
        </w:rPr>
      </w:pPr>
      <w:r w:rsidRPr="00681E7A">
        <w:rPr>
          <w:rFonts w:asciiTheme="majorHAnsi" w:hAnsiTheme="majorHAnsi"/>
          <w:noProof/>
          <w:lang w:val="en-GB" w:eastAsia="en-GB"/>
        </w:rPr>
        <w:drawing>
          <wp:anchor distT="0" distB="0" distL="114300" distR="114300" simplePos="0" relativeHeight="251671552" behindDoc="0" locked="0" layoutInCell="1" allowOverlap="1" wp14:anchorId="6A81E244" wp14:editId="13D23B40">
            <wp:simplePos x="0" y="0"/>
            <wp:positionH relativeFrom="margin">
              <wp:align>left</wp:align>
            </wp:positionH>
            <wp:positionV relativeFrom="paragraph">
              <wp:posOffset>186055</wp:posOffset>
            </wp:positionV>
            <wp:extent cx="5852160" cy="3242310"/>
            <wp:effectExtent l="0" t="0" r="15240" b="1524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451375" w:rsidRPr="00681E7A">
        <w:rPr>
          <w:rFonts w:asciiTheme="majorHAnsi" w:eastAsia="Times New Roman" w:hAnsiTheme="majorHAnsi"/>
          <w:b/>
          <w:sz w:val="24"/>
          <w:szCs w:val="24"/>
          <w:lang w:eastAsia="es-AR"/>
        </w:rPr>
        <w:t>Figure 4: Quality of WBT, capacity of trainers and available facilities</w:t>
      </w:r>
    </w:p>
    <w:p w14:paraId="5F971DC3" w14:textId="77777777" w:rsidR="00923A79" w:rsidRPr="00681E7A" w:rsidRDefault="00923A79" w:rsidP="00451375">
      <w:pPr>
        <w:shd w:val="clear" w:color="auto" w:fill="FFFFFF"/>
        <w:spacing w:after="0"/>
        <w:contextualSpacing/>
        <w:jc w:val="both"/>
        <w:rPr>
          <w:rFonts w:asciiTheme="majorHAnsi" w:eastAsia="Times New Roman" w:hAnsiTheme="majorHAnsi"/>
          <w:sz w:val="24"/>
          <w:szCs w:val="24"/>
          <w:lang w:eastAsia="es-AR"/>
        </w:rPr>
      </w:pPr>
    </w:p>
    <w:p w14:paraId="435DB71A" w14:textId="77777777" w:rsidR="00923A79" w:rsidRPr="00681E7A" w:rsidRDefault="00923A79" w:rsidP="00451375">
      <w:pPr>
        <w:shd w:val="clear" w:color="auto" w:fill="FFFFFF"/>
        <w:spacing w:after="0"/>
        <w:contextualSpacing/>
        <w:jc w:val="both"/>
        <w:rPr>
          <w:rFonts w:asciiTheme="majorHAnsi" w:eastAsia="Times New Roman" w:hAnsiTheme="majorHAnsi"/>
          <w:sz w:val="24"/>
          <w:szCs w:val="24"/>
          <w:lang w:eastAsia="es-AR"/>
        </w:rPr>
      </w:pPr>
    </w:p>
    <w:p w14:paraId="7D46448C" w14:textId="77777777" w:rsidR="00EB353C" w:rsidRPr="00681E7A" w:rsidRDefault="00EB353C" w:rsidP="00451375">
      <w:pPr>
        <w:shd w:val="clear" w:color="auto" w:fill="FFFFFF"/>
        <w:spacing w:after="0"/>
        <w:contextualSpacing/>
        <w:jc w:val="both"/>
        <w:rPr>
          <w:rFonts w:asciiTheme="majorHAnsi" w:eastAsia="Times New Roman" w:hAnsiTheme="majorHAnsi"/>
          <w:sz w:val="24"/>
          <w:szCs w:val="24"/>
          <w:lang w:eastAsia="es-AR"/>
        </w:rPr>
      </w:pPr>
    </w:p>
    <w:p w14:paraId="0BC0A27A" w14:textId="77777777" w:rsidR="009E2990" w:rsidRPr="00681E7A" w:rsidRDefault="002917C2" w:rsidP="00451375">
      <w:pPr>
        <w:numPr>
          <w:ilvl w:val="0"/>
          <w:numId w:val="41"/>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lastRenderedPageBreak/>
        <w:t xml:space="preserve">Only 20% of </w:t>
      </w:r>
      <w:r w:rsidR="00A801C3" w:rsidRPr="00681E7A">
        <w:rPr>
          <w:rFonts w:asciiTheme="majorHAnsi" w:eastAsia="Times New Roman" w:hAnsiTheme="majorHAnsi"/>
          <w:sz w:val="24"/>
          <w:szCs w:val="24"/>
          <w:lang w:eastAsia="es-AR"/>
        </w:rPr>
        <w:t xml:space="preserve">the </w:t>
      </w:r>
      <w:r w:rsidR="009E2990" w:rsidRPr="00681E7A">
        <w:rPr>
          <w:rFonts w:asciiTheme="majorHAnsi" w:eastAsia="Times New Roman" w:hAnsiTheme="majorHAnsi"/>
          <w:sz w:val="24"/>
          <w:szCs w:val="24"/>
          <w:lang w:eastAsia="es-AR"/>
        </w:rPr>
        <w:t xml:space="preserve">training needs </w:t>
      </w:r>
      <w:r w:rsidR="002914DF" w:rsidRPr="00681E7A">
        <w:rPr>
          <w:rFonts w:asciiTheme="majorHAnsi" w:eastAsia="Times New Roman" w:hAnsiTheme="majorHAnsi"/>
          <w:sz w:val="24"/>
          <w:szCs w:val="24"/>
          <w:lang w:eastAsia="es-AR"/>
        </w:rPr>
        <w:t xml:space="preserve">are met </w:t>
      </w:r>
      <w:r w:rsidR="0023443A" w:rsidRPr="00681E7A">
        <w:rPr>
          <w:rFonts w:asciiTheme="majorHAnsi" w:eastAsia="Times New Roman" w:hAnsiTheme="majorHAnsi"/>
          <w:sz w:val="24"/>
          <w:szCs w:val="24"/>
          <w:lang w:eastAsia="es-AR"/>
        </w:rPr>
        <w:t xml:space="preserve">as </w:t>
      </w:r>
      <w:r w:rsidR="002914DF" w:rsidRPr="00681E7A">
        <w:rPr>
          <w:rFonts w:asciiTheme="majorHAnsi" w:eastAsia="Times New Roman" w:hAnsiTheme="majorHAnsi"/>
          <w:sz w:val="24"/>
          <w:szCs w:val="24"/>
          <w:lang w:eastAsia="es-AR"/>
        </w:rPr>
        <w:t>some</w:t>
      </w:r>
      <w:r w:rsidR="009E2990" w:rsidRPr="00681E7A">
        <w:rPr>
          <w:rFonts w:asciiTheme="majorHAnsi" w:eastAsia="Times New Roman" w:hAnsiTheme="majorHAnsi"/>
          <w:sz w:val="24"/>
          <w:szCs w:val="24"/>
          <w:lang w:eastAsia="es-AR"/>
        </w:rPr>
        <w:t xml:space="preserve"> trainers lack skills in new technologies </w:t>
      </w:r>
      <w:r w:rsidR="0023443A" w:rsidRPr="00681E7A">
        <w:rPr>
          <w:rFonts w:asciiTheme="majorHAnsi" w:eastAsia="Times New Roman" w:hAnsiTheme="majorHAnsi"/>
          <w:sz w:val="24"/>
          <w:szCs w:val="24"/>
          <w:lang w:eastAsia="es-AR"/>
        </w:rPr>
        <w:t>for example in</w:t>
      </w:r>
      <w:r w:rsidR="009E2990" w:rsidRPr="00681E7A">
        <w:rPr>
          <w:rFonts w:asciiTheme="majorHAnsi" w:eastAsia="Times New Roman" w:hAnsiTheme="majorHAnsi"/>
          <w:sz w:val="24"/>
          <w:szCs w:val="24"/>
          <w:lang w:eastAsia="es-AR"/>
        </w:rPr>
        <w:t xml:space="preserve"> new automobile engines</w:t>
      </w:r>
      <w:r w:rsidR="0023443A" w:rsidRPr="00681E7A">
        <w:rPr>
          <w:rFonts w:asciiTheme="majorHAnsi" w:eastAsia="Times New Roman" w:hAnsiTheme="majorHAnsi"/>
          <w:sz w:val="24"/>
          <w:szCs w:val="24"/>
          <w:lang w:eastAsia="es-AR"/>
        </w:rPr>
        <w:t>;</w:t>
      </w:r>
    </w:p>
    <w:p w14:paraId="7825E048" w14:textId="77777777" w:rsidR="009E2990" w:rsidRPr="00681E7A" w:rsidRDefault="009E2990" w:rsidP="00451375">
      <w:pPr>
        <w:numPr>
          <w:ilvl w:val="0"/>
          <w:numId w:val="41"/>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Apprentices get full attention because the </w:t>
      </w:r>
      <w:r w:rsidR="008F7DA7" w:rsidRPr="00681E7A">
        <w:rPr>
          <w:rFonts w:asciiTheme="majorHAnsi" w:eastAsia="Times New Roman" w:hAnsiTheme="majorHAnsi"/>
          <w:sz w:val="24"/>
          <w:szCs w:val="24"/>
          <w:lang w:eastAsia="es-AR"/>
        </w:rPr>
        <w:t>ratio</w:t>
      </w:r>
      <w:r w:rsidR="002914DF" w:rsidRPr="00681E7A">
        <w:rPr>
          <w:rFonts w:asciiTheme="majorHAnsi" w:eastAsia="Times New Roman" w:hAnsiTheme="majorHAnsi"/>
          <w:sz w:val="24"/>
          <w:szCs w:val="24"/>
          <w:lang w:eastAsia="es-AR"/>
        </w:rPr>
        <w:t xml:space="preserve"> of MC</w:t>
      </w:r>
      <w:r w:rsidR="008F7DA7" w:rsidRPr="00681E7A">
        <w:rPr>
          <w:rFonts w:asciiTheme="majorHAnsi" w:eastAsia="Times New Roman" w:hAnsiTheme="majorHAnsi"/>
          <w:sz w:val="24"/>
          <w:szCs w:val="24"/>
          <w:lang w:eastAsia="es-AR"/>
        </w:rPr>
        <w:t>P to apprentice is almost</w:t>
      </w:r>
      <w:r w:rsidR="002914DF" w:rsidRPr="00681E7A">
        <w:rPr>
          <w:rFonts w:asciiTheme="majorHAnsi" w:eastAsia="Times New Roman" w:hAnsiTheme="majorHAnsi"/>
          <w:sz w:val="24"/>
          <w:szCs w:val="24"/>
          <w:lang w:eastAsia="es-AR"/>
        </w:rPr>
        <w:t xml:space="preserve"> 1:1</w:t>
      </w:r>
      <w:r w:rsidR="008F7DA7" w:rsidRPr="00681E7A">
        <w:rPr>
          <w:rFonts w:asciiTheme="majorHAnsi" w:eastAsia="Times New Roman" w:hAnsiTheme="majorHAnsi"/>
          <w:sz w:val="24"/>
          <w:szCs w:val="24"/>
          <w:lang w:eastAsia="es-AR"/>
        </w:rPr>
        <w:t>;</w:t>
      </w:r>
    </w:p>
    <w:p w14:paraId="601A32AD" w14:textId="77777777" w:rsidR="009E2990" w:rsidRPr="00681E7A" w:rsidRDefault="006A47FE" w:rsidP="00451375">
      <w:pPr>
        <w:numPr>
          <w:ilvl w:val="0"/>
          <w:numId w:val="41"/>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Most a</w:t>
      </w:r>
      <w:r w:rsidR="009E2990" w:rsidRPr="00681E7A">
        <w:rPr>
          <w:rFonts w:asciiTheme="majorHAnsi" w:eastAsia="Times New Roman" w:hAnsiTheme="majorHAnsi"/>
          <w:sz w:val="24"/>
          <w:szCs w:val="24"/>
          <w:lang w:eastAsia="es-AR"/>
        </w:rPr>
        <w:t xml:space="preserve">pprentices </w:t>
      </w:r>
      <w:r w:rsidRPr="00681E7A">
        <w:rPr>
          <w:rFonts w:asciiTheme="majorHAnsi" w:eastAsia="Times New Roman" w:hAnsiTheme="majorHAnsi"/>
          <w:sz w:val="24"/>
          <w:szCs w:val="24"/>
          <w:lang w:eastAsia="es-AR"/>
        </w:rPr>
        <w:t xml:space="preserve">are </w:t>
      </w:r>
      <w:r w:rsidR="00415D23" w:rsidRPr="00681E7A">
        <w:rPr>
          <w:rFonts w:asciiTheme="majorHAnsi" w:eastAsia="Times New Roman" w:hAnsiTheme="majorHAnsi"/>
          <w:sz w:val="24"/>
          <w:szCs w:val="24"/>
          <w:lang w:eastAsia="es-AR"/>
        </w:rPr>
        <w:t>not</w:t>
      </w:r>
      <w:r w:rsidR="00751160" w:rsidRPr="00681E7A">
        <w:rPr>
          <w:rFonts w:asciiTheme="majorHAnsi" w:eastAsia="Times New Roman" w:hAnsiTheme="majorHAnsi"/>
          <w:sz w:val="24"/>
          <w:szCs w:val="24"/>
          <w:lang w:eastAsia="es-AR"/>
        </w:rPr>
        <w:t xml:space="preserve"> exposed to theoretical training</w:t>
      </w:r>
      <w:r w:rsidR="00415D23" w:rsidRPr="00681E7A">
        <w:rPr>
          <w:rFonts w:asciiTheme="majorHAnsi" w:eastAsia="Times New Roman" w:hAnsiTheme="majorHAnsi"/>
          <w:sz w:val="24"/>
          <w:szCs w:val="24"/>
          <w:lang w:eastAsia="es-AR"/>
        </w:rPr>
        <w:t xml:space="preserve">.  </w:t>
      </w:r>
      <w:r w:rsidR="00751160" w:rsidRPr="00681E7A">
        <w:rPr>
          <w:rFonts w:asciiTheme="majorHAnsi" w:eastAsia="Times New Roman" w:hAnsiTheme="majorHAnsi"/>
          <w:sz w:val="24"/>
          <w:szCs w:val="24"/>
          <w:lang w:eastAsia="es-AR"/>
        </w:rPr>
        <w:t>As a result, s</w:t>
      </w:r>
      <w:r w:rsidR="009E2990" w:rsidRPr="00681E7A">
        <w:rPr>
          <w:rFonts w:asciiTheme="majorHAnsi" w:eastAsia="Times New Roman" w:hAnsiTheme="majorHAnsi"/>
          <w:sz w:val="24"/>
          <w:szCs w:val="24"/>
          <w:lang w:eastAsia="es-AR"/>
        </w:rPr>
        <w:t>oft skills</w:t>
      </w:r>
      <w:r w:rsidR="00415D23" w:rsidRPr="00681E7A">
        <w:rPr>
          <w:rFonts w:asciiTheme="majorHAnsi" w:eastAsia="Times New Roman" w:hAnsiTheme="majorHAnsi"/>
          <w:sz w:val="24"/>
          <w:szCs w:val="24"/>
          <w:lang w:eastAsia="es-AR"/>
        </w:rPr>
        <w:t xml:space="preserve"> </w:t>
      </w:r>
      <w:r w:rsidR="00751160" w:rsidRPr="00681E7A">
        <w:rPr>
          <w:rFonts w:asciiTheme="majorHAnsi" w:eastAsia="Times New Roman" w:hAnsiTheme="majorHAnsi"/>
          <w:sz w:val="24"/>
          <w:szCs w:val="24"/>
          <w:lang w:eastAsia="es-AR"/>
        </w:rPr>
        <w:t xml:space="preserve">such as customer care and marketing </w:t>
      </w:r>
      <w:r w:rsidR="00415D23" w:rsidRPr="00681E7A">
        <w:rPr>
          <w:rFonts w:asciiTheme="majorHAnsi" w:eastAsia="Times New Roman" w:hAnsiTheme="majorHAnsi"/>
          <w:sz w:val="24"/>
          <w:szCs w:val="24"/>
          <w:lang w:eastAsia="es-AR"/>
        </w:rPr>
        <w:t xml:space="preserve">are </w:t>
      </w:r>
      <w:r w:rsidR="00C658EB" w:rsidRPr="00681E7A">
        <w:rPr>
          <w:rFonts w:asciiTheme="majorHAnsi" w:eastAsia="Times New Roman" w:hAnsiTheme="majorHAnsi"/>
          <w:sz w:val="24"/>
          <w:szCs w:val="24"/>
          <w:lang w:eastAsia="es-AR"/>
        </w:rPr>
        <w:t>rarely offered,</w:t>
      </w:r>
      <w:r w:rsidR="00415D23" w:rsidRPr="00681E7A">
        <w:rPr>
          <w:rFonts w:asciiTheme="majorHAnsi" w:eastAsia="Times New Roman" w:hAnsiTheme="majorHAnsi"/>
          <w:sz w:val="24"/>
          <w:szCs w:val="24"/>
          <w:lang w:eastAsia="es-AR"/>
        </w:rPr>
        <w:t xml:space="preserve"> </w:t>
      </w:r>
      <w:r w:rsidR="002914DF" w:rsidRPr="00681E7A">
        <w:rPr>
          <w:rFonts w:asciiTheme="majorHAnsi" w:eastAsia="Times New Roman" w:hAnsiTheme="majorHAnsi"/>
          <w:sz w:val="24"/>
          <w:szCs w:val="24"/>
          <w:lang w:eastAsia="es-AR"/>
        </w:rPr>
        <w:t xml:space="preserve"> yet </w:t>
      </w:r>
      <w:r w:rsidR="00C658EB" w:rsidRPr="00681E7A">
        <w:rPr>
          <w:rFonts w:asciiTheme="majorHAnsi" w:eastAsia="Times New Roman" w:hAnsiTheme="majorHAnsi"/>
          <w:sz w:val="24"/>
          <w:szCs w:val="24"/>
          <w:lang w:eastAsia="es-AR"/>
        </w:rPr>
        <w:t xml:space="preserve">they </w:t>
      </w:r>
      <w:r w:rsidR="002914DF" w:rsidRPr="00681E7A">
        <w:rPr>
          <w:rFonts w:asciiTheme="majorHAnsi" w:eastAsia="Times New Roman" w:hAnsiTheme="majorHAnsi"/>
          <w:sz w:val="24"/>
          <w:szCs w:val="24"/>
          <w:lang w:eastAsia="es-AR"/>
        </w:rPr>
        <w:t xml:space="preserve">are </w:t>
      </w:r>
      <w:r w:rsidR="009C2628" w:rsidRPr="00681E7A">
        <w:rPr>
          <w:rFonts w:asciiTheme="majorHAnsi" w:eastAsia="Times New Roman" w:hAnsiTheme="majorHAnsi"/>
          <w:sz w:val="24"/>
          <w:szCs w:val="24"/>
          <w:lang w:eastAsia="es-AR"/>
        </w:rPr>
        <w:t xml:space="preserve">in demand </w:t>
      </w:r>
      <w:r w:rsidR="00C658EB" w:rsidRPr="00681E7A">
        <w:rPr>
          <w:rFonts w:asciiTheme="majorHAnsi" w:eastAsia="Times New Roman" w:hAnsiTheme="majorHAnsi"/>
          <w:sz w:val="24"/>
          <w:szCs w:val="24"/>
          <w:lang w:eastAsia="es-AR"/>
        </w:rPr>
        <w:t>by youth;</w:t>
      </w:r>
    </w:p>
    <w:p w14:paraId="6816EEE3" w14:textId="77777777" w:rsidR="009E2990" w:rsidRPr="00681E7A" w:rsidRDefault="009E2990" w:rsidP="00451375">
      <w:pPr>
        <w:numPr>
          <w:ilvl w:val="0"/>
          <w:numId w:val="41"/>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Duration of training depends on</w:t>
      </w:r>
      <w:r w:rsidR="002914DF" w:rsidRPr="00681E7A">
        <w:rPr>
          <w:rFonts w:asciiTheme="majorHAnsi" w:eastAsia="Times New Roman" w:hAnsiTheme="majorHAnsi"/>
          <w:sz w:val="24"/>
          <w:szCs w:val="24"/>
          <w:lang w:eastAsia="es-AR"/>
        </w:rPr>
        <w:t xml:space="preserve"> the</w:t>
      </w:r>
      <w:r w:rsidRPr="00681E7A">
        <w:rPr>
          <w:rFonts w:asciiTheme="majorHAnsi" w:eastAsia="Times New Roman" w:hAnsiTheme="majorHAnsi"/>
          <w:sz w:val="24"/>
          <w:szCs w:val="24"/>
          <w:lang w:eastAsia="es-AR"/>
        </w:rPr>
        <w:t xml:space="preserve"> learning capacity of apprentices; ‘slow learners take up to 2 years to gain skills</w:t>
      </w:r>
      <w:r w:rsidR="002914DF" w:rsidRPr="00681E7A">
        <w:rPr>
          <w:rFonts w:asciiTheme="majorHAnsi" w:eastAsia="Times New Roman" w:hAnsiTheme="majorHAnsi"/>
          <w:sz w:val="24"/>
          <w:szCs w:val="24"/>
          <w:lang w:eastAsia="es-AR"/>
        </w:rPr>
        <w:t xml:space="preserve"> while ‘fast learners’ can acquire</w:t>
      </w:r>
      <w:r w:rsidR="002079C0" w:rsidRPr="00681E7A">
        <w:rPr>
          <w:rFonts w:asciiTheme="majorHAnsi" w:eastAsia="Times New Roman" w:hAnsiTheme="majorHAnsi"/>
          <w:sz w:val="24"/>
          <w:szCs w:val="24"/>
          <w:lang w:eastAsia="es-AR"/>
        </w:rPr>
        <w:t xml:space="preserve"> skill</w:t>
      </w:r>
      <w:r w:rsidR="00583C9D" w:rsidRPr="00681E7A">
        <w:rPr>
          <w:rFonts w:asciiTheme="majorHAnsi" w:eastAsia="Times New Roman" w:hAnsiTheme="majorHAnsi"/>
          <w:sz w:val="24"/>
          <w:szCs w:val="24"/>
          <w:lang w:eastAsia="es-AR"/>
        </w:rPr>
        <w:t>s within a period of six months;</w:t>
      </w:r>
    </w:p>
    <w:p w14:paraId="52D764B6" w14:textId="77777777" w:rsidR="009E2990" w:rsidRPr="00681E7A" w:rsidRDefault="00F008A7" w:rsidP="00451375">
      <w:pPr>
        <w:numPr>
          <w:ilvl w:val="0"/>
          <w:numId w:val="41"/>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MCP </w:t>
      </w:r>
      <w:r w:rsidR="00EA511E" w:rsidRPr="00681E7A">
        <w:rPr>
          <w:rFonts w:asciiTheme="majorHAnsi" w:eastAsia="Times New Roman" w:hAnsiTheme="majorHAnsi"/>
          <w:sz w:val="24"/>
          <w:szCs w:val="24"/>
          <w:lang w:eastAsia="es-AR"/>
        </w:rPr>
        <w:t>s are</w:t>
      </w:r>
      <w:r w:rsidR="009E2990" w:rsidRPr="00681E7A">
        <w:rPr>
          <w:rFonts w:asciiTheme="majorHAnsi" w:eastAsia="Times New Roman" w:hAnsiTheme="majorHAnsi"/>
          <w:sz w:val="24"/>
          <w:szCs w:val="24"/>
          <w:lang w:eastAsia="es-AR"/>
        </w:rPr>
        <w:t xml:space="preserve"> skilled but </w:t>
      </w:r>
      <w:r w:rsidR="00991DD7" w:rsidRPr="00681E7A">
        <w:rPr>
          <w:rFonts w:asciiTheme="majorHAnsi" w:eastAsia="Times New Roman" w:hAnsiTheme="majorHAnsi"/>
          <w:sz w:val="24"/>
          <w:szCs w:val="24"/>
          <w:lang w:eastAsia="es-AR"/>
        </w:rPr>
        <w:t xml:space="preserve">some </w:t>
      </w:r>
      <w:r w:rsidR="009E2990" w:rsidRPr="00681E7A">
        <w:rPr>
          <w:rFonts w:asciiTheme="majorHAnsi" w:eastAsia="Times New Roman" w:hAnsiTheme="majorHAnsi"/>
          <w:sz w:val="24"/>
          <w:szCs w:val="24"/>
          <w:lang w:eastAsia="es-AR"/>
        </w:rPr>
        <w:t xml:space="preserve">lack training </w:t>
      </w:r>
      <w:r w:rsidR="00C6379F" w:rsidRPr="00681E7A">
        <w:rPr>
          <w:rFonts w:asciiTheme="majorHAnsi" w:eastAsia="Times New Roman" w:hAnsiTheme="majorHAnsi"/>
          <w:sz w:val="24"/>
          <w:szCs w:val="24"/>
          <w:lang w:eastAsia="es-AR"/>
        </w:rPr>
        <w:t>capacity</w:t>
      </w:r>
      <w:r w:rsidR="00991DD7" w:rsidRPr="00681E7A">
        <w:rPr>
          <w:rFonts w:asciiTheme="majorHAnsi" w:eastAsia="Times New Roman" w:hAnsiTheme="majorHAnsi"/>
          <w:sz w:val="24"/>
          <w:szCs w:val="24"/>
          <w:lang w:eastAsia="es-AR"/>
        </w:rPr>
        <w:t>. S</w:t>
      </w:r>
      <w:r w:rsidR="00222510" w:rsidRPr="00681E7A">
        <w:rPr>
          <w:rFonts w:asciiTheme="majorHAnsi" w:eastAsia="Times New Roman" w:hAnsiTheme="majorHAnsi"/>
          <w:sz w:val="24"/>
          <w:szCs w:val="24"/>
          <w:lang w:eastAsia="es-AR"/>
        </w:rPr>
        <w:t xml:space="preserve">ome were said to be </w:t>
      </w:r>
      <w:r w:rsidR="009E2990" w:rsidRPr="00681E7A">
        <w:rPr>
          <w:rFonts w:asciiTheme="majorHAnsi" w:eastAsia="Times New Roman" w:hAnsiTheme="majorHAnsi"/>
          <w:sz w:val="24"/>
          <w:szCs w:val="24"/>
          <w:lang w:eastAsia="es-AR"/>
        </w:rPr>
        <w:t>very impatient with learners</w:t>
      </w:r>
      <w:r w:rsidR="00CA15A2" w:rsidRPr="00681E7A">
        <w:rPr>
          <w:rFonts w:asciiTheme="majorHAnsi" w:eastAsia="Times New Roman" w:hAnsiTheme="majorHAnsi"/>
          <w:sz w:val="24"/>
          <w:szCs w:val="24"/>
          <w:lang w:eastAsia="es-AR"/>
        </w:rPr>
        <w:t>;</w:t>
      </w:r>
      <w:r w:rsidR="00327E09" w:rsidRPr="00681E7A">
        <w:rPr>
          <w:rFonts w:asciiTheme="majorHAnsi" w:eastAsia="Times New Roman" w:hAnsiTheme="majorHAnsi"/>
          <w:sz w:val="24"/>
          <w:szCs w:val="24"/>
          <w:lang w:eastAsia="es-AR"/>
        </w:rPr>
        <w:t xml:space="preserve"> and</w:t>
      </w:r>
    </w:p>
    <w:p w14:paraId="2C3F89B0" w14:textId="77777777" w:rsidR="00855767" w:rsidRPr="00681E7A" w:rsidRDefault="00CA15A2" w:rsidP="00451375">
      <w:pPr>
        <w:numPr>
          <w:ilvl w:val="0"/>
          <w:numId w:val="41"/>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Most</w:t>
      </w:r>
      <w:r w:rsidR="009E2990" w:rsidRPr="00681E7A">
        <w:rPr>
          <w:rFonts w:asciiTheme="majorHAnsi" w:eastAsia="Times New Roman" w:hAnsiTheme="majorHAnsi"/>
          <w:sz w:val="24"/>
          <w:szCs w:val="24"/>
          <w:lang w:eastAsia="es-AR"/>
        </w:rPr>
        <w:t xml:space="preserve"> apprentices drop out once </w:t>
      </w:r>
      <w:r w:rsidR="00772A09" w:rsidRPr="00681E7A">
        <w:rPr>
          <w:rFonts w:asciiTheme="majorHAnsi" w:eastAsia="Times New Roman" w:hAnsiTheme="majorHAnsi"/>
          <w:sz w:val="24"/>
          <w:szCs w:val="24"/>
          <w:lang w:eastAsia="es-AR"/>
        </w:rPr>
        <w:t>they</w:t>
      </w:r>
      <w:r w:rsidR="009E2990" w:rsidRPr="00681E7A">
        <w:rPr>
          <w:rFonts w:asciiTheme="majorHAnsi" w:eastAsia="Times New Roman" w:hAnsiTheme="majorHAnsi"/>
          <w:sz w:val="24"/>
          <w:szCs w:val="24"/>
          <w:lang w:eastAsia="es-AR"/>
        </w:rPr>
        <w:t xml:space="preserve"> </w:t>
      </w:r>
      <w:r w:rsidR="00772A09" w:rsidRPr="00681E7A">
        <w:rPr>
          <w:rFonts w:asciiTheme="majorHAnsi" w:eastAsia="Times New Roman" w:hAnsiTheme="majorHAnsi"/>
          <w:sz w:val="24"/>
          <w:szCs w:val="24"/>
          <w:lang w:eastAsia="es-AR"/>
        </w:rPr>
        <w:t xml:space="preserve">have </w:t>
      </w:r>
      <w:r w:rsidR="009E2990" w:rsidRPr="00681E7A">
        <w:rPr>
          <w:rFonts w:asciiTheme="majorHAnsi" w:eastAsia="Times New Roman" w:hAnsiTheme="majorHAnsi"/>
          <w:sz w:val="24"/>
          <w:szCs w:val="24"/>
          <w:lang w:eastAsia="es-AR"/>
        </w:rPr>
        <w:t>acquire</w:t>
      </w:r>
      <w:r w:rsidR="00772A09" w:rsidRPr="00681E7A">
        <w:rPr>
          <w:rFonts w:asciiTheme="majorHAnsi" w:eastAsia="Times New Roman" w:hAnsiTheme="majorHAnsi"/>
          <w:sz w:val="24"/>
          <w:szCs w:val="24"/>
          <w:lang w:eastAsia="es-AR"/>
        </w:rPr>
        <w:t>d</w:t>
      </w:r>
      <w:r w:rsidR="009E2990" w:rsidRPr="00681E7A">
        <w:rPr>
          <w:rFonts w:asciiTheme="majorHAnsi" w:eastAsia="Times New Roman" w:hAnsiTheme="majorHAnsi"/>
          <w:sz w:val="24"/>
          <w:szCs w:val="24"/>
          <w:lang w:eastAsia="es-AR"/>
        </w:rPr>
        <w:t xml:space="preserve"> basic skills to start </w:t>
      </w:r>
      <w:r w:rsidR="00E728D0" w:rsidRPr="00681E7A">
        <w:rPr>
          <w:rFonts w:asciiTheme="majorHAnsi" w:eastAsia="Times New Roman" w:hAnsiTheme="majorHAnsi"/>
          <w:sz w:val="24"/>
          <w:szCs w:val="24"/>
          <w:lang w:eastAsia="es-AR"/>
        </w:rPr>
        <w:t xml:space="preserve">their </w:t>
      </w:r>
      <w:r w:rsidR="009E2990" w:rsidRPr="00681E7A">
        <w:rPr>
          <w:rFonts w:asciiTheme="majorHAnsi" w:eastAsia="Times New Roman" w:hAnsiTheme="majorHAnsi"/>
          <w:sz w:val="24"/>
          <w:szCs w:val="24"/>
          <w:lang w:eastAsia="es-AR"/>
        </w:rPr>
        <w:t>own business</w:t>
      </w:r>
      <w:r w:rsidR="00327E09" w:rsidRPr="00681E7A">
        <w:rPr>
          <w:rFonts w:asciiTheme="majorHAnsi" w:eastAsia="Times New Roman" w:hAnsiTheme="majorHAnsi"/>
          <w:sz w:val="24"/>
          <w:szCs w:val="24"/>
          <w:lang w:eastAsia="es-AR"/>
        </w:rPr>
        <w:t>.</w:t>
      </w:r>
      <w:r w:rsidR="00222510" w:rsidRPr="00681E7A">
        <w:rPr>
          <w:rFonts w:asciiTheme="majorHAnsi" w:eastAsia="Times New Roman" w:hAnsiTheme="majorHAnsi"/>
          <w:sz w:val="24"/>
          <w:szCs w:val="24"/>
          <w:lang w:eastAsia="es-AR"/>
        </w:rPr>
        <w:t xml:space="preserve"> </w:t>
      </w:r>
    </w:p>
    <w:p w14:paraId="1C91EA2C" w14:textId="77777777" w:rsidR="0045765C" w:rsidRPr="00681E7A" w:rsidRDefault="0045765C" w:rsidP="00451375">
      <w:pPr>
        <w:spacing w:after="0"/>
        <w:ind w:left="720"/>
        <w:contextualSpacing/>
        <w:jc w:val="both"/>
        <w:rPr>
          <w:rFonts w:asciiTheme="majorHAnsi" w:eastAsia="Times New Roman" w:hAnsiTheme="majorHAnsi"/>
          <w:sz w:val="24"/>
          <w:szCs w:val="24"/>
          <w:lang w:eastAsia="es-AR"/>
        </w:rPr>
      </w:pPr>
    </w:p>
    <w:p w14:paraId="24D16D88" w14:textId="77777777" w:rsidR="009E2990" w:rsidRPr="00681E7A" w:rsidRDefault="00826DD7" w:rsidP="00451375">
      <w:pPr>
        <w:numPr>
          <w:ilvl w:val="0"/>
          <w:numId w:val="11"/>
        </w:numPr>
        <w:spacing w:after="0"/>
        <w:contextualSpacing/>
        <w:jc w:val="both"/>
        <w:rPr>
          <w:rFonts w:asciiTheme="majorHAnsi" w:eastAsia="Times New Roman" w:hAnsiTheme="majorHAnsi"/>
          <w:b/>
          <w:sz w:val="24"/>
          <w:szCs w:val="24"/>
          <w:lang w:eastAsia="es-AR"/>
        </w:rPr>
      </w:pPr>
      <w:r w:rsidRPr="00681E7A">
        <w:rPr>
          <w:rFonts w:asciiTheme="majorHAnsi" w:eastAsia="Times New Roman" w:hAnsiTheme="majorHAnsi"/>
          <w:b/>
          <w:i/>
          <w:sz w:val="24"/>
          <w:szCs w:val="24"/>
          <w:lang w:eastAsia="es-AR"/>
        </w:rPr>
        <w:t>C</w:t>
      </w:r>
      <w:r w:rsidR="006875DF" w:rsidRPr="00681E7A">
        <w:rPr>
          <w:rFonts w:asciiTheme="majorHAnsi" w:eastAsia="Times New Roman" w:hAnsiTheme="majorHAnsi"/>
          <w:b/>
          <w:i/>
          <w:sz w:val="24"/>
          <w:szCs w:val="24"/>
          <w:lang w:eastAsia="es-AR"/>
        </w:rPr>
        <w:t xml:space="preserve">ommon challenges </w:t>
      </w:r>
      <w:r w:rsidR="00380A59" w:rsidRPr="00681E7A">
        <w:rPr>
          <w:rFonts w:asciiTheme="majorHAnsi" w:eastAsia="Times New Roman" w:hAnsiTheme="majorHAnsi"/>
          <w:b/>
          <w:i/>
          <w:sz w:val="24"/>
          <w:szCs w:val="24"/>
          <w:lang w:eastAsia="es-AR"/>
        </w:rPr>
        <w:t xml:space="preserve">experienced by youth </w:t>
      </w:r>
      <w:r w:rsidR="006875DF" w:rsidRPr="00681E7A">
        <w:rPr>
          <w:rFonts w:asciiTheme="majorHAnsi" w:eastAsia="Times New Roman" w:hAnsiTheme="majorHAnsi"/>
          <w:b/>
          <w:i/>
          <w:sz w:val="24"/>
          <w:szCs w:val="24"/>
          <w:lang w:eastAsia="es-AR"/>
        </w:rPr>
        <w:t>participat</w:t>
      </w:r>
      <w:r w:rsidR="00380A59" w:rsidRPr="00681E7A">
        <w:rPr>
          <w:rFonts w:asciiTheme="majorHAnsi" w:eastAsia="Times New Roman" w:hAnsiTheme="majorHAnsi"/>
          <w:b/>
          <w:i/>
          <w:sz w:val="24"/>
          <w:szCs w:val="24"/>
          <w:lang w:eastAsia="es-AR"/>
        </w:rPr>
        <w:t>ing</w:t>
      </w:r>
      <w:r w:rsidR="006875DF" w:rsidRPr="00681E7A">
        <w:rPr>
          <w:rFonts w:asciiTheme="majorHAnsi" w:eastAsia="Times New Roman" w:hAnsiTheme="majorHAnsi"/>
          <w:b/>
          <w:i/>
          <w:sz w:val="24"/>
          <w:szCs w:val="24"/>
          <w:lang w:eastAsia="es-AR"/>
        </w:rPr>
        <w:t xml:space="preserve"> in </w:t>
      </w:r>
      <w:r w:rsidR="002B4932" w:rsidRPr="00681E7A">
        <w:rPr>
          <w:rFonts w:asciiTheme="majorHAnsi" w:eastAsia="Times New Roman" w:hAnsiTheme="majorHAnsi"/>
          <w:b/>
          <w:i/>
          <w:sz w:val="24"/>
          <w:szCs w:val="24"/>
          <w:lang w:eastAsia="es-AR"/>
        </w:rPr>
        <w:t>WBT</w:t>
      </w:r>
    </w:p>
    <w:p w14:paraId="1163C231" w14:textId="77777777" w:rsidR="003D1CB3" w:rsidRPr="00681E7A" w:rsidRDefault="003D1CB3" w:rsidP="00451375">
      <w:p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The study revealed many challenges youth participating in WBT. However, the most common in the three </w:t>
      </w:r>
      <w:r w:rsidR="00B64343" w:rsidRPr="00681E7A">
        <w:rPr>
          <w:rFonts w:asciiTheme="majorHAnsi" w:eastAsia="Times New Roman" w:hAnsiTheme="majorHAnsi"/>
          <w:sz w:val="24"/>
          <w:szCs w:val="24"/>
          <w:lang w:eastAsia="es-AR"/>
        </w:rPr>
        <w:t xml:space="preserve">counties as shown in figure 5 below </w:t>
      </w:r>
      <w:r w:rsidRPr="00681E7A">
        <w:rPr>
          <w:rFonts w:asciiTheme="majorHAnsi" w:eastAsia="Times New Roman" w:hAnsiTheme="majorHAnsi"/>
          <w:sz w:val="24"/>
          <w:szCs w:val="24"/>
          <w:lang w:eastAsia="es-AR"/>
        </w:rPr>
        <w:t>include;</w:t>
      </w:r>
    </w:p>
    <w:p w14:paraId="3B1D85BA" w14:textId="77777777" w:rsidR="0045765C" w:rsidRDefault="0045765C" w:rsidP="00451375">
      <w:pPr>
        <w:spacing w:after="0"/>
        <w:contextualSpacing/>
        <w:jc w:val="both"/>
        <w:rPr>
          <w:rFonts w:asciiTheme="majorHAnsi" w:eastAsia="Times New Roman" w:hAnsiTheme="majorHAnsi"/>
          <w:sz w:val="24"/>
          <w:szCs w:val="24"/>
          <w:lang w:eastAsia="es-AR"/>
        </w:rPr>
      </w:pPr>
    </w:p>
    <w:p w14:paraId="76A005B0" w14:textId="77777777" w:rsidR="0039283E" w:rsidRDefault="0039283E" w:rsidP="00451375">
      <w:pPr>
        <w:spacing w:after="0"/>
        <w:contextualSpacing/>
        <w:jc w:val="both"/>
        <w:rPr>
          <w:rFonts w:asciiTheme="majorHAnsi" w:eastAsia="Times New Roman" w:hAnsiTheme="majorHAnsi"/>
          <w:sz w:val="24"/>
          <w:szCs w:val="24"/>
          <w:lang w:eastAsia="es-AR"/>
        </w:rPr>
      </w:pPr>
    </w:p>
    <w:p w14:paraId="740717F6" w14:textId="77777777" w:rsidR="0039283E" w:rsidRDefault="0039283E" w:rsidP="00451375">
      <w:pPr>
        <w:spacing w:after="0"/>
        <w:contextualSpacing/>
        <w:jc w:val="both"/>
        <w:rPr>
          <w:rFonts w:asciiTheme="majorHAnsi" w:eastAsia="Times New Roman" w:hAnsiTheme="majorHAnsi"/>
          <w:sz w:val="24"/>
          <w:szCs w:val="24"/>
          <w:lang w:eastAsia="es-AR"/>
        </w:rPr>
      </w:pPr>
    </w:p>
    <w:p w14:paraId="4F2F2F47" w14:textId="77777777" w:rsidR="0039283E" w:rsidRDefault="0039283E" w:rsidP="00451375">
      <w:pPr>
        <w:spacing w:after="0"/>
        <w:contextualSpacing/>
        <w:jc w:val="both"/>
        <w:rPr>
          <w:rFonts w:asciiTheme="majorHAnsi" w:eastAsia="Times New Roman" w:hAnsiTheme="majorHAnsi"/>
          <w:sz w:val="24"/>
          <w:szCs w:val="24"/>
          <w:lang w:eastAsia="es-AR"/>
        </w:rPr>
      </w:pPr>
    </w:p>
    <w:p w14:paraId="60359AD2" w14:textId="77777777" w:rsidR="0039283E" w:rsidRPr="00681E7A" w:rsidRDefault="0039283E" w:rsidP="00451375">
      <w:pPr>
        <w:spacing w:after="0"/>
        <w:contextualSpacing/>
        <w:jc w:val="both"/>
        <w:rPr>
          <w:rFonts w:asciiTheme="majorHAnsi" w:eastAsia="Times New Roman" w:hAnsiTheme="majorHAnsi"/>
          <w:sz w:val="24"/>
          <w:szCs w:val="24"/>
          <w:lang w:eastAsia="es-AR"/>
        </w:rPr>
      </w:pPr>
    </w:p>
    <w:p w14:paraId="038156F0" w14:textId="77777777" w:rsidR="00A82447" w:rsidRPr="00681E7A" w:rsidRDefault="003003E5" w:rsidP="0044344E">
      <w:pPr>
        <w:spacing w:after="0" w:line="240" w:lineRule="auto"/>
        <w:contextualSpacing/>
        <w:jc w:val="both"/>
        <w:rPr>
          <w:rFonts w:asciiTheme="majorHAnsi" w:eastAsia="Times New Roman" w:hAnsiTheme="majorHAnsi"/>
          <w:b/>
          <w:sz w:val="24"/>
          <w:szCs w:val="24"/>
          <w:lang w:eastAsia="es-AR"/>
        </w:rPr>
      </w:pPr>
      <w:r w:rsidRPr="00681E7A">
        <w:rPr>
          <w:rFonts w:asciiTheme="majorHAnsi" w:eastAsia="Times New Roman" w:hAnsiTheme="majorHAnsi"/>
          <w:b/>
          <w:sz w:val="24"/>
          <w:szCs w:val="24"/>
          <w:lang w:eastAsia="es-AR"/>
        </w:rPr>
        <w:t>Table</w:t>
      </w:r>
      <w:r w:rsidR="00A82447" w:rsidRPr="00681E7A">
        <w:rPr>
          <w:rFonts w:asciiTheme="majorHAnsi" w:eastAsia="Times New Roman" w:hAnsiTheme="majorHAnsi"/>
          <w:b/>
          <w:sz w:val="24"/>
          <w:szCs w:val="24"/>
          <w:lang w:eastAsia="es-AR"/>
        </w:rPr>
        <w:t xml:space="preserve"> </w:t>
      </w:r>
      <w:r w:rsidRPr="00681E7A">
        <w:rPr>
          <w:rFonts w:asciiTheme="majorHAnsi" w:eastAsia="Times New Roman" w:hAnsiTheme="majorHAnsi"/>
          <w:b/>
          <w:sz w:val="24"/>
          <w:szCs w:val="24"/>
          <w:lang w:eastAsia="es-AR"/>
        </w:rPr>
        <w:t>6</w:t>
      </w:r>
      <w:r w:rsidR="00A82447" w:rsidRPr="00681E7A">
        <w:rPr>
          <w:rFonts w:asciiTheme="majorHAnsi" w:eastAsia="Times New Roman" w:hAnsiTheme="majorHAnsi"/>
          <w:b/>
          <w:sz w:val="24"/>
          <w:szCs w:val="24"/>
          <w:lang w:eastAsia="es-AR"/>
        </w:rPr>
        <w:t>: Common challenges experienced during WBT</w:t>
      </w: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860"/>
        <w:gridCol w:w="851"/>
        <w:gridCol w:w="850"/>
        <w:gridCol w:w="1190"/>
        <w:gridCol w:w="907"/>
      </w:tblGrid>
      <w:tr w:rsidR="00E34C5E" w:rsidRPr="00681E7A" w14:paraId="796F7ECF" w14:textId="77777777" w:rsidTr="00E34C5E">
        <w:trPr>
          <w:trHeight w:val="300"/>
        </w:trPr>
        <w:tc>
          <w:tcPr>
            <w:tcW w:w="4918" w:type="dxa"/>
            <w:tcBorders>
              <w:top w:val="single" w:sz="4" w:space="0" w:color="auto"/>
              <w:bottom w:val="single" w:sz="4" w:space="0" w:color="auto"/>
            </w:tcBorders>
            <w:noWrap/>
            <w:hideMark/>
          </w:tcPr>
          <w:p w14:paraId="13F0F734" w14:textId="77777777" w:rsidR="005F5BF2" w:rsidRPr="00681E7A" w:rsidRDefault="005F5BF2" w:rsidP="00E46031">
            <w:pPr>
              <w:spacing w:after="0" w:line="240" w:lineRule="auto"/>
              <w:jc w:val="both"/>
              <w:rPr>
                <w:rFonts w:asciiTheme="majorHAnsi" w:hAnsiTheme="majorHAnsi"/>
                <w:b/>
                <w:sz w:val="20"/>
                <w:szCs w:val="20"/>
                <w:lang w:eastAsia="es-AR"/>
              </w:rPr>
            </w:pPr>
            <w:r w:rsidRPr="00681E7A">
              <w:rPr>
                <w:rFonts w:asciiTheme="majorHAnsi" w:hAnsiTheme="majorHAnsi"/>
                <w:b/>
                <w:sz w:val="20"/>
                <w:szCs w:val="20"/>
                <w:lang w:eastAsia="es-AR"/>
              </w:rPr>
              <w:t>Challenges</w:t>
            </w:r>
          </w:p>
        </w:tc>
        <w:tc>
          <w:tcPr>
            <w:tcW w:w="860" w:type="dxa"/>
            <w:tcBorders>
              <w:top w:val="single" w:sz="4" w:space="0" w:color="auto"/>
              <w:bottom w:val="single" w:sz="4" w:space="0" w:color="auto"/>
            </w:tcBorders>
            <w:noWrap/>
            <w:hideMark/>
          </w:tcPr>
          <w:p w14:paraId="1E483A58" w14:textId="77777777" w:rsidR="005F5BF2" w:rsidRPr="00681E7A" w:rsidRDefault="005F5BF2" w:rsidP="00E46031">
            <w:pPr>
              <w:spacing w:after="0" w:line="240" w:lineRule="auto"/>
              <w:jc w:val="center"/>
              <w:rPr>
                <w:rFonts w:asciiTheme="majorHAnsi" w:hAnsiTheme="majorHAnsi"/>
                <w:b/>
                <w:sz w:val="20"/>
                <w:szCs w:val="20"/>
                <w:lang w:eastAsia="es-AR"/>
              </w:rPr>
            </w:pPr>
            <w:r w:rsidRPr="00681E7A">
              <w:rPr>
                <w:rFonts w:asciiTheme="majorHAnsi" w:hAnsiTheme="majorHAnsi"/>
                <w:b/>
                <w:sz w:val="20"/>
                <w:szCs w:val="20"/>
                <w:lang w:eastAsia="es-AR"/>
              </w:rPr>
              <w:t>Kilifi</w:t>
            </w:r>
          </w:p>
        </w:tc>
        <w:tc>
          <w:tcPr>
            <w:tcW w:w="851" w:type="dxa"/>
            <w:tcBorders>
              <w:top w:val="single" w:sz="4" w:space="0" w:color="auto"/>
              <w:bottom w:val="single" w:sz="4" w:space="0" w:color="auto"/>
            </w:tcBorders>
            <w:noWrap/>
            <w:hideMark/>
          </w:tcPr>
          <w:p w14:paraId="53F2FB23" w14:textId="77777777" w:rsidR="005F5BF2" w:rsidRPr="00681E7A" w:rsidRDefault="005F5BF2" w:rsidP="00E46031">
            <w:pPr>
              <w:spacing w:after="0" w:line="240" w:lineRule="auto"/>
              <w:jc w:val="center"/>
              <w:rPr>
                <w:rFonts w:asciiTheme="majorHAnsi" w:hAnsiTheme="majorHAnsi"/>
                <w:b/>
                <w:sz w:val="20"/>
                <w:szCs w:val="20"/>
                <w:lang w:eastAsia="es-AR"/>
              </w:rPr>
            </w:pPr>
            <w:r w:rsidRPr="00681E7A">
              <w:rPr>
                <w:rFonts w:asciiTheme="majorHAnsi" w:hAnsiTheme="majorHAnsi"/>
                <w:b/>
                <w:sz w:val="20"/>
                <w:szCs w:val="20"/>
                <w:lang w:eastAsia="es-AR"/>
              </w:rPr>
              <w:t>Kitui</w:t>
            </w:r>
          </w:p>
        </w:tc>
        <w:tc>
          <w:tcPr>
            <w:tcW w:w="850" w:type="dxa"/>
            <w:tcBorders>
              <w:top w:val="single" w:sz="4" w:space="0" w:color="auto"/>
              <w:bottom w:val="single" w:sz="4" w:space="0" w:color="auto"/>
            </w:tcBorders>
            <w:noWrap/>
            <w:hideMark/>
          </w:tcPr>
          <w:p w14:paraId="2B995E42" w14:textId="77777777" w:rsidR="005F5BF2" w:rsidRPr="00681E7A" w:rsidRDefault="005F5BF2" w:rsidP="00E46031">
            <w:pPr>
              <w:spacing w:after="0" w:line="240" w:lineRule="auto"/>
              <w:jc w:val="center"/>
              <w:rPr>
                <w:rFonts w:asciiTheme="majorHAnsi" w:hAnsiTheme="majorHAnsi"/>
                <w:b/>
                <w:sz w:val="20"/>
                <w:szCs w:val="20"/>
                <w:lang w:eastAsia="es-AR"/>
              </w:rPr>
            </w:pPr>
            <w:r w:rsidRPr="00681E7A">
              <w:rPr>
                <w:rFonts w:asciiTheme="majorHAnsi" w:hAnsiTheme="majorHAnsi"/>
                <w:b/>
                <w:sz w:val="20"/>
                <w:szCs w:val="20"/>
                <w:lang w:eastAsia="es-AR"/>
              </w:rPr>
              <w:t>Busia</w:t>
            </w:r>
          </w:p>
        </w:tc>
        <w:tc>
          <w:tcPr>
            <w:tcW w:w="993" w:type="dxa"/>
            <w:tcBorders>
              <w:top w:val="single" w:sz="4" w:space="0" w:color="auto"/>
              <w:bottom w:val="single" w:sz="4" w:space="0" w:color="auto"/>
            </w:tcBorders>
            <w:noWrap/>
            <w:hideMark/>
          </w:tcPr>
          <w:p w14:paraId="35C1DD13" w14:textId="77777777" w:rsidR="005F5BF2" w:rsidRPr="00681E7A" w:rsidRDefault="005F5BF2" w:rsidP="00E46031">
            <w:pPr>
              <w:spacing w:after="0" w:line="240" w:lineRule="auto"/>
              <w:jc w:val="center"/>
              <w:rPr>
                <w:rFonts w:asciiTheme="majorHAnsi" w:hAnsiTheme="majorHAnsi"/>
                <w:b/>
                <w:sz w:val="20"/>
                <w:szCs w:val="20"/>
                <w:lang w:eastAsia="es-AR"/>
              </w:rPr>
            </w:pPr>
            <w:r w:rsidRPr="00681E7A">
              <w:rPr>
                <w:rFonts w:asciiTheme="majorHAnsi" w:hAnsiTheme="majorHAnsi"/>
                <w:b/>
                <w:sz w:val="20"/>
                <w:szCs w:val="20"/>
                <w:lang w:eastAsia="es-AR"/>
              </w:rPr>
              <w:t>Frequency</w:t>
            </w:r>
          </w:p>
        </w:tc>
        <w:tc>
          <w:tcPr>
            <w:tcW w:w="1104" w:type="dxa"/>
            <w:tcBorders>
              <w:top w:val="single" w:sz="4" w:space="0" w:color="auto"/>
              <w:bottom w:val="single" w:sz="4" w:space="0" w:color="auto"/>
            </w:tcBorders>
          </w:tcPr>
          <w:p w14:paraId="694AE63C" w14:textId="77777777" w:rsidR="005F5BF2" w:rsidRPr="00681E7A" w:rsidRDefault="005F5BF2" w:rsidP="00E46031">
            <w:pPr>
              <w:spacing w:after="0" w:line="240" w:lineRule="auto"/>
              <w:jc w:val="center"/>
              <w:rPr>
                <w:rFonts w:asciiTheme="majorHAnsi" w:hAnsiTheme="majorHAnsi"/>
                <w:b/>
                <w:sz w:val="20"/>
                <w:szCs w:val="20"/>
                <w:lang w:eastAsia="es-AR"/>
              </w:rPr>
            </w:pPr>
            <w:r w:rsidRPr="00681E7A">
              <w:rPr>
                <w:rFonts w:asciiTheme="majorHAnsi" w:hAnsiTheme="majorHAnsi"/>
                <w:b/>
                <w:sz w:val="20"/>
                <w:szCs w:val="20"/>
                <w:lang w:eastAsia="es-AR"/>
              </w:rPr>
              <w:t>Rank</w:t>
            </w:r>
          </w:p>
        </w:tc>
      </w:tr>
      <w:tr w:rsidR="005F5BF2" w:rsidRPr="00681E7A" w14:paraId="20999684" w14:textId="77777777" w:rsidTr="00FD1D24">
        <w:trPr>
          <w:trHeight w:val="300"/>
        </w:trPr>
        <w:tc>
          <w:tcPr>
            <w:tcW w:w="4918" w:type="dxa"/>
            <w:tcBorders>
              <w:top w:val="single" w:sz="4" w:space="0" w:color="auto"/>
            </w:tcBorders>
            <w:shd w:val="clear" w:color="auto" w:fill="FFFFFF" w:themeFill="background1"/>
            <w:noWrap/>
            <w:hideMark/>
          </w:tcPr>
          <w:p w14:paraId="4560C46F" w14:textId="77777777" w:rsidR="00E46031" w:rsidRPr="00681E7A" w:rsidRDefault="00E46031"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Fees charged by MCPs</w:t>
            </w:r>
          </w:p>
        </w:tc>
        <w:tc>
          <w:tcPr>
            <w:tcW w:w="860" w:type="dxa"/>
            <w:tcBorders>
              <w:top w:val="single" w:sz="4" w:space="0" w:color="auto"/>
            </w:tcBorders>
            <w:shd w:val="clear" w:color="auto" w:fill="FFFFFF" w:themeFill="background1"/>
            <w:noWrap/>
            <w:hideMark/>
          </w:tcPr>
          <w:p w14:paraId="2C5CAC45"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7</w:t>
            </w:r>
          </w:p>
        </w:tc>
        <w:tc>
          <w:tcPr>
            <w:tcW w:w="851" w:type="dxa"/>
            <w:tcBorders>
              <w:top w:val="single" w:sz="4" w:space="0" w:color="auto"/>
            </w:tcBorders>
            <w:shd w:val="clear" w:color="auto" w:fill="FFFFFF" w:themeFill="background1"/>
            <w:noWrap/>
            <w:hideMark/>
          </w:tcPr>
          <w:p w14:paraId="7A4993A7"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18</w:t>
            </w:r>
          </w:p>
        </w:tc>
        <w:tc>
          <w:tcPr>
            <w:tcW w:w="850" w:type="dxa"/>
            <w:tcBorders>
              <w:top w:val="single" w:sz="4" w:space="0" w:color="auto"/>
            </w:tcBorders>
            <w:shd w:val="clear" w:color="auto" w:fill="FFFFFF" w:themeFill="background1"/>
            <w:noWrap/>
            <w:hideMark/>
          </w:tcPr>
          <w:p w14:paraId="73B25D88"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19</w:t>
            </w:r>
          </w:p>
        </w:tc>
        <w:tc>
          <w:tcPr>
            <w:tcW w:w="993" w:type="dxa"/>
            <w:tcBorders>
              <w:top w:val="single" w:sz="4" w:space="0" w:color="auto"/>
            </w:tcBorders>
            <w:shd w:val="clear" w:color="auto" w:fill="FFFFFF" w:themeFill="background1"/>
            <w:noWrap/>
            <w:hideMark/>
          </w:tcPr>
          <w:p w14:paraId="1CBB31F4"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44</w:t>
            </w:r>
          </w:p>
        </w:tc>
        <w:tc>
          <w:tcPr>
            <w:tcW w:w="1104" w:type="dxa"/>
            <w:tcBorders>
              <w:top w:val="single" w:sz="4" w:space="0" w:color="auto"/>
            </w:tcBorders>
            <w:shd w:val="clear" w:color="auto" w:fill="BDD6EE"/>
          </w:tcPr>
          <w:p w14:paraId="547827BE"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w:t>
            </w:r>
          </w:p>
        </w:tc>
      </w:tr>
      <w:tr w:rsidR="005F5BF2" w:rsidRPr="00681E7A" w14:paraId="2F03EF63" w14:textId="77777777" w:rsidTr="00FD1D24">
        <w:trPr>
          <w:trHeight w:val="300"/>
        </w:trPr>
        <w:tc>
          <w:tcPr>
            <w:tcW w:w="4918" w:type="dxa"/>
            <w:shd w:val="clear" w:color="auto" w:fill="FFFFFF" w:themeFill="background1"/>
            <w:noWrap/>
            <w:hideMark/>
          </w:tcPr>
          <w:p w14:paraId="3F300E69"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Lack of a structured syllabus and work plan</w:t>
            </w:r>
          </w:p>
        </w:tc>
        <w:tc>
          <w:tcPr>
            <w:tcW w:w="860" w:type="dxa"/>
            <w:shd w:val="clear" w:color="auto" w:fill="FFFFFF" w:themeFill="background1"/>
            <w:noWrap/>
            <w:hideMark/>
          </w:tcPr>
          <w:p w14:paraId="31A59E6C"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7</w:t>
            </w:r>
          </w:p>
        </w:tc>
        <w:tc>
          <w:tcPr>
            <w:tcW w:w="851" w:type="dxa"/>
            <w:shd w:val="clear" w:color="auto" w:fill="FFFFFF" w:themeFill="background1"/>
            <w:noWrap/>
            <w:hideMark/>
          </w:tcPr>
          <w:p w14:paraId="39BB6BA1"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18</w:t>
            </w:r>
          </w:p>
        </w:tc>
        <w:tc>
          <w:tcPr>
            <w:tcW w:w="850" w:type="dxa"/>
            <w:shd w:val="clear" w:color="auto" w:fill="FFFFFF" w:themeFill="background1"/>
            <w:noWrap/>
            <w:hideMark/>
          </w:tcPr>
          <w:p w14:paraId="661CC385"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19</w:t>
            </w:r>
          </w:p>
        </w:tc>
        <w:tc>
          <w:tcPr>
            <w:tcW w:w="993" w:type="dxa"/>
            <w:shd w:val="clear" w:color="auto" w:fill="FFFFFF" w:themeFill="background1"/>
            <w:noWrap/>
            <w:hideMark/>
          </w:tcPr>
          <w:p w14:paraId="7885C2D1"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44</w:t>
            </w:r>
          </w:p>
        </w:tc>
        <w:tc>
          <w:tcPr>
            <w:tcW w:w="1104" w:type="dxa"/>
            <w:shd w:val="clear" w:color="auto" w:fill="BDD6EE"/>
          </w:tcPr>
          <w:p w14:paraId="3E8FD5A5"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w:t>
            </w:r>
          </w:p>
        </w:tc>
      </w:tr>
      <w:tr w:rsidR="005F5BF2" w:rsidRPr="00681E7A" w14:paraId="3D6A1717" w14:textId="77777777" w:rsidTr="00FD1D24">
        <w:trPr>
          <w:trHeight w:val="300"/>
        </w:trPr>
        <w:tc>
          <w:tcPr>
            <w:tcW w:w="4918" w:type="dxa"/>
            <w:shd w:val="clear" w:color="auto" w:fill="FFFFFF" w:themeFill="background1"/>
            <w:noWrap/>
            <w:hideMark/>
          </w:tcPr>
          <w:p w14:paraId="450377A4"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 xml:space="preserve">Poor working conditions </w:t>
            </w:r>
          </w:p>
        </w:tc>
        <w:tc>
          <w:tcPr>
            <w:tcW w:w="860" w:type="dxa"/>
            <w:shd w:val="clear" w:color="auto" w:fill="FFFFFF" w:themeFill="background1"/>
            <w:noWrap/>
            <w:hideMark/>
          </w:tcPr>
          <w:p w14:paraId="31119DC7"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12</w:t>
            </w:r>
          </w:p>
        </w:tc>
        <w:tc>
          <w:tcPr>
            <w:tcW w:w="851" w:type="dxa"/>
            <w:shd w:val="clear" w:color="auto" w:fill="FFFFFF" w:themeFill="background1"/>
            <w:noWrap/>
            <w:hideMark/>
          </w:tcPr>
          <w:p w14:paraId="0BDEB4E9"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5</w:t>
            </w:r>
          </w:p>
        </w:tc>
        <w:tc>
          <w:tcPr>
            <w:tcW w:w="850" w:type="dxa"/>
            <w:shd w:val="clear" w:color="auto" w:fill="FFFFFF" w:themeFill="background1"/>
            <w:noWrap/>
            <w:hideMark/>
          </w:tcPr>
          <w:p w14:paraId="79CF0B68"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12</w:t>
            </w:r>
          </w:p>
        </w:tc>
        <w:tc>
          <w:tcPr>
            <w:tcW w:w="993" w:type="dxa"/>
            <w:shd w:val="clear" w:color="auto" w:fill="FFFFFF" w:themeFill="background1"/>
            <w:noWrap/>
            <w:hideMark/>
          </w:tcPr>
          <w:p w14:paraId="16F5A0E6"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29</w:t>
            </w:r>
          </w:p>
        </w:tc>
        <w:tc>
          <w:tcPr>
            <w:tcW w:w="1104" w:type="dxa"/>
            <w:shd w:val="clear" w:color="auto" w:fill="BDD6EE"/>
          </w:tcPr>
          <w:p w14:paraId="682A64CE"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3</w:t>
            </w:r>
          </w:p>
        </w:tc>
      </w:tr>
      <w:tr w:rsidR="005F5BF2" w:rsidRPr="00681E7A" w14:paraId="6A8F7EE8" w14:textId="77777777" w:rsidTr="00FD1D24">
        <w:trPr>
          <w:trHeight w:val="300"/>
        </w:trPr>
        <w:tc>
          <w:tcPr>
            <w:tcW w:w="4918" w:type="dxa"/>
            <w:shd w:val="clear" w:color="auto" w:fill="FFFFFF" w:themeFill="background1"/>
            <w:noWrap/>
            <w:hideMark/>
          </w:tcPr>
          <w:p w14:paraId="2A04A88B"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 xml:space="preserve">Lack of adequate training space </w:t>
            </w:r>
          </w:p>
        </w:tc>
        <w:tc>
          <w:tcPr>
            <w:tcW w:w="860" w:type="dxa"/>
            <w:shd w:val="clear" w:color="auto" w:fill="FFFFFF" w:themeFill="background1"/>
            <w:noWrap/>
            <w:hideMark/>
          </w:tcPr>
          <w:p w14:paraId="0FC2B883"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8</w:t>
            </w:r>
          </w:p>
        </w:tc>
        <w:tc>
          <w:tcPr>
            <w:tcW w:w="851" w:type="dxa"/>
            <w:shd w:val="clear" w:color="auto" w:fill="FFFFFF" w:themeFill="background1"/>
            <w:noWrap/>
            <w:hideMark/>
          </w:tcPr>
          <w:p w14:paraId="3C2D2F2A"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12</w:t>
            </w:r>
          </w:p>
        </w:tc>
        <w:tc>
          <w:tcPr>
            <w:tcW w:w="850" w:type="dxa"/>
            <w:shd w:val="clear" w:color="auto" w:fill="FFFFFF" w:themeFill="background1"/>
            <w:noWrap/>
            <w:hideMark/>
          </w:tcPr>
          <w:p w14:paraId="2C77333A"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9</w:t>
            </w:r>
          </w:p>
        </w:tc>
        <w:tc>
          <w:tcPr>
            <w:tcW w:w="993" w:type="dxa"/>
            <w:shd w:val="clear" w:color="auto" w:fill="FFFFFF" w:themeFill="background1"/>
            <w:noWrap/>
            <w:hideMark/>
          </w:tcPr>
          <w:p w14:paraId="73F51128"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29</w:t>
            </w:r>
          </w:p>
        </w:tc>
        <w:tc>
          <w:tcPr>
            <w:tcW w:w="1104" w:type="dxa"/>
            <w:shd w:val="clear" w:color="auto" w:fill="BDD6EE"/>
          </w:tcPr>
          <w:p w14:paraId="1BA02A9D"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4</w:t>
            </w:r>
          </w:p>
        </w:tc>
      </w:tr>
      <w:tr w:rsidR="005F5BF2" w:rsidRPr="00681E7A" w14:paraId="7D976EB0" w14:textId="77777777" w:rsidTr="00FD1D24">
        <w:trPr>
          <w:trHeight w:val="300"/>
        </w:trPr>
        <w:tc>
          <w:tcPr>
            <w:tcW w:w="4918" w:type="dxa"/>
            <w:shd w:val="clear" w:color="auto" w:fill="FFFFFF" w:themeFill="background1"/>
            <w:noWrap/>
            <w:hideMark/>
          </w:tcPr>
          <w:p w14:paraId="1E047B20"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 xml:space="preserve">Lack of compensation </w:t>
            </w:r>
          </w:p>
        </w:tc>
        <w:tc>
          <w:tcPr>
            <w:tcW w:w="860" w:type="dxa"/>
            <w:shd w:val="clear" w:color="auto" w:fill="FFFFFF" w:themeFill="background1"/>
            <w:noWrap/>
            <w:hideMark/>
          </w:tcPr>
          <w:p w14:paraId="2CF4433B"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11</w:t>
            </w:r>
          </w:p>
        </w:tc>
        <w:tc>
          <w:tcPr>
            <w:tcW w:w="851" w:type="dxa"/>
            <w:shd w:val="clear" w:color="auto" w:fill="FFFFFF" w:themeFill="background1"/>
            <w:noWrap/>
            <w:hideMark/>
          </w:tcPr>
          <w:p w14:paraId="31C408A6"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7</w:t>
            </w:r>
          </w:p>
        </w:tc>
        <w:tc>
          <w:tcPr>
            <w:tcW w:w="850" w:type="dxa"/>
            <w:shd w:val="clear" w:color="auto" w:fill="FFFFFF" w:themeFill="background1"/>
            <w:noWrap/>
            <w:hideMark/>
          </w:tcPr>
          <w:p w14:paraId="488C9674"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10</w:t>
            </w:r>
          </w:p>
        </w:tc>
        <w:tc>
          <w:tcPr>
            <w:tcW w:w="993" w:type="dxa"/>
            <w:shd w:val="clear" w:color="auto" w:fill="FFFFFF" w:themeFill="background1"/>
            <w:noWrap/>
            <w:hideMark/>
          </w:tcPr>
          <w:p w14:paraId="5474CB4A"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28</w:t>
            </w:r>
          </w:p>
        </w:tc>
        <w:tc>
          <w:tcPr>
            <w:tcW w:w="1104" w:type="dxa"/>
            <w:shd w:val="clear" w:color="auto" w:fill="BDD6EE"/>
          </w:tcPr>
          <w:p w14:paraId="1FA7A5FC"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5</w:t>
            </w:r>
          </w:p>
        </w:tc>
      </w:tr>
      <w:tr w:rsidR="005F5BF2" w:rsidRPr="00681E7A" w14:paraId="3A4EF0F6" w14:textId="77777777" w:rsidTr="00FD1D24">
        <w:trPr>
          <w:trHeight w:val="300"/>
        </w:trPr>
        <w:tc>
          <w:tcPr>
            <w:tcW w:w="4918" w:type="dxa"/>
            <w:shd w:val="clear" w:color="auto" w:fill="FFFFFF" w:themeFill="background1"/>
            <w:noWrap/>
            <w:hideMark/>
          </w:tcPr>
          <w:p w14:paraId="357E5458"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Lack of equipment, tools and training materials</w:t>
            </w:r>
          </w:p>
        </w:tc>
        <w:tc>
          <w:tcPr>
            <w:tcW w:w="860" w:type="dxa"/>
            <w:shd w:val="clear" w:color="auto" w:fill="FFFFFF" w:themeFill="background1"/>
            <w:noWrap/>
            <w:hideMark/>
          </w:tcPr>
          <w:p w14:paraId="4A7677EE"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w:t>
            </w:r>
          </w:p>
        </w:tc>
        <w:tc>
          <w:tcPr>
            <w:tcW w:w="851" w:type="dxa"/>
            <w:shd w:val="clear" w:color="auto" w:fill="FFFFFF" w:themeFill="background1"/>
            <w:noWrap/>
            <w:hideMark/>
          </w:tcPr>
          <w:p w14:paraId="3DE3B5A2"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11</w:t>
            </w:r>
          </w:p>
        </w:tc>
        <w:tc>
          <w:tcPr>
            <w:tcW w:w="850" w:type="dxa"/>
            <w:shd w:val="clear" w:color="auto" w:fill="FFFFFF" w:themeFill="background1"/>
            <w:noWrap/>
            <w:hideMark/>
          </w:tcPr>
          <w:p w14:paraId="63BBEF53"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14</w:t>
            </w:r>
          </w:p>
        </w:tc>
        <w:tc>
          <w:tcPr>
            <w:tcW w:w="993" w:type="dxa"/>
            <w:shd w:val="clear" w:color="auto" w:fill="FFFFFF" w:themeFill="background1"/>
            <w:noWrap/>
            <w:hideMark/>
          </w:tcPr>
          <w:p w14:paraId="3BD93D70"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27</w:t>
            </w:r>
          </w:p>
        </w:tc>
        <w:tc>
          <w:tcPr>
            <w:tcW w:w="1104" w:type="dxa"/>
            <w:shd w:val="clear" w:color="auto" w:fill="BDD6EE"/>
          </w:tcPr>
          <w:p w14:paraId="1816B5F3"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6</w:t>
            </w:r>
          </w:p>
        </w:tc>
      </w:tr>
      <w:tr w:rsidR="005F5BF2" w:rsidRPr="00681E7A" w14:paraId="01BBB5FC" w14:textId="77777777" w:rsidTr="00FD1D24">
        <w:trPr>
          <w:trHeight w:val="300"/>
        </w:trPr>
        <w:tc>
          <w:tcPr>
            <w:tcW w:w="4918" w:type="dxa"/>
            <w:shd w:val="clear" w:color="auto" w:fill="FFFFFF" w:themeFill="background1"/>
            <w:noWrap/>
            <w:hideMark/>
          </w:tcPr>
          <w:p w14:paraId="017EE45D"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 xml:space="preserve">Inadequate market for products and services </w:t>
            </w:r>
          </w:p>
        </w:tc>
        <w:tc>
          <w:tcPr>
            <w:tcW w:w="860" w:type="dxa"/>
            <w:shd w:val="clear" w:color="auto" w:fill="FFFFFF" w:themeFill="background1"/>
            <w:noWrap/>
            <w:hideMark/>
          </w:tcPr>
          <w:p w14:paraId="7C0B72D6"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5</w:t>
            </w:r>
          </w:p>
        </w:tc>
        <w:tc>
          <w:tcPr>
            <w:tcW w:w="851" w:type="dxa"/>
            <w:shd w:val="clear" w:color="auto" w:fill="FFFFFF" w:themeFill="background1"/>
            <w:noWrap/>
            <w:hideMark/>
          </w:tcPr>
          <w:p w14:paraId="5E417EA4"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8</w:t>
            </w:r>
          </w:p>
        </w:tc>
        <w:tc>
          <w:tcPr>
            <w:tcW w:w="850" w:type="dxa"/>
            <w:shd w:val="clear" w:color="auto" w:fill="FFFFFF" w:themeFill="background1"/>
            <w:noWrap/>
            <w:hideMark/>
          </w:tcPr>
          <w:p w14:paraId="11A44B8C"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10</w:t>
            </w:r>
          </w:p>
        </w:tc>
        <w:tc>
          <w:tcPr>
            <w:tcW w:w="993" w:type="dxa"/>
            <w:shd w:val="clear" w:color="auto" w:fill="FFFFFF" w:themeFill="background1"/>
            <w:noWrap/>
            <w:hideMark/>
          </w:tcPr>
          <w:p w14:paraId="66F2F7E6"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23</w:t>
            </w:r>
          </w:p>
        </w:tc>
        <w:tc>
          <w:tcPr>
            <w:tcW w:w="1104" w:type="dxa"/>
            <w:shd w:val="clear" w:color="auto" w:fill="BDD6EE"/>
          </w:tcPr>
          <w:p w14:paraId="121D1BAF"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7</w:t>
            </w:r>
          </w:p>
        </w:tc>
      </w:tr>
      <w:tr w:rsidR="005F5BF2" w:rsidRPr="00681E7A" w14:paraId="4263CD63" w14:textId="77777777" w:rsidTr="00FD1D24">
        <w:trPr>
          <w:trHeight w:val="300"/>
        </w:trPr>
        <w:tc>
          <w:tcPr>
            <w:tcW w:w="4918" w:type="dxa"/>
            <w:shd w:val="clear" w:color="auto" w:fill="FFFFFF" w:themeFill="background1"/>
            <w:noWrap/>
            <w:hideMark/>
          </w:tcPr>
          <w:p w14:paraId="19413ADF"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 xml:space="preserve">Drugs and substance abuse </w:t>
            </w:r>
          </w:p>
        </w:tc>
        <w:tc>
          <w:tcPr>
            <w:tcW w:w="860" w:type="dxa"/>
            <w:shd w:val="clear" w:color="auto" w:fill="FFFFFF" w:themeFill="background1"/>
            <w:noWrap/>
            <w:hideMark/>
          </w:tcPr>
          <w:p w14:paraId="767C4AF0"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5</w:t>
            </w:r>
          </w:p>
        </w:tc>
        <w:tc>
          <w:tcPr>
            <w:tcW w:w="851" w:type="dxa"/>
            <w:shd w:val="clear" w:color="auto" w:fill="FFFFFF" w:themeFill="background1"/>
            <w:noWrap/>
            <w:hideMark/>
          </w:tcPr>
          <w:p w14:paraId="1953C670"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9</w:t>
            </w:r>
          </w:p>
        </w:tc>
        <w:tc>
          <w:tcPr>
            <w:tcW w:w="850" w:type="dxa"/>
            <w:shd w:val="clear" w:color="auto" w:fill="FFFFFF" w:themeFill="background1"/>
            <w:noWrap/>
            <w:hideMark/>
          </w:tcPr>
          <w:p w14:paraId="3DF063DF"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7</w:t>
            </w:r>
          </w:p>
        </w:tc>
        <w:tc>
          <w:tcPr>
            <w:tcW w:w="993" w:type="dxa"/>
            <w:shd w:val="clear" w:color="auto" w:fill="FFFFFF" w:themeFill="background1"/>
            <w:noWrap/>
            <w:hideMark/>
          </w:tcPr>
          <w:p w14:paraId="4A3429CB"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21</w:t>
            </w:r>
          </w:p>
        </w:tc>
        <w:tc>
          <w:tcPr>
            <w:tcW w:w="1104" w:type="dxa"/>
            <w:shd w:val="clear" w:color="auto" w:fill="BDD6EE"/>
          </w:tcPr>
          <w:p w14:paraId="4E342B09"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8</w:t>
            </w:r>
          </w:p>
        </w:tc>
      </w:tr>
      <w:tr w:rsidR="005F5BF2" w:rsidRPr="00681E7A" w14:paraId="2B1B7F8C" w14:textId="77777777" w:rsidTr="00E34C5E">
        <w:trPr>
          <w:trHeight w:val="300"/>
        </w:trPr>
        <w:tc>
          <w:tcPr>
            <w:tcW w:w="4918" w:type="dxa"/>
            <w:noWrap/>
            <w:hideMark/>
          </w:tcPr>
          <w:p w14:paraId="09CB35FF"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Competing family priorities</w:t>
            </w:r>
          </w:p>
        </w:tc>
        <w:tc>
          <w:tcPr>
            <w:tcW w:w="860" w:type="dxa"/>
            <w:noWrap/>
            <w:hideMark/>
          </w:tcPr>
          <w:p w14:paraId="53E321BF"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6</w:t>
            </w:r>
          </w:p>
        </w:tc>
        <w:tc>
          <w:tcPr>
            <w:tcW w:w="851" w:type="dxa"/>
            <w:noWrap/>
            <w:hideMark/>
          </w:tcPr>
          <w:p w14:paraId="4B92795F"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3</w:t>
            </w:r>
          </w:p>
        </w:tc>
        <w:tc>
          <w:tcPr>
            <w:tcW w:w="850" w:type="dxa"/>
            <w:noWrap/>
            <w:hideMark/>
          </w:tcPr>
          <w:p w14:paraId="4D471B4F"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5</w:t>
            </w:r>
          </w:p>
        </w:tc>
        <w:tc>
          <w:tcPr>
            <w:tcW w:w="993" w:type="dxa"/>
            <w:shd w:val="clear" w:color="auto" w:fill="FFFFFF" w:themeFill="background1"/>
            <w:noWrap/>
            <w:hideMark/>
          </w:tcPr>
          <w:p w14:paraId="3BEF91D2"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14</w:t>
            </w:r>
          </w:p>
        </w:tc>
        <w:tc>
          <w:tcPr>
            <w:tcW w:w="1104" w:type="dxa"/>
            <w:shd w:val="clear" w:color="auto" w:fill="BDD6EE"/>
          </w:tcPr>
          <w:p w14:paraId="70BA033F"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9</w:t>
            </w:r>
          </w:p>
        </w:tc>
      </w:tr>
      <w:tr w:rsidR="005F5BF2" w:rsidRPr="00681E7A" w14:paraId="2ACB2F37" w14:textId="77777777" w:rsidTr="00E34C5E">
        <w:trPr>
          <w:trHeight w:val="300"/>
        </w:trPr>
        <w:tc>
          <w:tcPr>
            <w:tcW w:w="4918" w:type="dxa"/>
            <w:noWrap/>
            <w:hideMark/>
          </w:tcPr>
          <w:p w14:paraId="58F8FAD8"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 xml:space="preserve">Occupational injuries </w:t>
            </w:r>
          </w:p>
        </w:tc>
        <w:tc>
          <w:tcPr>
            <w:tcW w:w="860" w:type="dxa"/>
            <w:noWrap/>
            <w:hideMark/>
          </w:tcPr>
          <w:p w14:paraId="62BC1A44"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w:t>
            </w:r>
          </w:p>
        </w:tc>
        <w:tc>
          <w:tcPr>
            <w:tcW w:w="851" w:type="dxa"/>
            <w:noWrap/>
            <w:hideMark/>
          </w:tcPr>
          <w:p w14:paraId="65488ED3"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3</w:t>
            </w:r>
          </w:p>
        </w:tc>
        <w:tc>
          <w:tcPr>
            <w:tcW w:w="850" w:type="dxa"/>
            <w:noWrap/>
            <w:hideMark/>
          </w:tcPr>
          <w:p w14:paraId="2B9C129D"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7</w:t>
            </w:r>
          </w:p>
        </w:tc>
        <w:tc>
          <w:tcPr>
            <w:tcW w:w="993" w:type="dxa"/>
            <w:shd w:val="clear" w:color="auto" w:fill="FFFFFF" w:themeFill="background1"/>
            <w:noWrap/>
            <w:hideMark/>
          </w:tcPr>
          <w:p w14:paraId="1D82E256"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11</w:t>
            </w:r>
          </w:p>
        </w:tc>
        <w:tc>
          <w:tcPr>
            <w:tcW w:w="1104" w:type="dxa"/>
            <w:shd w:val="clear" w:color="auto" w:fill="BDD6EE"/>
          </w:tcPr>
          <w:p w14:paraId="4131B3CA"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10</w:t>
            </w:r>
          </w:p>
        </w:tc>
      </w:tr>
      <w:tr w:rsidR="005F5BF2" w:rsidRPr="00681E7A" w14:paraId="7A3EF5DA" w14:textId="77777777" w:rsidTr="00E34C5E">
        <w:trPr>
          <w:trHeight w:val="300"/>
        </w:trPr>
        <w:tc>
          <w:tcPr>
            <w:tcW w:w="4918" w:type="dxa"/>
            <w:noWrap/>
            <w:hideMark/>
          </w:tcPr>
          <w:p w14:paraId="4FDF1ADC"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Lack of infrastructure</w:t>
            </w:r>
          </w:p>
        </w:tc>
        <w:tc>
          <w:tcPr>
            <w:tcW w:w="860" w:type="dxa"/>
            <w:noWrap/>
            <w:hideMark/>
          </w:tcPr>
          <w:p w14:paraId="3D164782"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w:t>
            </w:r>
          </w:p>
        </w:tc>
        <w:tc>
          <w:tcPr>
            <w:tcW w:w="851" w:type="dxa"/>
            <w:noWrap/>
            <w:hideMark/>
          </w:tcPr>
          <w:p w14:paraId="1AC21B0C"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5</w:t>
            </w:r>
          </w:p>
        </w:tc>
        <w:tc>
          <w:tcPr>
            <w:tcW w:w="850" w:type="dxa"/>
            <w:noWrap/>
            <w:hideMark/>
          </w:tcPr>
          <w:p w14:paraId="23946684"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3</w:t>
            </w:r>
          </w:p>
        </w:tc>
        <w:tc>
          <w:tcPr>
            <w:tcW w:w="993" w:type="dxa"/>
            <w:shd w:val="clear" w:color="auto" w:fill="FFFFFF" w:themeFill="background1"/>
            <w:noWrap/>
            <w:hideMark/>
          </w:tcPr>
          <w:p w14:paraId="0F2D908D"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10</w:t>
            </w:r>
          </w:p>
        </w:tc>
        <w:tc>
          <w:tcPr>
            <w:tcW w:w="1104" w:type="dxa"/>
            <w:shd w:val="clear" w:color="auto" w:fill="BDD6EE"/>
          </w:tcPr>
          <w:p w14:paraId="620F2658"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11</w:t>
            </w:r>
          </w:p>
        </w:tc>
      </w:tr>
      <w:tr w:rsidR="005F5BF2" w:rsidRPr="00681E7A" w14:paraId="4F5BF1BD" w14:textId="77777777" w:rsidTr="00E34C5E">
        <w:trPr>
          <w:trHeight w:val="300"/>
        </w:trPr>
        <w:tc>
          <w:tcPr>
            <w:tcW w:w="4918" w:type="dxa"/>
            <w:noWrap/>
            <w:hideMark/>
          </w:tcPr>
          <w:p w14:paraId="5C6A9E03"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Lack of equipment and facilities for persons with disability</w:t>
            </w:r>
          </w:p>
        </w:tc>
        <w:tc>
          <w:tcPr>
            <w:tcW w:w="860" w:type="dxa"/>
            <w:noWrap/>
            <w:hideMark/>
          </w:tcPr>
          <w:p w14:paraId="013CAFA3"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4</w:t>
            </w:r>
          </w:p>
        </w:tc>
        <w:tc>
          <w:tcPr>
            <w:tcW w:w="851" w:type="dxa"/>
            <w:noWrap/>
            <w:hideMark/>
          </w:tcPr>
          <w:p w14:paraId="102AABD4"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w:t>
            </w:r>
          </w:p>
        </w:tc>
        <w:tc>
          <w:tcPr>
            <w:tcW w:w="850" w:type="dxa"/>
            <w:noWrap/>
            <w:hideMark/>
          </w:tcPr>
          <w:p w14:paraId="500E8C8D"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3</w:t>
            </w:r>
          </w:p>
        </w:tc>
        <w:tc>
          <w:tcPr>
            <w:tcW w:w="993" w:type="dxa"/>
            <w:shd w:val="clear" w:color="auto" w:fill="FFFFFF" w:themeFill="background1"/>
            <w:noWrap/>
            <w:hideMark/>
          </w:tcPr>
          <w:p w14:paraId="5932ECD4"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9</w:t>
            </w:r>
          </w:p>
        </w:tc>
        <w:tc>
          <w:tcPr>
            <w:tcW w:w="1104" w:type="dxa"/>
            <w:shd w:val="clear" w:color="auto" w:fill="BDD6EE"/>
          </w:tcPr>
          <w:p w14:paraId="11B45CE2"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12</w:t>
            </w:r>
          </w:p>
        </w:tc>
      </w:tr>
      <w:tr w:rsidR="005F5BF2" w:rsidRPr="00681E7A" w14:paraId="6A0FECB2" w14:textId="77777777" w:rsidTr="00E34C5E">
        <w:trPr>
          <w:trHeight w:val="300"/>
        </w:trPr>
        <w:tc>
          <w:tcPr>
            <w:tcW w:w="4918" w:type="dxa"/>
            <w:noWrap/>
            <w:hideMark/>
          </w:tcPr>
          <w:p w14:paraId="1555BCE0"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Sexual harassment and emotional abuse by MCPs</w:t>
            </w:r>
          </w:p>
        </w:tc>
        <w:tc>
          <w:tcPr>
            <w:tcW w:w="860" w:type="dxa"/>
            <w:noWrap/>
            <w:hideMark/>
          </w:tcPr>
          <w:p w14:paraId="153B8F5B"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w:t>
            </w:r>
          </w:p>
        </w:tc>
        <w:tc>
          <w:tcPr>
            <w:tcW w:w="851" w:type="dxa"/>
            <w:noWrap/>
            <w:hideMark/>
          </w:tcPr>
          <w:p w14:paraId="28F74F75"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3</w:t>
            </w:r>
          </w:p>
        </w:tc>
        <w:tc>
          <w:tcPr>
            <w:tcW w:w="850" w:type="dxa"/>
            <w:noWrap/>
            <w:hideMark/>
          </w:tcPr>
          <w:p w14:paraId="32AFF43A"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w:t>
            </w:r>
          </w:p>
        </w:tc>
        <w:tc>
          <w:tcPr>
            <w:tcW w:w="993" w:type="dxa"/>
            <w:shd w:val="clear" w:color="auto" w:fill="FFFFFF" w:themeFill="background1"/>
            <w:noWrap/>
            <w:hideMark/>
          </w:tcPr>
          <w:p w14:paraId="23391BCE"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7</w:t>
            </w:r>
          </w:p>
        </w:tc>
        <w:tc>
          <w:tcPr>
            <w:tcW w:w="1104" w:type="dxa"/>
            <w:shd w:val="clear" w:color="auto" w:fill="BDD6EE"/>
          </w:tcPr>
          <w:p w14:paraId="60EC734B"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13</w:t>
            </w:r>
          </w:p>
        </w:tc>
      </w:tr>
      <w:tr w:rsidR="005F5BF2" w:rsidRPr="00681E7A" w14:paraId="3403376B" w14:textId="77777777" w:rsidTr="00E34C5E">
        <w:trPr>
          <w:trHeight w:val="300"/>
        </w:trPr>
        <w:tc>
          <w:tcPr>
            <w:tcW w:w="4918" w:type="dxa"/>
            <w:noWrap/>
            <w:hideMark/>
          </w:tcPr>
          <w:p w14:paraId="7FF84A71"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 xml:space="preserve">MCPs don’t train well </w:t>
            </w:r>
          </w:p>
        </w:tc>
        <w:tc>
          <w:tcPr>
            <w:tcW w:w="860" w:type="dxa"/>
            <w:noWrap/>
            <w:hideMark/>
          </w:tcPr>
          <w:p w14:paraId="734CD2D3"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3</w:t>
            </w:r>
          </w:p>
        </w:tc>
        <w:tc>
          <w:tcPr>
            <w:tcW w:w="851" w:type="dxa"/>
            <w:noWrap/>
            <w:hideMark/>
          </w:tcPr>
          <w:p w14:paraId="6540D991"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w:t>
            </w:r>
          </w:p>
        </w:tc>
        <w:tc>
          <w:tcPr>
            <w:tcW w:w="850" w:type="dxa"/>
            <w:noWrap/>
            <w:hideMark/>
          </w:tcPr>
          <w:p w14:paraId="03E785B1"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w:t>
            </w:r>
          </w:p>
        </w:tc>
        <w:tc>
          <w:tcPr>
            <w:tcW w:w="993" w:type="dxa"/>
            <w:shd w:val="clear" w:color="auto" w:fill="FFFFFF" w:themeFill="background1"/>
            <w:noWrap/>
            <w:hideMark/>
          </w:tcPr>
          <w:p w14:paraId="64008DFF"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6</w:t>
            </w:r>
          </w:p>
        </w:tc>
        <w:tc>
          <w:tcPr>
            <w:tcW w:w="1104" w:type="dxa"/>
            <w:shd w:val="clear" w:color="auto" w:fill="BDD6EE"/>
          </w:tcPr>
          <w:p w14:paraId="04546068"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14</w:t>
            </w:r>
          </w:p>
        </w:tc>
      </w:tr>
      <w:tr w:rsidR="005F5BF2" w:rsidRPr="00681E7A" w14:paraId="460E974D" w14:textId="77777777" w:rsidTr="00E34C5E">
        <w:trPr>
          <w:trHeight w:val="300"/>
        </w:trPr>
        <w:tc>
          <w:tcPr>
            <w:tcW w:w="4918" w:type="dxa"/>
            <w:noWrap/>
            <w:hideMark/>
          </w:tcPr>
          <w:p w14:paraId="7A71E234"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 xml:space="preserve">Lack of certification </w:t>
            </w:r>
          </w:p>
        </w:tc>
        <w:tc>
          <w:tcPr>
            <w:tcW w:w="860" w:type="dxa"/>
            <w:noWrap/>
            <w:hideMark/>
          </w:tcPr>
          <w:p w14:paraId="7DFFD907"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w:t>
            </w:r>
          </w:p>
        </w:tc>
        <w:tc>
          <w:tcPr>
            <w:tcW w:w="851" w:type="dxa"/>
            <w:noWrap/>
            <w:hideMark/>
          </w:tcPr>
          <w:p w14:paraId="5B35D05C"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w:t>
            </w:r>
          </w:p>
        </w:tc>
        <w:tc>
          <w:tcPr>
            <w:tcW w:w="850" w:type="dxa"/>
            <w:noWrap/>
            <w:hideMark/>
          </w:tcPr>
          <w:p w14:paraId="3A874C23"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w:t>
            </w:r>
          </w:p>
        </w:tc>
        <w:tc>
          <w:tcPr>
            <w:tcW w:w="993" w:type="dxa"/>
            <w:shd w:val="clear" w:color="auto" w:fill="FFFFFF" w:themeFill="background1"/>
            <w:noWrap/>
            <w:hideMark/>
          </w:tcPr>
          <w:p w14:paraId="7380B813"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4</w:t>
            </w:r>
          </w:p>
        </w:tc>
        <w:tc>
          <w:tcPr>
            <w:tcW w:w="1104" w:type="dxa"/>
            <w:shd w:val="clear" w:color="auto" w:fill="BDD6EE"/>
          </w:tcPr>
          <w:p w14:paraId="2C22972E"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15</w:t>
            </w:r>
          </w:p>
        </w:tc>
      </w:tr>
      <w:tr w:rsidR="005F5BF2" w:rsidRPr="00681E7A" w14:paraId="2A2F0548" w14:textId="77777777" w:rsidTr="00E34C5E">
        <w:trPr>
          <w:trHeight w:val="300"/>
        </w:trPr>
        <w:tc>
          <w:tcPr>
            <w:tcW w:w="4918" w:type="dxa"/>
            <w:tcBorders>
              <w:bottom w:val="single" w:sz="4" w:space="0" w:color="auto"/>
            </w:tcBorders>
            <w:noWrap/>
            <w:hideMark/>
          </w:tcPr>
          <w:p w14:paraId="38CF4BC6" w14:textId="77777777" w:rsidR="005F5BF2" w:rsidRPr="00681E7A" w:rsidRDefault="005F5BF2" w:rsidP="00E34C5E">
            <w:pPr>
              <w:spacing w:after="0" w:line="240" w:lineRule="auto"/>
              <w:jc w:val="both"/>
              <w:rPr>
                <w:rFonts w:asciiTheme="majorHAnsi" w:hAnsiTheme="majorHAnsi"/>
                <w:sz w:val="20"/>
                <w:szCs w:val="20"/>
                <w:lang w:eastAsia="es-AR"/>
              </w:rPr>
            </w:pPr>
            <w:r w:rsidRPr="00681E7A">
              <w:rPr>
                <w:rFonts w:asciiTheme="majorHAnsi" w:hAnsiTheme="majorHAnsi"/>
                <w:sz w:val="20"/>
                <w:szCs w:val="20"/>
                <w:lang w:eastAsia="es-AR"/>
              </w:rPr>
              <w:t>Discrimination on gender, tribe, and religion</w:t>
            </w:r>
          </w:p>
        </w:tc>
        <w:tc>
          <w:tcPr>
            <w:tcW w:w="860" w:type="dxa"/>
            <w:tcBorders>
              <w:bottom w:val="single" w:sz="4" w:space="0" w:color="auto"/>
            </w:tcBorders>
            <w:noWrap/>
            <w:hideMark/>
          </w:tcPr>
          <w:p w14:paraId="039ACCDD"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w:t>
            </w:r>
          </w:p>
        </w:tc>
        <w:tc>
          <w:tcPr>
            <w:tcW w:w="851" w:type="dxa"/>
            <w:tcBorders>
              <w:bottom w:val="single" w:sz="4" w:space="0" w:color="auto"/>
            </w:tcBorders>
            <w:noWrap/>
            <w:hideMark/>
          </w:tcPr>
          <w:p w14:paraId="64B1FD45"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0</w:t>
            </w:r>
          </w:p>
        </w:tc>
        <w:tc>
          <w:tcPr>
            <w:tcW w:w="850" w:type="dxa"/>
            <w:tcBorders>
              <w:bottom w:val="single" w:sz="4" w:space="0" w:color="auto"/>
            </w:tcBorders>
            <w:noWrap/>
            <w:hideMark/>
          </w:tcPr>
          <w:p w14:paraId="1B4E28BE"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2</w:t>
            </w:r>
          </w:p>
        </w:tc>
        <w:tc>
          <w:tcPr>
            <w:tcW w:w="993" w:type="dxa"/>
            <w:tcBorders>
              <w:bottom w:val="single" w:sz="4" w:space="0" w:color="auto"/>
            </w:tcBorders>
            <w:shd w:val="clear" w:color="auto" w:fill="FFFFFF" w:themeFill="background1"/>
            <w:noWrap/>
            <w:hideMark/>
          </w:tcPr>
          <w:p w14:paraId="207DD159"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3</w:t>
            </w:r>
          </w:p>
        </w:tc>
        <w:tc>
          <w:tcPr>
            <w:tcW w:w="1104" w:type="dxa"/>
            <w:tcBorders>
              <w:bottom w:val="single" w:sz="4" w:space="0" w:color="auto"/>
            </w:tcBorders>
            <w:shd w:val="clear" w:color="auto" w:fill="BDD6EE"/>
          </w:tcPr>
          <w:p w14:paraId="15D51262" w14:textId="77777777" w:rsidR="005F5BF2" w:rsidRPr="00681E7A" w:rsidRDefault="005F5BF2" w:rsidP="00E46031">
            <w:pPr>
              <w:spacing w:after="0" w:line="240" w:lineRule="auto"/>
              <w:jc w:val="center"/>
              <w:rPr>
                <w:rFonts w:asciiTheme="majorHAnsi" w:hAnsiTheme="majorHAnsi"/>
                <w:sz w:val="20"/>
                <w:szCs w:val="20"/>
                <w:lang w:eastAsia="es-AR"/>
              </w:rPr>
            </w:pPr>
            <w:r w:rsidRPr="00681E7A">
              <w:rPr>
                <w:rFonts w:asciiTheme="majorHAnsi" w:hAnsiTheme="majorHAnsi"/>
                <w:sz w:val="20"/>
                <w:szCs w:val="20"/>
                <w:lang w:eastAsia="es-AR"/>
              </w:rPr>
              <w:t>16</w:t>
            </w:r>
          </w:p>
        </w:tc>
      </w:tr>
    </w:tbl>
    <w:p w14:paraId="68EA602A" w14:textId="77777777" w:rsidR="00E46031" w:rsidRPr="00681E7A" w:rsidRDefault="00E46031" w:rsidP="006C2E57">
      <w:pPr>
        <w:spacing w:after="0" w:line="360" w:lineRule="auto"/>
        <w:contextualSpacing/>
        <w:jc w:val="both"/>
        <w:rPr>
          <w:rFonts w:asciiTheme="majorHAnsi" w:eastAsia="Times New Roman" w:hAnsiTheme="majorHAnsi"/>
          <w:sz w:val="24"/>
          <w:szCs w:val="24"/>
          <w:lang w:eastAsia="es-AR"/>
        </w:rPr>
      </w:pPr>
    </w:p>
    <w:p w14:paraId="02781044" w14:textId="77777777" w:rsidR="005504F3" w:rsidRPr="00681E7A" w:rsidRDefault="009D384A" w:rsidP="00451375">
      <w:pPr>
        <w:numPr>
          <w:ilvl w:val="0"/>
          <w:numId w:val="42"/>
        </w:numPr>
        <w:spacing w:after="0"/>
        <w:contextualSpacing/>
        <w:jc w:val="both"/>
        <w:rPr>
          <w:rFonts w:asciiTheme="majorHAnsi" w:hAnsiTheme="majorHAnsi"/>
          <w:lang w:eastAsia="es-AR"/>
        </w:rPr>
      </w:pPr>
      <w:r w:rsidRPr="00681E7A">
        <w:rPr>
          <w:rFonts w:asciiTheme="majorHAnsi" w:hAnsiTheme="majorHAnsi"/>
          <w:lang w:eastAsia="es-AR"/>
        </w:rPr>
        <w:lastRenderedPageBreak/>
        <w:t>The f</w:t>
      </w:r>
      <w:r w:rsidR="009E0B14" w:rsidRPr="00681E7A">
        <w:rPr>
          <w:rFonts w:asciiTheme="majorHAnsi" w:hAnsiTheme="majorHAnsi"/>
          <w:lang w:eastAsia="es-AR"/>
        </w:rPr>
        <w:t>ees charged by MCPs are</w:t>
      </w:r>
      <w:r w:rsidR="005504F3" w:rsidRPr="00681E7A">
        <w:rPr>
          <w:rFonts w:asciiTheme="majorHAnsi" w:hAnsiTheme="majorHAnsi"/>
          <w:lang w:eastAsia="es-AR"/>
        </w:rPr>
        <w:t xml:space="preserve"> often too expensive</w:t>
      </w:r>
      <w:r w:rsidR="009E0B14" w:rsidRPr="00681E7A">
        <w:rPr>
          <w:rFonts w:asciiTheme="majorHAnsi" w:hAnsiTheme="majorHAnsi"/>
          <w:lang w:eastAsia="es-AR"/>
        </w:rPr>
        <w:t xml:space="preserve"> for most youth to participate. The average</w:t>
      </w:r>
      <w:r w:rsidR="00DA18DF" w:rsidRPr="00681E7A">
        <w:rPr>
          <w:rFonts w:asciiTheme="majorHAnsi" w:hAnsiTheme="majorHAnsi"/>
          <w:lang w:eastAsia="es-AR"/>
        </w:rPr>
        <w:t xml:space="preserve"> fee in all the three counties is </w:t>
      </w:r>
      <w:r w:rsidR="005504F3" w:rsidRPr="00681E7A">
        <w:rPr>
          <w:rFonts w:asciiTheme="majorHAnsi" w:hAnsiTheme="majorHAnsi"/>
          <w:lang w:eastAsia="es-AR"/>
        </w:rPr>
        <w:t>Kes. 3,000 ($30) per month</w:t>
      </w:r>
      <w:r w:rsidR="002917C2" w:rsidRPr="00681E7A">
        <w:rPr>
          <w:rFonts w:asciiTheme="majorHAnsi" w:hAnsiTheme="majorHAnsi"/>
          <w:lang w:eastAsia="es-AR"/>
        </w:rPr>
        <w:t xml:space="preserve">. Fees charged by MCPs </w:t>
      </w:r>
      <w:r w:rsidR="00B32030" w:rsidRPr="00681E7A">
        <w:rPr>
          <w:rFonts w:asciiTheme="majorHAnsi" w:hAnsiTheme="majorHAnsi"/>
          <w:lang w:eastAsia="es-AR"/>
        </w:rPr>
        <w:t>is biggest challenge of WBT</w:t>
      </w:r>
    </w:p>
    <w:p w14:paraId="5314AE7C" w14:textId="77777777" w:rsidR="00B32030" w:rsidRPr="00681E7A" w:rsidRDefault="00B32030" w:rsidP="00B32030">
      <w:pPr>
        <w:pStyle w:val="ListParagraph"/>
        <w:numPr>
          <w:ilvl w:val="0"/>
          <w:numId w:val="42"/>
        </w:numPr>
        <w:jc w:val="both"/>
        <w:rPr>
          <w:rFonts w:asciiTheme="majorHAnsi" w:eastAsia="Calibri" w:hAnsiTheme="majorHAnsi"/>
          <w:sz w:val="22"/>
          <w:szCs w:val="22"/>
          <w:lang w:eastAsia="es-AR"/>
        </w:rPr>
      </w:pPr>
      <w:r w:rsidRPr="00681E7A">
        <w:rPr>
          <w:rFonts w:asciiTheme="majorHAnsi" w:eastAsia="Calibri" w:hAnsiTheme="majorHAnsi"/>
          <w:sz w:val="22"/>
          <w:szCs w:val="22"/>
          <w:lang w:eastAsia="es-AR"/>
        </w:rPr>
        <w:t>Lack of a structured syllabus and work plan is a major challenge that youth faces. Most youth are not aware of what they need to be trained own;  ;</w:t>
      </w:r>
    </w:p>
    <w:p w14:paraId="5B76A436" w14:textId="77777777" w:rsidR="00B32030" w:rsidRPr="00681E7A" w:rsidRDefault="00B32030" w:rsidP="00B32030">
      <w:pPr>
        <w:pStyle w:val="ListParagraph"/>
        <w:numPr>
          <w:ilvl w:val="0"/>
          <w:numId w:val="42"/>
        </w:numPr>
        <w:rPr>
          <w:rFonts w:asciiTheme="majorHAnsi" w:eastAsia="Calibri" w:hAnsiTheme="majorHAnsi"/>
          <w:sz w:val="22"/>
          <w:szCs w:val="22"/>
          <w:lang w:eastAsia="es-AR"/>
        </w:rPr>
      </w:pPr>
      <w:r w:rsidRPr="00681E7A">
        <w:rPr>
          <w:rFonts w:asciiTheme="majorHAnsi" w:eastAsia="Calibri" w:hAnsiTheme="majorHAnsi"/>
          <w:sz w:val="22"/>
          <w:szCs w:val="22"/>
          <w:lang w:eastAsia="es-AR"/>
        </w:rPr>
        <w:t>Poor working conditions characterized by long working hours, lack of leave days, poor sanitation, and lack of water and food as training is full time;</w:t>
      </w:r>
    </w:p>
    <w:p w14:paraId="7186A24D" w14:textId="77777777" w:rsidR="00B32030" w:rsidRPr="00681E7A" w:rsidRDefault="00B32030" w:rsidP="00B32030">
      <w:pPr>
        <w:pStyle w:val="ListParagraph"/>
        <w:numPr>
          <w:ilvl w:val="0"/>
          <w:numId w:val="42"/>
        </w:numPr>
        <w:rPr>
          <w:rFonts w:asciiTheme="majorHAnsi" w:hAnsiTheme="majorHAnsi"/>
          <w:lang w:eastAsia="es-AR"/>
        </w:rPr>
      </w:pPr>
      <w:r w:rsidRPr="00681E7A">
        <w:rPr>
          <w:rFonts w:asciiTheme="majorHAnsi" w:hAnsiTheme="majorHAnsi"/>
          <w:lang w:eastAsia="es-AR"/>
        </w:rPr>
        <w:t>Lack of adequate training space and time;</w:t>
      </w:r>
    </w:p>
    <w:p w14:paraId="550D5962" w14:textId="77777777" w:rsidR="009E2990" w:rsidRPr="00681E7A" w:rsidRDefault="009E2990" w:rsidP="00451375">
      <w:pPr>
        <w:numPr>
          <w:ilvl w:val="0"/>
          <w:numId w:val="42"/>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Lack of</w:t>
      </w:r>
      <w:r w:rsidR="003361A4" w:rsidRPr="00681E7A">
        <w:rPr>
          <w:rFonts w:asciiTheme="majorHAnsi" w:eastAsia="Times New Roman" w:hAnsiTheme="majorHAnsi"/>
          <w:sz w:val="24"/>
          <w:szCs w:val="24"/>
          <w:lang w:eastAsia="es-AR"/>
        </w:rPr>
        <w:t xml:space="preserve"> certification after completion</w:t>
      </w:r>
      <w:r w:rsidR="0069721F" w:rsidRPr="00681E7A">
        <w:rPr>
          <w:rFonts w:asciiTheme="majorHAnsi" w:eastAsia="Times New Roman" w:hAnsiTheme="majorHAnsi"/>
          <w:sz w:val="24"/>
          <w:szCs w:val="24"/>
          <w:lang w:eastAsia="es-AR"/>
        </w:rPr>
        <w:t xml:space="preserve"> of the training so as </w:t>
      </w:r>
      <w:r w:rsidR="00826DD7" w:rsidRPr="00681E7A">
        <w:rPr>
          <w:rFonts w:asciiTheme="majorHAnsi" w:eastAsia="Times New Roman" w:hAnsiTheme="majorHAnsi"/>
          <w:sz w:val="24"/>
          <w:szCs w:val="24"/>
          <w:lang w:eastAsia="es-AR"/>
        </w:rPr>
        <w:t>to enable them</w:t>
      </w:r>
      <w:r w:rsidR="0069721F" w:rsidRPr="00681E7A">
        <w:rPr>
          <w:rFonts w:asciiTheme="majorHAnsi" w:eastAsia="Times New Roman" w:hAnsiTheme="majorHAnsi"/>
          <w:sz w:val="24"/>
          <w:szCs w:val="24"/>
          <w:lang w:eastAsia="es-AR"/>
        </w:rPr>
        <w:t xml:space="preserve"> (youth)</w:t>
      </w:r>
      <w:r w:rsidR="00826DD7" w:rsidRPr="00681E7A">
        <w:rPr>
          <w:rFonts w:asciiTheme="majorHAnsi" w:eastAsia="Times New Roman" w:hAnsiTheme="majorHAnsi"/>
          <w:sz w:val="24"/>
          <w:szCs w:val="24"/>
          <w:lang w:eastAsia="es-AR"/>
        </w:rPr>
        <w:t xml:space="preserve"> </w:t>
      </w:r>
      <w:r w:rsidRPr="00681E7A">
        <w:rPr>
          <w:rFonts w:asciiTheme="majorHAnsi" w:eastAsia="Times New Roman" w:hAnsiTheme="majorHAnsi"/>
          <w:sz w:val="24"/>
          <w:szCs w:val="24"/>
          <w:lang w:eastAsia="es-AR"/>
        </w:rPr>
        <w:t>seek for employment</w:t>
      </w:r>
      <w:r w:rsidR="00826DD7" w:rsidRPr="00681E7A">
        <w:rPr>
          <w:rFonts w:asciiTheme="majorHAnsi" w:eastAsia="Times New Roman" w:hAnsiTheme="majorHAnsi"/>
          <w:sz w:val="24"/>
          <w:szCs w:val="24"/>
          <w:lang w:eastAsia="es-AR"/>
        </w:rPr>
        <w:t xml:space="preserve"> after completion</w:t>
      </w:r>
      <w:r w:rsidR="0069721F" w:rsidRPr="00681E7A">
        <w:rPr>
          <w:rFonts w:asciiTheme="majorHAnsi" w:eastAsia="Times New Roman" w:hAnsiTheme="majorHAnsi"/>
          <w:sz w:val="24"/>
          <w:szCs w:val="24"/>
          <w:lang w:eastAsia="es-AR"/>
        </w:rPr>
        <w:t>;</w:t>
      </w:r>
    </w:p>
    <w:p w14:paraId="7C2AF6B7" w14:textId="77777777" w:rsidR="009E2990" w:rsidRPr="00681E7A" w:rsidRDefault="009E2990" w:rsidP="00451375">
      <w:pPr>
        <w:numPr>
          <w:ilvl w:val="0"/>
          <w:numId w:val="42"/>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Lack of compensation even when they produce quality products/services</w:t>
      </w:r>
      <w:r w:rsidR="00826DD7" w:rsidRPr="00681E7A">
        <w:rPr>
          <w:rFonts w:asciiTheme="majorHAnsi" w:eastAsia="Times New Roman" w:hAnsiTheme="majorHAnsi"/>
          <w:sz w:val="24"/>
          <w:szCs w:val="24"/>
          <w:lang w:eastAsia="es-AR"/>
        </w:rPr>
        <w:t xml:space="preserve">. </w:t>
      </w:r>
      <w:r w:rsidR="0069721F" w:rsidRPr="00681E7A">
        <w:rPr>
          <w:rFonts w:asciiTheme="majorHAnsi" w:eastAsia="Times New Roman" w:hAnsiTheme="majorHAnsi"/>
          <w:sz w:val="24"/>
          <w:szCs w:val="24"/>
          <w:lang w:eastAsia="es-AR"/>
        </w:rPr>
        <w:t>As</w:t>
      </w:r>
      <w:r w:rsidR="00826DD7" w:rsidRPr="00681E7A">
        <w:rPr>
          <w:rFonts w:asciiTheme="majorHAnsi" w:eastAsia="Times New Roman" w:hAnsiTheme="majorHAnsi"/>
          <w:sz w:val="24"/>
          <w:szCs w:val="24"/>
          <w:lang w:eastAsia="es-AR"/>
        </w:rPr>
        <w:t xml:space="preserve"> apprentices often produce quality products and services </w:t>
      </w:r>
      <w:r w:rsidR="00510E66" w:rsidRPr="00681E7A">
        <w:rPr>
          <w:rFonts w:asciiTheme="majorHAnsi" w:eastAsia="Times New Roman" w:hAnsiTheme="majorHAnsi"/>
          <w:sz w:val="24"/>
          <w:szCs w:val="24"/>
          <w:lang w:eastAsia="es-AR"/>
        </w:rPr>
        <w:t>when</w:t>
      </w:r>
      <w:r w:rsidR="009C21A9" w:rsidRPr="00681E7A">
        <w:rPr>
          <w:rFonts w:asciiTheme="majorHAnsi" w:eastAsia="Times New Roman" w:hAnsiTheme="majorHAnsi"/>
          <w:sz w:val="24"/>
          <w:szCs w:val="24"/>
          <w:lang w:eastAsia="es-AR"/>
        </w:rPr>
        <w:t xml:space="preserve"> training</w:t>
      </w:r>
      <w:r w:rsidR="00510E66" w:rsidRPr="00681E7A">
        <w:rPr>
          <w:rFonts w:asciiTheme="majorHAnsi" w:eastAsia="Times New Roman" w:hAnsiTheme="majorHAnsi"/>
          <w:sz w:val="24"/>
          <w:szCs w:val="24"/>
          <w:lang w:eastAsia="es-AR"/>
        </w:rPr>
        <w:t>, and are not rewarded</w:t>
      </w:r>
      <w:r w:rsidR="00C246EB" w:rsidRPr="00681E7A">
        <w:rPr>
          <w:rFonts w:asciiTheme="majorHAnsi" w:eastAsia="Times New Roman" w:hAnsiTheme="majorHAnsi"/>
          <w:sz w:val="24"/>
          <w:szCs w:val="24"/>
          <w:lang w:eastAsia="es-AR"/>
        </w:rPr>
        <w:t xml:space="preserve"> or </w:t>
      </w:r>
      <w:r w:rsidR="00826DD7" w:rsidRPr="00681E7A">
        <w:rPr>
          <w:rFonts w:asciiTheme="majorHAnsi" w:eastAsia="Times New Roman" w:hAnsiTheme="majorHAnsi"/>
          <w:sz w:val="24"/>
          <w:szCs w:val="24"/>
          <w:lang w:eastAsia="es-AR"/>
        </w:rPr>
        <w:t>remunerated f</w:t>
      </w:r>
      <w:r w:rsidR="0047790B" w:rsidRPr="00681E7A">
        <w:rPr>
          <w:rFonts w:asciiTheme="majorHAnsi" w:eastAsia="Times New Roman" w:hAnsiTheme="majorHAnsi"/>
          <w:sz w:val="24"/>
          <w:szCs w:val="24"/>
          <w:lang w:eastAsia="es-AR"/>
        </w:rPr>
        <w:t>rom</w:t>
      </w:r>
      <w:r w:rsidR="00826DD7" w:rsidRPr="00681E7A">
        <w:rPr>
          <w:rFonts w:asciiTheme="majorHAnsi" w:eastAsia="Times New Roman" w:hAnsiTheme="majorHAnsi"/>
          <w:sz w:val="24"/>
          <w:szCs w:val="24"/>
          <w:lang w:eastAsia="es-AR"/>
        </w:rPr>
        <w:t xml:space="preserve"> such income</w:t>
      </w:r>
      <w:r w:rsidR="00C246EB" w:rsidRPr="00681E7A">
        <w:rPr>
          <w:rFonts w:asciiTheme="majorHAnsi" w:eastAsia="Times New Roman" w:hAnsiTheme="majorHAnsi"/>
          <w:sz w:val="24"/>
          <w:szCs w:val="24"/>
          <w:lang w:eastAsia="es-AR"/>
        </w:rPr>
        <w:t>;</w:t>
      </w:r>
    </w:p>
    <w:p w14:paraId="1747BCD3" w14:textId="77777777" w:rsidR="009E2990" w:rsidRPr="00681E7A" w:rsidRDefault="009E2990" w:rsidP="00451375">
      <w:pPr>
        <w:numPr>
          <w:ilvl w:val="0"/>
          <w:numId w:val="42"/>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Lack of equipment and tools</w:t>
      </w:r>
      <w:r w:rsidR="00245037" w:rsidRPr="00681E7A">
        <w:rPr>
          <w:rFonts w:asciiTheme="majorHAnsi" w:eastAsia="Times New Roman" w:hAnsiTheme="majorHAnsi"/>
          <w:sz w:val="24"/>
          <w:szCs w:val="24"/>
          <w:lang w:eastAsia="es-AR"/>
        </w:rPr>
        <w:t xml:space="preserve"> needed for trainings as they are</w:t>
      </w:r>
      <w:r w:rsidR="0026782E" w:rsidRPr="00681E7A">
        <w:rPr>
          <w:rFonts w:asciiTheme="majorHAnsi" w:eastAsia="Times New Roman" w:hAnsiTheme="majorHAnsi"/>
          <w:sz w:val="24"/>
          <w:szCs w:val="24"/>
          <w:lang w:eastAsia="es-AR"/>
        </w:rPr>
        <w:t xml:space="preserve"> </w:t>
      </w:r>
      <w:r w:rsidRPr="00681E7A">
        <w:rPr>
          <w:rFonts w:asciiTheme="majorHAnsi" w:eastAsia="Times New Roman" w:hAnsiTheme="majorHAnsi"/>
          <w:sz w:val="24"/>
          <w:szCs w:val="24"/>
          <w:lang w:eastAsia="es-AR"/>
        </w:rPr>
        <w:t>expensive</w:t>
      </w:r>
      <w:r w:rsidR="0026782E" w:rsidRPr="00681E7A">
        <w:rPr>
          <w:rFonts w:asciiTheme="majorHAnsi" w:eastAsia="Times New Roman" w:hAnsiTheme="majorHAnsi"/>
          <w:sz w:val="24"/>
          <w:szCs w:val="24"/>
          <w:lang w:eastAsia="es-AR"/>
        </w:rPr>
        <w:t xml:space="preserve"> for apprentices and MCP</w:t>
      </w:r>
      <w:r w:rsidR="00F41DD8" w:rsidRPr="00681E7A">
        <w:rPr>
          <w:rFonts w:asciiTheme="majorHAnsi" w:eastAsia="Times New Roman" w:hAnsiTheme="majorHAnsi"/>
          <w:sz w:val="24"/>
          <w:szCs w:val="24"/>
          <w:lang w:eastAsia="es-AR"/>
        </w:rPr>
        <w:t>;</w:t>
      </w:r>
    </w:p>
    <w:p w14:paraId="3623A552" w14:textId="77777777" w:rsidR="009E2990" w:rsidRPr="00681E7A" w:rsidRDefault="00262F9A" w:rsidP="00451375">
      <w:pPr>
        <w:numPr>
          <w:ilvl w:val="0"/>
          <w:numId w:val="42"/>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Inadequate </w:t>
      </w:r>
      <w:r w:rsidR="00F41DD8" w:rsidRPr="00681E7A">
        <w:rPr>
          <w:rFonts w:asciiTheme="majorHAnsi" w:eastAsia="Times New Roman" w:hAnsiTheme="majorHAnsi"/>
          <w:sz w:val="24"/>
          <w:szCs w:val="24"/>
          <w:lang w:eastAsia="es-AR"/>
        </w:rPr>
        <w:t xml:space="preserve">market for  products </w:t>
      </w:r>
      <w:r w:rsidR="005C2EF1" w:rsidRPr="00681E7A">
        <w:rPr>
          <w:rFonts w:asciiTheme="majorHAnsi" w:eastAsia="Times New Roman" w:hAnsiTheme="majorHAnsi"/>
          <w:sz w:val="24"/>
          <w:szCs w:val="24"/>
          <w:lang w:eastAsia="es-AR"/>
        </w:rPr>
        <w:t xml:space="preserve">and services </w:t>
      </w:r>
      <w:r w:rsidRPr="00681E7A">
        <w:rPr>
          <w:rFonts w:asciiTheme="majorHAnsi" w:eastAsia="Times New Roman" w:hAnsiTheme="majorHAnsi"/>
          <w:sz w:val="24"/>
          <w:szCs w:val="24"/>
          <w:lang w:eastAsia="es-AR"/>
        </w:rPr>
        <w:t xml:space="preserve">produced </w:t>
      </w:r>
      <w:r w:rsidR="005C2EF1" w:rsidRPr="00681E7A">
        <w:rPr>
          <w:rFonts w:asciiTheme="majorHAnsi" w:eastAsia="Times New Roman" w:hAnsiTheme="majorHAnsi"/>
          <w:sz w:val="24"/>
          <w:szCs w:val="24"/>
          <w:lang w:eastAsia="es-AR"/>
        </w:rPr>
        <w:t xml:space="preserve">locally </w:t>
      </w:r>
      <w:r w:rsidRPr="00681E7A">
        <w:rPr>
          <w:rFonts w:asciiTheme="majorHAnsi" w:eastAsia="Times New Roman" w:hAnsiTheme="majorHAnsi"/>
          <w:sz w:val="24"/>
          <w:szCs w:val="24"/>
          <w:lang w:eastAsia="es-AR"/>
        </w:rPr>
        <w:t xml:space="preserve">mainly </w:t>
      </w:r>
      <w:r w:rsidR="00F41DD8" w:rsidRPr="00681E7A">
        <w:rPr>
          <w:rFonts w:asciiTheme="majorHAnsi" w:eastAsia="Times New Roman" w:hAnsiTheme="majorHAnsi"/>
          <w:sz w:val="24"/>
          <w:szCs w:val="24"/>
          <w:lang w:eastAsia="es-AR"/>
        </w:rPr>
        <w:t>due to e</w:t>
      </w:r>
      <w:r w:rsidR="0026782E" w:rsidRPr="00681E7A">
        <w:rPr>
          <w:rFonts w:asciiTheme="majorHAnsi" w:eastAsia="Times New Roman" w:hAnsiTheme="majorHAnsi"/>
          <w:sz w:val="24"/>
          <w:szCs w:val="24"/>
          <w:lang w:eastAsia="es-AR"/>
        </w:rPr>
        <w:t>xtreme p</w:t>
      </w:r>
      <w:r w:rsidR="005E5F0F" w:rsidRPr="00681E7A">
        <w:rPr>
          <w:rFonts w:asciiTheme="majorHAnsi" w:eastAsia="Times New Roman" w:hAnsiTheme="majorHAnsi"/>
          <w:sz w:val="24"/>
          <w:szCs w:val="24"/>
          <w:lang w:eastAsia="es-AR"/>
        </w:rPr>
        <w:t>overty levels;</w:t>
      </w:r>
    </w:p>
    <w:p w14:paraId="108A1D40" w14:textId="77777777" w:rsidR="009E2990" w:rsidRPr="00681E7A" w:rsidRDefault="009E2990" w:rsidP="00451375">
      <w:pPr>
        <w:numPr>
          <w:ilvl w:val="0"/>
          <w:numId w:val="42"/>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Occupa</w:t>
      </w:r>
      <w:r w:rsidR="004F1AA3" w:rsidRPr="00681E7A">
        <w:rPr>
          <w:rFonts w:asciiTheme="majorHAnsi" w:eastAsia="Times New Roman" w:hAnsiTheme="majorHAnsi"/>
          <w:sz w:val="24"/>
          <w:szCs w:val="24"/>
          <w:lang w:eastAsia="es-AR"/>
        </w:rPr>
        <w:t>tional injuries due to lack of personal protective equipment like welding goggles, gumboots and gloves</w:t>
      </w:r>
      <w:r w:rsidR="005E5F0F" w:rsidRPr="00681E7A">
        <w:rPr>
          <w:rFonts w:asciiTheme="majorHAnsi" w:eastAsia="Times New Roman" w:hAnsiTheme="majorHAnsi"/>
          <w:sz w:val="24"/>
          <w:szCs w:val="24"/>
          <w:lang w:eastAsia="es-AR"/>
        </w:rPr>
        <w:t>;</w:t>
      </w:r>
    </w:p>
    <w:p w14:paraId="1D90C74A" w14:textId="77777777" w:rsidR="00FF754F" w:rsidRPr="00681E7A" w:rsidRDefault="009E2990" w:rsidP="002240CF">
      <w:pPr>
        <w:numPr>
          <w:ilvl w:val="0"/>
          <w:numId w:val="42"/>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Sexual harassment and emotional abuse by MCPs</w:t>
      </w:r>
      <w:r w:rsidR="005428A2" w:rsidRPr="00681E7A">
        <w:rPr>
          <w:rFonts w:asciiTheme="majorHAnsi" w:eastAsia="Times New Roman" w:hAnsiTheme="majorHAnsi"/>
          <w:sz w:val="24"/>
          <w:szCs w:val="24"/>
          <w:lang w:eastAsia="es-AR"/>
        </w:rPr>
        <w:t>;</w:t>
      </w:r>
      <w:r w:rsidR="00C43587" w:rsidRPr="00681E7A">
        <w:rPr>
          <w:rFonts w:asciiTheme="majorHAnsi" w:eastAsia="Times New Roman" w:hAnsiTheme="majorHAnsi"/>
          <w:sz w:val="24"/>
          <w:szCs w:val="24"/>
          <w:lang w:eastAsia="es-AR"/>
        </w:rPr>
        <w:t xml:space="preserve"> </w:t>
      </w:r>
      <w:r w:rsidR="00FF754F" w:rsidRPr="00681E7A">
        <w:rPr>
          <w:rFonts w:asciiTheme="majorHAnsi" w:eastAsia="Times New Roman" w:hAnsiTheme="majorHAnsi"/>
          <w:sz w:val="24"/>
          <w:szCs w:val="24"/>
          <w:lang w:eastAsia="es-AR"/>
        </w:rPr>
        <w:t>Female apprentices are more likely to victims of sexual assault and emotional abuse by male MCPs</w:t>
      </w:r>
      <w:r w:rsidR="00FF754F" w:rsidRPr="00681E7A" w:rsidDel="00FF754F">
        <w:rPr>
          <w:rFonts w:asciiTheme="majorHAnsi" w:eastAsia="Times New Roman" w:hAnsiTheme="majorHAnsi"/>
          <w:sz w:val="24"/>
          <w:szCs w:val="24"/>
          <w:lang w:eastAsia="es-AR"/>
        </w:rPr>
        <w:t xml:space="preserve"> </w:t>
      </w:r>
    </w:p>
    <w:p w14:paraId="563A2DB6" w14:textId="77777777" w:rsidR="009E2990" w:rsidRPr="00681E7A" w:rsidRDefault="009E2990" w:rsidP="002240CF">
      <w:pPr>
        <w:numPr>
          <w:ilvl w:val="0"/>
          <w:numId w:val="42"/>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Lack of special equipment and facilities for persons with disability</w:t>
      </w:r>
      <w:r w:rsidR="00C43587" w:rsidRPr="00681E7A">
        <w:rPr>
          <w:rFonts w:asciiTheme="majorHAnsi" w:eastAsia="Times New Roman" w:hAnsiTheme="majorHAnsi"/>
          <w:sz w:val="24"/>
          <w:szCs w:val="24"/>
          <w:lang w:eastAsia="es-AR"/>
        </w:rPr>
        <w:t>;</w:t>
      </w:r>
    </w:p>
    <w:p w14:paraId="10F87211" w14:textId="77777777" w:rsidR="009E2990" w:rsidRPr="00681E7A" w:rsidRDefault="009E2990" w:rsidP="00451375">
      <w:pPr>
        <w:numPr>
          <w:ilvl w:val="0"/>
          <w:numId w:val="42"/>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Discrimination on gender, tribe, </w:t>
      </w:r>
      <w:r w:rsidR="00D33837" w:rsidRPr="00681E7A">
        <w:rPr>
          <w:rFonts w:asciiTheme="majorHAnsi" w:eastAsia="Times New Roman" w:hAnsiTheme="majorHAnsi"/>
          <w:sz w:val="24"/>
          <w:szCs w:val="24"/>
          <w:lang w:eastAsia="es-AR"/>
        </w:rPr>
        <w:t xml:space="preserve">and </w:t>
      </w:r>
      <w:r w:rsidRPr="00681E7A">
        <w:rPr>
          <w:rFonts w:asciiTheme="majorHAnsi" w:eastAsia="Times New Roman" w:hAnsiTheme="majorHAnsi"/>
          <w:sz w:val="24"/>
          <w:szCs w:val="24"/>
          <w:lang w:eastAsia="es-AR"/>
        </w:rPr>
        <w:t>religion</w:t>
      </w:r>
      <w:r w:rsidR="00D33837" w:rsidRPr="00681E7A">
        <w:rPr>
          <w:rFonts w:asciiTheme="majorHAnsi" w:eastAsia="Times New Roman" w:hAnsiTheme="majorHAnsi"/>
          <w:sz w:val="24"/>
          <w:szCs w:val="24"/>
          <w:lang w:eastAsia="es-AR"/>
        </w:rPr>
        <w:t>;</w:t>
      </w:r>
    </w:p>
    <w:p w14:paraId="263CAC93" w14:textId="77777777" w:rsidR="009E2990" w:rsidRPr="00681E7A" w:rsidRDefault="009E2990" w:rsidP="00451375">
      <w:pPr>
        <w:numPr>
          <w:ilvl w:val="0"/>
          <w:numId w:val="42"/>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Lack of</w:t>
      </w:r>
      <w:r w:rsidR="00D33837" w:rsidRPr="00681E7A">
        <w:rPr>
          <w:rFonts w:asciiTheme="majorHAnsi" w:eastAsia="Times New Roman" w:hAnsiTheme="majorHAnsi"/>
          <w:sz w:val="24"/>
          <w:szCs w:val="24"/>
          <w:lang w:eastAsia="es-AR"/>
        </w:rPr>
        <w:t xml:space="preserve"> infrastructure in remote areas such as</w:t>
      </w:r>
      <w:r w:rsidRPr="00681E7A">
        <w:rPr>
          <w:rFonts w:asciiTheme="majorHAnsi" w:eastAsia="Times New Roman" w:hAnsiTheme="majorHAnsi"/>
          <w:sz w:val="24"/>
          <w:szCs w:val="24"/>
          <w:lang w:eastAsia="es-AR"/>
        </w:rPr>
        <w:t xml:space="preserve"> poor roads, lack of electricity </w:t>
      </w:r>
      <w:r w:rsidR="00D33837" w:rsidRPr="00681E7A">
        <w:rPr>
          <w:rFonts w:asciiTheme="majorHAnsi" w:eastAsia="Times New Roman" w:hAnsiTheme="majorHAnsi"/>
          <w:sz w:val="24"/>
          <w:szCs w:val="24"/>
          <w:lang w:eastAsia="es-AR"/>
        </w:rPr>
        <w:t xml:space="preserve">or frequent power black outs </w:t>
      </w:r>
      <w:r w:rsidRPr="00681E7A">
        <w:rPr>
          <w:rFonts w:asciiTheme="majorHAnsi" w:eastAsia="Times New Roman" w:hAnsiTheme="majorHAnsi"/>
          <w:sz w:val="24"/>
          <w:szCs w:val="24"/>
          <w:lang w:eastAsia="es-AR"/>
        </w:rPr>
        <w:t>and water</w:t>
      </w:r>
      <w:r w:rsidR="0016759F" w:rsidRPr="00681E7A">
        <w:rPr>
          <w:rFonts w:asciiTheme="majorHAnsi" w:eastAsia="Times New Roman" w:hAnsiTheme="majorHAnsi"/>
          <w:sz w:val="24"/>
          <w:szCs w:val="24"/>
          <w:lang w:eastAsia="es-AR"/>
        </w:rPr>
        <w:t xml:space="preserve"> shortages;</w:t>
      </w:r>
    </w:p>
    <w:p w14:paraId="00B5584D" w14:textId="77777777" w:rsidR="009E2990" w:rsidRPr="00681E7A" w:rsidRDefault="00311DBD" w:rsidP="00451375">
      <w:pPr>
        <w:numPr>
          <w:ilvl w:val="0"/>
          <w:numId w:val="42"/>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Some MCPs don’t train</w:t>
      </w:r>
      <w:r w:rsidR="00232BB9" w:rsidRPr="00681E7A">
        <w:rPr>
          <w:rFonts w:asciiTheme="majorHAnsi" w:eastAsia="Times New Roman" w:hAnsiTheme="majorHAnsi"/>
          <w:sz w:val="24"/>
          <w:szCs w:val="24"/>
          <w:lang w:eastAsia="es-AR"/>
        </w:rPr>
        <w:t xml:space="preserve"> well</w:t>
      </w:r>
      <w:r w:rsidRPr="00681E7A">
        <w:rPr>
          <w:rFonts w:asciiTheme="majorHAnsi" w:eastAsia="Times New Roman" w:hAnsiTheme="majorHAnsi"/>
          <w:sz w:val="24"/>
          <w:szCs w:val="24"/>
          <w:lang w:eastAsia="es-AR"/>
        </w:rPr>
        <w:t xml:space="preserve"> for</w:t>
      </w:r>
      <w:r w:rsidR="009E2990" w:rsidRPr="00681E7A">
        <w:rPr>
          <w:rFonts w:asciiTheme="majorHAnsi" w:eastAsia="Times New Roman" w:hAnsiTheme="majorHAnsi"/>
          <w:sz w:val="24"/>
          <w:szCs w:val="24"/>
          <w:lang w:eastAsia="es-AR"/>
        </w:rPr>
        <w:t xml:space="preserve"> fear </w:t>
      </w:r>
      <w:r w:rsidR="004F1AA3" w:rsidRPr="00681E7A">
        <w:rPr>
          <w:rFonts w:asciiTheme="majorHAnsi" w:eastAsia="Times New Roman" w:hAnsiTheme="majorHAnsi"/>
          <w:sz w:val="24"/>
          <w:szCs w:val="24"/>
          <w:lang w:eastAsia="es-AR"/>
        </w:rPr>
        <w:t>of competition</w:t>
      </w:r>
      <w:r w:rsidR="002B4F83" w:rsidRPr="00681E7A">
        <w:rPr>
          <w:rFonts w:asciiTheme="majorHAnsi" w:eastAsia="Times New Roman" w:hAnsiTheme="majorHAnsi"/>
          <w:sz w:val="24"/>
          <w:szCs w:val="24"/>
          <w:lang w:eastAsia="es-AR"/>
        </w:rPr>
        <w:t>;</w:t>
      </w:r>
    </w:p>
    <w:p w14:paraId="48092DBB" w14:textId="77777777" w:rsidR="006934E1" w:rsidRPr="00681E7A" w:rsidRDefault="005F289E" w:rsidP="00451375">
      <w:pPr>
        <w:numPr>
          <w:ilvl w:val="0"/>
          <w:numId w:val="42"/>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Drugs and substance abuse</w:t>
      </w:r>
      <w:r w:rsidR="00AF5D6F" w:rsidRPr="00681E7A">
        <w:rPr>
          <w:rFonts w:asciiTheme="majorHAnsi" w:eastAsia="Times New Roman" w:hAnsiTheme="majorHAnsi"/>
          <w:sz w:val="24"/>
          <w:szCs w:val="24"/>
          <w:lang w:eastAsia="es-AR"/>
        </w:rPr>
        <w:t xml:space="preserve"> amongst youth;</w:t>
      </w:r>
      <w:r w:rsidR="00EC2CE3" w:rsidRPr="00681E7A">
        <w:rPr>
          <w:rFonts w:asciiTheme="majorHAnsi" w:eastAsia="Times New Roman" w:hAnsiTheme="majorHAnsi"/>
          <w:sz w:val="24"/>
          <w:szCs w:val="24"/>
          <w:lang w:eastAsia="es-AR"/>
        </w:rPr>
        <w:t xml:space="preserve"> and</w:t>
      </w:r>
    </w:p>
    <w:p w14:paraId="232C3BC6" w14:textId="77777777" w:rsidR="00F4693A" w:rsidRPr="00681E7A" w:rsidRDefault="005E7087" w:rsidP="00451375">
      <w:pPr>
        <w:numPr>
          <w:ilvl w:val="0"/>
          <w:numId w:val="42"/>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Competing family priorities, especially for some </w:t>
      </w:r>
      <w:r w:rsidR="003B5040" w:rsidRPr="00681E7A">
        <w:rPr>
          <w:rFonts w:asciiTheme="majorHAnsi" w:eastAsia="Times New Roman" w:hAnsiTheme="majorHAnsi"/>
          <w:sz w:val="24"/>
          <w:szCs w:val="24"/>
          <w:lang w:eastAsia="es-AR"/>
        </w:rPr>
        <w:t>apprentices</w:t>
      </w:r>
      <w:r w:rsidR="008924B2" w:rsidRPr="00681E7A">
        <w:rPr>
          <w:rFonts w:asciiTheme="majorHAnsi" w:eastAsia="Times New Roman" w:hAnsiTheme="majorHAnsi"/>
          <w:sz w:val="24"/>
          <w:szCs w:val="24"/>
          <w:lang w:eastAsia="es-AR"/>
        </w:rPr>
        <w:t xml:space="preserve"> with families such </w:t>
      </w:r>
      <w:r w:rsidR="0080745A" w:rsidRPr="00681E7A">
        <w:rPr>
          <w:rFonts w:asciiTheme="majorHAnsi" w:eastAsia="Times New Roman" w:hAnsiTheme="majorHAnsi"/>
          <w:sz w:val="24"/>
          <w:szCs w:val="24"/>
          <w:lang w:eastAsia="es-AR"/>
        </w:rPr>
        <w:t xml:space="preserve">as young mothers </w:t>
      </w:r>
      <w:r w:rsidR="00FF754F" w:rsidRPr="00681E7A">
        <w:rPr>
          <w:rFonts w:asciiTheme="majorHAnsi" w:eastAsia="Times New Roman" w:hAnsiTheme="majorHAnsi"/>
          <w:sz w:val="24"/>
          <w:szCs w:val="24"/>
          <w:lang w:eastAsia="es-AR"/>
        </w:rPr>
        <w:t>or orphaned Apprentices who is also</w:t>
      </w:r>
      <w:r w:rsidR="0080745A" w:rsidRPr="00681E7A">
        <w:rPr>
          <w:rFonts w:asciiTheme="majorHAnsi" w:eastAsia="Times New Roman" w:hAnsiTheme="majorHAnsi"/>
          <w:sz w:val="24"/>
          <w:szCs w:val="24"/>
          <w:lang w:eastAsia="es-AR"/>
        </w:rPr>
        <w:t xml:space="preserve"> taking care of</w:t>
      </w:r>
      <w:r w:rsidR="00FF754F" w:rsidRPr="00681E7A">
        <w:rPr>
          <w:rFonts w:asciiTheme="majorHAnsi" w:eastAsia="Times New Roman" w:hAnsiTheme="majorHAnsi"/>
          <w:sz w:val="24"/>
          <w:szCs w:val="24"/>
          <w:lang w:eastAsia="es-AR"/>
        </w:rPr>
        <w:t xml:space="preserve"> her/his</w:t>
      </w:r>
      <w:r w:rsidR="0080745A" w:rsidRPr="00681E7A">
        <w:rPr>
          <w:rFonts w:asciiTheme="majorHAnsi" w:eastAsia="Times New Roman" w:hAnsiTheme="majorHAnsi"/>
          <w:sz w:val="24"/>
          <w:szCs w:val="24"/>
          <w:lang w:eastAsia="es-AR"/>
        </w:rPr>
        <w:t xml:space="preserve"> siblings.</w:t>
      </w:r>
      <w:r w:rsidR="003B5040" w:rsidRPr="00681E7A">
        <w:rPr>
          <w:rFonts w:asciiTheme="majorHAnsi" w:eastAsia="Times New Roman" w:hAnsiTheme="majorHAnsi"/>
          <w:sz w:val="24"/>
          <w:szCs w:val="24"/>
          <w:lang w:eastAsia="es-AR"/>
        </w:rPr>
        <w:t xml:space="preserve"> </w:t>
      </w:r>
    </w:p>
    <w:p w14:paraId="72FDDBE4" w14:textId="77777777" w:rsidR="00A01475" w:rsidRPr="00681E7A" w:rsidRDefault="00A01475" w:rsidP="00451375">
      <w:pPr>
        <w:spacing w:after="0"/>
        <w:contextualSpacing/>
        <w:jc w:val="both"/>
        <w:rPr>
          <w:rFonts w:asciiTheme="majorHAnsi" w:eastAsia="Times New Roman" w:hAnsiTheme="majorHAnsi"/>
          <w:sz w:val="24"/>
          <w:szCs w:val="24"/>
          <w:highlight w:val="yellow"/>
          <w:lang w:eastAsia="es-AR"/>
        </w:rPr>
      </w:pPr>
    </w:p>
    <w:p w14:paraId="0FE9A62D" w14:textId="77777777" w:rsidR="009E2990" w:rsidRPr="00681E7A" w:rsidRDefault="009E2990" w:rsidP="00451375">
      <w:pPr>
        <w:numPr>
          <w:ilvl w:val="0"/>
          <w:numId w:val="11"/>
        </w:numPr>
        <w:spacing w:after="0"/>
        <w:contextualSpacing/>
        <w:jc w:val="both"/>
        <w:rPr>
          <w:rFonts w:asciiTheme="majorHAnsi" w:eastAsia="Times New Roman" w:hAnsiTheme="majorHAnsi"/>
          <w:b/>
          <w:sz w:val="24"/>
          <w:szCs w:val="24"/>
          <w:lang w:eastAsia="es-AR"/>
        </w:rPr>
      </w:pPr>
      <w:r w:rsidRPr="00681E7A">
        <w:rPr>
          <w:rFonts w:asciiTheme="majorHAnsi" w:eastAsia="Times New Roman" w:hAnsiTheme="majorHAnsi"/>
          <w:b/>
          <w:sz w:val="24"/>
          <w:szCs w:val="24"/>
          <w:lang w:eastAsia="es-AR"/>
        </w:rPr>
        <w:t xml:space="preserve">Common hindrances to </w:t>
      </w:r>
      <w:r w:rsidR="002B4932" w:rsidRPr="00681E7A">
        <w:rPr>
          <w:rFonts w:asciiTheme="majorHAnsi" w:eastAsia="Times New Roman" w:hAnsiTheme="majorHAnsi"/>
          <w:b/>
          <w:sz w:val="24"/>
          <w:szCs w:val="24"/>
          <w:lang w:eastAsia="es-AR"/>
        </w:rPr>
        <w:t>WBT</w:t>
      </w:r>
    </w:p>
    <w:p w14:paraId="1198D901" w14:textId="77777777" w:rsidR="00564C12" w:rsidRPr="00681E7A" w:rsidRDefault="00C719B3" w:rsidP="00451375">
      <w:p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T</w:t>
      </w:r>
      <w:r w:rsidR="00311DBD" w:rsidRPr="00681E7A">
        <w:rPr>
          <w:rFonts w:asciiTheme="majorHAnsi" w:eastAsia="Times New Roman" w:hAnsiTheme="majorHAnsi"/>
          <w:sz w:val="24"/>
          <w:szCs w:val="24"/>
          <w:lang w:eastAsia="es-AR"/>
        </w:rPr>
        <w:t>he most commonly mentioned hindrances</w:t>
      </w:r>
      <w:r w:rsidRPr="00681E7A">
        <w:rPr>
          <w:rFonts w:asciiTheme="majorHAnsi" w:eastAsia="Times New Roman" w:hAnsiTheme="majorHAnsi"/>
          <w:sz w:val="24"/>
          <w:szCs w:val="24"/>
          <w:lang w:eastAsia="es-AR"/>
        </w:rPr>
        <w:t xml:space="preserve"> to WBT were</w:t>
      </w:r>
      <w:r w:rsidR="003003E5" w:rsidRPr="00681E7A">
        <w:rPr>
          <w:rFonts w:asciiTheme="majorHAnsi" w:eastAsia="Times New Roman" w:hAnsiTheme="majorHAnsi"/>
          <w:sz w:val="24"/>
          <w:szCs w:val="24"/>
          <w:lang w:eastAsia="es-AR"/>
        </w:rPr>
        <w:t xml:space="preserve"> as summarized in table 7 below;</w:t>
      </w:r>
      <w:r w:rsidR="00311DBD" w:rsidRPr="00681E7A">
        <w:rPr>
          <w:rFonts w:asciiTheme="majorHAnsi" w:eastAsia="Times New Roman" w:hAnsiTheme="majorHAnsi"/>
          <w:sz w:val="24"/>
          <w:szCs w:val="24"/>
          <w:lang w:eastAsia="es-AR"/>
        </w:rPr>
        <w:t xml:space="preserve"> </w:t>
      </w:r>
    </w:p>
    <w:p w14:paraId="2FC9A7DF" w14:textId="77777777" w:rsidR="003003E5" w:rsidRPr="00681E7A" w:rsidRDefault="003003E5" w:rsidP="003003E5">
      <w:pPr>
        <w:spacing w:after="0" w:line="240" w:lineRule="auto"/>
        <w:contextualSpacing/>
        <w:jc w:val="both"/>
        <w:rPr>
          <w:rFonts w:asciiTheme="majorHAnsi" w:eastAsia="Times New Roman" w:hAnsiTheme="majorHAnsi"/>
          <w:b/>
          <w:sz w:val="24"/>
          <w:szCs w:val="24"/>
          <w:lang w:eastAsia="es-AR"/>
        </w:rPr>
      </w:pPr>
      <w:r w:rsidRPr="00681E7A">
        <w:rPr>
          <w:rFonts w:asciiTheme="majorHAnsi" w:eastAsia="Times New Roman" w:hAnsiTheme="majorHAnsi"/>
          <w:b/>
          <w:sz w:val="24"/>
          <w:szCs w:val="24"/>
          <w:lang w:eastAsia="es-AR"/>
        </w:rPr>
        <w:t>Table 7: Common hindrances to WBT</w:t>
      </w:r>
    </w:p>
    <w:tbl>
      <w:tblPr>
        <w:tblW w:w="10640" w:type="dxa"/>
        <w:tblInd w:w="108" w:type="dxa"/>
        <w:tblLook w:val="04A0" w:firstRow="1" w:lastRow="0" w:firstColumn="1" w:lastColumn="0" w:noHBand="0" w:noVBand="1"/>
      </w:tblPr>
      <w:tblGrid>
        <w:gridCol w:w="5580"/>
        <w:gridCol w:w="960"/>
        <w:gridCol w:w="960"/>
        <w:gridCol w:w="960"/>
        <w:gridCol w:w="1220"/>
        <w:gridCol w:w="960"/>
      </w:tblGrid>
      <w:tr w:rsidR="00CE3C81" w:rsidRPr="00681E7A" w14:paraId="183E0C32" w14:textId="77777777" w:rsidTr="00CE3C81">
        <w:trPr>
          <w:trHeight w:val="300"/>
        </w:trPr>
        <w:tc>
          <w:tcPr>
            <w:tcW w:w="5580" w:type="dxa"/>
            <w:tcBorders>
              <w:top w:val="single" w:sz="4" w:space="0" w:color="auto"/>
              <w:bottom w:val="single" w:sz="4" w:space="0" w:color="auto"/>
            </w:tcBorders>
            <w:shd w:val="clear" w:color="auto" w:fill="auto"/>
            <w:noWrap/>
            <w:vAlign w:val="bottom"/>
            <w:hideMark/>
          </w:tcPr>
          <w:p w14:paraId="6639EBCD" w14:textId="77777777" w:rsidR="00CE3C81" w:rsidRPr="00681E7A" w:rsidRDefault="00CE3C81" w:rsidP="00CE3C81">
            <w:pPr>
              <w:spacing w:after="0" w:line="240" w:lineRule="auto"/>
              <w:rPr>
                <w:rFonts w:asciiTheme="majorHAnsi" w:eastAsia="Times New Roman" w:hAnsiTheme="majorHAnsi"/>
                <w:b/>
                <w:color w:val="000000"/>
                <w:sz w:val="20"/>
                <w:szCs w:val="20"/>
                <w:lang w:val="en-GB" w:eastAsia="en-GB"/>
              </w:rPr>
            </w:pPr>
            <w:r w:rsidRPr="00681E7A">
              <w:rPr>
                <w:rFonts w:asciiTheme="majorHAnsi" w:eastAsia="Times New Roman" w:hAnsiTheme="majorHAnsi"/>
                <w:b/>
                <w:color w:val="000000"/>
                <w:sz w:val="20"/>
                <w:szCs w:val="20"/>
                <w:lang w:eastAsia="en-GB"/>
              </w:rPr>
              <w:t>Hindrance</w:t>
            </w:r>
          </w:p>
        </w:tc>
        <w:tc>
          <w:tcPr>
            <w:tcW w:w="960" w:type="dxa"/>
            <w:tcBorders>
              <w:top w:val="single" w:sz="4" w:space="0" w:color="auto"/>
              <w:bottom w:val="single" w:sz="4" w:space="0" w:color="auto"/>
            </w:tcBorders>
            <w:shd w:val="clear" w:color="auto" w:fill="auto"/>
            <w:noWrap/>
            <w:vAlign w:val="bottom"/>
            <w:hideMark/>
          </w:tcPr>
          <w:p w14:paraId="571816DA" w14:textId="77777777" w:rsidR="00CE3C81" w:rsidRPr="00681E7A" w:rsidRDefault="00CE3C81" w:rsidP="00CE3C81">
            <w:pPr>
              <w:spacing w:after="0" w:line="240" w:lineRule="auto"/>
              <w:jc w:val="center"/>
              <w:rPr>
                <w:rFonts w:asciiTheme="majorHAnsi" w:eastAsia="Times New Roman" w:hAnsiTheme="majorHAnsi"/>
                <w:b/>
                <w:color w:val="000000"/>
                <w:sz w:val="20"/>
                <w:szCs w:val="20"/>
                <w:lang w:val="en-GB" w:eastAsia="en-GB"/>
              </w:rPr>
            </w:pPr>
            <w:r w:rsidRPr="00681E7A">
              <w:rPr>
                <w:rFonts w:asciiTheme="majorHAnsi" w:eastAsia="Times New Roman" w:hAnsiTheme="majorHAnsi"/>
                <w:b/>
                <w:color w:val="000000"/>
                <w:sz w:val="20"/>
                <w:szCs w:val="20"/>
                <w:lang w:eastAsia="en-GB"/>
              </w:rPr>
              <w:t>Kilifi</w:t>
            </w:r>
          </w:p>
        </w:tc>
        <w:tc>
          <w:tcPr>
            <w:tcW w:w="960" w:type="dxa"/>
            <w:tcBorders>
              <w:top w:val="single" w:sz="4" w:space="0" w:color="auto"/>
              <w:bottom w:val="single" w:sz="4" w:space="0" w:color="auto"/>
            </w:tcBorders>
            <w:shd w:val="clear" w:color="auto" w:fill="auto"/>
            <w:noWrap/>
            <w:vAlign w:val="bottom"/>
            <w:hideMark/>
          </w:tcPr>
          <w:p w14:paraId="52317AF1" w14:textId="77777777" w:rsidR="00CE3C81" w:rsidRPr="00681E7A" w:rsidRDefault="00CE3C81" w:rsidP="00CE3C81">
            <w:pPr>
              <w:spacing w:after="0" w:line="240" w:lineRule="auto"/>
              <w:jc w:val="center"/>
              <w:rPr>
                <w:rFonts w:asciiTheme="majorHAnsi" w:eastAsia="Times New Roman" w:hAnsiTheme="majorHAnsi"/>
                <w:b/>
                <w:color w:val="000000"/>
                <w:sz w:val="20"/>
                <w:szCs w:val="20"/>
                <w:lang w:val="en-GB" w:eastAsia="en-GB"/>
              </w:rPr>
            </w:pPr>
            <w:r w:rsidRPr="00681E7A">
              <w:rPr>
                <w:rFonts w:asciiTheme="majorHAnsi" w:eastAsia="Times New Roman" w:hAnsiTheme="majorHAnsi"/>
                <w:b/>
                <w:color w:val="000000"/>
                <w:sz w:val="20"/>
                <w:szCs w:val="20"/>
                <w:lang w:eastAsia="en-GB"/>
              </w:rPr>
              <w:t>Kitui</w:t>
            </w:r>
          </w:p>
        </w:tc>
        <w:tc>
          <w:tcPr>
            <w:tcW w:w="960" w:type="dxa"/>
            <w:tcBorders>
              <w:top w:val="single" w:sz="4" w:space="0" w:color="auto"/>
              <w:bottom w:val="single" w:sz="4" w:space="0" w:color="auto"/>
            </w:tcBorders>
            <w:shd w:val="clear" w:color="auto" w:fill="auto"/>
            <w:noWrap/>
            <w:vAlign w:val="bottom"/>
            <w:hideMark/>
          </w:tcPr>
          <w:p w14:paraId="4F464FE8" w14:textId="77777777" w:rsidR="00CE3C81" w:rsidRPr="00681E7A" w:rsidRDefault="00CE3C81" w:rsidP="00CE3C81">
            <w:pPr>
              <w:spacing w:after="0" w:line="240" w:lineRule="auto"/>
              <w:jc w:val="center"/>
              <w:rPr>
                <w:rFonts w:asciiTheme="majorHAnsi" w:eastAsia="Times New Roman" w:hAnsiTheme="majorHAnsi"/>
                <w:b/>
                <w:color w:val="000000"/>
                <w:sz w:val="20"/>
                <w:szCs w:val="20"/>
                <w:lang w:val="en-GB" w:eastAsia="en-GB"/>
              </w:rPr>
            </w:pPr>
            <w:r w:rsidRPr="00681E7A">
              <w:rPr>
                <w:rFonts w:asciiTheme="majorHAnsi" w:eastAsia="Times New Roman" w:hAnsiTheme="majorHAnsi"/>
                <w:b/>
                <w:color w:val="000000"/>
                <w:sz w:val="20"/>
                <w:szCs w:val="20"/>
                <w:lang w:eastAsia="en-GB"/>
              </w:rPr>
              <w:t>Busia</w:t>
            </w:r>
          </w:p>
        </w:tc>
        <w:tc>
          <w:tcPr>
            <w:tcW w:w="1220" w:type="dxa"/>
            <w:tcBorders>
              <w:top w:val="single" w:sz="4" w:space="0" w:color="auto"/>
              <w:bottom w:val="single" w:sz="4" w:space="0" w:color="auto"/>
            </w:tcBorders>
            <w:shd w:val="clear" w:color="auto" w:fill="auto"/>
            <w:noWrap/>
            <w:vAlign w:val="bottom"/>
            <w:hideMark/>
          </w:tcPr>
          <w:p w14:paraId="577467BF" w14:textId="77777777" w:rsidR="00CE3C81" w:rsidRPr="00681E7A" w:rsidRDefault="00CE3C81" w:rsidP="00CE3C81">
            <w:pPr>
              <w:spacing w:after="0" w:line="240" w:lineRule="auto"/>
              <w:jc w:val="center"/>
              <w:rPr>
                <w:rFonts w:asciiTheme="majorHAnsi" w:eastAsia="Times New Roman" w:hAnsiTheme="majorHAnsi"/>
                <w:b/>
                <w:color w:val="000000"/>
                <w:sz w:val="20"/>
                <w:szCs w:val="20"/>
                <w:lang w:val="en-GB" w:eastAsia="en-GB"/>
              </w:rPr>
            </w:pPr>
            <w:r w:rsidRPr="00681E7A">
              <w:rPr>
                <w:rFonts w:asciiTheme="majorHAnsi" w:eastAsia="Times New Roman" w:hAnsiTheme="majorHAnsi"/>
                <w:b/>
                <w:color w:val="000000"/>
                <w:sz w:val="20"/>
                <w:szCs w:val="20"/>
                <w:lang w:val="en-GB" w:eastAsia="en-GB"/>
              </w:rPr>
              <w:t>Frequency</w:t>
            </w:r>
          </w:p>
        </w:tc>
        <w:tc>
          <w:tcPr>
            <w:tcW w:w="960" w:type="dxa"/>
            <w:tcBorders>
              <w:top w:val="single" w:sz="4" w:space="0" w:color="auto"/>
              <w:bottom w:val="single" w:sz="4" w:space="0" w:color="auto"/>
            </w:tcBorders>
            <w:shd w:val="clear" w:color="auto" w:fill="8DB3E2" w:themeFill="text2" w:themeFillTint="66"/>
            <w:noWrap/>
            <w:vAlign w:val="bottom"/>
            <w:hideMark/>
          </w:tcPr>
          <w:p w14:paraId="27BCFCE1" w14:textId="77777777" w:rsidR="00CE3C81" w:rsidRPr="00681E7A" w:rsidRDefault="00CE3C81" w:rsidP="00CE3C81">
            <w:pPr>
              <w:spacing w:after="0" w:line="240" w:lineRule="auto"/>
              <w:jc w:val="center"/>
              <w:rPr>
                <w:rFonts w:asciiTheme="majorHAnsi" w:eastAsia="Times New Roman" w:hAnsiTheme="majorHAnsi"/>
                <w:b/>
                <w:color w:val="000000"/>
                <w:sz w:val="20"/>
                <w:szCs w:val="20"/>
                <w:lang w:val="en-GB" w:eastAsia="en-GB"/>
              </w:rPr>
            </w:pPr>
            <w:r w:rsidRPr="00681E7A">
              <w:rPr>
                <w:rFonts w:asciiTheme="majorHAnsi" w:eastAsia="Times New Roman" w:hAnsiTheme="majorHAnsi"/>
                <w:b/>
                <w:color w:val="000000"/>
                <w:sz w:val="20"/>
                <w:szCs w:val="20"/>
                <w:lang w:val="en-GB" w:eastAsia="en-GB"/>
              </w:rPr>
              <w:t>Rank</w:t>
            </w:r>
          </w:p>
        </w:tc>
      </w:tr>
      <w:tr w:rsidR="00CE3C81" w:rsidRPr="00681E7A" w14:paraId="79F49075" w14:textId="77777777" w:rsidTr="00CE3C81">
        <w:trPr>
          <w:trHeight w:val="300"/>
        </w:trPr>
        <w:tc>
          <w:tcPr>
            <w:tcW w:w="5580" w:type="dxa"/>
            <w:tcBorders>
              <w:top w:val="single" w:sz="4" w:space="0" w:color="auto"/>
            </w:tcBorders>
            <w:shd w:val="clear" w:color="auto" w:fill="auto"/>
            <w:noWrap/>
            <w:vAlign w:val="bottom"/>
            <w:hideMark/>
          </w:tcPr>
          <w:p w14:paraId="1F66A672" w14:textId="77777777" w:rsidR="00CE3C81" w:rsidRPr="00681E7A" w:rsidRDefault="00CE3C81" w:rsidP="00CE3C81">
            <w:pPr>
              <w:spacing w:after="0" w:line="240" w:lineRule="auto"/>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 xml:space="preserve">Expensive training fees </w:t>
            </w:r>
          </w:p>
        </w:tc>
        <w:tc>
          <w:tcPr>
            <w:tcW w:w="960" w:type="dxa"/>
            <w:tcBorders>
              <w:top w:val="single" w:sz="4" w:space="0" w:color="auto"/>
            </w:tcBorders>
            <w:shd w:val="clear" w:color="auto" w:fill="auto"/>
            <w:noWrap/>
            <w:vAlign w:val="bottom"/>
            <w:hideMark/>
          </w:tcPr>
          <w:p w14:paraId="400C1372"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21</w:t>
            </w:r>
          </w:p>
        </w:tc>
        <w:tc>
          <w:tcPr>
            <w:tcW w:w="960" w:type="dxa"/>
            <w:tcBorders>
              <w:top w:val="single" w:sz="4" w:space="0" w:color="auto"/>
            </w:tcBorders>
            <w:shd w:val="clear" w:color="auto" w:fill="auto"/>
            <w:noWrap/>
            <w:vAlign w:val="bottom"/>
            <w:hideMark/>
          </w:tcPr>
          <w:p w14:paraId="2A52C073"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15</w:t>
            </w:r>
          </w:p>
        </w:tc>
        <w:tc>
          <w:tcPr>
            <w:tcW w:w="960" w:type="dxa"/>
            <w:tcBorders>
              <w:top w:val="single" w:sz="4" w:space="0" w:color="auto"/>
            </w:tcBorders>
            <w:shd w:val="clear" w:color="auto" w:fill="auto"/>
            <w:noWrap/>
            <w:vAlign w:val="bottom"/>
            <w:hideMark/>
          </w:tcPr>
          <w:p w14:paraId="43ADD2EB"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24</w:t>
            </w:r>
          </w:p>
        </w:tc>
        <w:tc>
          <w:tcPr>
            <w:tcW w:w="1220" w:type="dxa"/>
            <w:tcBorders>
              <w:top w:val="single" w:sz="4" w:space="0" w:color="auto"/>
            </w:tcBorders>
            <w:shd w:val="clear" w:color="auto" w:fill="auto"/>
            <w:noWrap/>
            <w:vAlign w:val="bottom"/>
            <w:hideMark/>
          </w:tcPr>
          <w:p w14:paraId="7E8164B9"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60</w:t>
            </w:r>
          </w:p>
        </w:tc>
        <w:tc>
          <w:tcPr>
            <w:tcW w:w="960" w:type="dxa"/>
            <w:tcBorders>
              <w:top w:val="single" w:sz="4" w:space="0" w:color="auto"/>
            </w:tcBorders>
            <w:shd w:val="clear" w:color="auto" w:fill="8DB3E2" w:themeFill="text2" w:themeFillTint="66"/>
            <w:noWrap/>
            <w:vAlign w:val="bottom"/>
            <w:hideMark/>
          </w:tcPr>
          <w:p w14:paraId="450207DD"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1</w:t>
            </w:r>
          </w:p>
        </w:tc>
      </w:tr>
      <w:tr w:rsidR="00CE3C81" w:rsidRPr="00681E7A" w14:paraId="305C0B6B" w14:textId="77777777" w:rsidTr="00CE3C81">
        <w:trPr>
          <w:trHeight w:val="300"/>
        </w:trPr>
        <w:tc>
          <w:tcPr>
            <w:tcW w:w="5580" w:type="dxa"/>
            <w:shd w:val="clear" w:color="auto" w:fill="auto"/>
            <w:noWrap/>
            <w:vAlign w:val="bottom"/>
            <w:hideMark/>
          </w:tcPr>
          <w:p w14:paraId="3656DD47" w14:textId="77777777" w:rsidR="00CE3C81" w:rsidRPr="00681E7A" w:rsidRDefault="00CE3C81" w:rsidP="00CE3C81">
            <w:pPr>
              <w:spacing w:after="0" w:line="240" w:lineRule="auto"/>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 xml:space="preserve">Access to MCPs workshops or cites </w:t>
            </w:r>
          </w:p>
        </w:tc>
        <w:tc>
          <w:tcPr>
            <w:tcW w:w="960" w:type="dxa"/>
            <w:shd w:val="clear" w:color="auto" w:fill="auto"/>
            <w:noWrap/>
            <w:vAlign w:val="bottom"/>
            <w:hideMark/>
          </w:tcPr>
          <w:p w14:paraId="3D73C18A"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14</w:t>
            </w:r>
          </w:p>
        </w:tc>
        <w:tc>
          <w:tcPr>
            <w:tcW w:w="960" w:type="dxa"/>
            <w:shd w:val="clear" w:color="auto" w:fill="auto"/>
            <w:noWrap/>
            <w:vAlign w:val="bottom"/>
            <w:hideMark/>
          </w:tcPr>
          <w:p w14:paraId="1CD48F52"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17</w:t>
            </w:r>
          </w:p>
        </w:tc>
        <w:tc>
          <w:tcPr>
            <w:tcW w:w="960" w:type="dxa"/>
            <w:shd w:val="clear" w:color="auto" w:fill="auto"/>
            <w:noWrap/>
            <w:vAlign w:val="bottom"/>
            <w:hideMark/>
          </w:tcPr>
          <w:p w14:paraId="218AFB82"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22</w:t>
            </w:r>
          </w:p>
        </w:tc>
        <w:tc>
          <w:tcPr>
            <w:tcW w:w="1220" w:type="dxa"/>
            <w:shd w:val="clear" w:color="auto" w:fill="auto"/>
            <w:noWrap/>
            <w:vAlign w:val="bottom"/>
            <w:hideMark/>
          </w:tcPr>
          <w:p w14:paraId="6BDF5EF9"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53</w:t>
            </w:r>
          </w:p>
        </w:tc>
        <w:tc>
          <w:tcPr>
            <w:tcW w:w="960" w:type="dxa"/>
            <w:shd w:val="clear" w:color="auto" w:fill="8DB3E2" w:themeFill="text2" w:themeFillTint="66"/>
            <w:noWrap/>
            <w:vAlign w:val="bottom"/>
            <w:hideMark/>
          </w:tcPr>
          <w:p w14:paraId="734B71DC"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2</w:t>
            </w:r>
          </w:p>
        </w:tc>
      </w:tr>
      <w:tr w:rsidR="00CE3C81" w:rsidRPr="00681E7A" w14:paraId="034AF6BB" w14:textId="77777777" w:rsidTr="00CE3C81">
        <w:trPr>
          <w:trHeight w:val="300"/>
        </w:trPr>
        <w:tc>
          <w:tcPr>
            <w:tcW w:w="5580" w:type="dxa"/>
            <w:shd w:val="clear" w:color="auto" w:fill="auto"/>
            <w:noWrap/>
            <w:vAlign w:val="bottom"/>
            <w:hideMark/>
          </w:tcPr>
          <w:p w14:paraId="562EE382" w14:textId="77777777" w:rsidR="00CE3C81" w:rsidRPr="00681E7A" w:rsidRDefault="00CE3C81" w:rsidP="00CE3C81">
            <w:pPr>
              <w:spacing w:after="0" w:line="240" w:lineRule="auto"/>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 xml:space="preserve">Lack of information </w:t>
            </w:r>
          </w:p>
        </w:tc>
        <w:tc>
          <w:tcPr>
            <w:tcW w:w="960" w:type="dxa"/>
            <w:shd w:val="clear" w:color="auto" w:fill="auto"/>
            <w:noWrap/>
            <w:vAlign w:val="bottom"/>
            <w:hideMark/>
          </w:tcPr>
          <w:p w14:paraId="5FDAD1AF"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13</w:t>
            </w:r>
          </w:p>
        </w:tc>
        <w:tc>
          <w:tcPr>
            <w:tcW w:w="960" w:type="dxa"/>
            <w:shd w:val="clear" w:color="auto" w:fill="auto"/>
            <w:noWrap/>
            <w:vAlign w:val="bottom"/>
            <w:hideMark/>
          </w:tcPr>
          <w:p w14:paraId="68AB1025"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16</w:t>
            </w:r>
          </w:p>
        </w:tc>
        <w:tc>
          <w:tcPr>
            <w:tcW w:w="960" w:type="dxa"/>
            <w:shd w:val="clear" w:color="auto" w:fill="auto"/>
            <w:noWrap/>
            <w:vAlign w:val="bottom"/>
            <w:hideMark/>
          </w:tcPr>
          <w:p w14:paraId="05975906"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20</w:t>
            </w:r>
          </w:p>
        </w:tc>
        <w:tc>
          <w:tcPr>
            <w:tcW w:w="1220" w:type="dxa"/>
            <w:shd w:val="clear" w:color="auto" w:fill="auto"/>
            <w:noWrap/>
            <w:vAlign w:val="bottom"/>
            <w:hideMark/>
          </w:tcPr>
          <w:p w14:paraId="1A3EFF24"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49</w:t>
            </w:r>
          </w:p>
        </w:tc>
        <w:tc>
          <w:tcPr>
            <w:tcW w:w="960" w:type="dxa"/>
            <w:shd w:val="clear" w:color="auto" w:fill="8DB3E2" w:themeFill="text2" w:themeFillTint="66"/>
            <w:noWrap/>
            <w:vAlign w:val="bottom"/>
            <w:hideMark/>
          </w:tcPr>
          <w:p w14:paraId="7DCED83F"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3</w:t>
            </w:r>
          </w:p>
        </w:tc>
      </w:tr>
      <w:tr w:rsidR="00CE3C81" w:rsidRPr="00681E7A" w14:paraId="4C8C834E" w14:textId="77777777" w:rsidTr="00CE3C81">
        <w:trPr>
          <w:trHeight w:val="300"/>
        </w:trPr>
        <w:tc>
          <w:tcPr>
            <w:tcW w:w="5580" w:type="dxa"/>
            <w:shd w:val="clear" w:color="auto" w:fill="auto"/>
            <w:noWrap/>
            <w:vAlign w:val="bottom"/>
            <w:hideMark/>
          </w:tcPr>
          <w:p w14:paraId="6DE81190" w14:textId="77777777" w:rsidR="00CE3C81" w:rsidRPr="00681E7A" w:rsidRDefault="00CE3C81" w:rsidP="00CE3C81">
            <w:pPr>
              <w:spacing w:after="0" w:line="240" w:lineRule="auto"/>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Lack of guidance, role models, unwilling MCPs</w:t>
            </w:r>
          </w:p>
        </w:tc>
        <w:tc>
          <w:tcPr>
            <w:tcW w:w="960" w:type="dxa"/>
            <w:shd w:val="clear" w:color="auto" w:fill="auto"/>
            <w:noWrap/>
            <w:vAlign w:val="bottom"/>
            <w:hideMark/>
          </w:tcPr>
          <w:p w14:paraId="7AF6B2E7"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22</w:t>
            </w:r>
          </w:p>
        </w:tc>
        <w:tc>
          <w:tcPr>
            <w:tcW w:w="960" w:type="dxa"/>
            <w:shd w:val="clear" w:color="auto" w:fill="auto"/>
            <w:noWrap/>
            <w:vAlign w:val="bottom"/>
            <w:hideMark/>
          </w:tcPr>
          <w:p w14:paraId="653A46EB"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18</w:t>
            </w:r>
          </w:p>
        </w:tc>
        <w:tc>
          <w:tcPr>
            <w:tcW w:w="960" w:type="dxa"/>
            <w:shd w:val="clear" w:color="auto" w:fill="auto"/>
            <w:noWrap/>
            <w:vAlign w:val="bottom"/>
            <w:hideMark/>
          </w:tcPr>
          <w:p w14:paraId="07BFA115"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3</w:t>
            </w:r>
          </w:p>
        </w:tc>
        <w:tc>
          <w:tcPr>
            <w:tcW w:w="1220" w:type="dxa"/>
            <w:shd w:val="clear" w:color="auto" w:fill="auto"/>
            <w:noWrap/>
            <w:vAlign w:val="bottom"/>
            <w:hideMark/>
          </w:tcPr>
          <w:p w14:paraId="5D9351D5"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43</w:t>
            </w:r>
          </w:p>
        </w:tc>
        <w:tc>
          <w:tcPr>
            <w:tcW w:w="960" w:type="dxa"/>
            <w:shd w:val="clear" w:color="auto" w:fill="8DB3E2" w:themeFill="text2" w:themeFillTint="66"/>
            <w:noWrap/>
            <w:vAlign w:val="bottom"/>
            <w:hideMark/>
          </w:tcPr>
          <w:p w14:paraId="77B742D9"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4</w:t>
            </w:r>
          </w:p>
        </w:tc>
      </w:tr>
      <w:tr w:rsidR="00CE3C81" w:rsidRPr="00681E7A" w14:paraId="28A7E0C3" w14:textId="77777777" w:rsidTr="00CE3C81">
        <w:trPr>
          <w:trHeight w:val="300"/>
        </w:trPr>
        <w:tc>
          <w:tcPr>
            <w:tcW w:w="5580" w:type="dxa"/>
            <w:shd w:val="clear" w:color="auto" w:fill="auto"/>
            <w:noWrap/>
            <w:vAlign w:val="bottom"/>
            <w:hideMark/>
          </w:tcPr>
          <w:p w14:paraId="45962692" w14:textId="77777777" w:rsidR="00CE3C81" w:rsidRPr="00681E7A" w:rsidRDefault="00CE3C81" w:rsidP="00CE3C81">
            <w:pPr>
              <w:spacing w:after="0" w:line="240" w:lineRule="auto"/>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Available other means of income (boda-boda groups)</w:t>
            </w:r>
          </w:p>
        </w:tc>
        <w:tc>
          <w:tcPr>
            <w:tcW w:w="960" w:type="dxa"/>
            <w:shd w:val="clear" w:color="auto" w:fill="auto"/>
            <w:noWrap/>
            <w:vAlign w:val="bottom"/>
            <w:hideMark/>
          </w:tcPr>
          <w:p w14:paraId="2C5283B6"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9</w:t>
            </w:r>
          </w:p>
        </w:tc>
        <w:tc>
          <w:tcPr>
            <w:tcW w:w="960" w:type="dxa"/>
            <w:shd w:val="clear" w:color="auto" w:fill="auto"/>
            <w:noWrap/>
            <w:vAlign w:val="bottom"/>
            <w:hideMark/>
          </w:tcPr>
          <w:p w14:paraId="74939A55"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12</w:t>
            </w:r>
          </w:p>
        </w:tc>
        <w:tc>
          <w:tcPr>
            <w:tcW w:w="960" w:type="dxa"/>
            <w:shd w:val="clear" w:color="auto" w:fill="auto"/>
            <w:noWrap/>
            <w:vAlign w:val="bottom"/>
            <w:hideMark/>
          </w:tcPr>
          <w:p w14:paraId="5D949814"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16</w:t>
            </w:r>
          </w:p>
        </w:tc>
        <w:tc>
          <w:tcPr>
            <w:tcW w:w="1220" w:type="dxa"/>
            <w:shd w:val="clear" w:color="auto" w:fill="auto"/>
            <w:noWrap/>
            <w:vAlign w:val="bottom"/>
            <w:hideMark/>
          </w:tcPr>
          <w:p w14:paraId="289B1201"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37</w:t>
            </w:r>
          </w:p>
        </w:tc>
        <w:tc>
          <w:tcPr>
            <w:tcW w:w="960" w:type="dxa"/>
            <w:shd w:val="clear" w:color="auto" w:fill="8DB3E2" w:themeFill="text2" w:themeFillTint="66"/>
            <w:noWrap/>
            <w:vAlign w:val="bottom"/>
            <w:hideMark/>
          </w:tcPr>
          <w:p w14:paraId="600E88ED"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5</w:t>
            </w:r>
          </w:p>
        </w:tc>
      </w:tr>
      <w:tr w:rsidR="00CE3C81" w:rsidRPr="00681E7A" w14:paraId="55B44CA3" w14:textId="77777777" w:rsidTr="00CE3C81">
        <w:trPr>
          <w:trHeight w:val="300"/>
        </w:trPr>
        <w:tc>
          <w:tcPr>
            <w:tcW w:w="5580" w:type="dxa"/>
            <w:shd w:val="clear" w:color="auto" w:fill="auto"/>
            <w:noWrap/>
            <w:vAlign w:val="bottom"/>
            <w:hideMark/>
          </w:tcPr>
          <w:p w14:paraId="4B666B8F" w14:textId="77777777" w:rsidR="00CE3C81" w:rsidRPr="00681E7A" w:rsidRDefault="00CE3C81" w:rsidP="004A7118">
            <w:pPr>
              <w:spacing w:after="0" w:line="240" w:lineRule="auto"/>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 xml:space="preserve">Lack of </w:t>
            </w:r>
            <w:r w:rsidR="004A7118" w:rsidRPr="00681E7A">
              <w:rPr>
                <w:rFonts w:asciiTheme="majorHAnsi" w:eastAsia="Times New Roman" w:hAnsiTheme="majorHAnsi"/>
                <w:color w:val="000000"/>
                <w:sz w:val="20"/>
                <w:szCs w:val="20"/>
                <w:lang w:eastAsia="en-GB"/>
              </w:rPr>
              <w:t>certification</w:t>
            </w:r>
          </w:p>
        </w:tc>
        <w:tc>
          <w:tcPr>
            <w:tcW w:w="960" w:type="dxa"/>
            <w:shd w:val="clear" w:color="auto" w:fill="auto"/>
            <w:noWrap/>
            <w:vAlign w:val="bottom"/>
            <w:hideMark/>
          </w:tcPr>
          <w:p w14:paraId="33393B2B"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12</w:t>
            </w:r>
          </w:p>
        </w:tc>
        <w:tc>
          <w:tcPr>
            <w:tcW w:w="960" w:type="dxa"/>
            <w:shd w:val="clear" w:color="auto" w:fill="auto"/>
            <w:noWrap/>
            <w:vAlign w:val="bottom"/>
            <w:hideMark/>
          </w:tcPr>
          <w:p w14:paraId="359FC1E1"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11</w:t>
            </w:r>
          </w:p>
        </w:tc>
        <w:tc>
          <w:tcPr>
            <w:tcW w:w="960" w:type="dxa"/>
            <w:shd w:val="clear" w:color="auto" w:fill="auto"/>
            <w:noWrap/>
            <w:vAlign w:val="bottom"/>
            <w:hideMark/>
          </w:tcPr>
          <w:p w14:paraId="4CDDA5BC"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13</w:t>
            </w:r>
          </w:p>
        </w:tc>
        <w:tc>
          <w:tcPr>
            <w:tcW w:w="1220" w:type="dxa"/>
            <w:shd w:val="clear" w:color="auto" w:fill="auto"/>
            <w:noWrap/>
            <w:vAlign w:val="bottom"/>
            <w:hideMark/>
          </w:tcPr>
          <w:p w14:paraId="6E2C04B2"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36</w:t>
            </w:r>
          </w:p>
        </w:tc>
        <w:tc>
          <w:tcPr>
            <w:tcW w:w="960" w:type="dxa"/>
            <w:shd w:val="clear" w:color="auto" w:fill="8DB3E2" w:themeFill="text2" w:themeFillTint="66"/>
            <w:noWrap/>
            <w:vAlign w:val="bottom"/>
            <w:hideMark/>
          </w:tcPr>
          <w:p w14:paraId="29BD13FB"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6</w:t>
            </w:r>
          </w:p>
        </w:tc>
      </w:tr>
      <w:tr w:rsidR="00CE3C81" w:rsidRPr="00681E7A" w14:paraId="6EF6139F" w14:textId="77777777" w:rsidTr="00CE3C81">
        <w:trPr>
          <w:trHeight w:val="300"/>
        </w:trPr>
        <w:tc>
          <w:tcPr>
            <w:tcW w:w="5580" w:type="dxa"/>
            <w:shd w:val="clear" w:color="auto" w:fill="auto"/>
            <w:noWrap/>
            <w:vAlign w:val="bottom"/>
            <w:hideMark/>
          </w:tcPr>
          <w:p w14:paraId="00ECFBDC" w14:textId="77777777" w:rsidR="00CE3C81" w:rsidRPr="00681E7A" w:rsidRDefault="00CE3C81" w:rsidP="00CE3C81">
            <w:pPr>
              <w:spacing w:after="0" w:line="240" w:lineRule="auto"/>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Poverty</w:t>
            </w:r>
          </w:p>
        </w:tc>
        <w:tc>
          <w:tcPr>
            <w:tcW w:w="960" w:type="dxa"/>
            <w:shd w:val="clear" w:color="auto" w:fill="auto"/>
            <w:noWrap/>
            <w:vAlign w:val="bottom"/>
            <w:hideMark/>
          </w:tcPr>
          <w:p w14:paraId="1E86D6F4"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9</w:t>
            </w:r>
          </w:p>
        </w:tc>
        <w:tc>
          <w:tcPr>
            <w:tcW w:w="960" w:type="dxa"/>
            <w:shd w:val="clear" w:color="auto" w:fill="auto"/>
            <w:noWrap/>
            <w:vAlign w:val="bottom"/>
            <w:hideMark/>
          </w:tcPr>
          <w:p w14:paraId="35F112AD"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9</w:t>
            </w:r>
          </w:p>
        </w:tc>
        <w:tc>
          <w:tcPr>
            <w:tcW w:w="960" w:type="dxa"/>
            <w:shd w:val="clear" w:color="auto" w:fill="auto"/>
            <w:noWrap/>
            <w:vAlign w:val="bottom"/>
            <w:hideMark/>
          </w:tcPr>
          <w:p w14:paraId="7C66597D"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12</w:t>
            </w:r>
          </w:p>
        </w:tc>
        <w:tc>
          <w:tcPr>
            <w:tcW w:w="1220" w:type="dxa"/>
            <w:shd w:val="clear" w:color="auto" w:fill="auto"/>
            <w:noWrap/>
            <w:vAlign w:val="bottom"/>
            <w:hideMark/>
          </w:tcPr>
          <w:p w14:paraId="7D840273"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30</w:t>
            </w:r>
          </w:p>
        </w:tc>
        <w:tc>
          <w:tcPr>
            <w:tcW w:w="960" w:type="dxa"/>
            <w:shd w:val="clear" w:color="auto" w:fill="8DB3E2" w:themeFill="text2" w:themeFillTint="66"/>
            <w:noWrap/>
            <w:vAlign w:val="bottom"/>
            <w:hideMark/>
          </w:tcPr>
          <w:p w14:paraId="4C5EE14D"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7</w:t>
            </w:r>
          </w:p>
        </w:tc>
      </w:tr>
      <w:tr w:rsidR="00CE3C81" w:rsidRPr="00681E7A" w14:paraId="1CE78930" w14:textId="77777777" w:rsidTr="00CE3C81">
        <w:trPr>
          <w:trHeight w:val="300"/>
        </w:trPr>
        <w:tc>
          <w:tcPr>
            <w:tcW w:w="5580" w:type="dxa"/>
            <w:shd w:val="clear" w:color="auto" w:fill="auto"/>
            <w:noWrap/>
            <w:vAlign w:val="bottom"/>
            <w:hideMark/>
          </w:tcPr>
          <w:p w14:paraId="715BB3FE" w14:textId="77777777" w:rsidR="00CE3C81" w:rsidRPr="00681E7A" w:rsidRDefault="00CE3C81" w:rsidP="00CE3C81">
            <w:pPr>
              <w:spacing w:after="0" w:line="240" w:lineRule="auto"/>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Apathy and discouraged unemployed youth</w:t>
            </w:r>
          </w:p>
        </w:tc>
        <w:tc>
          <w:tcPr>
            <w:tcW w:w="960" w:type="dxa"/>
            <w:shd w:val="clear" w:color="auto" w:fill="auto"/>
            <w:noWrap/>
            <w:vAlign w:val="bottom"/>
            <w:hideMark/>
          </w:tcPr>
          <w:p w14:paraId="66151394"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8</w:t>
            </w:r>
          </w:p>
        </w:tc>
        <w:tc>
          <w:tcPr>
            <w:tcW w:w="960" w:type="dxa"/>
            <w:shd w:val="clear" w:color="auto" w:fill="auto"/>
            <w:noWrap/>
            <w:vAlign w:val="bottom"/>
            <w:hideMark/>
          </w:tcPr>
          <w:p w14:paraId="519CFBCB"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9</w:t>
            </w:r>
          </w:p>
        </w:tc>
        <w:tc>
          <w:tcPr>
            <w:tcW w:w="960" w:type="dxa"/>
            <w:shd w:val="clear" w:color="auto" w:fill="auto"/>
            <w:noWrap/>
            <w:vAlign w:val="bottom"/>
            <w:hideMark/>
          </w:tcPr>
          <w:p w14:paraId="0E746B39"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11</w:t>
            </w:r>
          </w:p>
        </w:tc>
        <w:tc>
          <w:tcPr>
            <w:tcW w:w="1220" w:type="dxa"/>
            <w:shd w:val="clear" w:color="auto" w:fill="auto"/>
            <w:noWrap/>
            <w:vAlign w:val="bottom"/>
            <w:hideMark/>
          </w:tcPr>
          <w:p w14:paraId="23422055"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28</w:t>
            </w:r>
          </w:p>
        </w:tc>
        <w:tc>
          <w:tcPr>
            <w:tcW w:w="960" w:type="dxa"/>
            <w:shd w:val="clear" w:color="auto" w:fill="8DB3E2" w:themeFill="text2" w:themeFillTint="66"/>
            <w:noWrap/>
            <w:vAlign w:val="bottom"/>
            <w:hideMark/>
          </w:tcPr>
          <w:p w14:paraId="3ADF2051"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8</w:t>
            </w:r>
          </w:p>
        </w:tc>
      </w:tr>
      <w:tr w:rsidR="00CE3C81" w:rsidRPr="00681E7A" w14:paraId="2AAFDFF7" w14:textId="77777777" w:rsidTr="00CE3C81">
        <w:trPr>
          <w:trHeight w:val="300"/>
        </w:trPr>
        <w:tc>
          <w:tcPr>
            <w:tcW w:w="5580" w:type="dxa"/>
            <w:shd w:val="clear" w:color="auto" w:fill="auto"/>
            <w:noWrap/>
            <w:vAlign w:val="bottom"/>
            <w:hideMark/>
          </w:tcPr>
          <w:p w14:paraId="7986AE08" w14:textId="77777777" w:rsidR="00CE3C81" w:rsidRPr="00681E7A" w:rsidRDefault="00CE3C81" w:rsidP="00CE3C81">
            <w:pPr>
              <w:spacing w:after="0" w:line="240" w:lineRule="auto"/>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lastRenderedPageBreak/>
              <w:t>Family responsibilities</w:t>
            </w:r>
          </w:p>
        </w:tc>
        <w:tc>
          <w:tcPr>
            <w:tcW w:w="960" w:type="dxa"/>
            <w:shd w:val="clear" w:color="auto" w:fill="auto"/>
            <w:noWrap/>
            <w:vAlign w:val="bottom"/>
            <w:hideMark/>
          </w:tcPr>
          <w:p w14:paraId="3ECF6091"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8</w:t>
            </w:r>
          </w:p>
        </w:tc>
        <w:tc>
          <w:tcPr>
            <w:tcW w:w="960" w:type="dxa"/>
            <w:shd w:val="clear" w:color="auto" w:fill="auto"/>
            <w:noWrap/>
            <w:vAlign w:val="bottom"/>
            <w:hideMark/>
          </w:tcPr>
          <w:p w14:paraId="34B877AA"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3</w:t>
            </w:r>
          </w:p>
        </w:tc>
        <w:tc>
          <w:tcPr>
            <w:tcW w:w="960" w:type="dxa"/>
            <w:shd w:val="clear" w:color="auto" w:fill="auto"/>
            <w:noWrap/>
            <w:vAlign w:val="bottom"/>
            <w:hideMark/>
          </w:tcPr>
          <w:p w14:paraId="23D37832"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9</w:t>
            </w:r>
          </w:p>
        </w:tc>
        <w:tc>
          <w:tcPr>
            <w:tcW w:w="1220" w:type="dxa"/>
            <w:shd w:val="clear" w:color="auto" w:fill="auto"/>
            <w:noWrap/>
            <w:vAlign w:val="bottom"/>
            <w:hideMark/>
          </w:tcPr>
          <w:p w14:paraId="02B6DBED"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20</w:t>
            </w:r>
          </w:p>
        </w:tc>
        <w:tc>
          <w:tcPr>
            <w:tcW w:w="960" w:type="dxa"/>
            <w:shd w:val="clear" w:color="auto" w:fill="8DB3E2" w:themeFill="text2" w:themeFillTint="66"/>
            <w:noWrap/>
            <w:vAlign w:val="bottom"/>
            <w:hideMark/>
          </w:tcPr>
          <w:p w14:paraId="3C1FCAB2"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9</w:t>
            </w:r>
          </w:p>
        </w:tc>
      </w:tr>
      <w:tr w:rsidR="00CE3C81" w:rsidRPr="00681E7A" w14:paraId="39857D2C" w14:textId="77777777" w:rsidTr="00CE3C81">
        <w:trPr>
          <w:trHeight w:val="300"/>
        </w:trPr>
        <w:tc>
          <w:tcPr>
            <w:tcW w:w="5580" w:type="dxa"/>
            <w:shd w:val="clear" w:color="auto" w:fill="auto"/>
            <w:noWrap/>
            <w:vAlign w:val="bottom"/>
            <w:hideMark/>
          </w:tcPr>
          <w:p w14:paraId="382FD448" w14:textId="77777777" w:rsidR="00CE3C81" w:rsidRPr="00681E7A" w:rsidRDefault="00CE3C81" w:rsidP="00CE3C81">
            <w:pPr>
              <w:spacing w:after="0" w:line="240" w:lineRule="auto"/>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 xml:space="preserve">Lack of assurance of getting a job or starting own business </w:t>
            </w:r>
          </w:p>
        </w:tc>
        <w:tc>
          <w:tcPr>
            <w:tcW w:w="960" w:type="dxa"/>
            <w:shd w:val="clear" w:color="auto" w:fill="auto"/>
            <w:noWrap/>
            <w:vAlign w:val="bottom"/>
            <w:hideMark/>
          </w:tcPr>
          <w:p w14:paraId="1DEFA7EC"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9</w:t>
            </w:r>
          </w:p>
        </w:tc>
        <w:tc>
          <w:tcPr>
            <w:tcW w:w="960" w:type="dxa"/>
            <w:shd w:val="clear" w:color="auto" w:fill="auto"/>
            <w:noWrap/>
            <w:vAlign w:val="bottom"/>
            <w:hideMark/>
          </w:tcPr>
          <w:p w14:paraId="0E09D371"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4</w:t>
            </w:r>
          </w:p>
        </w:tc>
        <w:tc>
          <w:tcPr>
            <w:tcW w:w="960" w:type="dxa"/>
            <w:shd w:val="clear" w:color="auto" w:fill="auto"/>
            <w:noWrap/>
            <w:vAlign w:val="bottom"/>
            <w:hideMark/>
          </w:tcPr>
          <w:p w14:paraId="2A014D33"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7</w:t>
            </w:r>
          </w:p>
        </w:tc>
        <w:tc>
          <w:tcPr>
            <w:tcW w:w="1220" w:type="dxa"/>
            <w:shd w:val="clear" w:color="auto" w:fill="auto"/>
            <w:noWrap/>
            <w:vAlign w:val="bottom"/>
            <w:hideMark/>
          </w:tcPr>
          <w:p w14:paraId="0EFB6B62"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20</w:t>
            </w:r>
          </w:p>
        </w:tc>
        <w:tc>
          <w:tcPr>
            <w:tcW w:w="960" w:type="dxa"/>
            <w:shd w:val="clear" w:color="auto" w:fill="8DB3E2" w:themeFill="text2" w:themeFillTint="66"/>
            <w:noWrap/>
            <w:vAlign w:val="bottom"/>
            <w:hideMark/>
          </w:tcPr>
          <w:p w14:paraId="5E533783"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10</w:t>
            </w:r>
          </w:p>
        </w:tc>
      </w:tr>
      <w:tr w:rsidR="00CE3C81" w:rsidRPr="00681E7A" w14:paraId="79F1A182" w14:textId="77777777" w:rsidTr="00CE3C81">
        <w:trPr>
          <w:trHeight w:val="300"/>
        </w:trPr>
        <w:tc>
          <w:tcPr>
            <w:tcW w:w="5580" w:type="dxa"/>
            <w:shd w:val="clear" w:color="auto" w:fill="auto"/>
            <w:noWrap/>
            <w:vAlign w:val="bottom"/>
            <w:hideMark/>
          </w:tcPr>
          <w:p w14:paraId="511FDFFE" w14:textId="77777777" w:rsidR="00CE3C81" w:rsidRPr="00681E7A" w:rsidRDefault="00CE3C81" w:rsidP="00CE3C81">
            <w:pPr>
              <w:spacing w:after="0" w:line="240" w:lineRule="auto"/>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 xml:space="preserve">Unavailability of required training </w:t>
            </w:r>
          </w:p>
        </w:tc>
        <w:tc>
          <w:tcPr>
            <w:tcW w:w="960" w:type="dxa"/>
            <w:shd w:val="clear" w:color="auto" w:fill="auto"/>
            <w:noWrap/>
            <w:vAlign w:val="bottom"/>
            <w:hideMark/>
          </w:tcPr>
          <w:p w14:paraId="4EE0F966"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3</w:t>
            </w:r>
          </w:p>
        </w:tc>
        <w:tc>
          <w:tcPr>
            <w:tcW w:w="960" w:type="dxa"/>
            <w:shd w:val="clear" w:color="auto" w:fill="auto"/>
            <w:noWrap/>
            <w:vAlign w:val="bottom"/>
            <w:hideMark/>
          </w:tcPr>
          <w:p w14:paraId="27CCAE00"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5</w:t>
            </w:r>
          </w:p>
        </w:tc>
        <w:tc>
          <w:tcPr>
            <w:tcW w:w="960" w:type="dxa"/>
            <w:shd w:val="clear" w:color="auto" w:fill="auto"/>
            <w:noWrap/>
            <w:vAlign w:val="bottom"/>
            <w:hideMark/>
          </w:tcPr>
          <w:p w14:paraId="723BF7B6"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2</w:t>
            </w:r>
          </w:p>
        </w:tc>
        <w:tc>
          <w:tcPr>
            <w:tcW w:w="1220" w:type="dxa"/>
            <w:shd w:val="clear" w:color="auto" w:fill="auto"/>
            <w:noWrap/>
            <w:vAlign w:val="bottom"/>
            <w:hideMark/>
          </w:tcPr>
          <w:p w14:paraId="019AE66D"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10</w:t>
            </w:r>
          </w:p>
        </w:tc>
        <w:tc>
          <w:tcPr>
            <w:tcW w:w="960" w:type="dxa"/>
            <w:shd w:val="clear" w:color="auto" w:fill="8DB3E2" w:themeFill="text2" w:themeFillTint="66"/>
            <w:noWrap/>
            <w:vAlign w:val="bottom"/>
            <w:hideMark/>
          </w:tcPr>
          <w:p w14:paraId="2E8686E4"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11</w:t>
            </w:r>
          </w:p>
        </w:tc>
      </w:tr>
      <w:tr w:rsidR="00CE3C81" w:rsidRPr="00681E7A" w14:paraId="2C31F101" w14:textId="77777777" w:rsidTr="00CE3C81">
        <w:trPr>
          <w:trHeight w:val="300"/>
        </w:trPr>
        <w:tc>
          <w:tcPr>
            <w:tcW w:w="5580" w:type="dxa"/>
            <w:shd w:val="clear" w:color="auto" w:fill="auto"/>
            <w:noWrap/>
            <w:vAlign w:val="bottom"/>
            <w:hideMark/>
          </w:tcPr>
          <w:p w14:paraId="45CDE4E9" w14:textId="77777777" w:rsidR="00CE3C81" w:rsidRPr="00681E7A" w:rsidRDefault="00CE3C81" w:rsidP="00CE3C81">
            <w:pPr>
              <w:spacing w:after="0" w:line="240" w:lineRule="auto"/>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Discrimination on gender, tribe, and religion</w:t>
            </w:r>
          </w:p>
        </w:tc>
        <w:tc>
          <w:tcPr>
            <w:tcW w:w="960" w:type="dxa"/>
            <w:shd w:val="clear" w:color="auto" w:fill="auto"/>
            <w:noWrap/>
            <w:vAlign w:val="bottom"/>
            <w:hideMark/>
          </w:tcPr>
          <w:p w14:paraId="06D39770"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3</w:t>
            </w:r>
          </w:p>
        </w:tc>
        <w:tc>
          <w:tcPr>
            <w:tcW w:w="960" w:type="dxa"/>
            <w:shd w:val="clear" w:color="auto" w:fill="auto"/>
            <w:noWrap/>
            <w:vAlign w:val="bottom"/>
            <w:hideMark/>
          </w:tcPr>
          <w:p w14:paraId="7E656087"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2</w:t>
            </w:r>
          </w:p>
        </w:tc>
        <w:tc>
          <w:tcPr>
            <w:tcW w:w="960" w:type="dxa"/>
            <w:shd w:val="clear" w:color="auto" w:fill="auto"/>
            <w:noWrap/>
            <w:vAlign w:val="bottom"/>
            <w:hideMark/>
          </w:tcPr>
          <w:p w14:paraId="123507C4"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5</w:t>
            </w:r>
          </w:p>
        </w:tc>
        <w:tc>
          <w:tcPr>
            <w:tcW w:w="1220" w:type="dxa"/>
            <w:shd w:val="clear" w:color="auto" w:fill="auto"/>
            <w:noWrap/>
            <w:vAlign w:val="bottom"/>
            <w:hideMark/>
          </w:tcPr>
          <w:p w14:paraId="1777B343"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10</w:t>
            </w:r>
          </w:p>
        </w:tc>
        <w:tc>
          <w:tcPr>
            <w:tcW w:w="960" w:type="dxa"/>
            <w:shd w:val="clear" w:color="auto" w:fill="8DB3E2" w:themeFill="text2" w:themeFillTint="66"/>
            <w:noWrap/>
            <w:vAlign w:val="bottom"/>
            <w:hideMark/>
          </w:tcPr>
          <w:p w14:paraId="6624C8A3"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12</w:t>
            </w:r>
          </w:p>
        </w:tc>
      </w:tr>
      <w:tr w:rsidR="00CE3C81" w:rsidRPr="00681E7A" w14:paraId="4765AB8E" w14:textId="77777777" w:rsidTr="00CE3C81">
        <w:trPr>
          <w:trHeight w:val="300"/>
        </w:trPr>
        <w:tc>
          <w:tcPr>
            <w:tcW w:w="5580" w:type="dxa"/>
            <w:tcBorders>
              <w:bottom w:val="single" w:sz="4" w:space="0" w:color="auto"/>
            </w:tcBorders>
            <w:shd w:val="clear" w:color="auto" w:fill="auto"/>
            <w:noWrap/>
            <w:vAlign w:val="bottom"/>
            <w:hideMark/>
          </w:tcPr>
          <w:p w14:paraId="12F77A66" w14:textId="77777777" w:rsidR="00CE3C81" w:rsidRPr="00681E7A" w:rsidRDefault="00CE3C81" w:rsidP="00CE3C81">
            <w:pPr>
              <w:spacing w:after="0" w:line="240" w:lineRule="auto"/>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 xml:space="preserve">Disabilities </w:t>
            </w:r>
          </w:p>
        </w:tc>
        <w:tc>
          <w:tcPr>
            <w:tcW w:w="960" w:type="dxa"/>
            <w:tcBorders>
              <w:bottom w:val="single" w:sz="4" w:space="0" w:color="auto"/>
            </w:tcBorders>
            <w:shd w:val="clear" w:color="auto" w:fill="auto"/>
            <w:noWrap/>
            <w:vAlign w:val="bottom"/>
            <w:hideMark/>
          </w:tcPr>
          <w:p w14:paraId="3B1F5606"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0</w:t>
            </w:r>
          </w:p>
        </w:tc>
        <w:tc>
          <w:tcPr>
            <w:tcW w:w="960" w:type="dxa"/>
            <w:tcBorders>
              <w:bottom w:val="single" w:sz="4" w:space="0" w:color="auto"/>
            </w:tcBorders>
            <w:shd w:val="clear" w:color="auto" w:fill="auto"/>
            <w:noWrap/>
            <w:vAlign w:val="bottom"/>
            <w:hideMark/>
          </w:tcPr>
          <w:p w14:paraId="3C33FC25"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1</w:t>
            </w:r>
          </w:p>
        </w:tc>
        <w:tc>
          <w:tcPr>
            <w:tcW w:w="960" w:type="dxa"/>
            <w:tcBorders>
              <w:bottom w:val="single" w:sz="4" w:space="0" w:color="auto"/>
            </w:tcBorders>
            <w:shd w:val="clear" w:color="auto" w:fill="auto"/>
            <w:noWrap/>
            <w:vAlign w:val="bottom"/>
            <w:hideMark/>
          </w:tcPr>
          <w:p w14:paraId="315CFAB9"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eastAsia="en-GB"/>
              </w:rPr>
              <w:t>3</w:t>
            </w:r>
          </w:p>
        </w:tc>
        <w:tc>
          <w:tcPr>
            <w:tcW w:w="1220" w:type="dxa"/>
            <w:tcBorders>
              <w:bottom w:val="single" w:sz="4" w:space="0" w:color="auto"/>
            </w:tcBorders>
            <w:shd w:val="clear" w:color="auto" w:fill="auto"/>
            <w:noWrap/>
            <w:vAlign w:val="bottom"/>
            <w:hideMark/>
          </w:tcPr>
          <w:p w14:paraId="570B5888"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4</w:t>
            </w:r>
          </w:p>
        </w:tc>
        <w:tc>
          <w:tcPr>
            <w:tcW w:w="960" w:type="dxa"/>
            <w:tcBorders>
              <w:bottom w:val="single" w:sz="4" w:space="0" w:color="auto"/>
            </w:tcBorders>
            <w:shd w:val="clear" w:color="auto" w:fill="8DB3E2" w:themeFill="text2" w:themeFillTint="66"/>
            <w:noWrap/>
            <w:vAlign w:val="bottom"/>
            <w:hideMark/>
          </w:tcPr>
          <w:p w14:paraId="695044A0" w14:textId="77777777" w:rsidR="00CE3C81" w:rsidRPr="00681E7A" w:rsidRDefault="00CE3C81" w:rsidP="00CE3C81">
            <w:pPr>
              <w:spacing w:after="0" w:line="240" w:lineRule="auto"/>
              <w:jc w:val="center"/>
              <w:rPr>
                <w:rFonts w:asciiTheme="majorHAnsi" w:eastAsia="Times New Roman" w:hAnsiTheme="majorHAnsi"/>
                <w:color w:val="000000"/>
                <w:sz w:val="20"/>
                <w:szCs w:val="20"/>
                <w:lang w:val="en-GB" w:eastAsia="en-GB"/>
              </w:rPr>
            </w:pPr>
            <w:r w:rsidRPr="00681E7A">
              <w:rPr>
                <w:rFonts w:asciiTheme="majorHAnsi" w:eastAsia="Times New Roman" w:hAnsiTheme="majorHAnsi"/>
                <w:color w:val="000000"/>
                <w:sz w:val="20"/>
                <w:szCs w:val="20"/>
                <w:lang w:val="en-GB" w:eastAsia="en-GB"/>
              </w:rPr>
              <w:t>13</w:t>
            </w:r>
          </w:p>
        </w:tc>
      </w:tr>
    </w:tbl>
    <w:p w14:paraId="227342FA" w14:textId="77777777" w:rsidR="00232BB9" w:rsidRPr="00681E7A" w:rsidRDefault="00232BB9" w:rsidP="00010F5C">
      <w:pPr>
        <w:spacing w:after="0"/>
        <w:contextualSpacing/>
        <w:jc w:val="both"/>
        <w:rPr>
          <w:rFonts w:asciiTheme="majorHAnsi" w:eastAsia="Times New Roman" w:hAnsiTheme="majorHAnsi"/>
          <w:sz w:val="24"/>
          <w:szCs w:val="24"/>
          <w:lang w:eastAsia="es-AR"/>
        </w:rPr>
      </w:pPr>
    </w:p>
    <w:p w14:paraId="3ADD22E0" w14:textId="77777777" w:rsidR="00D74DDB" w:rsidRPr="00681E7A" w:rsidRDefault="00D74DDB" w:rsidP="005C5785">
      <w:pPr>
        <w:spacing w:after="0"/>
        <w:contextualSpacing/>
        <w:jc w:val="both"/>
        <w:rPr>
          <w:rFonts w:asciiTheme="majorHAnsi" w:eastAsia="Times New Roman" w:hAnsiTheme="majorHAnsi"/>
          <w:sz w:val="24"/>
          <w:szCs w:val="24"/>
          <w:lang w:eastAsia="es-AR"/>
        </w:rPr>
      </w:pPr>
    </w:p>
    <w:p w14:paraId="508FABBD" w14:textId="77777777" w:rsidR="00072F84" w:rsidRPr="00681E7A" w:rsidRDefault="008924F9" w:rsidP="00451375">
      <w:pPr>
        <w:pStyle w:val="Heading2"/>
        <w:spacing w:before="0"/>
        <w:rPr>
          <w:rFonts w:asciiTheme="majorHAnsi" w:hAnsiTheme="majorHAnsi"/>
          <w:color w:val="auto"/>
          <w:sz w:val="24"/>
          <w:szCs w:val="24"/>
        </w:rPr>
      </w:pPr>
      <w:bookmarkStart w:id="32" w:name="_Toc5382067"/>
      <w:r w:rsidRPr="00681E7A">
        <w:rPr>
          <w:rFonts w:asciiTheme="majorHAnsi" w:hAnsiTheme="majorHAnsi"/>
          <w:color w:val="auto"/>
          <w:sz w:val="24"/>
          <w:szCs w:val="24"/>
        </w:rPr>
        <w:t xml:space="preserve">4.3. </w:t>
      </w:r>
      <w:r w:rsidR="00F75CFD" w:rsidRPr="00681E7A">
        <w:rPr>
          <w:rFonts w:asciiTheme="majorHAnsi" w:hAnsiTheme="majorHAnsi"/>
          <w:color w:val="auto"/>
          <w:sz w:val="24"/>
          <w:szCs w:val="24"/>
        </w:rPr>
        <w:t>County specific findings</w:t>
      </w:r>
      <w:bookmarkEnd w:id="32"/>
      <w:r w:rsidR="00F75CFD" w:rsidRPr="00681E7A">
        <w:rPr>
          <w:rFonts w:asciiTheme="majorHAnsi" w:hAnsiTheme="majorHAnsi"/>
          <w:color w:val="auto"/>
          <w:sz w:val="24"/>
          <w:szCs w:val="24"/>
        </w:rPr>
        <w:t xml:space="preserve"> </w:t>
      </w:r>
    </w:p>
    <w:p w14:paraId="32BC4CA0" w14:textId="77777777" w:rsidR="009E2990" w:rsidRPr="00681E7A" w:rsidRDefault="009E2990" w:rsidP="00451375">
      <w:pPr>
        <w:pStyle w:val="ListParagraph"/>
        <w:numPr>
          <w:ilvl w:val="0"/>
          <w:numId w:val="38"/>
        </w:numPr>
        <w:spacing w:line="276" w:lineRule="auto"/>
        <w:jc w:val="both"/>
        <w:rPr>
          <w:rFonts w:asciiTheme="majorHAnsi" w:hAnsiTheme="majorHAnsi"/>
          <w:b/>
          <w:u w:val="single"/>
          <w:lang w:eastAsia="es-AR"/>
        </w:rPr>
      </w:pPr>
      <w:r w:rsidRPr="00681E7A">
        <w:rPr>
          <w:rFonts w:asciiTheme="majorHAnsi" w:hAnsiTheme="majorHAnsi"/>
          <w:b/>
          <w:u w:val="single"/>
          <w:lang w:eastAsia="es-AR"/>
        </w:rPr>
        <w:t>Kilifi</w:t>
      </w:r>
      <w:r w:rsidR="00182435" w:rsidRPr="00681E7A">
        <w:rPr>
          <w:rFonts w:asciiTheme="majorHAnsi" w:hAnsiTheme="majorHAnsi"/>
          <w:b/>
          <w:u w:val="single"/>
          <w:lang w:eastAsia="es-AR"/>
        </w:rPr>
        <w:t xml:space="preserve"> County</w:t>
      </w:r>
      <w:r w:rsidR="00D44EA7" w:rsidRPr="00681E7A">
        <w:rPr>
          <w:rFonts w:asciiTheme="majorHAnsi" w:hAnsiTheme="majorHAnsi"/>
          <w:b/>
          <w:u w:val="single"/>
          <w:lang w:eastAsia="es-AR"/>
        </w:rPr>
        <w:t>;</w:t>
      </w:r>
    </w:p>
    <w:p w14:paraId="7CD45D3B" w14:textId="77777777" w:rsidR="003003E5" w:rsidRPr="00681E7A" w:rsidRDefault="00D039E1" w:rsidP="003003E5">
      <w:pPr>
        <w:numPr>
          <w:ilvl w:val="0"/>
          <w:numId w:val="44"/>
        </w:numPr>
        <w:spacing w:after="0"/>
        <w:contextualSpacing/>
        <w:jc w:val="both"/>
        <w:rPr>
          <w:rFonts w:asciiTheme="majorHAnsi" w:hAnsiTheme="majorHAnsi"/>
          <w:lang w:eastAsia="es-AR"/>
        </w:rPr>
      </w:pPr>
      <w:r w:rsidRPr="00681E7A">
        <w:rPr>
          <w:rFonts w:asciiTheme="majorHAnsi" w:hAnsiTheme="majorHAnsi"/>
          <w:lang w:eastAsia="es-AR"/>
        </w:rPr>
        <w:t>Kilifi county has r</w:t>
      </w:r>
      <w:r w:rsidR="009E2990" w:rsidRPr="00681E7A">
        <w:rPr>
          <w:rFonts w:asciiTheme="majorHAnsi" w:hAnsiTheme="majorHAnsi"/>
          <w:lang w:eastAsia="es-AR"/>
        </w:rPr>
        <w:t xml:space="preserve">elatively low literacy levels </w:t>
      </w:r>
      <w:r w:rsidR="0040642C" w:rsidRPr="00681E7A">
        <w:rPr>
          <w:rFonts w:asciiTheme="majorHAnsi" w:hAnsiTheme="majorHAnsi"/>
          <w:lang w:eastAsia="es-AR"/>
        </w:rPr>
        <w:t xml:space="preserve">amongst poor and marginalized </w:t>
      </w:r>
      <w:r w:rsidR="00275722" w:rsidRPr="00681E7A">
        <w:rPr>
          <w:rFonts w:asciiTheme="majorHAnsi" w:hAnsiTheme="majorHAnsi"/>
          <w:lang w:eastAsia="es-AR"/>
        </w:rPr>
        <w:t>communities,</w:t>
      </w:r>
      <w:r w:rsidR="00E96D71" w:rsidRPr="00681E7A">
        <w:rPr>
          <w:rFonts w:asciiTheme="majorHAnsi" w:hAnsiTheme="majorHAnsi"/>
          <w:lang w:eastAsia="es-AR"/>
        </w:rPr>
        <w:t xml:space="preserve"> school drop outs are high at </w:t>
      </w:r>
      <w:r w:rsidR="00275722" w:rsidRPr="00681E7A">
        <w:rPr>
          <w:rFonts w:asciiTheme="majorHAnsi" w:hAnsiTheme="majorHAnsi"/>
          <w:lang w:eastAsia="es-AR"/>
        </w:rPr>
        <w:t xml:space="preserve"> and most youth especially </w:t>
      </w:r>
      <w:r w:rsidR="00B122D6" w:rsidRPr="00681E7A">
        <w:rPr>
          <w:rFonts w:asciiTheme="majorHAnsi" w:hAnsiTheme="majorHAnsi"/>
          <w:lang w:eastAsia="es-AR"/>
        </w:rPr>
        <w:t>young women</w:t>
      </w:r>
      <w:r w:rsidR="00E13E83" w:rsidRPr="00681E7A">
        <w:rPr>
          <w:rFonts w:asciiTheme="majorHAnsi" w:hAnsiTheme="majorHAnsi"/>
          <w:lang w:eastAsia="es-AR"/>
        </w:rPr>
        <w:t xml:space="preserve"> are not engaged</w:t>
      </w:r>
      <w:r w:rsidR="009F4D6A" w:rsidRPr="00681E7A">
        <w:rPr>
          <w:rFonts w:asciiTheme="majorHAnsi" w:hAnsiTheme="majorHAnsi"/>
          <w:lang w:eastAsia="es-AR"/>
        </w:rPr>
        <w:t xml:space="preserve"> in</w:t>
      </w:r>
      <w:r w:rsidR="00E13E83" w:rsidRPr="00681E7A">
        <w:rPr>
          <w:rFonts w:asciiTheme="majorHAnsi" w:hAnsiTheme="majorHAnsi"/>
          <w:lang w:eastAsia="es-AR"/>
        </w:rPr>
        <w:t xml:space="preserve"> </w:t>
      </w:r>
      <w:r w:rsidR="00882784" w:rsidRPr="00681E7A">
        <w:rPr>
          <w:rFonts w:asciiTheme="majorHAnsi" w:hAnsiTheme="majorHAnsi"/>
          <w:lang w:eastAsia="es-AR"/>
        </w:rPr>
        <w:t>WBT</w:t>
      </w:r>
      <w:r w:rsidR="00846DDA" w:rsidRPr="00681E7A">
        <w:rPr>
          <w:rFonts w:asciiTheme="majorHAnsi" w:hAnsiTheme="majorHAnsi"/>
          <w:lang w:eastAsia="es-AR"/>
        </w:rPr>
        <w:t xml:space="preserve"> as only 24% of participants are female.</w:t>
      </w:r>
      <w:r w:rsidR="00802416" w:rsidRPr="00681E7A">
        <w:rPr>
          <w:rFonts w:asciiTheme="majorHAnsi" w:hAnsiTheme="majorHAnsi"/>
          <w:lang w:eastAsia="es-AR"/>
        </w:rPr>
        <w:t xml:space="preserve">; </w:t>
      </w:r>
    </w:p>
    <w:p w14:paraId="7A0988BB" w14:textId="77777777" w:rsidR="0039283E" w:rsidRDefault="0039283E" w:rsidP="003003E5">
      <w:pPr>
        <w:spacing w:after="0"/>
        <w:contextualSpacing/>
        <w:jc w:val="both"/>
        <w:rPr>
          <w:rFonts w:asciiTheme="majorHAnsi" w:hAnsiTheme="majorHAnsi"/>
          <w:b/>
          <w:lang w:eastAsia="es-AR"/>
        </w:rPr>
      </w:pPr>
    </w:p>
    <w:p w14:paraId="5ACF6824" w14:textId="77777777" w:rsidR="0039283E" w:rsidRDefault="0039283E" w:rsidP="003003E5">
      <w:pPr>
        <w:spacing w:after="0"/>
        <w:contextualSpacing/>
        <w:jc w:val="both"/>
        <w:rPr>
          <w:rFonts w:asciiTheme="majorHAnsi" w:hAnsiTheme="majorHAnsi"/>
          <w:b/>
          <w:lang w:eastAsia="es-AR"/>
        </w:rPr>
      </w:pPr>
    </w:p>
    <w:p w14:paraId="61DB10CE" w14:textId="77777777" w:rsidR="0039283E" w:rsidRDefault="0039283E" w:rsidP="003003E5">
      <w:pPr>
        <w:spacing w:after="0"/>
        <w:contextualSpacing/>
        <w:jc w:val="both"/>
        <w:rPr>
          <w:rFonts w:asciiTheme="majorHAnsi" w:hAnsiTheme="majorHAnsi"/>
          <w:b/>
          <w:lang w:eastAsia="es-AR"/>
        </w:rPr>
      </w:pPr>
    </w:p>
    <w:p w14:paraId="2C20A5F9" w14:textId="77777777" w:rsidR="0039283E" w:rsidRDefault="0039283E" w:rsidP="003003E5">
      <w:pPr>
        <w:spacing w:after="0"/>
        <w:contextualSpacing/>
        <w:jc w:val="both"/>
        <w:rPr>
          <w:rFonts w:asciiTheme="majorHAnsi" w:hAnsiTheme="majorHAnsi"/>
          <w:b/>
          <w:lang w:eastAsia="es-AR"/>
        </w:rPr>
      </w:pPr>
    </w:p>
    <w:p w14:paraId="7B8C13F3" w14:textId="77777777" w:rsidR="0039283E" w:rsidRDefault="0039283E" w:rsidP="003003E5">
      <w:pPr>
        <w:spacing w:after="0"/>
        <w:contextualSpacing/>
        <w:jc w:val="both"/>
        <w:rPr>
          <w:rFonts w:asciiTheme="majorHAnsi" w:hAnsiTheme="majorHAnsi"/>
          <w:b/>
          <w:lang w:eastAsia="es-AR"/>
        </w:rPr>
      </w:pPr>
    </w:p>
    <w:p w14:paraId="47E650F4" w14:textId="77777777" w:rsidR="0039283E" w:rsidRDefault="0039283E" w:rsidP="003003E5">
      <w:pPr>
        <w:spacing w:after="0"/>
        <w:contextualSpacing/>
        <w:jc w:val="both"/>
        <w:rPr>
          <w:rFonts w:asciiTheme="majorHAnsi" w:hAnsiTheme="majorHAnsi"/>
          <w:b/>
          <w:lang w:eastAsia="es-AR"/>
        </w:rPr>
      </w:pPr>
    </w:p>
    <w:p w14:paraId="69BC8E42" w14:textId="77777777" w:rsidR="0039283E" w:rsidRDefault="0039283E" w:rsidP="003003E5">
      <w:pPr>
        <w:spacing w:after="0"/>
        <w:contextualSpacing/>
        <w:jc w:val="both"/>
        <w:rPr>
          <w:rFonts w:asciiTheme="majorHAnsi" w:hAnsiTheme="majorHAnsi"/>
          <w:b/>
          <w:lang w:eastAsia="es-AR"/>
        </w:rPr>
      </w:pPr>
    </w:p>
    <w:p w14:paraId="01AA7038" w14:textId="77777777" w:rsidR="0039283E" w:rsidRDefault="0039283E" w:rsidP="003003E5">
      <w:pPr>
        <w:spacing w:after="0"/>
        <w:contextualSpacing/>
        <w:jc w:val="both"/>
        <w:rPr>
          <w:rFonts w:asciiTheme="majorHAnsi" w:hAnsiTheme="majorHAnsi"/>
          <w:b/>
          <w:lang w:eastAsia="es-AR"/>
        </w:rPr>
      </w:pPr>
    </w:p>
    <w:p w14:paraId="029FB996" w14:textId="77777777" w:rsidR="0039283E" w:rsidRDefault="0039283E" w:rsidP="003003E5">
      <w:pPr>
        <w:spacing w:after="0"/>
        <w:contextualSpacing/>
        <w:jc w:val="both"/>
        <w:rPr>
          <w:rFonts w:asciiTheme="majorHAnsi" w:hAnsiTheme="majorHAnsi"/>
          <w:b/>
          <w:lang w:eastAsia="es-AR"/>
        </w:rPr>
      </w:pPr>
    </w:p>
    <w:p w14:paraId="449F6D89" w14:textId="77777777" w:rsidR="0039283E" w:rsidRDefault="0039283E" w:rsidP="003003E5">
      <w:pPr>
        <w:spacing w:after="0"/>
        <w:contextualSpacing/>
        <w:jc w:val="both"/>
        <w:rPr>
          <w:rFonts w:asciiTheme="majorHAnsi" w:hAnsiTheme="majorHAnsi"/>
          <w:b/>
          <w:lang w:eastAsia="es-AR"/>
        </w:rPr>
      </w:pPr>
    </w:p>
    <w:p w14:paraId="3339FA88" w14:textId="77777777" w:rsidR="0039283E" w:rsidRDefault="0039283E" w:rsidP="003003E5">
      <w:pPr>
        <w:spacing w:after="0"/>
        <w:contextualSpacing/>
        <w:jc w:val="both"/>
        <w:rPr>
          <w:rFonts w:asciiTheme="majorHAnsi" w:hAnsiTheme="majorHAnsi"/>
          <w:b/>
          <w:lang w:eastAsia="es-AR"/>
        </w:rPr>
      </w:pPr>
    </w:p>
    <w:p w14:paraId="524CF677" w14:textId="77777777" w:rsidR="0039283E" w:rsidRDefault="0039283E" w:rsidP="003003E5">
      <w:pPr>
        <w:spacing w:after="0"/>
        <w:contextualSpacing/>
        <w:jc w:val="both"/>
        <w:rPr>
          <w:rFonts w:asciiTheme="majorHAnsi" w:hAnsiTheme="majorHAnsi"/>
          <w:b/>
          <w:lang w:eastAsia="es-AR"/>
        </w:rPr>
      </w:pPr>
    </w:p>
    <w:p w14:paraId="6D9822DF" w14:textId="77777777" w:rsidR="003003E5" w:rsidRPr="00681E7A" w:rsidRDefault="003003E5" w:rsidP="003003E5">
      <w:pPr>
        <w:spacing w:after="0"/>
        <w:contextualSpacing/>
        <w:jc w:val="both"/>
        <w:rPr>
          <w:rFonts w:asciiTheme="majorHAnsi" w:hAnsiTheme="majorHAnsi"/>
          <w:b/>
          <w:lang w:eastAsia="es-AR"/>
        </w:rPr>
      </w:pPr>
      <w:r w:rsidRPr="00681E7A">
        <w:rPr>
          <w:rFonts w:asciiTheme="majorHAnsi" w:hAnsiTheme="majorHAnsi"/>
          <w:b/>
          <w:lang w:eastAsia="es-AR"/>
        </w:rPr>
        <w:t>Box 1: Educational and school participation levels in Kilifi County</w:t>
      </w:r>
    </w:p>
    <w:p w14:paraId="007EB795" w14:textId="77777777" w:rsidR="00E96D71" w:rsidRPr="00681E7A" w:rsidRDefault="00E96D71" w:rsidP="003F13B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contextualSpacing/>
        <w:jc w:val="both"/>
        <w:rPr>
          <w:rFonts w:asciiTheme="majorHAnsi" w:hAnsiTheme="majorHAnsi"/>
          <w:sz w:val="20"/>
          <w:szCs w:val="20"/>
          <w:lang w:eastAsia="es-AR"/>
        </w:rPr>
      </w:pPr>
      <w:r w:rsidRPr="00681E7A">
        <w:rPr>
          <w:rFonts w:asciiTheme="majorHAnsi" w:hAnsiTheme="majorHAnsi"/>
          <w:sz w:val="20"/>
          <w:szCs w:val="20"/>
          <w:lang w:eastAsia="es-AR"/>
        </w:rPr>
        <w:t>Only 13% of Kilifi County residents have a secondary level of education or above. Malindi constituency has the highest share of residents with a secondary level of education or above at 18%. This is almost four times Ganze constituency, which has the lowest share of residents with a secondary level of education or above. Malindi constituency is 5 percentage points above the county average. Shimo la Tewa ward has the highest share of residents with a secondary level of education or above at 33%. This is eight times Bamba ward, which has the lowest share of residents with a secondary level of education or above. Shimo la Tewa ward is 20 percentage points above the county average.</w:t>
      </w:r>
    </w:p>
    <w:p w14:paraId="18557844" w14:textId="77777777" w:rsidR="00E96D71" w:rsidRPr="00681E7A" w:rsidRDefault="00E96D71" w:rsidP="003F13B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contextualSpacing/>
        <w:jc w:val="both"/>
        <w:rPr>
          <w:rFonts w:asciiTheme="majorHAnsi" w:hAnsiTheme="majorHAnsi"/>
          <w:sz w:val="20"/>
          <w:szCs w:val="20"/>
          <w:lang w:eastAsia="es-AR"/>
        </w:rPr>
      </w:pPr>
    </w:p>
    <w:p w14:paraId="21F397D5" w14:textId="77777777" w:rsidR="00E96D71" w:rsidRPr="00681E7A" w:rsidRDefault="00E96D71" w:rsidP="003F13B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contextualSpacing/>
        <w:jc w:val="both"/>
        <w:rPr>
          <w:rFonts w:asciiTheme="majorHAnsi" w:hAnsiTheme="majorHAnsi"/>
          <w:sz w:val="20"/>
          <w:szCs w:val="20"/>
          <w:lang w:eastAsia="es-AR"/>
        </w:rPr>
      </w:pPr>
      <w:r w:rsidRPr="00681E7A">
        <w:rPr>
          <w:rFonts w:asciiTheme="majorHAnsi" w:hAnsiTheme="majorHAnsi"/>
          <w:sz w:val="20"/>
          <w:szCs w:val="20"/>
          <w:lang w:eastAsia="es-AR"/>
        </w:rPr>
        <w:t>A total of 52% of Kilifi County residents have a primary level of education only. Kilifi North constituency has the highest share of residents with a primary level of education only at 54%. This is 5 percentage points above Kaloleni constituency, which has the lowest share of residents with a primary level of education only. Kilifi North constituency is 2 percentage points above the county average. Junju ward has the highest share of residents with a primary level of education only at 57%. This is 11 percentage points above Kayafungo ward, which has the lowest share of residents with a primary level of education only. Junju ward is 5 percentage points above the county average.</w:t>
      </w:r>
    </w:p>
    <w:p w14:paraId="19147E2A" w14:textId="77777777" w:rsidR="003F13BB" w:rsidRPr="00681E7A" w:rsidRDefault="003F13BB" w:rsidP="003F13B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contextualSpacing/>
        <w:jc w:val="both"/>
        <w:rPr>
          <w:rFonts w:asciiTheme="majorHAnsi" w:hAnsiTheme="majorHAnsi"/>
          <w:sz w:val="20"/>
          <w:szCs w:val="20"/>
          <w:lang w:eastAsia="es-AR"/>
        </w:rPr>
      </w:pPr>
    </w:p>
    <w:p w14:paraId="4238E0CB" w14:textId="77777777" w:rsidR="00E96D71" w:rsidRPr="00681E7A" w:rsidRDefault="00E96D71" w:rsidP="003F13B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contextualSpacing/>
        <w:jc w:val="both"/>
        <w:rPr>
          <w:rFonts w:asciiTheme="majorHAnsi" w:hAnsiTheme="majorHAnsi"/>
          <w:sz w:val="20"/>
          <w:szCs w:val="20"/>
          <w:lang w:eastAsia="es-AR"/>
        </w:rPr>
      </w:pPr>
      <w:r w:rsidRPr="00681E7A">
        <w:rPr>
          <w:rFonts w:asciiTheme="majorHAnsi" w:hAnsiTheme="majorHAnsi"/>
          <w:sz w:val="20"/>
          <w:szCs w:val="20"/>
          <w:lang w:eastAsia="es-AR"/>
        </w:rPr>
        <w:t>Some 36% of Kilifi County residents have no formal education. Ganze constituency has the highest share of residents with no formal education at 45%. This is almost twice Malindi constituency, which has the lowest share of residents with no formal education. Ganze constituency is 9 percentage points above the county average.</w:t>
      </w:r>
    </w:p>
    <w:p w14:paraId="1B14B18A" w14:textId="77777777" w:rsidR="00E96D71" w:rsidRPr="00681E7A" w:rsidRDefault="00E96D71" w:rsidP="003F13B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contextualSpacing/>
        <w:jc w:val="both"/>
        <w:rPr>
          <w:rFonts w:asciiTheme="majorHAnsi" w:hAnsiTheme="majorHAnsi"/>
          <w:sz w:val="20"/>
          <w:szCs w:val="20"/>
          <w:lang w:eastAsia="es-AR"/>
        </w:rPr>
      </w:pPr>
      <w:r w:rsidRPr="00681E7A">
        <w:rPr>
          <w:rFonts w:asciiTheme="majorHAnsi" w:hAnsiTheme="majorHAnsi"/>
          <w:sz w:val="20"/>
          <w:szCs w:val="20"/>
          <w:lang w:eastAsia="es-AR"/>
        </w:rPr>
        <w:t>Kayafungo ward has the highest percentage of residents with no formal education at 50%. This is almost three times Shimo la Tewa ward, which has the lowest percentage of residents with no formal education. Kayafungo ward is 14 percentage points above the county average.</w:t>
      </w:r>
    </w:p>
    <w:p w14:paraId="03EBB894" w14:textId="77777777" w:rsidR="00D213F5" w:rsidRPr="00681E7A" w:rsidRDefault="00B32030" w:rsidP="00E96D71">
      <w:pPr>
        <w:spacing w:after="0"/>
        <w:contextualSpacing/>
        <w:jc w:val="both"/>
        <w:rPr>
          <w:rFonts w:asciiTheme="majorHAnsi" w:hAnsiTheme="majorHAnsi"/>
          <w:sz w:val="20"/>
          <w:szCs w:val="20"/>
          <w:lang w:eastAsia="es-AR"/>
        </w:rPr>
      </w:pPr>
      <w:r w:rsidRPr="00681E7A">
        <w:rPr>
          <w:rFonts w:asciiTheme="majorHAnsi" w:hAnsiTheme="majorHAnsi"/>
          <w:sz w:val="20"/>
          <w:szCs w:val="20"/>
          <w:lang w:eastAsia="es-AR"/>
        </w:rPr>
        <w:t xml:space="preserve">Source: </w:t>
      </w:r>
      <w:r w:rsidR="00E96D71" w:rsidRPr="00681E7A">
        <w:rPr>
          <w:rFonts w:asciiTheme="majorHAnsi" w:hAnsiTheme="majorHAnsi"/>
          <w:sz w:val="20"/>
          <w:szCs w:val="20"/>
          <w:lang w:eastAsia="es-AR"/>
        </w:rPr>
        <w:t>Exploring Kenya’</w:t>
      </w:r>
      <w:r w:rsidR="003F13BB" w:rsidRPr="00681E7A">
        <w:rPr>
          <w:rFonts w:asciiTheme="majorHAnsi" w:hAnsiTheme="majorHAnsi"/>
          <w:sz w:val="20"/>
          <w:szCs w:val="20"/>
          <w:lang w:eastAsia="es-AR"/>
        </w:rPr>
        <w:t>s Inequality</w:t>
      </w:r>
      <w:r w:rsidR="00DC40D1" w:rsidRPr="00681E7A">
        <w:rPr>
          <w:rFonts w:asciiTheme="majorHAnsi" w:hAnsiTheme="majorHAnsi"/>
          <w:sz w:val="20"/>
          <w:szCs w:val="20"/>
          <w:lang w:eastAsia="es-AR"/>
        </w:rPr>
        <w:t>:</w:t>
      </w:r>
      <w:r w:rsidR="003F13BB" w:rsidRPr="00681E7A">
        <w:rPr>
          <w:rFonts w:asciiTheme="majorHAnsi" w:hAnsiTheme="majorHAnsi"/>
          <w:sz w:val="20"/>
          <w:szCs w:val="20"/>
          <w:lang w:eastAsia="es-AR"/>
        </w:rPr>
        <w:t xml:space="preserve"> </w:t>
      </w:r>
      <w:r w:rsidR="00E96D71" w:rsidRPr="00681E7A">
        <w:rPr>
          <w:rFonts w:asciiTheme="majorHAnsi" w:hAnsiTheme="majorHAnsi"/>
          <w:sz w:val="20"/>
          <w:szCs w:val="20"/>
          <w:lang w:eastAsia="es-AR"/>
        </w:rPr>
        <w:t>Kilifi County</w:t>
      </w:r>
      <w:r w:rsidR="003F13BB" w:rsidRPr="00681E7A">
        <w:rPr>
          <w:rFonts w:asciiTheme="majorHAnsi" w:hAnsiTheme="majorHAnsi"/>
          <w:sz w:val="20"/>
          <w:szCs w:val="20"/>
          <w:lang w:eastAsia="es-AR"/>
        </w:rPr>
        <w:t xml:space="preserve"> Report</w:t>
      </w:r>
      <w:r w:rsidRPr="00681E7A">
        <w:rPr>
          <w:rFonts w:asciiTheme="majorHAnsi" w:hAnsiTheme="majorHAnsi"/>
          <w:sz w:val="20"/>
          <w:szCs w:val="20"/>
          <w:lang w:eastAsia="es-AR"/>
        </w:rPr>
        <w:t xml:space="preserve"> 2018</w:t>
      </w:r>
    </w:p>
    <w:p w14:paraId="0514B726" w14:textId="77777777" w:rsidR="00B32030" w:rsidRPr="00681E7A" w:rsidRDefault="00B32030" w:rsidP="00E96D71">
      <w:pPr>
        <w:spacing w:after="0"/>
        <w:contextualSpacing/>
        <w:jc w:val="both"/>
        <w:rPr>
          <w:rFonts w:asciiTheme="majorHAnsi" w:hAnsiTheme="majorHAnsi"/>
          <w:sz w:val="20"/>
          <w:szCs w:val="20"/>
          <w:lang w:eastAsia="es-AR"/>
        </w:rPr>
      </w:pPr>
    </w:p>
    <w:p w14:paraId="06C2D4D2" w14:textId="77777777" w:rsidR="009E2990" w:rsidRPr="00681E7A" w:rsidRDefault="009D384A" w:rsidP="00846DDA">
      <w:pPr>
        <w:numPr>
          <w:ilvl w:val="0"/>
          <w:numId w:val="44"/>
        </w:numPr>
        <w:spacing w:after="0"/>
        <w:ind w:left="714" w:hanging="357"/>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There is p</w:t>
      </w:r>
      <w:r w:rsidR="009E2990" w:rsidRPr="00681E7A">
        <w:rPr>
          <w:rFonts w:asciiTheme="majorHAnsi" w:eastAsia="Times New Roman" w:hAnsiTheme="majorHAnsi"/>
          <w:sz w:val="24"/>
          <w:szCs w:val="24"/>
          <w:lang w:eastAsia="es-AR"/>
        </w:rPr>
        <w:t xml:space="preserve">revalence of extreme poverty in </w:t>
      </w:r>
      <w:r w:rsidR="00F732DF" w:rsidRPr="00681E7A">
        <w:rPr>
          <w:rFonts w:asciiTheme="majorHAnsi" w:eastAsia="Times New Roman" w:hAnsiTheme="majorHAnsi"/>
          <w:sz w:val="24"/>
          <w:szCs w:val="24"/>
          <w:lang w:eastAsia="es-AR"/>
        </w:rPr>
        <w:t xml:space="preserve">several </w:t>
      </w:r>
      <w:r w:rsidR="009E2990" w:rsidRPr="00681E7A">
        <w:rPr>
          <w:rFonts w:asciiTheme="majorHAnsi" w:eastAsia="Times New Roman" w:hAnsiTheme="majorHAnsi"/>
          <w:sz w:val="24"/>
          <w:szCs w:val="24"/>
          <w:lang w:eastAsia="es-AR"/>
        </w:rPr>
        <w:t>areas like Ganze</w:t>
      </w:r>
      <w:r w:rsidR="00F732DF" w:rsidRPr="00681E7A">
        <w:rPr>
          <w:rFonts w:asciiTheme="majorHAnsi" w:eastAsia="Times New Roman" w:hAnsiTheme="majorHAnsi"/>
          <w:sz w:val="24"/>
          <w:szCs w:val="24"/>
          <w:lang w:eastAsia="es-AR"/>
        </w:rPr>
        <w:t xml:space="preserve"> and Magarini</w:t>
      </w:r>
      <w:r w:rsidR="00846DDA" w:rsidRPr="00681E7A">
        <w:rPr>
          <w:rFonts w:asciiTheme="majorHAnsi" w:eastAsia="Times New Roman" w:hAnsiTheme="majorHAnsi"/>
          <w:sz w:val="24"/>
          <w:szCs w:val="24"/>
          <w:lang w:eastAsia="es-AR"/>
        </w:rPr>
        <w:t xml:space="preserve">. </w:t>
      </w:r>
      <w:r w:rsidR="00802416" w:rsidRPr="00681E7A">
        <w:rPr>
          <w:rFonts w:asciiTheme="majorHAnsi" w:eastAsia="Times New Roman" w:hAnsiTheme="majorHAnsi"/>
          <w:sz w:val="24"/>
          <w:szCs w:val="24"/>
          <w:lang w:eastAsia="es-AR"/>
        </w:rPr>
        <w:t>Chances for WBT in these areas are also</w:t>
      </w:r>
      <w:r w:rsidR="00694DD9" w:rsidRPr="00681E7A">
        <w:rPr>
          <w:rFonts w:asciiTheme="majorHAnsi" w:eastAsia="Times New Roman" w:hAnsiTheme="majorHAnsi"/>
          <w:sz w:val="24"/>
          <w:szCs w:val="24"/>
          <w:lang w:eastAsia="es-AR"/>
        </w:rPr>
        <w:t xml:space="preserve"> very</w:t>
      </w:r>
      <w:r w:rsidR="00802416" w:rsidRPr="00681E7A">
        <w:rPr>
          <w:rFonts w:asciiTheme="majorHAnsi" w:eastAsia="Times New Roman" w:hAnsiTheme="majorHAnsi"/>
          <w:sz w:val="24"/>
          <w:szCs w:val="24"/>
          <w:lang w:eastAsia="es-AR"/>
        </w:rPr>
        <w:t xml:space="preserve"> limited.</w:t>
      </w:r>
    </w:p>
    <w:p w14:paraId="7B6B2F9D" w14:textId="77777777" w:rsidR="00D213F5" w:rsidRPr="00681E7A" w:rsidRDefault="00694DD9" w:rsidP="00846DDA">
      <w:pPr>
        <w:numPr>
          <w:ilvl w:val="0"/>
          <w:numId w:val="44"/>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Early pregnancies</w:t>
      </w:r>
      <w:r w:rsidR="009E2990" w:rsidRPr="00681E7A">
        <w:rPr>
          <w:rFonts w:asciiTheme="majorHAnsi" w:eastAsia="Times New Roman" w:hAnsiTheme="majorHAnsi"/>
          <w:sz w:val="24"/>
          <w:szCs w:val="24"/>
          <w:lang w:eastAsia="es-AR"/>
        </w:rPr>
        <w:t xml:space="preserve"> and marriage</w:t>
      </w:r>
      <w:r w:rsidRPr="00681E7A">
        <w:rPr>
          <w:rFonts w:asciiTheme="majorHAnsi" w:eastAsia="Times New Roman" w:hAnsiTheme="majorHAnsi"/>
          <w:sz w:val="24"/>
          <w:szCs w:val="24"/>
          <w:lang w:eastAsia="es-AR"/>
        </w:rPr>
        <w:t>s</w:t>
      </w:r>
      <w:r w:rsidR="009E2990" w:rsidRPr="00681E7A">
        <w:rPr>
          <w:rFonts w:asciiTheme="majorHAnsi" w:eastAsia="Times New Roman" w:hAnsiTheme="majorHAnsi"/>
          <w:sz w:val="24"/>
          <w:szCs w:val="24"/>
          <w:lang w:eastAsia="es-AR"/>
        </w:rPr>
        <w:t>, child prostitution, drug and substance abuse including local brew (mnazi</w:t>
      </w:r>
      <w:r w:rsidR="002423AA" w:rsidRPr="00681E7A">
        <w:rPr>
          <w:rStyle w:val="FootnoteReference"/>
          <w:rFonts w:asciiTheme="majorHAnsi" w:eastAsia="Times New Roman" w:hAnsiTheme="majorHAnsi"/>
          <w:sz w:val="24"/>
          <w:szCs w:val="24"/>
          <w:lang w:eastAsia="es-AR"/>
        </w:rPr>
        <w:footnoteReference w:id="10"/>
      </w:r>
      <w:r w:rsidR="009E2990" w:rsidRPr="00681E7A">
        <w:rPr>
          <w:rFonts w:asciiTheme="majorHAnsi" w:eastAsia="Times New Roman" w:hAnsiTheme="majorHAnsi"/>
          <w:sz w:val="24"/>
          <w:szCs w:val="24"/>
          <w:lang w:eastAsia="es-AR"/>
        </w:rPr>
        <w:t>)</w:t>
      </w:r>
      <w:r w:rsidR="00844FFC" w:rsidRPr="00681E7A">
        <w:rPr>
          <w:rFonts w:asciiTheme="majorHAnsi" w:eastAsia="Times New Roman" w:hAnsiTheme="majorHAnsi"/>
          <w:sz w:val="24"/>
          <w:szCs w:val="24"/>
          <w:lang w:eastAsia="es-AR"/>
        </w:rPr>
        <w:t xml:space="preserve"> are common;</w:t>
      </w:r>
    </w:p>
    <w:p w14:paraId="5A0E8422" w14:textId="77777777" w:rsidR="00846DDA" w:rsidRPr="00681E7A" w:rsidRDefault="00846DDA" w:rsidP="00846DDA">
      <w:pPr>
        <w:spacing w:after="0"/>
        <w:ind w:left="720"/>
        <w:contextualSpacing/>
        <w:jc w:val="both"/>
        <w:rPr>
          <w:rFonts w:asciiTheme="majorHAnsi" w:eastAsia="Times New Roman" w:hAnsiTheme="majorHAnsi"/>
          <w:sz w:val="24"/>
          <w:szCs w:val="24"/>
          <w:lang w:eastAsia="es-AR"/>
        </w:rPr>
      </w:pPr>
    </w:p>
    <w:p w14:paraId="79EFEDFB" w14:textId="77777777" w:rsidR="00182254" w:rsidRPr="00681E7A" w:rsidRDefault="00182254" w:rsidP="008E1748">
      <w:pPr>
        <w:spacing w:after="0" w:line="240" w:lineRule="auto"/>
        <w:ind w:left="720"/>
        <w:contextualSpacing/>
        <w:jc w:val="center"/>
        <w:rPr>
          <w:rFonts w:asciiTheme="majorHAnsi" w:eastAsia="Times New Roman" w:hAnsiTheme="majorHAnsi"/>
          <w:i/>
          <w:sz w:val="20"/>
          <w:szCs w:val="20"/>
          <w:lang w:eastAsia="es-AR"/>
        </w:rPr>
      </w:pPr>
      <w:r w:rsidRPr="00681E7A">
        <w:rPr>
          <w:rFonts w:asciiTheme="majorHAnsi" w:eastAsia="Times New Roman" w:hAnsiTheme="majorHAnsi"/>
          <w:i/>
          <w:sz w:val="20"/>
          <w:szCs w:val="20"/>
          <w:lang w:eastAsia="es-AR"/>
        </w:rPr>
        <w:t>‘In Kilifi County over 13,624 pregnancies were recorded among girls aged between 10 and 19, in 2017. Specifically, 290 cases were reported among girls aged between 10 -14. According to the report, Kilifi North sub-county is leading with 3,134 pregnancies followed by Magarini (2,861) and Kaloleni (2,180). Others are Kilifi South and Malindi with 1,771 cases each and Ganze and Rabai with 1,362 and 545 respectively’.</w:t>
      </w:r>
    </w:p>
    <w:p w14:paraId="0489AA07" w14:textId="77777777" w:rsidR="00182254" w:rsidRPr="00681E7A" w:rsidRDefault="00182254" w:rsidP="00846DDA">
      <w:pPr>
        <w:spacing w:after="0" w:line="240" w:lineRule="auto"/>
        <w:ind w:left="720"/>
        <w:contextualSpacing/>
        <w:jc w:val="center"/>
        <w:rPr>
          <w:rFonts w:asciiTheme="majorHAnsi" w:eastAsia="Times New Roman" w:hAnsiTheme="majorHAnsi"/>
          <w:i/>
          <w:sz w:val="20"/>
          <w:szCs w:val="20"/>
          <w:lang w:eastAsia="es-AR"/>
        </w:rPr>
      </w:pPr>
      <w:r w:rsidRPr="00681E7A">
        <w:rPr>
          <w:rFonts w:asciiTheme="majorHAnsi" w:eastAsia="Times New Roman" w:hAnsiTheme="majorHAnsi"/>
          <w:i/>
          <w:sz w:val="20"/>
          <w:szCs w:val="20"/>
          <w:lang w:eastAsia="es-AR"/>
        </w:rPr>
        <w:t>Kilifi Children Affairs Coordinator - George Migosi</w:t>
      </w:r>
      <w:r w:rsidR="00846DDA" w:rsidRPr="00681E7A">
        <w:rPr>
          <w:rStyle w:val="FootnoteReference"/>
          <w:rFonts w:asciiTheme="majorHAnsi" w:eastAsia="Times New Roman" w:hAnsiTheme="majorHAnsi"/>
          <w:i/>
          <w:sz w:val="20"/>
          <w:szCs w:val="20"/>
          <w:lang w:eastAsia="es-AR"/>
        </w:rPr>
        <w:footnoteReference w:id="11"/>
      </w:r>
    </w:p>
    <w:p w14:paraId="304C7B20" w14:textId="77777777" w:rsidR="00D213F5" w:rsidRPr="00681E7A" w:rsidRDefault="00D213F5" w:rsidP="00D213F5">
      <w:pPr>
        <w:spacing w:after="0" w:line="240" w:lineRule="auto"/>
        <w:ind w:left="720"/>
        <w:contextualSpacing/>
        <w:jc w:val="center"/>
        <w:rPr>
          <w:rFonts w:asciiTheme="majorHAnsi" w:eastAsia="Times New Roman" w:hAnsiTheme="majorHAnsi"/>
          <w:i/>
          <w:sz w:val="20"/>
          <w:szCs w:val="20"/>
          <w:lang w:eastAsia="es-AR"/>
        </w:rPr>
      </w:pPr>
    </w:p>
    <w:p w14:paraId="011C5764" w14:textId="77777777" w:rsidR="009E2990" w:rsidRPr="00681E7A" w:rsidRDefault="00844FFC" w:rsidP="00451375">
      <w:pPr>
        <w:numPr>
          <w:ilvl w:val="0"/>
          <w:numId w:val="44"/>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Stigmatization of people living </w:t>
      </w:r>
      <w:r w:rsidR="00E251A3" w:rsidRPr="00681E7A">
        <w:rPr>
          <w:rFonts w:asciiTheme="majorHAnsi" w:eastAsia="Times New Roman" w:hAnsiTheme="majorHAnsi"/>
          <w:sz w:val="24"/>
          <w:szCs w:val="24"/>
          <w:lang w:eastAsia="es-AR"/>
        </w:rPr>
        <w:t>with disabilities</w:t>
      </w:r>
      <w:r w:rsidR="00D85AA0" w:rsidRPr="00681E7A">
        <w:rPr>
          <w:rFonts w:asciiTheme="majorHAnsi" w:eastAsia="Times New Roman" w:hAnsiTheme="majorHAnsi"/>
          <w:sz w:val="24"/>
          <w:szCs w:val="24"/>
          <w:lang w:eastAsia="es-AR"/>
        </w:rPr>
        <w:t xml:space="preserve"> is high. People with disabilities are</w:t>
      </w:r>
      <w:r w:rsidR="00E251A3" w:rsidRPr="00681E7A">
        <w:rPr>
          <w:rFonts w:asciiTheme="majorHAnsi" w:eastAsia="Times New Roman" w:hAnsiTheme="majorHAnsi"/>
          <w:sz w:val="24"/>
          <w:szCs w:val="24"/>
          <w:lang w:eastAsia="es-AR"/>
        </w:rPr>
        <w:t xml:space="preserve"> often l</w:t>
      </w:r>
      <w:r w:rsidR="009E2990" w:rsidRPr="00681E7A">
        <w:rPr>
          <w:rFonts w:asciiTheme="majorHAnsi" w:eastAsia="Times New Roman" w:hAnsiTheme="majorHAnsi"/>
          <w:sz w:val="24"/>
          <w:szCs w:val="24"/>
          <w:lang w:eastAsia="es-AR"/>
        </w:rPr>
        <w:t xml:space="preserve">abeled as </w:t>
      </w:r>
      <w:r w:rsidR="009E2990" w:rsidRPr="00681E7A">
        <w:rPr>
          <w:rFonts w:asciiTheme="majorHAnsi" w:eastAsia="Times New Roman" w:hAnsiTheme="majorHAnsi"/>
          <w:i/>
          <w:sz w:val="24"/>
          <w:szCs w:val="24"/>
          <w:lang w:eastAsia="es-AR"/>
        </w:rPr>
        <w:t>a curse</w:t>
      </w:r>
      <w:r w:rsidR="009E2990" w:rsidRPr="00681E7A">
        <w:rPr>
          <w:rFonts w:asciiTheme="majorHAnsi" w:eastAsia="Times New Roman" w:hAnsiTheme="majorHAnsi"/>
          <w:sz w:val="24"/>
          <w:szCs w:val="24"/>
          <w:lang w:eastAsia="es-AR"/>
        </w:rPr>
        <w:t xml:space="preserve"> by </w:t>
      </w:r>
      <w:r w:rsidR="00D85AA0" w:rsidRPr="00681E7A">
        <w:rPr>
          <w:rFonts w:asciiTheme="majorHAnsi" w:eastAsia="Times New Roman" w:hAnsiTheme="majorHAnsi"/>
          <w:sz w:val="24"/>
          <w:szCs w:val="24"/>
          <w:lang w:eastAsia="es-AR"/>
        </w:rPr>
        <w:t xml:space="preserve">some </w:t>
      </w:r>
      <w:r w:rsidR="009E2990" w:rsidRPr="00681E7A">
        <w:rPr>
          <w:rFonts w:asciiTheme="majorHAnsi" w:eastAsia="Times New Roman" w:hAnsiTheme="majorHAnsi"/>
          <w:sz w:val="24"/>
          <w:szCs w:val="24"/>
          <w:lang w:eastAsia="es-AR"/>
        </w:rPr>
        <w:t>communi</w:t>
      </w:r>
      <w:r w:rsidR="00D85AA0" w:rsidRPr="00681E7A">
        <w:rPr>
          <w:rFonts w:asciiTheme="majorHAnsi" w:eastAsia="Times New Roman" w:hAnsiTheme="majorHAnsi"/>
          <w:sz w:val="24"/>
          <w:szCs w:val="24"/>
          <w:lang w:eastAsia="es-AR"/>
        </w:rPr>
        <w:t>ties</w:t>
      </w:r>
      <w:r w:rsidR="002423AA" w:rsidRPr="00681E7A">
        <w:rPr>
          <w:rFonts w:asciiTheme="majorHAnsi" w:eastAsia="Times New Roman" w:hAnsiTheme="majorHAnsi"/>
          <w:sz w:val="24"/>
          <w:szCs w:val="24"/>
          <w:lang w:eastAsia="es-AR"/>
        </w:rPr>
        <w:t>,</w:t>
      </w:r>
      <w:r w:rsidR="00E251A3" w:rsidRPr="00681E7A">
        <w:rPr>
          <w:rFonts w:asciiTheme="majorHAnsi" w:eastAsia="Times New Roman" w:hAnsiTheme="majorHAnsi"/>
          <w:sz w:val="24"/>
          <w:szCs w:val="24"/>
          <w:lang w:eastAsia="es-AR"/>
        </w:rPr>
        <w:t xml:space="preserve"> he</w:t>
      </w:r>
      <w:r w:rsidR="009E2990" w:rsidRPr="00681E7A">
        <w:rPr>
          <w:rFonts w:asciiTheme="majorHAnsi" w:eastAsia="Times New Roman" w:hAnsiTheme="majorHAnsi"/>
          <w:sz w:val="24"/>
          <w:szCs w:val="24"/>
          <w:lang w:eastAsia="es-AR"/>
        </w:rPr>
        <w:t xml:space="preserve">nce discouraged from </w:t>
      </w:r>
      <w:r w:rsidR="00E251A3" w:rsidRPr="00681E7A">
        <w:rPr>
          <w:rFonts w:asciiTheme="majorHAnsi" w:eastAsia="Times New Roman" w:hAnsiTheme="majorHAnsi"/>
          <w:sz w:val="24"/>
          <w:szCs w:val="24"/>
          <w:lang w:eastAsia="es-AR"/>
        </w:rPr>
        <w:t xml:space="preserve">participating in </w:t>
      </w:r>
      <w:r w:rsidR="009E2990" w:rsidRPr="00681E7A">
        <w:rPr>
          <w:rFonts w:asciiTheme="majorHAnsi" w:eastAsia="Times New Roman" w:hAnsiTheme="majorHAnsi"/>
          <w:sz w:val="24"/>
          <w:szCs w:val="24"/>
          <w:lang w:eastAsia="es-AR"/>
        </w:rPr>
        <w:t>WBT</w:t>
      </w:r>
      <w:r w:rsidR="002423AA" w:rsidRPr="00681E7A">
        <w:rPr>
          <w:rFonts w:asciiTheme="majorHAnsi" w:eastAsia="Times New Roman" w:hAnsiTheme="majorHAnsi"/>
          <w:sz w:val="24"/>
          <w:szCs w:val="24"/>
          <w:lang w:eastAsia="es-AR"/>
        </w:rPr>
        <w:t>;</w:t>
      </w:r>
      <w:r w:rsidR="00A5696F" w:rsidRPr="00681E7A">
        <w:rPr>
          <w:rFonts w:asciiTheme="majorHAnsi" w:eastAsia="Times New Roman" w:hAnsiTheme="majorHAnsi"/>
          <w:sz w:val="24"/>
          <w:szCs w:val="24"/>
          <w:lang w:eastAsia="es-AR"/>
        </w:rPr>
        <w:t xml:space="preserve"> </w:t>
      </w:r>
      <w:r w:rsidR="00C37DDB" w:rsidRPr="00681E7A">
        <w:rPr>
          <w:rFonts w:asciiTheme="majorHAnsi" w:eastAsia="Times New Roman" w:hAnsiTheme="majorHAnsi"/>
          <w:sz w:val="24"/>
          <w:szCs w:val="24"/>
          <w:lang w:eastAsia="es-AR"/>
        </w:rPr>
        <w:t>and</w:t>
      </w:r>
    </w:p>
    <w:p w14:paraId="375145DC" w14:textId="77777777" w:rsidR="006C2E57" w:rsidRPr="00681E7A" w:rsidRDefault="009E2990" w:rsidP="00451375">
      <w:pPr>
        <w:numPr>
          <w:ilvl w:val="0"/>
          <w:numId w:val="44"/>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Relatively low support</w:t>
      </w:r>
      <w:r w:rsidR="00E84BCF" w:rsidRPr="00681E7A">
        <w:rPr>
          <w:rFonts w:asciiTheme="majorHAnsi" w:eastAsia="Times New Roman" w:hAnsiTheme="majorHAnsi"/>
          <w:sz w:val="24"/>
          <w:szCs w:val="24"/>
          <w:lang w:eastAsia="es-AR"/>
        </w:rPr>
        <w:t xml:space="preserve"> and la</w:t>
      </w:r>
      <w:r w:rsidR="00536648" w:rsidRPr="00681E7A">
        <w:rPr>
          <w:rFonts w:asciiTheme="majorHAnsi" w:eastAsia="Times New Roman" w:hAnsiTheme="majorHAnsi"/>
          <w:sz w:val="24"/>
          <w:szCs w:val="24"/>
          <w:lang w:eastAsia="es-AR"/>
        </w:rPr>
        <w:t>ck of clear policy</w:t>
      </w:r>
      <w:r w:rsidRPr="00681E7A">
        <w:rPr>
          <w:rFonts w:asciiTheme="majorHAnsi" w:eastAsia="Times New Roman" w:hAnsiTheme="majorHAnsi"/>
          <w:sz w:val="24"/>
          <w:szCs w:val="24"/>
          <w:lang w:eastAsia="es-AR"/>
        </w:rPr>
        <w:t xml:space="preserve"> </w:t>
      </w:r>
      <w:r w:rsidR="00536648" w:rsidRPr="00681E7A">
        <w:rPr>
          <w:rFonts w:asciiTheme="majorHAnsi" w:eastAsia="Times New Roman" w:hAnsiTheme="majorHAnsi"/>
          <w:sz w:val="24"/>
          <w:szCs w:val="24"/>
          <w:lang w:eastAsia="es-AR"/>
        </w:rPr>
        <w:t>regarding</w:t>
      </w:r>
      <w:r w:rsidRPr="00681E7A">
        <w:rPr>
          <w:rFonts w:asciiTheme="majorHAnsi" w:eastAsia="Times New Roman" w:hAnsiTheme="majorHAnsi"/>
          <w:sz w:val="24"/>
          <w:szCs w:val="24"/>
          <w:lang w:eastAsia="es-AR"/>
        </w:rPr>
        <w:t xml:space="preserve"> WBT and apprenticeship by county government</w:t>
      </w:r>
      <w:r w:rsidR="004B4C01" w:rsidRPr="00681E7A">
        <w:rPr>
          <w:rFonts w:asciiTheme="majorHAnsi" w:eastAsia="Times New Roman" w:hAnsiTheme="majorHAnsi"/>
          <w:sz w:val="24"/>
          <w:szCs w:val="24"/>
          <w:lang w:eastAsia="es-AR"/>
        </w:rPr>
        <w:t>.</w:t>
      </w:r>
      <w:r w:rsidR="00D213F5" w:rsidRPr="00681E7A">
        <w:rPr>
          <w:rFonts w:asciiTheme="majorHAnsi" w:eastAsia="Times New Roman" w:hAnsiTheme="majorHAnsi"/>
          <w:sz w:val="24"/>
          <w:szCs w:val="24"/>
          <w:lang w:eastAsia="es-AR"/>
        </w:rPr>
        <w:t xml:space="preserve"> Despite the county having a </w:t>
      </w:r>
      <w:r w:rsidR="00056B17" w:rsidRPr="00681E7A">
        <w:rPr>
          <w:rFonts w:asciiTheme="majorHAnsi" w:eastAsia="Times New Roman" w:hAnsiTheme="majorHAnsi"/>
          <w:sz w:val="24"/>
          <w:szCs w:val="24"/>
          <w:lang w:eastAsia="es-AR"/>
        </w:rPr>
        <w:t>Youth Polytechnics’ Policy and Act.</w:t>
      </w:r>
      <w:r w:rsidR="00D213F5" w:rsidRPr="00681E7A">
        <w:rPr>
          <w:rFonts w:asciiTheme="majorHAnsi" w:eastAsia="Times New Roman" w:hAnsiTheme="majorHAnsi"/>
          <w:sz w:val="24"/>
          <w:szCs w:val="24"/>
          <w:lang w:eastAsia="es-AR"/>
        </w:rPr>
        <w:t xml:space="preserve"> </w:t>
      </w:r>
      <w:r w:rsidR="004B4C01" w:rsidRPr="00681E7A">
        <w:rPr>
          <w:rFonts w:asciiTheme="majorHAnsi" w:eastAsia="Times New Roman" w:hAnsiTheme="majorHAnsi"/>
          <w:sz w:val="24"/>
          <w:szCs w:val="24"/>
          <w:lang w:eastAsia="es-AR"/>
        </w:rPr>
        <w:t xml:space="preserve"> </w:t>
      </w:r>
    </w:p>
    <w:p w14:paraId="43F1DB0B" w14:textId="77777777" w:rsidR="00D213F5" w:rsidRPr="00681E7A" w:rsidRDefault="00D213F5" w:rsidP="00D213F5">
      <w:pPr>
        <w:spacing w:after="0"/>
        <w:ind w:left="720"/>
        <w:contextualSpacing/>
        <w:jc w:val="both"/>
        <w:rPr>
          <w:rFonts w:asciiTheme="majorHAnsi" w:eastAsia="Times New Roman" w:hAnsiTheme="majorHAnsi"/>
          <w:sz w:val="24"/>
          <w:szCs w:val="24"/>
          <w:lang w:eastAsia="es-AR"/>
        </w:rPr>
      </w:pPr>
    </w:p>
    <w:p w14:paraId="306D1D4C" w14:textId="77777777" w:rsidR="009E2990" w:rsidRPr="00681E7A" w:rsidRDefault="009E2990" w:rsidP="00451375">
      <w:pPr>
        <w:pStyle w:val="ListParagraph"/>
        <w:numPr>
          <w:ilvl w:val="0"/>
          <w:numId w:val="38"/>
        </w:numPr>
        <w:spacing w:line="276" w:lineRule="auto"/>
        <w:jc w:val="both"/>
        <w:rPr>
          <w:rFonts w:asciiTheme="majorHAnsi" w:hAnsiTheme="majorHAnsi"/>
          <w:b/>
          <w:u w:val="single"/>
          <w:lang w:eastAsia="es-AR"/>
        </w:rPr>
      </w:pPr>
      <w:r w:rsidRPr="00681E7A">
        <w:rPr>
          <w:rFonts w:asciiTheme="majorHAnsi" w:hAnsiTheme="majorHAnsi"/>
          <w:b/>
          <w:u w:val="single"/>
          <w:lang w:eastAsia="es-AR"/>
        </w:rPr>
        <w:t>Kitui</w:t>
      </w:r>
      <w:r w:rsidR="00182435" w:rsidRPr="00681E7A">
        <w:rPr>
          <w:rFonts w:asciiTheme="majorHAnsi" w:hAnsiTheme="majorHAnsi"/>
          <w:b/>
          <w:u w:val="single"/>
          <w:lang w:eastAsia="es-AR"/>
        </w:rPr>
        <w:t xml:space="preserve"> County</w:t>
      </w:r>
    </w:p>
    <w:p w14:paraId="6509C074" w14:textId="77777777" w:rsidR="00AD5582" w:rsidRDefault="00AD5582" w:rsidP="00AD5582">
      <w:pPr>
        <w:spacing w:after="0"/>
        <w:ind w:left="720"/>
        <w:contextualSpacing/>
        <w:jc w:val="center"/>
        <w:rPr>
          <w:rFonts w:asciiTheme="majorHAnsi" w:eastAsia="Times New Roman" w:hAnsiTheme="majorHAnsi"/>
          <w:i/>
          <w:sz w:val="24"/>
          <w:szCs w:val="24"/>
          <w:lang w:eastAsia="es-AR"/>
        </w:rPr>
      </w:pPr>
      <w:r w:rsidRPr="00AD5582">
        <w:rPr>
          <w:rFonts w:asciiTheme="majorHAnsi" w:eastAsia="Times New Roman" w:hAnsiTheme="majorHAnsi"/>
          <w:i/>
          <w:sz w:val="24"/>
          <w:szCs w:val="24"/>
          <w:lang w:eastAsia="es-AR"/>
        </w:rPr>
        <w:t>‘</w:t>
      </w:r>
      <w:r w:rsidR="007E4CE4">
        <w:rPr>
          <w:rFonts w:asciiTheme="majorHAnsi" w:eastAsia="Times New Roman" w:hAnsiTheme="majorHAnsi"/>
          <w:i/>
          <w:sz w:val="24"/>
          <w:szCs w:val="24"/>
          <w:lang w:eastAsia="es-AR"/>
        </w:rPr>
        <w:t>……………</w:t>
      </w:r>
      <w:r w:rsidRPr="00AD5582">
        <w:rPr>
          <w:rFonts w:asciiTheme="majorHAnsi" w:eastAsia="Times New Roman" w:hAnsiTheme="majorHAnsi"/>
          <w:i/>
          <w:sz w:val="24"/>
          <w:szCs w:val="24"/>
          <w:lang w:eastAsia="es-AR"/>
        </w:rPr>
        <w:t>The challenge is that of high wastage rate witnessed along the schooling cycle. For instance, while in the year 2014 a total of 34,141 candidates sat for KCPE in Kitui, four years later in 2018, only 17,796 candidates of that cohort were accounted for and sat for KCSE (CDE, 2019). This means that close to 50% of those children who complete primary education end up dropping out along the way and do not complete secondary Education. This is by any means a huge wastage of human resource which must be addressed</w:t>
      </w:r>
      <w:r w:rsidR="007E4CE4">
        <w:rPr>
          <w:rFonts w:asciiTheme="majorHAnsi" w:eastAsia="Times New Roman" w:hAnsiTheme="majorHAnsi"/>
          <w:i/>
          <w:sz w:val="24"/>
          <w:szCs w:val="24"/>
          <w:lang w:eastAsia="es-AR"/>
        </w:rPr>
        <w:t>……………….</w:t>
      </w:r>
      <w:r w:rsidRPr="00AD5582">
        <w:rPr>
          <w:rFonts w:asciiTheme="majorHAnsi" w:eastAsia="Times New Roman" w:hAnsiTheme="majorHAnsi"/>
          <w:i/>
          <w:sz w:val="24"/>
          <w:szCs w:val="24"/>
          <w:lang w:eastAsia="es-AR"/>
        </w:rPr>
        <w:t>’</w:t>
      </w:r>
    </w:p>
    <w:p w14:paraId="422905CC" w14:textId="77777777" w:rsidR="00AD5582" w:rsidRPr="00051999" w:rsidRDefault="00AD5582" w:rsidP="00051999">
      <w:pPr>
        <w:spacing w:after="0"/>
        <w:ind w:left="720"/>
        <w:contextualSpacing/>
        <w:jc w:val="both"/>
        <w:rPr>
          <w:rFonts w:asciiTheme="majorHAnsi" w:eastAsia="Times New Roman" w:hAnsiTheme="majorHAnsi"/>
          <w:sz w:val="24"/>
          <w:szCs w:val="24"/>
          <w:lang w:eastAsia="es-AR"/>
        </w:rPr>
      </w:pPr>
      <w:r w:rsidRPr="00051999">
        <w:rPr>
          <w:rFonts w:asciiTheme="majorHAnsi" w:eastAsia="Times New Roman" w:hAnsiTheme="majorHAnsi"/>
          <w:sz w:val="24"/>
          <w:szCs w:val="24"/>
          <w:lang w:eastAsia="es-AR"/>
        </w:rPr>
        <w:t>Hon David Kivoto, CECM-Education, ICT and Youth Development</w:t>
      </w:r>
      <w:r w:rsidR="00051999">
        <w:rPr>
          <w:rFonts w:asciiTheme="majorHAnsi" w:eastAsia="Times New Roman" w:hAnsiTheme="majorHAnsi"/>
          <w:sz w:val="24"/>
          <w:szCs w:val="24"/>
          <w:lang w:eastAsia="es-AR"/>
        </w:rPr>
        <w:t>,</w:t>
      </w:r>
      <w:r w:rsidRPr="00051999">
        <w:rPr>
          <w:rFonts w:asciiTheme="majorHAnsi" w:eastAsia="Times New Roman" w:hAnsiTheme="majorHAnsi"/>
          <w:sz w:val="24"/>
          <w:szCs w:val="24"/>
          <w:lang w:eastAsia="es-AR"/>
        </w:rPr>
        <w:t xml:space="preserve"> Kitui County</w:t>
      </w:r>
      <w:r w:rsidR="00051999">
        <w:rPr>
          <w:rFonts w:asciiTheme="majorHAnsi" w:eastAsia="Times New Roman" w:hAnsiTheme="majorHAnsi"/>
          <w:sz w:val="24"/>
          <w:szCs w:val="24"/>
          <w:lang w:eastAsia="es-AR"/>
        </w:rPr>
        <w:t>,</w:t>
      </w:r>
      <w:r w:rsidRPr="00051999">
        <w:rPr>
          <w:rFonts w:asciiTheme="majorHAnsi" w:eastAsia="Times New Roman" w:hAnsiTheme="majorHAnsi"/>
          <w:sz w:val="24"/>
          <w:szCs w:val="24"/>
          <w:lang w:eastAsia="es-AR"/>
        </w:rPr>
        <w:t xml:space="preserve"> contribution during PSA county forum.</w:t>
      </w:r>
    </w:p>
    <w:p w14:paraId="3AD02CEA" w14:textId="77777777" w:rsidR="00051999" w:rsidRPr="00AD5582" w:rsidRDefault="00051999" w:rsidP="00051999">
      <w:pPr>
        <w:spacing w:after="0"/>
        <w:ind w:left="720"/>
        <w:contextualSpacing/>
        <w:jc w:val="both"/>
        <w:rPr>
          <w:rFonts w:asciiTheme="majorHAnsi" w:eastAsia="Times New Roman" w:hAnsiTheme="majorHAnsi"/>
          <w:i/>
          <w:sz w:val="24"/>
          <w:szCs w:val="24"/>
          <w:lang w:eastAsia="es-AR"/>
        </w:rPr>
      </w:pPr>
    </w:p>
    <w:p w14:paraId="5F57E3A0" w14:textId="77777777" w:rsidR="009E2990" w:rsidRPr="007E4CE4" w:rsidRDefault="007E4CE4" w:rsidP="007E4CE4">
      <w:pPr>
        <w:numPr>
          <w:ilvl w:val="0"/>
          <w:numId w:val="45"/>
        </w:numPr>
        <w:spacing w:after="0"/>
        <w:contextualSpacing/>
        <w:jc w:val="both"/>
        <w:rPr>
          <w:rFonts w:asciiTheme="majorHAnsi" w:eastAsia="Times New Roman" w:hAnsiTheme="majorHAnsi"/>
          <w:sz w:val="24"/>
          <w:szCs w:val="24"/>
          <w:lang w:eastAsia="es-AR"/>
        </w:rPr>
      </w:pPr>
      <w:r>
        <w:rPr>
          <w:rFonts w:asciiTheme="majorHAnsi" w:eastAsia="Times New Roman" w:hAnsiTheme="majorHAnsi"/>
          <w:sz w:val="24"/>
          <w:szCs w:val="24"/>
          <w:lang w:eastAsia="es-AR"/>
        </w:rPr>
        <w:t>The county has high wastage rate in primary and secondary as Secondary school completion rate is fifty per cent. A factor attributed to p</w:t>
      </w:r>
      <w:r w:rsidR="009E2990" w:rsidRPr="007E4CE4">
        <w:rPr>
          <w:rFonts w:asciiTheme="majorHAnsi" w:eastAsia="Times New Roman" w:hAnsiTheme="majorHAnsi"/>
          <w:sz w:val="24"/>
          <w:szCs w:val="24"/>
          <w:lang w:eastAsia="es-AR"/>
        </w:rPr>
        <w:t>ockets of extreme poverty</w:t>
      </w:r>
      <w:r w:rsidR="00405BFD" w:rsidRPr="007E4CE4">
        <w:rPr>
          <w:rFonts w:asciiTheme="majorHAnsi" w:eastAsia="Times New Roman" w:hAnsiTheme="majorHAnsi"/>
          <w:sz w:val="24"/>
          <w:szCs w:val="24"/>
          <w:lang w:eastAsia="es-AR"/>
        </w:rPr>
        <w:t xml:space="preserve"> in most </w:t>
      </w:r>
      <w:r w:rsidR="000B0571" w:rsidRPr="007E4CE4">
        <w:rPr>
          <w:rFonts w:asciiTheme="majorHAnsi" w:eastAsia="Times New Roman" w:hAnsiTheme="majorHAnsi"/>
          <w:sz w:val="24"/>
          <w:szCs w:val="24"/>
          <w:lang w:eastAsia="es-AR"/>
        </w:rPr>
        <w:t>rural areas, hostile</w:t>
      </w:r>
      <w:r w:rsidR="009357DC" w:rsidRPr="007E4CE4">
        <w:rPr>
          <w:rFonts w:asciiTheme="majorHAnsi" w:eastAsia="Times New Roman" w:hAnsiTheme="majorHAnsi"/>
          <w:sz w:val="24"/>
          <w:szCs w:val="24"/>
          <w:lang w:eastAsia="es-AR"/>
        </w:rPr>
        <w:t xml:space="preserve"> climatic conditions for </w:t>
      </w:r>
      <w:r w:rsidR="00D92B90" w:rsidRPr="007E4CE4">
        <w:rPr>
          <w:rFonts w:asciiTheme="majorHAnsi" w:eastAsia="Times New Roman" w:hAnsiTheme="majorHAnsi"/>
          <w:sz w:val="24"/>
          <w:szCs w:val="24"/>
          <w:lang w:eastAsia="es-AR"/>
        </w:rPr>
        <w:t>sustainable</w:t>
      </w:r>
      <w:r w:rsidR="009357DC" w:rsidRPr="007E4CE4">
        <w:rPr>
          <w:rFonts w:asciiTheme="majorHAnsi" w:eastAsia="Times New Roman" w:hAnsiTheme="majorHAnsi"/>
          <w:sz w:val="24"/>
          <w:szCs w:val="24"/>
          <w:lang w:eastAsia="es-AR"/>
        </w:rPr>
        <w:t xml:space="preserve"> crop </w:t>
      </w:r>
      <w:r w:rsidR="00D92B90" w:rsidRPr="007E4CE4">
        <w:rPr>
          <w:rFonts w:asciiTheme="majorHAnsi" w:eastAsia="Times New Roman" w:hAnsiTheme="majorHAnsi"/>
          <w:sz w:val="24"/>
          <w:szCs w:val="24"/>
          <w:lang w:eastAsia="es-AR"/>
        </w:rPr>
        <w:t>production</w:t>
      </w:r>
      <w:r w:rsidR="009357DC" w:rsidRPr="007E4CE4">
        <w:rPr>
          <w:rFonts w:asciiTheme="majorHAnsi" w:eastAsia="Times New Roman" w:hAnsiTheme="majorHAnsi"/>
          <w:sz w:val="24"/>
          <w:szCs w:val="24"/>
          <w:lang w:eastAsia="es-AR"/>
        </w:rPr>
        <w:t>;</w:t>
      </w:r>
      <w:r w:rsidR="000B0571" w:rsidRPr="007E4CE4">
        <w:rPr>
          <w:rFonts w:asciiTheme="majorHAnsi" w:eastAsia="Times New Roman" w:hAnsiTheme="majorHAnsi"/>
          <w:sz w:val="24"/>
          <w:szCs w:val="24"/>
          <w:lang w:eastAsia="es-AR"/>
        </w:rPr>
        <w:t xml:space="preserve"> </w:t>
      </w:r>
    </w:p>
    <w:p w14:paraId="49C44A11" w14:textId="77777777" w:rsidR="009E2990" w:rsidRPr="00681E7A" w:rsidRDefault="009E2990" w:rsidP="00451375">
      <w:pPr>
        <w:numPr>
          <w:ilvl w:val="0"/>
          <w:numId w:val="45"/>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Geographically dispersed </w:t>
      </w:r>
      <w:r w:rsidR="00D92B90" w:rsidRPr="00681E7A">
        <w:rPr>
          <w:rFonts w:asciiTheme="majorHAnsi" w:eastAsia="Times New Roman" w:hAnsiTheme="majorHAnsi"/>
          <w:sz w:val="24"/>
          <w:szCs w:val="24"/>
          <w:lang w:eastAsia="es-AR"/>
        </w:rPr>
        <w:t xml:space="preserve">urban </w:t>
      </w:r>
      <w:r w:rsidR="005801F7" w:rsidRPr="00681E7A">
        <w:rPr>
          <w:rFonts w:asciiTheme="majorHAnsi" w:eastAsia="Times New Roman" w:hAnsiTheme="majorHAnsi"/>
          <w:sz w:val="24"/>
          <w:szCs w:val="24"/>
          <w:lang w:eastAsia="es-AR"/>
        </w:rPr>
        <w:t xml:space="preserve">centers where MCPs are located; </w:t>
      </w:r>
    </w:p>
    <w:p w14:paraId="0A5A38F5" w14:textId="77777777" w:rsidR="009E2990" w:rsidRPr="00681E7A" w:rsidRDefault="009E2990" w:rsidP="00451375">
      <w:pPr>
        <w:numPr>
          <w:ilvl w:val="0"/>
          <w:numId w:val="45"/>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D</w:t>
      </w:r>
      <w:r w:rsidR="00490073" w:rsidRPr="00681E7A">
        <w:rPr>
          <w:rFonts w:asciiTheme="majorHAnsi" w:eastAsia="Times New Roman" w:hAnsiTheme="majorHAnsi"/>
          <w:sz w:val="24"/>
          <w:szCs w:val="24"/>
          <w:lang w:eastAsia="es-AR"/>
        </w:rPr>
        <w:t>r</w:t>
      </w:r>
      <w:r w:rsidRPr="00681E7A">
        <w:rPr>
          <w:rFonts w:asciiTheme="majorHAnsi" w:eastAsia="Times New Roman" w:hAnsiTheme="majorHAnsi"/>
          <w:sz w:val="24"/>
          <w:szCs w:val="24"/>
          <w:lang w:eastAsia="es-AR"/>
        </w:rPr>
        <w:t>ug and substance abuse</w:t>
      </w:r>
      <w:r w:rsidR="00182435" w:rsidRPr="00681E7A">
        <w:rPr>
          <w:rFonts w:asciiTheme="majorHAnsi" w:eastAsia="Times New Roman" w:hAnsiTheme="majorHAnsi"/>
          <w:sz w:val="24"/>
          <w:szCs w:val="24"/>
          <w:lang w:eastAsia="es-AR"/>
        </w:rPr>
        <w:t xml:space="preserve"> </w:t>
      </w:r>
      <w:r w:rsidR="005801F7" w:rsidRPr="00681E7A">
        <w:rPr>
          <w:rFonts w:asciiTheme="majorHAnsi" w:eastAsia="Times New Roman" w:hAnsiTheme="majorHAnsi"/>
          <w:sz w:val="24"/>
          <w:szCs w:val="24"/>
          <w:lang w:eastAsia="es-AR"/>
        </w:rPr>
        <w:t xml:space="preserve">common </w:t>
      </w:r>
      <w:r w:rsidR="00D26A07" w:rsidRPr="00681E7A">
        <w:rPr>
          <w:rFonts w:asciiTheme="majorHAnsi" w:eastAsia="Times New Roman" w:hAnsiTheme="majorHAnsi"/>
          <w:sz w:val="24"/>
          <w:szCs w:val="24"/>
          <w:lang w:eastAsia="es-AR"/>
        </w:rPr>
        <w:t>with youth in urban centers;</w:t>
      </w:r>
      <w:r w:rsidR="00EC2CE3" w:rsidRPr="00681E7A">
        <w:rPr>
          <w:rFonts w:asciiTheme="majorHAnsi" w:eastAsia="Times New Roman" w:hAnsiTheme="majorHAnsi"/>
          <w:sz w:val="24"/>
          <w:szCs w:val="24"/>
          <w:lang w:eastAsia="es-AR"/>
        </w:rPr>
        <w:t xml:space="preserve"> </w:t>
      </w:r>
    </w:p>
    <w:p w14:paraId="4247CD1F" w14:textId="77777777" w:rsidR="006663F3" w:rsidRPr="00681E7A" w:rsidRDefault="009E2990" w:rsidP="00451375">
      <w:pPr>
        <w:numPr>
          <w:ilvl w:val="0"/>
          <w:numId w:val="45"/>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Stigmatization of </w:t>
      </w:r>
      <w:r w:rsidR="00D26A07" w:rsidRPr="00681E7A">
        <w:rPr>
          <w:rFonts w:asciiTheme="majorHAnsi" w:eastAsia="Times New Roman" w:hAnsiTheme="majorHAnsi"/>
          <w:sz w:val="24"/>
          <w:szCs w:val="24"/>
          <w:lang w:eastAsia="es-AR"/>
        </w:rPr>
        <w:t xml:space="preserve">people living </w:t>
      </w:r>
      <w:r w:rsidR="009F4D6A" w:rsidRPr="00681E7A">
        <w:rPr>
          <w:rFonts w:asciiTheme="majorHAnsi" w:eastAsia="Times New Roman" w:hAnsiTheme="majorHAnsi"/>
          <w:sz w:val="24"/>
          <w:szCs w:val="24"/>
          <w:lang w:eastAsia="es-AR"/>
        </w:rPr>
        <w:t xml:space="preserve">with </w:t>
      </w:r>
      <w:r w:rsidR="00D26A07" w:rsidRPr="00681E7A">
        <w:rPr>
          <w:rFonts w:asciiTheme="majorHAnsi" w:eastAsia="Times New Roman" w:hAnsiTheme="majorHAnsi"/>
          <w:sz w:val="24"/>
          <w:szCs w:val="24"/>
          <w:lang w:eastAsia="es-AR"/>
        </w:rPr>
        <w:t>disabilities</w:t>
      </w:r>
      <w:r w:rsidR="006663F3" w:rsidRPr="00681E7A">
        <w:rPr>
          <w:rFonts w:asciiTheme="majorHAnsi" w:eastAsia="Times New Roman" w:hAnsiTheme="majorHAnsi"/>
          <w:sz w:val="24"/>
          <w:szCs w:val="24"/>
          <w:lang w:eastAsia="es-AR"/>
        </w:rPr>
        <w:t xml:space="preserve"> as they are considered </w:t>
      </w:r>
      <w:r w:rsidR="00E11277" w:rsidRPr="00681E7A">
        <w:rPr>
          <w:rFonts w:asciiTheme="majorHAnsi" w:eastAsia="Times New Roman" w:hAnsiTheme="majorHAnsi"/>
          <w:sz w:val="24"/>
          <w:szCs w:val="24"/>
          <w:lang w:eastAsia="es-AR"/>
        </w:rPr>
        <w:t>to be cursed or victims of</w:t>
      </w:r>
      <w:r w:rsidR="00182435" w:rsidRPr="00681E7A">
        <w:rPr>
          <w:rFonts w:asciiTheme="majorHAnsi" w:eastAsia="Times New Roman" w:hAnsiTheme="majorHAnsi"/>
          <w:sz w:val="24"/>
          <w:szCs w:val="24"/>
          <w:lang w:eastAsia="es-AR"/>
        </w:rPr>
        <w:t xml:space="preserve"> </w:t>
      </w:r>
      <w:r w:rsidR="00E11277" w:rsidRPr="00681E7A">
        <w:rPr>
          <w:rFonts w:asciiTheme="majorHAnsi" w:eastAsia="Times New Roman" w:hAnsiTheme="majorHAnsi"/>
          <w:sz w:val="24"/>
          <w:szCs w:val="24"/>
          <w:lang w:eastAsia="es-AR"/>
        </w:rPr>
        <w:t>witchcraft</w:t>
      </w:r>
      <w:r w:rsidR="006663F3" w:rsidRPr="00681E7A">
        <w:rPr>
          <w:rFonts w:asciiTheme="majorHAnsi" w:eastAsia="Times New Roman" w:hAnsiTheme="majorHAnsi"/>
          <w:sz w:val="24"/>
          <w:szCs w:val="24"/>
          <w:lang w:eastAsia="es-AR"/>
        </w:rPr>
        <w:t>;</w:t>
      </w:r>
    </w:p>
    <w:p w14:paraId="5794E7FD" w14:textId="77777777" w:rsidR="009E2990" w:rsidRPr="00681E7A" w:rsidRDefault="009E2990" w:rsidP="00451375">
      <w:pPr>
        <w:numPr>
          <w:ilvl w:val="0"/>
          <w:numId w:val="45"/>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 </w:t>
      </w:r>
      <w:r w:rsidR="00A02260" w:rsidRPr="00681E7A">
        <w:rPr>
          <w:rFonts w:asciiTheme="majorHAnsi" w:eastAsia="Times New Roman" w:hAnsiTheme="majorHAnsi"/>
          <w:sz w:val="24"/>
          <w:szCs w:val="24"/>
          <w:lang w:eastAsia="es-AR"/>
        </w:rPr>
        <w:t xml:space="preserve">The </w:t>
      </w:r>
      <w:r w:rsidRPr="00681E7A">
        <w:rPr>
          <w:rFonts w:asciiTheme="majorHAnsi" w:eastAsia="Times New Roman" w:hAnsiTheme="majorHAnsi"/>
          <w:sz w:val="24"/>
          <w:szCs w:val="24"/>
          <w:lang w:eastAsia="es-AR"/>
        </w:rPr>
        <w:t>County Government is supporting several formal training institutions for peo</w:t>
      </w:r>
      <w:r w:rsidR="00A02260" w:rsidRPr="00681E7A">
        <w:rPr>
          <w:rFonts w:asciiTheme="majorHAnsi" w:eastAsia="Times New Roman" w:hAnsiTheme="majorHAnsi"/>
          <w:sz w:val="24"/>
          <w:szCs w:val="24"/>
          <w:lang w:eastAsia="es-AR"/>
        </w:rPr>
        <w:t>ple with different disabilities, physical and mental disabilities;</w:t>
      </w:r>
    </w:p>
    <w:p w14:paraId="0694CAED" w14:textId="77777777" w:rsidR="009E2990" w:rsidRPr="00681E7A" w:rsidRDefault="009E2990" w:rsidP="00451375">
      <w:pPr>
        <w:numPr>
          <w:ilvl w:val="0"/>
          <w:numId w:val="45"/>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lastRenderedPageBreak/>
        <w:t xml:space="preserve">Youth </w:t>
      </w:r>
      <w:r w:rsidR="00A02260" w:rsidRPr="00681E7A">
        <w:rPr>
          <w:rFonts w:asciiTheme="majorHAnsi" w:eastAsia="Times New Roman" w:hAnsiTheme="majorHAnsi"/>
          <w:sz w:val="24"/>
          <w:szCs w:val="24"/>
          <w:lang w:eastAsia="es-AR"/>
        </w:rPr>
        <w:t xml:space="preserve">are </w:t>
      </w:r>
      <w:r w:rsidRPr="00681E7A">
        <w:rPr>
          <w:rFonts w:asciiTheme="majorHAnsi" w:eastAsia="Times New Roman" w:hAnsiTheme="majorHAnsi"/>
          <w:sz w:val="24"/>
          <w:szCs w:val="24"/>
          <w:lang w:eastAsia="es-AR"/>
        </w:rPr>
        <w:t>preoccup</w:t>
      </w:r>
      <w:r w:rsidR="00312E67" w:rsidRPr="00681E7A">
        <w:rPr>
          <w:rFonts w:asciiTheme="majorHAnsi" w:eastAsia="Times New Roman" w:hAnsiTheme="majorHAnsi"/>
          <w:sz w:val="24"/>
          <w:szCs w:val="24"/>
          <w:lang w:eastAsia="es-AR"/>
        </w:rPr>
        <w:t>ied</w:t>
      </w:r>
      <w:r w:rsidRPr="00681E7A">
        <w:rPr>
          <w:rFonts w:asciiTheme="majorHAnsi" w:eastAsia="Times New Roman" w:hAnsiTheme="majorHAnsi"/>
          <w:sz w:val="24"/>
          <w:szCs w:val="24"/>
          <w:lang w:eastAsia="es-AR"/>
        </w:rPr>
        <w:t xml:space="preserve"> wit</w:t>
      </w:r>
      <w:r w:rsidR="004E15B2" w:rsidRPr="00681E7A">
        <w:rPr>
          <w:rFonts w:asciiTheme="majorHAnsi" w:eastAsia="Times New Roman" w:hAnsiTheme="majorHAnsi"/>
          <w:sz w:val="24"/>
          <w:szCs w:val="24"/>
          <w:lang w:eastAsia="es-AR"/>
        </w:rPr>
        <w:t xml:space="preserve">h unsustainable activities such as </w:t>
      </w:r>
      <w:r w:rsidR="004E15B2" w:rsidRPr="00681E7A">
        <w:rPr>
          <w:rFonts w:asciiTheme="majorHAnsi" w:eastAsia="Times New Roman" w:hAnsiTheme="majorHAnsi"/>
          <w:i/>
          <w:sz w:val="24"/>
          <w:szCs w:val="24"/>
          <w:lang w:eastAsia="es-AR"/>
        </w:rPr>
        <w:t>boda</w:t>
      </w:r>
      <w:r w:rsidR="00E728D0" w:rsidRPr="00681E7A">
        <w:rPr>
          <w:rFonts w:asciiTheme="majorHAnsi" w:eastAsia="Times New Roman" w:hAnsiTheme="majorHAnsi"/>
          <w:i/>
          <w:sz w:val="24"/>
          <w:szCs w:val="24"/>
          <w:lang w:eastAsia="es-AR"/>
        </w:rPr>
        <w:t xml:space="preserve"> boda</w:t>
      </w:r>
      <w:r w:rsidR="00081CC4" w:rsidRPr="00681E7A">
        <w:rPr>
          <w:rFonts w:asciiTheme="majorHAnsi" w:eastAsia="Times New Roman" w:hAnsiTheme="majorHAnsi"/>
          <w:sz w:val="24"/>
          <w:szCs w:val="24"/>
          <w:lang w:eastAsia="es-AR"/>
        </w:rPr>
        <w:t xml:space="preserve"> and</w:t>
      </w:r>
      <w:r w:rsidRPr="00681E7A">
        <w:rPr>
          <w:rFonts w:asciiTheme="majorHAnsi" w:eastAsia="Times New Roman" w:hAnsiTheme="majorHAnsi"/>
          <w:sz w:val="24"/>
          <w:szCs w:val="24"/>
          <w:lang w:eastAsia="es-AR"/>
        </w:rPr>
        <w:t xml:space="preserve"> sand harvesting</w:t>
      </w:r>
      <w:r w:rsidR="00A02260" w:rsidRPr="00681E7A">
        <w:rPr>
          <w:rFonts w:asciiTheme="majorHAnsi" w:eastAsia="Times New Roman" w:hAnsiTheme="majorHAnsi"/>
          <w:sz w:val="24"/>
          <w:szCs w:val="24"/>
          <w:lang w:eastAsia="es-AR"/>
        </w:rPr>
        <w:t>;</w:t>
      </w:r>
    </w:p>
    <w:p w14:paraId="15399CCC" w14:textId="77777777" w:rsidR="009E2990" w:rsidRPr="00681E7A" w:rsidRDefault="009E2990" w:rsidP="00451375">
      <w:pPr>
        <w:numPr>
          <w:ilvl w:val="0"/>
          <w:numId w:val="45"/>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Higher organization of y</w:t>
      </w:r>
      <w:r w:rsidR="009F4A28" w:rsidRPr="00681E7A">
        <w:rPr>
          <w:rFonts w:asciiTheme="majorHAnsi" w:eastAsia="Times New Roman" w:hAnsiTheme="majorHAnsi"/>
          <w:sz w:val="24"/>
          <w:szCs w:val="24"/>
          <w:lang w:eastAsia="es-AR"/>
        </w:rPr>
        <w:t xml:space="preserve">outh into informal associations and </w:t>
      </w:r>
      <w:r w:rsidRPr="00681E7A">
        <w:rPr>
          <w:rFonts w:asciiTheme="majorHAnsi" w:eastAsia="Times New Roman" w:hAnsiTheme="majorHAnsi"/>
          <w:sz w:val="24"/>
          <w:szCs w:val="24"/>
          <w:lang w:eastAsia="es-AR"/>
        </w:rPr>
        <w:t>groups</w:t>
      </w:r>
      <w:r w:rsidR="00860A12" w:rsidRPr="00681E7A">
        <w:rPr>
          <w:rFonts w:asciiTheme="majorHAnsi" w:eastAsia="Times New Roman" w:hAnsiTheme="majorHAnsi"/>
          <w:sz w:val="24"/>
          <w:szCs w:val="24"/>
          <w:lang w:eastAsia="es-AR"/>
        </w:rPr>
        <w:t xml:space="preserve"> </w:t>
      </w:r>
      <w:r w:rsidR="00E83537" w:rsidRPr="00681E7A">
        <w:rPr>
          <w:rFonts w:asciiTheme="majorHAnsi" w:eastAsia="Times New Roman" w:hAnsiTheme="majorHAnsi"/>
          <w:sz w:val="24"/>
          <w:szCs w:val="24"/>
          <w:lang w:eastAsia="es-AR"/>
        </w:rPr>
        <w:t>but</w:t>
      </w:r>
      <w:r w:rsidR="00860A12" w:rsidRPr="00681E7A">
        <w:rPr>
          <w:rFonts w:asciiTheme="majorHAnsi" w:eastAsia="Times New Roman" w:hAnsiTheme="majorHAnsi"/>
          <w:sz w:val="24"/>
          <w:szCs w:val="24"/>
          <w:lang w:eastAsia="es-AR"/>
        </w:rPr>
        <w:t xml:space="preserve"> not keen on skills development;</w:t>
      </w:r>
    </w:p>
    <w:p w14:paraId="5E410883" w14:textId="77777777" w:rsidR="009E2990" w:rsidRPr="00681E7A" w:rsidRDefault="009E2990" w:rsidP="00451375">
      <w:pPr>
        <w:numPr>
          <w:ilvl w:val="0"/>
          <w:numId w:val="45"/>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Higher uptake of Youth Development Fund and a significant number of  successful business </w:t>
      </w:r>
      <w:r w:rsidR="00AE18F3" w:rsidRPr="00681E7A">
        <w:rPr>
          <w:rFonts w:asciiTheme="majorHAnsi" w:eastAsia="Times New Roman" w:hAnsiTheme="majorHAnsi"/>
          <w:sz w:val="24"/>
          <w:szCs w:val="24"/>
          <w:lang w:eastAsia="es-AR"/>
        </w:rPr>
        <w:t>startups;</w:t>
      </w:r>
    </w:p>
    <w:p w14:paraId="7FF07196" w14:textId="77777777" w:rsidR="009E2990" w:rsidRPr="00681E7A" w:rsidRDefault="00A2585C" w:rsidP="00451375">
      <w:pPr>
        <w:numPr>
          <w:ilvl w:val="0"/>
          <w:numId w:val="45"/>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The current </w:t>
      </w:r>
      <w:r w:rsidR="009E2990" w:rsidRPr="00681E7A">
        <w:rPr>
          <w:rFonts w:asciiTheme="majorHAnsi" w:eastAsia="Times New Roman" w:hAnsiTheme="majorHAnsi"/>
          <w:sz w:val="24"/>
          <w:szCs w:val="24"/>
          <w:lang w:eastAsia="es-AR"/>
        </w:rPr>
        <w:t xml:space="preserve">County Government </w:t>
      </w:r>
      <w:r w:rsidRPr="00681E7A">
        <w:rPr>
          <w:rFonts w:asciiTheme="majorHAnsi" w:eastAsia="Times New Roman" w:hAnsiTheme="majorHAnsi"/>
          <w:sz w:val="24"/>
          <w:szCs w:val="24"/>
          <w:lang w:eastAsia="es-AR"/>
        </w:rPr>
        <w:t xml:space="preserve">is focused </w:t>
      </w:r>
      <w:r w:rsidR="009E2990" w:rsidRPr="00681E7A">
        <w:rPr>
          <w:rFonts w:asciiTheme="majorHAnsi" w:eastAsia="Times New Roman" w:hAnsiTheme="majorHAnsi"/>
          <w:sz w:val="24"/>
          <w:szCs w:val="24"/>
          <w:lang w:eastAsia="es-AR"/>
        </w:rPr>
        <w:t xml:space="preserve">on issues of skills development and youth employment. For instance there is a draft youth employment policy and several skills development initiatives e.g. a significant number of youth trained in garment making </w:t>
      </w:r>
      <w:r w:rsidR="00182435" w:rsidRPr="00681E7A">
        <w:rPr>
          <w:rFonts w:asciiTheme="majorHAnsi" w:eastAsia="Times New Roman" w:hAnsiTheme="majorHAnsi"/>
          <w:sz w:val="24"/>
          <w:szCs w:val="24"/>
          <w:lang w:eastAsia="es-AR"/>
        </w:rPr>
        <w:t xml:space="preserve">for 6 months </w:t>
      </w:r>
      <w:r w:rsidR="009E2990" w:rsidRPr="00681E7A">
        <w:rPr>
          <w:rFonts w:asciiTheme="majorHAnsi" w:eastAsia="Times New Roman" w:hAnsiTheme="majorHAnsi"/>
          <w:sz w:val="24"/>
          <w:szCs w:val="24"/>
          <w:lang w:eastAsia="es-AR"/>
        </w:rPr>
        <w:t>at Kitui Development Centre in 2017 and issued with certificates</w:t>
      </w:r>
      <w:r w:rsidRPr="00681E7A">
        <w:rPr>
          <w:rFonts w:asciiTheme="majorHAnsi" w:eastAsia="Times New Roman" w:hAnsiTheme="majorHAnsi"/>
          <w:sz w:val="24"/>
          <w:szCs w:val="24"/>
          <w:lang w:eastAsia="es-AR"/>
        </w:rPr>
        <w:t>;</w:t>
      </w:r>
      <w:r w:rsidR="00EC2CE3" w:rsidRPr="00681E7A">
        <w:rPr>
          <w:rFonts w:asciiTheme="majorHAnsi" w:eastAsia="Times New Roman" w:hAnsiTheme="majorHAnsi"/>
          <w:sz w:val="24"/>
          <w:szCs w:val="24"/>
          <w:lang w:eastAsia="es-AR"/>
        </w:rPr>
        <w:t xml:space="preserve"> and</w:t>
      </w:r>
    </w:p>
    <w:p w14:paraId="46428C31" w14:textId="77777777" w:rsidR="00B256FC" w:rsidRPr="00681E7A" w:rsidRDefault="009E2990" w:rsidP="00451375">
      <w:pPr>
        <w:numPr>
          <w:ilvl w:val="0"/>
          <w:numId w:val="45"/>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Awareness on issues of youth employment and skills development is championed by the County Governor through Musyi FM</w:t>
      </w:r>
      <w:r w:rsidR="00197756" w:rsidRPr="00681E7A">
        <w:rPr>
          <w:rStyle w:val="FootnoteReference"/>
          <w:rFonts w:asciiTheme="majorHAnsi" w:eastAsia="Times New Roman" w:hAnsiTheme="majorHAnsi"/>
          <w:sz w:val="24"/>
          <w:szCs w:val="24"/>
          <w:lang w:eastAsia="es-AR"/>
        </w:rPr>
        <w:footnoteReference w:id="12"/>
      </w:r>
      <w:r w:rsidR="0034412F" w:rsidRPr="00681E7A">
        <w:rPr>
          <w:rFonts w:asciiTheme="majorHAnsi" w:eastAsia="Times New Roman" w:hAnsiTheme="majorHAnsi"/>
          <w:sz w:val="24"/>
          <w:szCs w:val="24"/>
          <w:lang w:eastAsia="es-AR"/>
        </w:rPr>
        <w:t>.</w:t>
      </w:r>
    </w:p>
    <w:p w14:paraId="020901A8" w14:textId="77777777" w:rsidR="00D213F5" w:rsidRPr="00681E7A" w:rsidRDefault="00D213F5" w:rsidP="00D213F5">
      <w:pPr>
        <w:spacing w:after="0"/>
        <w:ind w:left="720"/>
        <w:contextualSpacing/>
        <w:jc w:val="both"/>
        <w:rPr>
          <w:rFonts w:asciiTheme="majorHAnsi" w:eastAsia="Times New Roman" w:hAnsiTheme="majorHAnsi"/>
          <w:sz w:val="24"/>
          <w:szCs w:val="24"/>
          <w:lang w:eastAsia="es-AR"/>
        </w:rPr>
      </w:pPr>
    </w:p>
    <w:p w14:paraId="2E9132F2" w14:textId="77777777" w:rsidR="009E2990" w:rsidRPr="00681E7A" w:rsidRDefault="009E2990" w:rsidP="00451375">
      <w:pPr>
        <w:pStyle w:val="ListParagraph"/>
        <w:numPr>
          <w:ilvl w:val="0"/>
          <w:numId w:val="38"/>
        </w:numPr>
        <w:spacing w:line="276" w:lineRule="auto"/>
        <w:jc w:val="both"/>
        <w:rPr>
          <w:rFonts w:asciiTheme="majorHAnsi" w:hAnsiTheme="majorHAnsi"/>
          <w:b/>
          <w:u w:val="single"/>
          <w:lang w:eastAsia="es-AR"/>
        </w:rPr>
      </w:pPr>
      <w:r w:rsidRPr="00681E7A">
        <w:rPr>
          <w:rFonts w:asciiTheme="majorHAnsi" w:hAnsiTheme="majorHAnsi"/>
          <w:b/>
          <w:u w:val="single"/>
          <w:lang w:eastAsia="es-AR"/>
        </w:rPr>
        <w:t>Busia</w:t>
      </w:r>
      <w:r w:rsidR="00B256FC" w:rsidRPr="00681E7A">
        <w:rPr>
          <w:rFonts w:asciiTheme="majorHAnsi" w:hAnsiTheme="majorHAnsi"/>
          <w:b/>
          <w:u w:val="single"/>
          <w:lang w:eastAsia="es-AR"/>
        </w:rPr>
        <w:t xml:space="preserve"> County</w:t>
      </w:r>
    </w:p>
    <w:p w14:paraId="135C2824" w14:textId="77777777" w:rsidR="00E06717" w:rsidRPr="00A57B3C" w:rsidRDefault="00A57B3C" w:rsidP="00A57B3C">
      <w:pPr>
        <w:numPr>
          <w:ilvl w:val="0"/>
          <w:numId w:val="46"/>
        </w:numPr>
        <w:spacing w:after="0"/>
        <w:contextualSpacing/>
        <w:jc w:val="both"/>
        <w:rPr>
          <w:rFonts w:asciiTheme="majorHAnsi" w:eastAsia="Times New Roman" w:hAnsiTheme="majorHAnsi"/>
          <w:sz w:val="24"/>
          <w:szCs w:val="24"/>
          <w:lang w:eastAsia="es-AR"/>
        </w:rPr>
      </w:pPr>
      <w:r>
        <w:rPr>
          <w:rFonts w:asciiTheme="majorHAnsi" w:eastAsia="Times New Roman" w:hAnsiTheme="majorHAnsi"/>
          <w:sz w:val="24"/>
          <w:szCs w:val="24"/>
          <w:lang w:eastAsia="es-AR"/>
        </w:rPr>
        <w:t xml:space="preserve">In </w:t>
      </w:r>
      <w:r w:rsidRPr="00A57B3C">
        <w:rPr>
          <w:rFonts w:asciiTheme="majorHAnsi" w:eastAsia="Times New Roman" w:hAnsiTheme="majorHAnsi"/>
          <w:sz w:val="24"/>
          <w:szCs w:val="24"/>
          <w:lang w:eastAsia="es-AR"/>
        </w:rPr>
        <w:t>Busia County, 10% of the residents with no formal education, 10% of those with primary education and 21% for</w:t>
      </w:r>
      <w:r>
        <w:rPr>
          <w:rFonts w:asciiTheme="majorHAnsi" w:eastAsia="Times New Roman" w:hAnsiTheme="majorHAnsi"/>
          <w:sz w:val="24"/>
          <w:szCs w:val="24"/>
          <w:lang w:eastAsia="es-AR"/>
        </w:rPr>
        <w:t xml:space="preserve"> </w:t>
      </w:r>
      <w:r w:rsidRPr="00A57B3C">
        <w:rPr>
          <w:rFonts w:asciiTheme="majorHAnsi" w:eastAsia="Times New Roman" w:hAnsiTheme="majorHAnsi"/>
          <w:sz w:val="24"/>
          <w:szCs w:val="24"/>
          <w:lang w:eastAsia="es-AR"/>
        </w:rPr>
        <w:t>those with secondary or above level of education are working for pay</w:t>
      </w:r>
      <w:r>
        <w:rPr>
          <w:rFonts w:asciiTheme="majorHAnsi" w:eastAsia="Times New Roman" w:hAnsiTheme="majorHAnsi"/>
          <w:sz w:val="24"/>
          <w:szCs w:val="24"/>
          <w:lang w:eastAsia="es-AR"/>
        </w:rPr>
        <w:t xml:space="preserve"> and have no skills</w:t>
      </w:r>
      <w:r>
        <w:rPr>
          <w:rStyle w:val="FootnoteReference"/>
          <w:rFonts w:asciiTheme="majorHAnsi" w:eastAsia="Times New Roman" w:hAnsiTheme="majorHAnsi"/>
          <w:sz w:val="24"/>
          <w:szCs w:val="24"/>
          <w:lang w:eastAsia="es-AR"/>
        </w:rPr>
        <w:footnoteReference w:id="13"/>
      </w:r>
      <w:r>
        <w:rPr>
          <w:rFonts w:asciiTheme="majorHAnsi" w:eastAsia="Times New Roman" w:hAnsiTheme="majorHAnsi"/>
          <w:sz w:val="24"/>
          <w:szCs w:val="24"/>
          <w:lang w:eastAsia="es-AR"/>
        </w:rPr>
        <w:t xml:space="preserve">. So most of the youth out of school are engaged </w:t>
      </w:r>
      <w:r w:rsidRPr="00A57B3C">
        <w:rPr>
          <w:rFonts w:asciiTheme="majorHAnsi" w:eastAsia="Times New Roman" w:hAnsiTheme="majorHAnsi"/>
          <w:sz w:val="24"/>
          <w:szCs w:val="24"/>
          <w:lang w:eastAsia="es-AR"/>
        </w:rPr>
        <w:t>in fishing in Lake Victoria and mining around hill areas in the county.</w:t>
      </w:r>
    </w:p>
    <w:p w14:paraId="517C965D" w14:textId="77777777" w:rsidR="009E2990" w:rsidRPr="00681E7A" w:rsidRDefault="00C24E97" w:rsidP="00451375">
      <w:pPr>
        <w:numPr>
          <w:ilvl w:val="0"/>
          <w:numId w:val="4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There </w:t>
      </w:r>
      <w:r w:rsidR="00741578" w:rsidRPr="00681E7A">
        <w:rPr>
          <w:rFonts w:asciiTheme="majorHAnsi" w:eastAsia="Times New Roman" w:hAnsiTheme="majorHAnsi"/>
          <w:sz w:val="24"/>
          <w:szCs w:val="24"/>
          <w:lang w:eastAsia="es-AR"/>
        </w:rPr>
        <w:t xml:space="preserve">are widespread </w:t>
      </w:r>
      <w:r w:rsidR="00741578" w:rsidRPr="00681E7A">
        <w:rPr>
          <w:rFonts w:asciiTheme="majorHAnsi" w:eastAsia="Times New Roman" w:hAnsiTheme="majorHAnsi"/>
          <w:i/>
          <w:sz w:val="24"/>
          <w:szCs w:val="24"/>
          <w:lang w:eastAsia="es-AR"/>
        </w:rPr>
        <w:t>boda-boda</w:t>
      </w:r>
      <w:r w:rsidR="00741578" w:rsidRPr="00681E7A">
        <w:rPr>
          <w:rFonts w:asciiTheme="majorHAnsi" w:eastAsia="Times New Roman" w:hAnsiTheme="majorHAnsi"/>
          <w:sz w:val="24"/>
          <w:szCs w:val="24"/>
          <w:lang w:eastAsia="es-AR"/>
        </w:rPr>
        <w:t xml:space="preserve"> activities</w:t>
      </w:r>
      <w:r w:rsidRPr="00681E7A">
        <w:rPr>
          <w:rFonts w:asciiTheme="majorHAnsi" w:eastAsia="Times New Roman" w:hAnsiTheme="majorHAnsi"/>
          <w:sz w:val="24"/>
          <w:szCs w:val="24"/>
          <w:lang w:eastAsia="es-AR"/>
        </w:rPr>
        <w:t xml:space="preserve"> by youth, especially </w:t>
      </w:r>
      <w:r w:rsidR="00741578" w:rsidRPr="00681E7A">
        <w:rPr>
          <w:rFonts w:asciiTheme="majorHAnsi" w:eastAsia="Times New Roman" w:hAnsiTheme="majorHAnsi"/>
          <w:sz w:val="24"/>
          <w:szCs w:val="24"/>
          <w:lang w:eastAsia="es-AR"/>
        </w:rPr>
        <w:t xml:space="preserve">the </w:t>
      </w:r>
      <w:r w:rsidRPr="00681E7A">
        <w:rPr>
          <w:rFonts w:asciiTheme="majorHAnsi" w:eastAsia="Times New Roman" w:hAnsiTheme="majorHAnsi"/>
          <w:sz w:val="24"/>
          <w:szCs w:val="24"/>
          <w:lang w:eastAsia="es-AR"/>
        </w:rPr>
        <w:t>school drop outs</w:t>
      </w:r>
      <w:r w:rsidR="00741578" w:rsidRPr="00681E7A">
        <w:rPr>
          <w:rFonts w:asciiTheme="majorHAnsi" w:eastAsia="Times New Roman" w:hAnsiTheme="majorHAnsi"/>
          <w:sz w:val="24"/>
          <w:szCs w:val="24"/>
          <w:lang w:eastAsia="es-AR"/>
        </w:rPr>
        <w:t>. A</w:t>
      </w:r>
      <w:r w:rsidR="009B588F" w:rsidRPr="00681E7A">
        <w:rPr>
          <w:rFonts w:asciiTheme="majorHAnsi" w:eastAsia="Times New Roman" w:hAnsiTheme="majorHAnsi"/>
          <w:sz w:val="24"/>
          <w:szCs w:val="24"/>
          <w:lang w:eastAsia="es-AR"/>
        </w:rPr>
        <w:t xml:space="preserve">s youth are attracted </w:t>
      </w:r>
      <w:r w:rsidR="001D0B0F" w:rsidRPr="00681E7A">
        <w:rPr>
          <w:rFonts w:asciiTheme="majorHAnsi" w:eastAsia="Times New Roman" w:hAnsiTheme="majorHAnsi"/>
          <w:sz w:val="24"/>
          <w:szCs w:val="24"/>
          <w:lang w:eastAsia="es-AR"/>
        </w:rPr>
        <w:t xml:space="preserve">to </w:t>
      </w:r>
      <w:r w:rsidR="001624B0" w:rsidRPr="00681E7A">
        <w:rPr>
          <w:rFonts w:asciiTheme="majorHAnsi" w:eastAsia="Times New Roman" w:hAnsiTheme="majorHAnsi"/>
          <w:sz w:val="24"/>
          <w:szCs w:val="24"/>
          <w:lang w:eastAsia="es-AR"/>
        </w:rPr>
        <w:t>quick income</w:t>
      </w:r>
      <w:r w:rsidR="001D0B0F" w:rsidRPr="00681E7A">
        <w:rPr>
          <w:rFonts w:asciiTheme="majorHAnsi" w:eastAsia="Times New Roman" w:hAnsiTheme="majorHAnsi"/>
          <w:sz w:val="24"/>
          <w:szCs w:val="24"/>
          <w:lang w:eastAsia="es-AR"/>
        </w:rPr>
        <w:t xml:space="preserve"> generating activities</w:t>
      </w:r>
      <w:r w:rsidR="001624B0" w:rsidRPr="00681E7A">
        <w:rPr>
          <w:rFonts w:asciiTheme="majorHAnsi" w:eastAsia="Times New Roman" w:hAnsiTheme="majorHAnsi"/>
          <w:sz w:val="24"/>
          <w:szCs w:val="24"/>
          <w:lang w:eastAsia="es-AR"/>
        </w:rPr>
        <w:t xml:space="preserve">, and are therefore not </w:t>
      </w:r>
      <w:r w:rsidR="009E2990" w:rsidRPr="00681E7A">
        <w:rPr>
          <w:rFonts w:asciiTheme="majorHAnsi" w:eastAsia="Times New Roman" w:hAnsiTheme="majorHAnsi"/>
          <w:sz w:val="24"/>
          <w:szCs w:val="24"/>
          <w:lang w:eastAsia="es-AR"/>
        </w:rPr>
        <w:t xml:space="preserve"> </w:t>
      </w:r>
      <w:r w:rsidR="001624B0" w:rsidRPr="00681E7A">
        <w:rPr>
          <w:rFonts w:asciiTheme="majorHAnsi" w:eastAsia="Times New Roman" w:hAnsiTheme="majorHAnsi"/>
          <w:sz w:val="24"/>
          <w:szCs w:val="24"/>
          <w:lang w:eastAsia="es-AR"/>
        </w:rPr>
        <w:t xml:space="preserve">attracted </w:t>
      </w:r>
      <w:r w:rsidR="009F4D6A" w:rsidRPr="00681E7A">
        <w:rPr>
          <w:rFonts w:asciiTheme="majorHAnsi" w:eastAsia="Times New Roman" w:hAnsiTheme="majorHAnsi"/>
          <w:sz w:val="24"/>
          <w:szCs w:val="24"/>
          <w:lang w:eastAsia="es-AR"/>
        </w:rPr>
        <w:t xml:space="preserve">to </w:t>
      </w:r>
      <w:r w:rsidR="001624B0" w:rsidRPr="00681E7A">
        <w:rPr>
          <w:rFonts w:asciiTheme="majorHAnsi" w:eastAsia="Times New Roman" w:hAnsiTheme="majorHAnsi"/>
          <w:sz w:val="24"/>
          <w:szCs w:val="24"/>
          <w:lang w:eastAsia="es-AR"/>
        </w:rPr>
        <w:t>WBT;</w:t>
      </w:r>
      <w:r w:rsidR="009E2990" w:rsidRPr="00681E7A">
        <w:rPr>
          <w:rFonts w:asciiTheme="majorHAnsi" w:eastAsia="Times New Roman" w:hAnsiTheme="majorHAnsi"/>
          <w:sz w:val="24"/>
          <w:szCs w:val="24"/>
          <w:lang w:eastAsia="es-AR"/>
        </w:rPr>
        <w:t xml:space="preserve"> </w:t>
      </w:r>
    </w:p>
    <w:p w14:paraId="33A14AD9" w14:textId="77777777" w:rsidR="009E2990" w:rsidRPr="00681E7A" w:rsidRDefault="003251B2" w:rsidP="00451375">
      <w:pPr>
        <w:numPr>
          <w:ilvl w:val="0"/>
          <w:numId w:val="4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In border towns such as Busia and Malaba, c</w:t>
      </w:r>
      <w:r w:rsidR="009E2990" w:rsidRPr="00681E7A">
        <w:rPr>
          <w:rFonts w:asciiTheme="majorHAnsi" w:eastAsia="Times New Roman" w:hAnsiTheme="majorHAnsi"/>
          <w:sz w:val="24"/>
          <w:szCs w:val="24"/>
          <w:lang w:eastAsia="es-AR"/>
        </w:rPr>
        <w:t xml:space="preserve">ross </w:t>
      </w:r>
      <w:r w:rsidR="00E06717" w:rsidRPr="00681E7A">
        <w:rPr>
          <w:rFonts w:asciiTheme="majorHAnsi" w:eastAsia="Times New Roman" w:hAnsiTheme="majorHAnsi"/>
          <w:sz w:val="24"/>
          <w:szCs w:val="24"/>
          <w:lang w:eastAsia="es-AR"/>
        </w:rPr>
        <w:t xml:space="preserve">border </w:t>
      </w:r>
      <w:r w:rsidR="00237DFF" w:rsidRPr="00681E7A">
        <w:rPr>
          <w:rFonts w:asciiTheme="majorHAnsi" w:eastAsia="Times New Roman" w:hAnsiTheme="majorHAnsi"/>
          <w:sz w:val="24"/>
          <w:szCs w:val="24"/>
          <w:lang w:eastAsia="es-AR"/>
        </w:rPr>
        <w:t xml:space="preserve">trade  including </w:t>
      </w:r>
      <w:r w:rsidR="00A0036E" w:rsidRPr="00681E7A">
        <w:rPr>
          <w:rFonts w:asciiTheme="majorHAnsi" w:eastAsia="Times New Roman" w:hAnsiTheme="majorHAnsi"/>
          <w:sz w:val="24"/>
          <w:szCs w:val="24"/>
          <w:lang w:eastAsia="es-AR"/>
        </w:rPr>
        <w:t>co</w:t>
      </w:r>
      <w:r w:rsidR="00493DB9" w:rsidRPr="00681E7A">
        <w:rPr>
          <w:rFonts w:asciiTheme="majorHAnsi" w:eastAsia="Times New Roman" w:hAnsiTheme="majorHAnsi"/>
          <w:sz w:val="24"/>
          <w:szCs w:val="24"/>
          <w:lang w:eastAsia="es-AR"/>
        </w:rPr>
        <w:t>ntra</w:t>
      </w:r>
      <w:r w:rsidR="00A0036E" w:rsidRPr="00681E7A">
        <w:rPr>
          <w:rFonts w:asciiTheme="majorHAnsi" w:eastAsia="Times New Roman" w:hAnsiTheme="majorHAnsi"/>
          <w:sz w:val="24"/>
          <w:szCs w:val="24"/>
          <w:lang w:eastAsia="es-AR"/>
        </w:rPr>
        <w:t xml:space="preserve">band </w:t>
      </w:r>
      <w:r w:rsidR="00E06717" w:rsidRPr="00681E7A">
        <w:rPr>
          <w:rFonts w:asciiTheme="majorHAnsi" w:eastAsia="Times New Roman" w:hAnsiTheme="majorHAnsi"/>
          <w:sz w:val="24"/>
          <w:szCs w:val="24"/>
          <w:lang w:eastAsia="es-AR"/>
        </w:rPr>
        <w:t>good</w:t>
      </w:r>
      <w:r w:rsidR="00A0036E" w:rsidRPr="00681E7A">
        <w:rPr>
          <w:rFonts w:asciiTheme="majorHAnsi" w:eastAsia="Times New Roman" w:hAnsiTheme="majorHAnsi"/>
          <w:sz w:val="24"/>
          <w:szCs w:val="24"/>
          <w:lang w:eastAsia="es-AR"/>
        </w:rPr>
        <w:t>s across Kenya and Uganda is common</w:t>
      </w:r>
      <w:r w:rsidR="001E7D2E" w:rsidRPr="00681E7A">
        <w:rPr>
          <w:rFonts w:asciiTheme="majorHAnsi" w:eastAsia="Times New Roman" w:hAnsiTheme="majorHAnsi"/>
          <w:sz w:val="24"/>
          <w:szCs w:val="24"/>
          <w:lang w:eastAsia="es-AR"/>
        </w:rPr>
        <w:t xml:space="preserve"> </w:t>
      </w:r>
      <w:r w:rsidR="00A0036E" w:rsidRPr="00681E7A">
        <w:rPr>
          <w:rFonts w:asciiTheme="majorHAnsi" w:eastAsia="Times New Roman" w:hAnsiTheme="majorHAnsi"/>
          <w:sz w:val="24"/>
          <w:szCs w:val="24"/>
          <w:lang w:eastAsia="es-AR"/>
        </w:rPr>
        <w:t xml:space="preserve">and youth engaged </w:t>
      </w:r>
      <w:r w:rsidR="0091261B" w:rsidRPr="00681E7A">
        <w:rPr>
          <w:rFonts w:asciiTheme="majorHAnsi" w:eastAsia="Times New Roman" w:hAnsiTheme="majorHAnsi"/>
          <w:sz w:val="24"/>
          <w:szCs w:val="24"/>
          <w:lang w:eastAsia="es-AR"/>
        </w:rPr>
        <w:t xml:space="preserve">in such activities </w:t>
      </w:r>
      <w:r w:rsidR="00A0036E" w:rsidRPr="00681E7A">
        <w:rPr>
          <w:rFonts w:asciiTheme="majorHAnsi" w:eastAsia="Times New Roman" w:hAnsiTheme="majorHAnsi"/>
          <w:sz w:val="24"/>
          <w:szCs w:val="24"/>
          <w:lang w:eastAsia="es-AR"/>
        </w:rPr>
        <w:t>are not</w:t>
      </w:r>
      <w:r w:rsidR="00AD77EC" w:rsidRPr="00681E7A">
        <w:rPr>
          <w:rFonts w:asciiTheme="majorHAnsi" w:eastAsia="Times New Roman" w:hAnsiTheme="majorHAnsi"/>
          <w:sz w:val="24"/>
          <w:szCs w:val="24"/>
          <w:lang w:eastAsia="es-AR"/>
        </w:rPr>
        <w:t xml:space="preserve"> keen on skills training;</w:t>
      </w:r>
      <w:r w:rsidR="00493DB9" w:rsidRPr="00681E7A">
        <w:rPr>
          <w:rFonts w:asciiTheme="majorHAnsi" w:eastAsia="Times New Roman" w:hAnsiTheme="majorHAnsi"/>
          <w:sz w:val="24"/>
          <w:szCs w:val="24"/>
          <w:lang w:eastAsia="es-AR"/>
        </w:rPr>
        <w:t xml:space="preserve"> </w:t>
      </w:r>
    </w:p>
    <w:p w14:paraId="4DC1313C" w14:textId="77777777" w:rsidR="009E2990" w:rsidRPr="00681E7A" w:rsidRDefault="001333F1" w:rsidP="00451375">
      <w:pPr>
        <w:numPr>
          <w:ilvl w:val="0"/>
          <w:numId w:val="4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Higher levies and </w:t>
      </w:r>
      <w:r w:rsidR="009E2990" w:rsidRPr="00681E7A">
        <w:rPr>
          <w:rFonts w:asciiTheme="majorHAnsi" w:eastAsia="Times New Roman" w:hAnsiTheme="majorHAnsi"/>
          <w:sz w:val="24"/>
          <w:szCs w:val="24"/>
          <w:lang w:eastAsia="es-AR"/>
        </w:rPr>
        <w:t>taxes on SMEs by county government</w:t>
      </w:r>
      <w:r w:rsidR="00AD77EC" w:rsidRPr="00681E7A">
        <w:rPr>
          <w:rFonts w:asciiTheme="majorHAnsi" w:eastAsia="Times New Roman" w:hAnsiTheme="majorHAnsi"/>
          <w:sz w:val="24"/>
          <w:szCs w:val="24"/>
          <w:lang w:eastAsia="es-AR"/>
        </w:rPr>
        <w:t xml:space="preserve"> is</w:t>
      </w:r>
      <w:r w:rsidR="009E2990" w:rsidRPr="00681E7A">
        <w:rPr>
          <w:rFonts w:asciiTheme="majorHAnsi" w:eastAsia="Times New Roman" w:hAnsiTheme="majorHAnsi"/>
          <w:sz w:val="24"/>
          <w:szCs w:val="24"/>
          <w:lang w:eastAsia="es-AR"/>
        </w:rPr>
        <w:t xml:space="preserve"> leading to closure of business</w:t>
      </w:r>
      <w:r w:rsidR="005C3861" w:rsidRPr="00681E7A">
        <w:rPr>
          <w:rFonts w:asciiTheme="majorHAnsi" w:eastAsia="Times New Roman" w:hAnsiTheme="majorHAnsi"/>
          <w:sz w:val="24"/>
          <w:szCs w:val="24"/>
          <w:lang w:eastAsia="es-AR"/>
        </w:rPr>
        <w:t xml:space="preserve"> hence diminishing</w:t>
      </w:r>
      <w:r w:rsidR="000961A7" w:rsidRPr="00681E7A">
        <w:rPr>
          <w:rFonts w:asciiTheme="majorHAnsi" w:eastAsia="Times New Roman" w:hAnsiTheme="majorHAnsi"/>
          <w:sz w:val="24"/>
          <w:szCs w:val="24"/>
          <w:lang w:eastAsia="es-AR"/>
        </w:rPr>
        <w:t xml:space="preserve"> WBT opportunities;</w:t>
      </w:r>
    </w:p>
    <w:p w14:paraId="078AB2CD" w14:textId="77777777" w:rsidR="009E2990" w:rsidRPr="00681E7A" w:rsidRDefault="00C0179F" w:rsidP="00451375">
      <w:pPr>
        <w:numPr>
          <w:ilvl w:val="0"/>
          <w:numId w:val="4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The phenomenon of d</w:t>
      </w:r>
      <w:r w:rsidR="009E2990" w:rsidRPr="00681E7A">
        <w:rPr>
          <w:rFonts w:asciiTheme="majorHAnsi" w:eastAsia="Times New Roman" w:hAnsiTheme="majorHAnsi"/>
          <w:sz w:val="24"/>
          <w:szCs w:val="24"/>
          <w:lang w:eastAsia="es-AR"/>
        </w:rPr>
        <w:t>windling fish stock in Lake Victoria</w:t>
      </w:r>
      <w:r w:rsidRPr="00681E7A">
        <w:rPr>
          <w:rFonts w:asciiTheme="majorHAnsi" w:eastAsia="Times New Roman" w:hAnsiTheme="majorHAnsi"/>
          <w:sz w:val="24"/>
          <w:szCs w:val="24"/>
          <w:lang w:eastAsia="es-AR"/>
        </w:rPr>
        <w:t xml:space="preserve"> is </w:t>
      </w:r>
      <w:r w:rsidR="009E2990" w:rsidRPr="00681E7A">
        <w:rPr>
          <w:rFonts w:asciiTheme="majorHAnsi" w:eastAsia="Times New Roman" w:hAnsiTheme="majorHAnsi"/>
          <w:sz w:val="24"/>
          <w:szCs w:val="24"/>
          <w:lang w:eastAsia="es-AR"/>
        </w:rPr>
        <w:t xml:space="preserve"> pushing young people</w:t>
      </w:r>
      <w:r w:rsidR="00AE16AE" w:rsidRPr="00681E7A">
        <w:rPr>
          <w:rFonts w:asciiTheme="majorHAnsi" w:eastAsia="Times New Roman" w:hAnsiTheme="majorHAnsi"/>
          <w:sz w:val="24"/>
          <w:szCs w:val="24"/>
          <w:lang w:eastAsia="es-AR"/>
        </w:rPr>
        <w:t xml:space="preserve"> out of fishing</w:t>
      </w:r>
      <w:r w:rsidR="009E2990" w:rsidRPr="00681E7A">
        <w:rPr>
          <w:rFonts w:asciiTheme="majorHAnsi" w:eastAsia="Times New Roman" w:hAnsiTheme="majorHAnsi"/>
          <w:sz w:val="24"/>
          <w:szCs w:val="24"/>
          <w:lang w:eastAsia="es-AR"/>
        </w:rPr>
        <w:t xml:space="preserve"> to seek alternative livelihood</w:t>
      </w:r>
      <w:r w:rsidR="00AE16AE" w:rsidRPr="00681E7A">
        <w:rPr>
          <w:rFonts w:asciiTheme="majorHAnsi" w:eastAsia="Times New Roman" w:hAnsiTheme="majorHAnsi"/>
          <w:sz w:val="24"/>
          <w:szCs w:val="24"/>
          <w:lang w:eastAsia="es-AR"/>
        </w:rPr>
        <w:t xml:space="preserve"> activities such as </w:t>
      </w:r>
      <w:r w:rsidR="00AE16AE" w:rsidRPr="00681E7A">
        <w:rPr>
          <w:rFonts w:asciiTheme="majorHAnsi" w:eastAsia="Times New Roman" w:hAnsiTheme="majorHAnsi"/>
          <w:i/>
          <w:sz w:val="24"/>
          <w:szCs w:val="24"/>
          <w:lang w:eastAsia="es-AR"/>
        </w:rPr>
        <w:t>boda-boda</w:t>
      </w:r>
      <w:r w:rsidR="00AE16AE" w:rsidRPr="00681E7A">
        <w:rPr>
          <w:rFonts w:asciiTheme="majorHAnsi" w:eastAsia="Times New Roman" w:hAnsiTheme="majorHAnsi"/>
          <w:sz w:val="24"/>
          <w:szCs w:val="24"/>
          <w:lang w:eastAsia="es-AR"/>
        </w:rPr>
        <w:t>;</w:t>
      </w:r>
      <w:r w:rsidR="00CB20DE" w:rsidRPr="00681E7A">
        <w:rPr>
          <w:rFonts w:asciiTheme="majorHAnsi" w:eastAsia="Times New Roman" w:hAnsiTheme="majorHAnsi"/>
          <w:sz w:val="24"/>
          <w:szCs w:val="24"/>
          <w:lang w:eastAsia="es-AR"/>
        </w:rPr>
        <w:t xml:space="preserve"> and</w:t>
      </w:r>
    </w:p>
    <w:p w14:paraId="6EFA1A71" w14:textId="77777777" w:rsidR="00DD5308" w:rsidRPr="002E7295" w:rsidRDefault="00B524FA" w:rsidP="002E7295">
      <w:pPr>
        <w:numPr>
          <w:ilvl w:val="0"/>
          <w:numId w:val="46"/>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The County Government </w:t>
      </w:r>
      <w:r w:rsidR="00CB20DE" w:rsidRPr="00681E7A">
        <w:rPr>
          <w:rFonts w:asciiTheme="majorHAnsi" w:eastAsia="Times New Roman" w:hAnsiTheme="majorHAnsi"/>
          <w:sz w:val="24"/>
          <w:szCs w:val="24"/>
          <w:lang w:eastAsia="es-AR"/>
        </w:rPr>
        <w:t>has</w:t>
      </w:r>
      <w:r w:rsidR="00A26B5D" w:rsidRPr="00681E7A">
        <w:rPr>
          <w:rFonts w:asciiTheme="majorHAnsi" w:eastAsia="Times New Roman" w:hAnsiTheme="majorHAnsi"/>
          <w:sz w:val="24"/>
          <w:szCs w:val="24"/>
          <w:lang w:eastAsia="es-AR"/>
        </w:rPr>
        <w:t xml:space="preserve"> no WBT </w:t>
      </w:r>
      <w:r w:rsidR="00E53C06" w:rsidRPr="00681E7A">
        <w:rPr>
          <w:rFonts w:asciiTheme="majorHAnsi" w:eastAsia="Times New Roman" w:hAnsiTheme="majorHAnsi"/>
          <w:sz w:val="24"/>
          <w:szCs w:val="24"/>
          <w:lang w:eastAsia="es-AR"/>
        </w:rPr>
        <w:t>programs</w:t>
      </w:r>
      <w:r w:rsidR="00A26B5D" w:rsidRPr="00681E7A">
        <w:rPr>
          <w:rFonts w:asciiTheme="majorHAnsi" w:eastAsia="Times New Roman" w:hAnsiTheme="majorHAnsi"/>
          <w:sz w:val="24"/>
          <w:szCs w:val="24"/>
          <w:lang w:eastAsia="es-AR"/>
        </w:rPr>
        <w:t xml:space="preserve"> </w:t>
      </w:r>
      <w:r w:rsidR="00773BD9" w:rsidRPr="00681E7A">
        <w:rPr>
          <w:rFonts w:asciiTheme="majorHAnsi" w:eastAsia="Times New Roman" w:hAnsiTheme="majorHAnsi"/>
          <w:sz w:val="24"/>
          <w:szCs w:val="24"/>
          <w:lang w:eastAsia="es-AR"/>
        </w:rPr>
        <w:t>including apprenticeship</w:t>
      </w:r>
      <w:r w:rsidR="00563B2F" w:rsidRPr="00681E7A">
        <w:rPr>
          <w:rFonts w:asciiTheme="majorHAnsi" w:eastAsia="Times New Roman" w:hAnsiTheme="majorHAnsi"/>
          <w:sz w:val="24"/>
          <w:szCs w:val="24"/>
          <w:lang w:eastAsia="es-AR"/>
        </w:rPr>
        <w:t xml:space="preserve"> </w:t>
      </w:r>
      <w:r w:rsidR="00F379FA" w:rsidRPr="00681E7A">
        <w:rPr>
          <w:rFonts w:asciiTheme="majorHAnsi" w:eastAsia="Times New Roman" w:hAnsiTheme="majorHAnsi"/>
          <w:sz w:val="24"/>
          <w:szCs w:val="24"/>
          <w:lang w:eastAsia="es-AR"/>
        </w:rPr>
        <w:t>initiatives</w:t>
      </w:r>
      <w:r w:rsidR="00427AAA" w:rsidRPr="00681E7A">
        <w:rPr>
          <w:rFonts w:asciiTheme="majorHAnsi" w:eastAsia="Times New Roman" w:hAnsiTheme="majorHAnsi"/>
          <w:sz w:val="24"/>
          <w:szCs w:val="24"/>
          <w:lang w:eastAsia="es-AR"/>
        </w:rPr>
        <w:t xml:space="preserve"> or policies</w:t>
      </w:r>
      <w:r w:rsidR="00F379FA" w:rsidRPr="00681E7A">
        <w:rPr>
          <w:rFonts w:asciiTheme="majorHAnsi" w:eastAsia="Times New Roman" w:hAnsiTheme="majorHAnsi"/>
          <w:sz w:val="24"/>
          <w:szCs w:val="24"/>
          <w:lang w:eastAsia="es-AR"/>
        </w:rPr>
        <w:t xml:space="preserve">, and there </w:t>
      </w:r>
      <w:r w:rsidR="008E0D6E" w:rsidRPr="00681E7A">
        <w:rPr>
          <w:rFonts w:asciiTheme="majorHAnsi" w:eastAsia="Times New Roman" w:hAnsiTheme="majorHAnsi"/>
          <w:sz w:val="24"/>
          <w:szCs w:val="24"/>
          <w:lang w:eastAsia="es-AR"/>
        </w:rPr>
        <w:t>are</w:t>
      </w:r>
      <w:r w:rsidR="00F379FA" w:rsidRPr="00681E7A">
        <w:rPr>
          <w:rFonts w:asciiTheme="majorHAnsi" w:eastAsia="Times New Roman" w:hAnsiTheme="majorHAnsi"/>
          <w:sz w:val="24"/>
          <w:szCs w:val="24"/>
          <w:lang w:eastAsia="es-AR"/>
        </w:rPr>
        <w:t xml:space="preserve"> r</w:t>
      </w:r>
      <w:r w:rsidR="009E2990" w:rsidRPr="00681E7A">
        <w:rPr>
          <w:rFonts w:asciiTheme="majorHAnsi" w:eastAsia="Times New Roman" w:hAnsiTheme="majorHAnsi"/>
          <w:sz w:val="24"/>
          <w:szCs w:val="24"/>
          <w:lang w:eastAsia="es-AR"/>
        </w:rPr>
        <w:t xml:space="preserve">elatively </w:t>
      </w:r>
      <w:r w:rsidR="00427AAA" w:rsidRPr="00681E7A">
        <w:rPr>
          <w:rFonts w:asciiTheme="majorHAnsi" w:eastAsia="Times New Roman" w:hAnsiTheme="majorHAnsi"/>
          <w:sz w:val="24"/>
          <w:szCs w:val="24"/>
          <w:lang w:eastAsia="es-AR"/>
        </w:rPr>
        <w:t>little</w:t>
      </w:r>
      <w:r w:rsidR="009E2990" w:rsidRPr="00681E7A">
        <w:rPr>
          <w:rFonts w:asciiTheme="majorHAnsi" w:eastAsia="Times New Roman" w:hAnsiTheme="majorHAnsi"/>
          <w:sz w:val="24"/>
          <w:szCs w:val="24"/>
          <w:lang w:eastAsia="es-AR"/>
        </w:rPr>
        <w:t xml:space="preserve"> </w:t>
      </w:r>
      <w:r w:rsidR="008E0D6E" w:rsidRPr="00681E7A">
        <w:rPr>
          <w:rFonts w:asciiTheme="majorHAnsi" w:eastAsia="Times New Roman" w:hAnsiTheme="majorHAnsi"/>
          <w:sz w:val="24"/>
          <w:szCs w:val="24"/>
          <w:lang w:eastAsia="es-AR"/>
        </w:rPr>
        <w:t xml:space="preserve">efforts </w:t>
      </w:r>
      <w:r w:rsidR="009E2990" w:rsidRPr="00681E7A">
        <w:rPr>
          <w:rFonts w:asciiTheme="majorHAnsi" w:eastAsia="Times New Roman" w:hAnsiTheme="majorHAnsi"/>
          <w:sz w:val="24"/>
          <w:szCs w:val="24"/>
          <w:lang w:eastAsia="es-AR"/>
        </w:rPr>
        <w:t xml:space="preserve">on skills </w:t>
      </w:r>
      <w:r w:rsidR="00190B6C" w:rsidRPr="00681E7A">
        <w:rPr>
          <w:rFonts w:asciiTheme="majorHAnsi" w:eastAsia="Times New Roman" w:hAnsiTheme="majorHAnsi"/>
          <w:sz w:val="24"/>
          <w:szCs w:val="24"/>
          <w:lang w:eastAsia="es-AR"/>
        </w:rPr>
        <w:t>development focusing</w:t>
      </w:r>
      <w:r w:rsidR="00A26B5D" w:rsidRPr="00681E7A">
        <w:rPr>
          <w:rFonts w:asciiTheme="majorHAnsi" w:eastAsia="Times New Roman" w:hAnsiTheme="majorHAnsi"/>
          <w:sz w:val="24"/>
          <w:szCs w:val="24"/>
          <w:lang w:eastAsia="es-AR"/>
        </w:rPr>
        <w:t xml:space="preserve"> on marginalized youth. </w:t>
      </w:r>
    </w:p>
    <w:p w14:paraId="0BD55531" w14:textId="77777777" w:rsidR="000E76B3" w:rsidRPr="00681E7A" w:rsidRDefault="000E76B3" w:rsidP="00451375">
      <w:pPr>
        <w:spacing w:after="0"/>
        <w:contextualSpacing/>
        <w:jc w:val="both"/>
        <w:rPr>
          <w:rFonts w:asciiTheme="majorHAnsi" w:eastAsia="Times New Roman" w:hAnsiTheme="majorHAnsi"/>
          <w:sz w:val="24"/>
          <w:szCs w:val="24"/>
          <w:lang w:eastAsia="es-AR"/>
        </w:rPr>
      </w:pPr>
    </w:p>
    <w:p w14:paraId="12320142" w14:textId="77777777" w:rsidR="00C63C4D" w:rsidRPr="00681E7A" w:rsidRDefault="00F34A14" w:rsidP="00E53C06">
      <w:pPr>
        <w:pStyle w:val="Heading2"/>
        <w:numPr>
          <w:ilvl w:val="1"/>
          <w:numId w:val="37"/>
        </w:numPr>
        <w:spacing w:before="0"/>
        <w:rPr>
          <w:rFonts w:asciiTheme="majorHAnsi" w:hAnsiTheme="majorHAnsi"/>
          <w:color w:val="auto"/>
          <w:sz w:val="24"/>
          <w:szCs w:val="24"/>
        </w:rPr>
      </w:pPr>
      <w:r w:rsidRPr="00681E7A">
        <w:rPr>
          <w:rFonts w:asciiTheme="majorHAnsi" w:hAnsiTheme="majorHAnsi"/>
          <w:color w:val="auto"/>
          <w:sz w:val="24"/>
          <w:szCs w:val="24"/>
        </w:rPr>
        <w:t xml:space="preserve"> </w:t>
      </w:r>
      <w:bookmarkStart w:id="33" w:name="_Toc5382068"/>
      <w:r w:rsidR="009E2990" w:rsidRPr="00681E7A">
        <w:rPr>
          <w:rFonts w:asciiTheme="majorHAnsi" w:hAnsiTheme="majorHAnsi"/>
          <w:color w:val="auto"/>
          <w:sz w:val="24"/>
          <w:szCs w:val="24"/>
        </w:rPr>
        <w:t>Requ</w:t>
      </w:r>
      <w:r w:rsidR="00DE74D8" w:rsidRPr="00681E7A">
        <w:rPr>
          <w:rFonts w:asciiTheme="majorHAnsi" w:hAnsiTheme="majorHAnsi"/>
          <w:color w:val="auto"/>
          <w:sz w:val="24"/>
          <w:szCs w:val="24"/>
        </w:rPr>
        <w:t>ired</w:t>
      </w:r>
      <w:r w:rsidR="009E2990" w:rsidRPr="00681E7A">
        <w:rPr>
          <w:rFonts w:asciiTheme="majorHAnsi" w:hAnsiTheme="majorHAnsi"/>
          <w:color w:val="auto"/>
          <w:sz w:val="24"/>
          <w:szCs w:val="24"/>
        </w:rPr>
        <w:t xml:space="preserve"> Support </w:t>
      </w:r>
      <w:r w:rsidR="00C6051B" w:rsidRPr="00681E7A">
        <w:rPr>
          <w:rFonts w:asciiTheme="majorHAnsi" w:hAnsiTheme="majorHAnsi"/>
          <w:color w:val="auto"/>
          <w:sz w:val="24"/>
          <w:szCs w:val="24"/>
        </w:rPr>
        <w:t>by Youth to P</w:t>
      </w:r>
      <w:r w:rsidR="008E0D6E" w:rsidRPr="00681E7A">
        <w:rPr>
          <w:rFonts w:asciiTheme="majorHAnsi" w:hAnsiTheme="majorHAnsi"/>
          <w:color w:val="auto"/>
          <w:sz w:val="24"/>
          <w:szCs w:val="24"/>
        </w:rPr>
        <w:t xml:space="preserve">articipate in </w:t>
      </w:r>
      <w:r w:rsidR="00C6051B" w:rsidRPr="00681E7A">
        <w:rPr>
          <w:rFonts w:asciiTheme="majorHAnsi" w:hAnsiTheme="majorHAnsi"/>
          <w:color w:val="auto"/>
          <w:sz w:val="24"/>
          <w:szCs w:val="24"/>
        </w:rPr>
        <w:t>WBT including A</w:t>
      </w:r>
      <w:r w:rsidR="00A47B79" w:rsidRPr="00681E7A">
        <w:rPr>
          <w:rFonts w:asciiTheme="majorHAnsi" w:hAnsiTheme="majorHAnsi"/>
          <w:color w:val="auto"/>
          <w:sz w:val="24"/>
          <w:szCs w:val="24"/>
        </w:rPr>
        <w:t>pprenticeships</w:t>
      </w:r>
      <w:bookmarkEnd w:id="33"/>
      <w:r w:rsidR="008E0D6E" w:rsidRPr="00681E7A">
        <w:rPr>
          <w:rFonts w:asciiTheme="majorHAnsi" w:hAnsiTheme="majorHAnsi"/>
          <w:color w:val="auto"/>
          <w:sz w:val="24"/>
          <w:szCs w:val="24"/>
        </w:rPr>
        <w:t xml:space="preserve"> </w:t>
      </w:r>
    </w:p>
    <w:p w14:paraId="23670D41" w14:textId="77777777" w:rsidR="00056B17" w:rsidRPr="00681E7A" w:rsidRDefault="00056B17" w:rsidP="00056B17">
      <w:pPr>
        <w:spacing w:after="0" w:line="360" w:lineRule="auto"/>
        <w:jc w:val="both"/>
        <w:rPr>
          <w:rFonts w:asciiTheme="majorHAnsi" w:hAnsiTheme="majorHAnsi"/>
          <w:lang w:eastAsia="es-AR"/>
        </w:rPr>
      </w:pPr>
      <w:r w:rsidRPr="00681E7A">
        <w:rPr>
          <w:rFonts w:asciiTheme="majorHAnsi" w:hAnsiTheme="majorHAnsi"/>
          <w:lang w:eastAsia="es-AR"/>
        </w:rPr>
        <w:t>Young people who are participating and those who are not participating in WBT but are keen to participate require support as shown in figure 7 above.</w:t>
      </w:r>
    </w:p>
    <w:p w14:paraId="43744D01" w14:textId="77777777" w:rsidR="003003E5" w:rsidRPr="00681E7A" w:rsidRDefault="003003E5" w:rsidP="007373C3">
      <w:pPr>
        <w:spacing w:after="0" w:line="240" w:lineRule="auto"/>
        <w:jc w:val="both"/>
        <w:rPr>
          <w:rFonts w:asciiTheme="majorHAnsi" w:hAnsiTheme="majorHAnsi"/>
          <w:b/>
          <w:lang w:eastAsia="es-AR"/>
        </w:rPr>
      </w:pPr>
    </w:p>
    <w:p w14:paraId="5FBB09C3" w14:textId="77777777" w:rsidR="00451375" w:rsidRPr="00681E7A" w:rsidRDefault="00451375" w:rsidP="007373C3">
      <w:pPr>
        <w:spacing w:after="0" w:line="240" w:lineRule="auto"/>
        <w:jc w:val="both"/>
        <w:rPr>
          <w:rFonts w:asciiTheme="majorHAnsi" w:hAnsiTheme="majorHAnsi"/>
        </w:rPr>
      </w:pPr>
      <w:r w:rsidRPr="00681E7A">
        <w:rPr>
          <w:rFonts w:asciiTheme="majorHAnsi" w:hAnsiTheme="majorHAnsi"/>
          <w:b/>
          <w:lang w:eastAsia="es-AR"/>
        </w:rPr>
        <w:t>Figure 7: Support needed by youth to participate in WBT including apprenticeships</w:t>
      </w:r>
      <w:r w:rsidR="0098774F" w:rsidRPr="00681E7A">
        <w:rPr>
          <w:rFonts w:asciiTheme="majorHAnsi" w:hAnsiTheme="majorHAnsi"/>
        </w:rPr>
        <w:tab/>
      </w:r>
    </w:p>
    <w:p w14:paraId="257254FC" w14:textId="77777777" w:rsidR="00E90D7B" w:rsidRPr="00681E7A" w:rsidRDefault="005A6B7E" w:rsidP="007373C3">
      <w:pPr>
        <w:spacing w:after="0" w:line="360" w:lineRule="auto"/>
        <w:contextualSpacing/>
        <w:rPr>
          <w:rFonts w:asciiTheme="majorHAnsi" w:eastAsia="Times New Roman" w:hAnsiTheme="majorHAnsi"/>
          <w:b/>
          <w:sz w:val="24"/>
          <w:szCs w:val="24"/>
          <w:lang w:eastAsia="es-AR"/>
        </w:rPr>
      </w:pPr>
      <w:r w:rsidRPr="00681E7A">
        <w:rPr>
          <w:rFonts w:asciiTheme="majorHAnsi" w:hAnsiTheme="majorHAnsi"/>
          <w:noProof/>
          <w:lang w:val="en-GB" w:eastAsia="en-GB"/>
        </w:rPr>
        <w:lastRenderedPageBreak/>
        <w:drawing>
          <wp:inline distT="0" distB="0" distL="0" distR="0" wp14:anchorId="0337B2FC" wp14:editId="0ADA31E3">
            <wp:extent cx="5895975" cy="2806700"/>
            <wp:effectExtent l="0" t="0" r="9525" b="12700"/>
            <wp:docPr id="7"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33048A" w14:textId="77777777" w:rsidR="00D7049B" w:rsidRPr="00681E7A" w:rsidRDefault="00D7049B" w:rsidP="00451375">
      <w:pPr>
        <w:numPr>
          <w:ilvl w:val="0"/>
          <w:numId w:val="47"/>
        </w:numPr>
        <w:spacing w:after="0"/>
        <w:contextualSpacing/>
        <w:jc w:val="both"/>
        <w:rPr>
          <w:rFonts w:asciiTheme="majorHAnsi" w:hAnsiTheme="majorHAnsi"/>
          <w:lang w:eastAsia="es-AR"/>
        </w:rPr>
      </w:pPr>
      <w:r w:rsidRPr="00681E7A">
        <w:rPr>
          <w:rFonts w:asciiTheme="majorHAnsi" w:hAnsiTheme="majorHAnsi"/>
          <w:lang w:eastAsia="es-AR"/>
        </w:rPr>
        <w:t xml:space="preserve">Subsidized training fee or </w:t>
      </w:r>
      <w:r w:rsidR="001F4CFB" w:rsidRPr="00681E7A">
        <w:rPr>
          <w:rFonts w:asciiTheme="majorHAnsi" w:hAnsiTheme="majorHAnsi"/>
          <w:lang w:eastAsia="es-AR"/>
        </w:rPr>
        <w:t>training</w:t>
      </w:r>
      <w:r w:rsidRPr="00681E7A">
        <w:rPr>
          <w:rFonts w:asciiTheme="majorHAnsi" w:hAnsiTheme="majorHAnsi"/>
          <w:lang w:eastAsia="es-AR"/>
        </w:rPr>
        <w:t xml:space="preserve"> bursaries</w:t>
      </w:r>
      <w:r w:rsidR="001F4CFB" w:rsidRPr="00681E7A">
        <w:rPr>
          <w:rFonts w:asciiTheme="majorHAnsi" w:hAnsiTheme="majorHAnsi"/>
          <w:lang w:eastAsia="es-AR"/>
        </w:rPr>
        <w:t xml:space="preserve"> by county government or other sponsors was the </w:t>
      </w:r>
      <w:r w:rsidR="00166E87" w:rsidRPr="00681E7A">
        <w:rPr>
          <w:rFonts w:asciiTheme="majorHAnsi" w:hAnsiTheme="majorHAnsi"/>
          <w:lang w:eastAsia="es-AR"/>
        </w:rPr>
        <w:t>most sort support;</w:t>
      </w:r>
      <w:r w:rsidR="001F4CFB" w:rsidRPr="00681E7A">
        <w:rPr>
          <w:rFonts w:asciiTheme="majorHAnsi" w:hAnsiTheme="majorHAnsi"/>
          <w:lang w:eastAsia="es-AR"/>
        </w:rPr>
        <w:t xml:space="preserve"> </w:t>
      </w:r>
    </w:p>
    <w:p w14:paraId="7641F66D" w14:textId="77777777" w:rsidR="009E2990" w:rsidRPr="00681E7A" w:rsidRDefault="009E2990" w:rsidP="00451375">
      <w:pPr>
        <w:numPr>
          <w:ilvl w:val="0"/>
          <w:numId w:val="47"/>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Training materials, tools and equipment including modern machinery</w:t>
      </w:r>
      <w:r w:rsidR="00166E87" w:rsidRPr="00681E7A">
        <w:rPr>
          <w:rFonts w:asciiTheme="majorHAnsi" w:eastAsia="Times New Roman" w:hAnsiTheme="majorHAnsi"/>
          <w:sz w:val="24"/>
          <w:szCs w:val="24"/>
          <w:lang w:eastAsia="es-AR"/>
        </w:rPr>
        <w:t xml:space="preserve"> was highly requested</w:t>
      </w:r>
      <w:r w:rsidR="009140B8" w:rsidRPr="00681E7A">
        <w:rPr>
          <w:rFonts w:asciiTheme="majorHAnsi" w:eastAsia="Times New Roman" w:hAnsiTheme="majorHAnsi"/>
          <w:sz w:val="24"/>
          <w:szCs w:val="24"/>
          <w:lang w:eastAsia="es-AR"/>
        </w:rPr>
        <w:t xml:space="preserve"> by youth;</w:t>
      </w:r>
    </w:p>
    <w:p w14:paraId="5B979AB3" w14:textId="77777777" w:rsidR="00645FE4" w:rsidRPr="00681E7A" w:rsidRDefault="00645FE4" w:rsidP="00451375">
      <w:pPr>
        <w:numPr>
          <w:ilvl w:val="0"/>
          <w:numId w:val="47"/>
        </w:numPr>
        <w:spacing w:after="0"/>
        <w:contextualSpacing/>
        <w:jc w:val="both"/>
        <w:rPr>
          <w:rFonts w:asciiTheme="majorHAnsi" w:hAnsiTheme="majorHAnsi"/>
          <w:lang w:eastAsia="es-AR"/>
        </w:rPr>
      </w:pPr>
      <w:r w:rsidRPr="00681E7A">
        <w:rPr>
          <w:rFonts w:asciiTheme="majorHAnsi" w:hAnsiTheme="majorHAnsi"/>
          <w:lang w:eastAsia="es-AR"/>
        </w:rPr>
        <w:t>Youth requested for support of</w:t>
      </w:r>
      <w:r w:rsidR="001E0FC2" w:rsidRPr="00681E7A">
        <w:rPr>
          <w:rFonts w:asciiTheme="majorHAnsi" w:hAnsiTheme="majorHAnsi"/>
          <w:lang w:eastAsia="es-AR"/>
        </w:rPr>
        <w:t xml:space="preserve"> </w:t>
      </w:r>
      <w:r w:rsidRPr="00681E7A">
        <w:rPr>
          <w:rFonts w:asciiTheme="majorHAnsi" w:hAnsiTheme="majorHAnsi"/>
          <w:lang w:eastAsia="es-AR"/>
        </w:rPr>
        <w:t xml:space="preserve">start -up capital to </w:t>
      </w:r>
      <w:r w:rsidR="009161AE" w:rsidRPr="00681E7A">
        <w:rPr>
          <w:rFonts w:asciiTheme="majorHAnsi" w:hAnsiTheme="majorHAnsi"/>
          <w:lang w:eastAsia="es-AR"/>
        </w:rPr>
        <w:t xml:space="preserve">initiate </w:t>
      </w:r>
      <w:r w:rsidRPr="00681E7A">
        <w:rPr>
          <w:rFonts w:asciiTheme="majorHAnsi" w:hAnsiTheme="majorHAnsi"/>
          <w:lang w:eastAsia="es-AR"/>
        </w:rPr>
        <w:t>own businesses</w:t>
      </w:r>
      <w:r w:rsidR="001E0FC2" w:rsidRPr="00681E7A">
        <w:rPr>
          <w:rFonts w:asciiTheme="majorHAnsi" w:hAnsiTheme="majorHAnsi"/>
          <w:lang w:eastAsia="es-AR"/>
        </w:rPr>
        <w:t xml:space="preserve"> once they have acquired skills;</w:t>
      </w:r>
    </w:p>
    <w:p w14:paraId="62169C78" w14:textId="77777777" w:rsidR="009E2990" w:rsidRPr="00681E7A" w:rsidRDefault="009140B8" w:rsidP="00451375">
      <w:pPr>
        <w:numPr>
          <w:ilvl w:val="0"/>
          <w:numId w:val="47"/>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Youth from the rural areas distant from urban areas </w:t>
      </w:r>
      <w:r w:rsidR="001F5E44" w:rsidRPr="00681E7A">
        <w:rPr>
          <w:rFonts w:asciiTheme="majorHAnsi" w:eastAsia="Times New Roman" w:hAnsiTheme="majorHAnsi"/>
          <w:sz w:val="24"/>
          <w:szCs w:val="24"/>
          <w:lang w:eastAsia="es-AR"/>
        </w:rPr>
        <w:t xml:space="preserve">where most of WBT are available </w:t>
      </w:r>
      <w:r w:rsidR="00876BC5" w:rsidRPr="00681E7A">
        <w:rPr>
          <w:rFonts w:asciiTheme="majorHAnsi" w:eastAsia="Times New Roman" w:hAnsiTheme="majorHAnsi"/>
          <w:sz w:val="24"/>
          <w:szCs w:val="24"/>
          <w:lang w:eastAsia="es-AR"/>
        </w:rPr>
        <w:t xml:space="preserve">require support for </w:t>
      </w:r>
      <w:r w:rsidR="009E2990" w:rsidRPr="00681E7A">
        <w:rPr>
          <w:rFonts w:asciiTheme="majorHAnsi" w:eastAsia="Times New Roman" w:hAnsiTheme="majorHAnsi"/>
          <w:sz w:val="24"/>
          <w:szCs w:val="24"/>
          <w:lang w:eastAsia="es-AR"/>
        </w:rPr>
        <w:t>boarding facilities</w:t>
      </w:r>
      <w:r w:rsidR="00876BC5" w:rsidRPr="00681E7A">
        <w:rPr>
          <w:rFonts w:asciiTheme="majorHAnsi" w:eastAsia="Times New Roman" w:hAnsiTheme="majorHAnsi"/>
          <w:sz w:val="24"/>
          <w:szCs w:val="24"/>
          <w:lang w:eastAsia="es-AR"/>
        </w:rPr>
        <w:t xml:space="preserve"> and meals; </w:t>
      </w:r>
    </w:p>
    <w:p w14:paraId="187D8076" w14:textId="77777777" w:rsidR="009E2990" w:rsidRPr="00681E7A" w:rsidRDefault="00526D40" w:rsidP="00451375">
      <w:pPr>
        <w:numPr>
          <w:ilvl w:val="0"/>
          <w:numId w:val="47"/>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National programs and County governments </w:t>
      </w:r>
      <w:r w:rsidR="009E2990" w:rsidRPr="00681E7A">
        <w:rPr>
          <w:rFonts w:asciiTheme="majorHAnsi" w:eastAsia="Times New Roman" w:hAnsiTheme="majorHAnsi"/>
          <w:sz w:val="24"/>
          <w:szCs w:val="24"/>
          <w:lang w:eastAsia="es-AR"/>
        </w:rPr>
        <w:t>support</w:t>
      </w:r>
      <w:r w:rsidR="009232BD" w:rsidRPr="00681E7A">
        <w:rPr>
          <w:rFonts w:asciiTheme="majorHAnsi" w:eastAsia="Times New Roman" w:hAnsiTheme="majorHAnsi"/>
          <w:sz w:val="24"/>
          <w:szCs w:val="24"/>
          <w:lang w:eastAsia="es-AR"/>
        </w:rPr>
        <w:t xml:space="preserve"> or </w:t>
      </w:r>
      <w:r w:rsidR="002068DA" w:rsidRPr="00681E7A">
        <w:rPr>
          <w:rFonts w:asciiTheme="majorHAnsi" w:eastAsia="Times New Roman" w:hAnsiTheme="majorHAnsi"/>
          <w:sz w:val="24"/>
          <w:szCs w:val="24"/>
          <w:lang w:eastAsia="es-AR"/>
        </w:rPr>
        <w:t xml:space="preserve">even </w:t>
      </w:r>
      <w:r w:rsidR="009232BD" w:rsidRPr="00681E7A">
        <w:rPr>
          <w:rFonts w:asciiTheme="majorHAnsi" w:eastAsia="Times New Roman" w:hAnsiTheme="majorHAnsi"/>
          <w:sz w:val="24"/>
          <w:szCs w:val="24"/>
          <w:lang w:eastAsia="es-AR"/>
        </w:rPr>
        <w:t>offer</w:t>
      </w:r>
      <w:r w:rsidR="009E2990" w:rsidRPr="00681E7A">
        <w:rPr>
          <w:rFonts w:asciiTheme="majorHAnsi" w:eastAsia="Times New Roman" w:hAnsiTheme="majorHAnsi"/>
          <w:sz w:val="24"/>
          <w:szCs w:val="24"/>
          <w:lang w:eastAsia="es-AR"/>
        </w:rPr>
        <w:t xml:space="preserve"> market </w:t>
      </w:r>
      <w:r w:rsidR="009232BD" w:rsidRPr="00681E7A">
        <w:rPr>
          <w:rFonts w:asciiTheme="majorHAnsi" w:eastAsia="Times New Roman" w:hAnsiTheme="majorHAnsi"/>
          <w:sz w:val="24"/>
          <w:szCs w:val="24"/>
          <w:lang w:eastAsia="es-AR"/>
        </w:rPr>
        <w:t xml:space="preserve">for </w:t>
      </w:r>
      <w:r w:rsidR="009E2990" w:rsidRPr="00681E7A">
        <w:rPr>
          <w:rFonts w:asciiTheme="majorHAnsi" w:eastAsia="Times New Roman" w:hAnsiTheme="majorHAnsi"/>
          <w:sz w:val="24"/>
          <w:szCs w:val="24"/>
          <w:lang w:eastAsia="es-AR"/>
        </w:rPr>
        <w:t>locally produced products and services</w:t>
      </w:r>
      <w:r w:rsidR="009232BD" w:rsidRPr="00681E7A">
        <w:rPr>
          <w:rFonts w:asciiTheme="majorHAnsi" w:eastAsia="Times New Roman" w:hAnsiTheme="majorHAnsi"/>
          <w:sz w:val="24"/>
          <w:szCs w:val="24"/>
          <w:lang w:eastAsia="es-AR"/>
        </w:rPr>
        <w:t xml:space="preserve"> by youth participating in WBT;</w:t>
      </w:r>
      <w:r w:rsidR="005910F1" w:rsidRPr="00681E7A">
        <w:rPr>
          <w:rFonts w:asciiTheme="majorHAnsi" w:eastAsia="Times New Roman" w:hAnsiTheme="majorHAnsi"/>
          <w:sz w:val="24"/>
          <w:szCs w:val="24"/>
          <w:lang w:eastAsia="es-AR"/>
        </w:rPr>
        <w:t xml:space="preserve"> and </w:t>
      </w:r>
    </w:p>
    <w:p w14:paraId="21B5F2AE" w14:textId="77777777" w:rsidR="00DD597A" w:rsidRPr="00681E7A" w:rsidRDefault="005910F1" w:rsidP="00451375">
      <w:pPr>
        <w:numPr>
          <w:ilvl w:val="0"/>
          <w:numId w:val="47"/>
        </w:numPr>
        <w:spacing w:after="0"/>
        <w:contextualSpacing/>
        <w:jc w:val="both"/>
        <w:rPr>
          <w:rFonts w:asciiTheme="majorHAnsi" w:eastAsia="Times New Roman" w:hAnsiTheme="majorHAnsi"/>
          <w:b/>
          <w:sz w:val="24"/>
          <w:szCs w:val="24"/>
          <w:lang w:eastAsia="es-AR"/>
        </w:rPr>
      </w:pPr>
      <w:r w:rsidRPr="00681E7A">
        <w:rPr>
          <w:rFonts w:asciiTheme="majorHAnsi" w:eastAsia="Times New Roman" w:hAnsiTheme="majorHAnsi"/>
          <w:sz w:val="24"/>
          <w:szCs w:val="24"/>
          <w:lang w:eastAsia="es-AR"/>
        </w:rPr>
        <w:t xml:space="preserve">Youth also </w:t>
      </w:r>
      <w:r w:rsidR="00E90D7B" w:rsidRPr="00681E7A">
        <w:rPr>
          <w:rFonts w:asciiTheme="majorHAnsi" w:eastAsia="Times New Roman" w:hAnsiTheme="majorHAnsi"/>
          <w:sz w:val="24"/>
          <w:szCs w:val="24"/>
          <w:lang w:eastAsia="es-AR"/>
        </w:rPr>
        <w:t>requested donors and stakeholders to f</w:t>
      </w:r>
      <w:r w:rsidR="009E2990" w:rsidRPr="00681E7A">
        <w:rPr>
          <w:rFonts w:asciiTheme="majorHAnsi" w:eastAsia="Times New Roman" w:hAnsiTheme="majorHAnsi"/>
          <w:sz w:val="24"/>
          <w:szCs w:val="24"/>
          <w:lang w:eastAsia="es-AR"/>
        </w:rPr>
        <w:t>acilitate exchange programs between youth groups in and outside counties</w:t>
      </w:r>
      <w:r w:rsidR="002068DA" w:rsidRPr="00681E7A">
        <w:rPr>
          <w:rFonts w:asciiTheme="majorHAnsi" w:eastAsia="Times New Roman" w:hAnsiTheme="majorHAnsi"/>
          <w:sz w:val="24"/>
          <w:szCs w:val="24"/>
          <w:lang w:eastAsia="es-AR"/>
        </w:rPr>
        <w:t>.</w:t>
      </w:r>
    </w:p>
    <w:p w14:paraId="5C2BBF72" w14:textId="77777777" w:rsidR="00056B17" w:rsidRPr="00681E7A" w:rsidRDefault="00056B17" w:rsidP="007A596C">
      <w:pPr>
        <w:numPr>
          <w:ilvl w:val="0"/>
          <w:numId w:val="47"/>
        </w:numPr>
        <w:spacing w:after="0"/>
        <w:contextualSpacing/>
        <w:jc w:val="both"/>
        <w:rPr>
          <w:rFonts w:asciiTheme="majorHAnsi" w:eastAsia="Times New Roman" w:hAnsiTheme="majorHAnsi"/>
          <w:b/>
          <w:sz w:val="24"/>
          <w:szCs w:val="24"/>
          <w:lang w:eastAsia="es-AR"/>
        </w:rPr>
      </w:pPr>
      <w:r w:rsidRPr="00681E7A">
        <w:rPr>
          <w:rFonts w:asciiTheme="majorHAnsi" w:eastAsia="Times New Roman" w:hAnsiTheme="majorHAnsi"/>
          <w:sz w:val="24"/>
          <w:szCs w:val="24"/>
          <w:lang w:eastAsia="es-AR"/>
        </w:rPr>
        <w:t xml:space="preserve">Although not directly mention, </w:t>
      </w:r>
      <w:r w:rsidR="007A596C" w:rsidRPr="00681E7A">
        <w:rPr>
          <w:rFonts w:asciiTheme="majorHAnsi" w:eastAsia="Times New Roman" w:hAnsiTheme="majorHAnsi"/>
          <w:sz w:val="24"/>
          <w:szCs w:val="24"/>
          <w:lang w:eastAsia="es-AR"/>
        </w:rPr>
        <w:t xml:space="preserve">majority of </w:t>
      </w:r>
      <w:r w:rsidRPr="00681E7A">
        <w:rPr>
          <w:rFonts w:asciiTheme="majorHAnsi" w:eastAsia="Times New Roman" w:hAnsiTheme="majorHAnsi"/>
          <w:sz w:val="24"/>
          <w:szCs w:val="24"/>
          <w:lang w:eastAsia="es-AR"/>
        </w:rPr>
        <w:t>youth</w:t>
      </w:r>
      <w:r w:rsidR="007A596C" w:rsidRPr="00681E7A">
        <w:rPr>
          <w:rFonts w:asciiTheme="majorHAnsi" w:eastAsia="Times New Roman" w:hAnsiTheme="majorHAnsi"/>
          <w:sz w:val="24"/>
          <w:szCs w:val="24"/>
          <w:lang w:eastAsia="es-AR"/>
        </w:rPr>
        <w:t xml:space="preserve"> not participating in WBT</w:t>
      </w:r>
      <w:r w:rsidRPr="00681E7A">
        <w:rPr>
          <w:rFonts w:asciiTheme="majorHAnsi" w:eastAsia="Times New Roman" w:hAnsiTheme="majorHAnsi"/>
          <w:sz w:val="24"/>
          <w:szCs w:val="24"/>
          <w:lang w:eastAsia="es-AR"/>
        </w:rPr>
        <w:t xml:space="preserve"> in Kilifi</w:t>
      </w:r>
      <w:r w:rsidR="007A596C" w:rsidRPr="00681E7A">
        <w:rPr>
          <w:rFonts w:asciiTheme="majorHAnsi" w:eastAsia="Times New Roman" w:hAnsiTheme="majorHAnsi"/>
          <w:sz w:val="24"/>
          <w:szCs w:val="24"/>
          <w:lang w:eastAsia="es-AR"/>
        </w:rPr>
        <w:t xml:space="preserve"> county</w:t>
      </w:r>
      <w:r w:rsidRPr="00681E7A">
        <w:rPr>
          <w:rFonts w:asciiTheme="majorHAnsi" w:eastAsia="Times New Roman" w:hAnsiTheme="majorHAnsi"/>
          <w:sz w:val="24"/>
          <w:szCs w:val="24"/>
          <w:lang w:eastAsia="es-AR"/>
        </w:rPr>
        <w:t xml:space="preserve"> had </w:t>
      </w:r>
      <w:r w:rsidR="007A596C" w:rsidRPr="00681E7A">
        <w:rPr>
          <w:rFonts w:asciiTheme="majorHAnsi" w:eastAsia="Times New Roman" w:hAnsiTheme="majorHAnsi"/>
          <w:sz w:val="24"/>
          <w:szCs w:val="24"/>
          <w:lang w:eastAsia="es-AR"/>
        </w:rPr>
        <w:t xml:space="preserve">stated that lack of role models. Therefore, </w:t>
      </w:r>
    </w:p>
    <w:p w14:paraId="155C6823" w14:textId="77777777" w:rsidR="00C040A2" w:rsidRDefault="00C040A2" w:rsidP="00451375">
      <w:pPr>
        <w:spacing w:after="0"/>
        <w:ind w:left="720"/>
        <w:contextualSpacing/>
        <w:jc w:val="both"/>
        <w:rPr>
          <w:rFonts w:asciiTheme="majorHAnsi" w:eastAsia="Times New Roman" w:hAnsiTheme="majorHAnsi"/>
          <w:b/>
          <w:sz w:val="24"/>
          <w:szCs w:val="24"/>
          <w:lang w:eastAsia="es-AR"/>
        </w:rPr>
      </w:pPr>
    </w:p>
    <w:p w14:paraId="1513B386"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2FDAE6FC"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7BDC1A13"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45E14483"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6E0E27EF"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301EED91"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2D8CA353"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07628438"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6976FC62"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14BD239B"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370BA948"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5569FCEE"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5E192521"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05B247B2"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23752FF0"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61BCCD79"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23237925"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22EB4048"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360DDAB5"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4C8C0F58"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343588A6"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04C80E71"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09DEB921"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4070E3AE" w14:textId="77777777" w:rsidR="00E65B90" w:rsidRDefault="00E65B90" w:rsidP="00451375">
      <w:pPr>
        <w:spacing w:after="0"/>
        <w:ind w:left="720"/>
        <w:contextualSpacing/>
        <w:jc w:val="both"/>
        <w:rPr>
          <w:rFonts w:asciiTheme="majorHAnsi" w:eastAsia="Times New Roman" w:hAnsiTheme="majorHAnsi"/>
          <w:b/>
          <w:sz w:val="24"/>
          <w:szCs w:val="24"/>
          <w:lang w:eastAsia="es-AR"/>
        </w:rPr>
      </w:pPr>
    </w:p>
    <w:p w14:paraId="45DB68FF" w14:textId="77777777" w:rsidR="0039283E" w:rsidRDefault="0039283E" w:rsidP="00451375">
      <w:pPr>
        <w:spacing w:after="0"/>
        <w:ind w:left="720"/>
        <w:contextualSpacing/>
        <w:jc w:val="both"/>
        <w:rPr>
          <w:rFonts w:asciiTheme="majorHAnsi" w:eastAsia="Times New Roman" w:hAnsiTheme="majorHAnsi"/>
          <w:b/>
          <w:sz w:val="24"/>
          <w:szCs w:val="24"/>
          <w:lang w:eastAsia="es-AR"/>
        </w:rPr>
      </w:pPr>
    </w:p>
    <w:p w14:paraId="0D57CFDD" w14:textId="77777777" w:rsidR="0039283E" w:rsidRDefault="0039283E" w:rsidP="00451375">
      <w:pPr>
        <w:spacing w:after="0"/>
        <w:ind w:left="720"/>
        <w:contextualSpacing/>
        <w:jc w:val="both"/>
        <w:rPr>
          <w:rFonts w:asciiTheme="majorHAnsi" w:eastAsia="Times New Roman" w:hAnsiTheme="majorHAnsi"/>
          <w:b/>
          <w:sz w:val="24"/>
          <w:szCs w:val="24"/>
          <w:lang w:eastAsia="es-AR"/>
        </w:rPr>
      </w:pPr>
    </w:p>
    <w:p w14:paraId="7CCE00DC" w14:textId="77777777" w:rsidR="0039283E" w:rsidRDefault="0039283E" w:rsidP="00451375">
      <w:pPr>
        <w:spacing w:after="0"/>
        <w:ind w:left="720"/>
        <w:contextualSpacing/>
        <w:jc w:val="both"/>
        <w:rPr>
          <w:rFonts w:asciiTheme="majorHAnsi" w:eastAsia="Times New Roman" w:hAnsiTheme="majorHAnsi"/>
          <w:b/>
          <w:sz w:val="24"/>
          <w:szCs w:val="24"/>
          <w:lang w:eastAsia="es-AR"/>
        </w:rPr>
      </w:pPr>
    </w:p>
    <w:p w14:paraId="0604053E" w14:textId="77777777" w:rsidR="0039283E" w:rsidRDefault="0039283E" w:rsidP="00451375">
      <w:pPr>
        <w:spacing w:after="0"/>
        <w:ind w:left="720"/>
        <w:contextualSpacing/>
        <w:jc w:val="both"/>
        <w:rPr>
          <w:rFonts w:asciiTheme="majorHAnsi" w:eastAsia="Times New Roman" w:hAnsiTheme="majorHAnsi"/>
          <w:b/>
          <w:sz w:val="24"/>
          <w:szCs w:val="24"/>
          <w:lang w:eastAsia="es-AR"/>
        </w:rPr>
      </w:pPr>
    </w:p>
    <w:p w14:paraId="6349BED0" w14:textId="77777777" w:rsidR="0039283E" w:rsidRDefault="0039283E" w:rsidP="00451375">
      <w:pPr>
        <w:spacing w:after="0"/>
        <w:ind w:left="720"/>
        <w:contextualSpacing/>
        <w:jc w:val="both"/>
        <w:rPr>
          <w:rFonts w:asciiTheme="majorHAnsi" w:eastAsia="Times New Roman" w:hAnsiTheme="majorHAnsi"/>
          <w:b/>
          <w:sz w:val="24"/>
          <w:szCs w:val="24"/>
          <w:lang w:eastAsia="es-AR"/>
        </w:rPr>
      </w:pPr>
    </w:p>
    <w:p w14:paraId="1F2A209C" w14:textId="77777777" w:rsidR="0039283E" w:rsidRDefault="0039283E" w:rsidP="00451375">
      <w:pPr>
        <w:spacing w:after="0"/>
        <w:ind w:left="720"/>
        <w:contextualSpacing/>
        <w:jc w:val="both"/>
        <w:rPr>
          <w:rFonts w:asciiTheme="majorHAnsi" w:eastAsia="Times New Roman" w:hAnsiTheme="majorHAnsi"/>
          <w:b/>
          <w:sz w:val="24"/>
          <w:szCs w:val="24"/>
          <w:lang w:eastAsia="es-AR"/>
        </w:rPr>
      </w:pPr>
    </w:p>
    <w:p w14:paraId="2E31BB7E" w14:textId="77777777" w:rsidR="0039283E" w:rsidRDefault="0039283E" w:rsidP="00451375">
      <w:pPr>
        <w:spacing w:after="0"/>
        <w:ind w:left="720"/>
        <w:contextualSpacing/>
        <w:jc w:val="both"/>
        <w:rPr>
          <w:rFonts w:asciiTheme="majorHAnsi" w:eastAsia="Times New Roman" w:hAnsiTheme="majorHAnsi"/>
          <w:b/>
          <w:sz w:val="24"/>
          <w:szCs w:val="24"/>
          <w:lang w:eastAsia="es-AR"/>
        </w:rPr>
      </w:pPr>
    </w:p>
    <w:p w14:paraId="44F29ACD" w14:textId="77777777" w:rsidR="0039283E" w:rsidRDefault="0039283E" w:rsidP="00451375">
      <w:pPr>
        <w:spacing w:after="0"/>
        <w:ind w:left="720"/>
        <w:contextualSpacing/>
        <w:jc w:val="both"/>
        <w:rPr>
          <w:rFonts w:asciiTheme="majorHAnsi" w:eastAsia="Times New Roman" w:hAnsiTheme="majorHAnsi"/>
          <w:b/>
          <w:sz w:val="24"/>
          <w:szCs w:val="24"/>
          <w:lang w:eastAsia="es-AR"/>
        </w:rPr>
      </w:pPr>
    </w:p>
    <w:p w14:paraId="2A2995FF" w14:textId="77777777" w:rsidR="0039283E" w:rsidRDefault="0039283E" w:rsidP="00451375">
      <w:pPr>
        <w:spacing w:after="0"/>
        <w:ind w:left="720"/>
        <w:contextualSpacing/>
        <w:jc w:val="both"/>
        <w:rPr>
          <w:rFonts w:asciiTheme="majorHAnsi" w:eastAsia="Times New Roman" w:hAnsiTheme="majorHAnsi"/>
          <w:b/>
          <w:sz w:val="24"/>
          <w:szCs w:val="24"/>
          <w:lang w:eastAsia="es-AR"/>
        </w:rPr>
      </w:pPr>
    </w:p>
    <w:p w14:paraId="186C2437" w14:textId="77777777" w:rsidR="0039283E" w:rsidRDefault="0039283E" w:rsidP="00451375">
      <w:pPr>
        <w:spacing w:after="0"/>
        <w:ind w:left="720"/>
        <w:contextualSpacing/>
        <w:jc w:val="both"/>
        <w:rPr>
          <w:rFonts w:asciiTheme="majorHAnsi" w:eastAsia="Times New Roman" w:hAnsiTheme="majorHAnsi"/>
          <w:b/>
          <w:sz w:val="24"/>
          <w:szCs w:val="24"/>
          <w:lang w:eastAsia="es-AR"/>
        </w:rPr>
      </w:pPr>
    </w:p>
    <w:p w14:paraId="07B61DE3" w14:textId="77777777" w:rsidR="00E65B90" w:rsidRPr="00681E7A" w:rsidRDefault="00E65B90" w:rsidP="00451375">
      <w:pPr>
        <w:spacing w:after="0"/>
        <w:ind w:left="720"/>
        <w:contextualSpacing/>
        <w:jc w:val="both"/>
        <w:rPr>
          <w:rFonts w:asciiTheme="majorHAnsi" w:eastAsia="Times New Roman" w:hAnsiTheme="majorHAnsi"/>
          <w:b/>
          <w:sz w:val="24"/>
          <w:szCs w:val="24"/>
          <w:lang w:eastAsia="es-AR"/>
        </w:rPr>
      </w:pPr>
    </w:p>
    <w:p w14:paraId="70A54103" w14:textId="77777777" w:rsidR="002A3C70" w:rsidRPr="00681E7A" w:rsidRDefault="002A3C70" w:rsidP="00451375">
      <w:pPr>
        <w:pStyle w:val="Heading1"/>
        <w:numPr>
          <w:ilvl w:val="0"/>
          <w:numId w:val="37"/>
        </w:numPr>
        <w:spacing w:before="0"/>
        <w:rPr>
          <w:rFonts w:asciiTheme="majorHAnsi" w:hAnsiTheme="majorHAnsi"/>
          <w:color w:val="auto"/>
          <w:sz w:val="24"/>
          <w:szCs w:val="24"/>
        </w:rPr>
      </w:pPr>
      <w:bookmarkStart w:id="34" w:name="_Toc5382069"/>
      <w:r w:rsidRPr="00681E7A">
        <w:rPr>
          <w:rFonts w:asciiTheme="majorHAnsi" w:hAnsiTheme="majorHAnsi"/>
          <w:color w:val="auto"/>
          <w:sz w:val="24"/>
          <w:szCs w:val="24"/>
        </w:rPr>
        <w:t>Conclusions and Recommendations</w:t>
      </w:r>
      <w:bookmarkEnd w:id="34"/>
    </w:p>
    <w:p w14:paraId="0EBC0F19" w14:textId="77777777" w:rsidR="00681E7A" w:rsidRPr="00681E7A" w:rsidRDefault="00681E7A" w:rsidP="00657A9E">
      <w:pPr>
        <w:pStyle w:val="ListParagraph"/>
        <w:numPr>
          <w:ilvl w:val="0"/>
          <w:numId w:val="54"/>
        </w:numPr>
        <w:spacing w:line="360" w:lineRule="auto"/>
        <w:jc w:val="both"/>
        <w:rPr>
          <w:rFonts w:asciiTheme="majorHAnsi" w:hAnsiTheme="majorHAnsi"/>
          <w:b/>
          <w:lang w:eastAsia="es-AR"/>
        </w:rPr>
      </w:pPr>
      <w:r w:rsidRPr="00681E7A">
        <w:rPr>
          <w:rFonts w:asciiTheme="majorHAnsi" w:hAnsiTheme="majorHAnsi"/>
          <w:b/>
          <w:lang w:eastAsia="es-AR"/>
        </w:rPr>
        <w:t>Conclusions</w:t>
      </w:r>
    </w:p>
    <w:p w14:paraId="5F9BE10F" w14:textId="77777777" w:rsidR="003E1804" w:rsidRPr="00681E7A" w:rsidRDefault="00261E7A" w:rsidP="00657A9E">
      <w:pPr>
        <w:spacing w:after="0" w:line="360" w:lineRule="auto"/>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Young people in general have a low attitude towards workplace based technical skills training. Using the level of participation as a factor, the study established that on average, only 69% of youth who are participating in WBT programs like what they are doing while about 20% of them would stop participating if they got another option. Conversely, the attitude of parents and community leaders towards WBT is very high at 90%.  The discrepancy in the attitude brings forth an information gap on the role and importance of WBT programs amongst the youth, parents and community leaders</w:t>
      </w:r>
      <w:r w:rsidR="00F21964" w:rsidRPr="00681E7A">
        <w:rPr>
          <w:rFonts w:asciiTheme="majorHAnsi" w:eastAsia="Times New Roman" w:hAnsiTheme="majorHAnsi"/>
          <w:sz w:val="24"/>
          <w:szCs w:val="24"/>
          <w:lang w:eastAsia="es-AR"/>
        </w:rPr>
        <w:t xml:space="preserve"> hence the need for involvement and partnerships amongst the relevant stakeholders.</w:t>
      </w:r>
      <w:r w:rsidR="00F21964" w:rsidRPr="00681E7A">
        <w:rPr>
          <w:rFonts w:asciiTheme="majorHAnsi" w:eastAsia="Times New Roman" w:hAnsiTheme="majorHAnsi"/>
          <w:sz w:val="18"/>
          <w:szCs w:val="18"/>
        </w:rPr>
        <w:t xml:space="preserve">  </w:t>
      </w:r>
      <w:r w:rsidR="002A3C70" w:rsidRPr="00681E7A">
        <w:rPr>
          <w:rFonts w:asciiTheme="majorHAnsi" w:eastAsia="Times New Roman" w:hAnsiTheme="majorHAnsi"/>
          <w:sz w:val="24"/>
          <w:szCs w:val="24"/>
          <w:lang w:eastAsia="es-AR"/>
        </w:rPr>
        <w:t>In order to</w:t>
      </w:r>
      <w:r w:rsidR="009E2990" w:rsidRPr="00681E7A">
        <w:rPr>
          <w:rFonts w:asciiTheme="majorHAnsi" w:eastAsia="Times New Roman" w:hAnsiTheme="majorHAnsi"/>
          <w:sz w:val="24"/>
          <w:szCs w:val="24"/>
          <w:lang w:eastAsia="es-AR"/>
        </w:rPr>
        <w:t xml:space="preserve"> enhance participation of vulnerable and mar</w:t>
      </w:r>
      <w:r w:rsidR="002A3C70" w:rsidRPr="00681E7A">
        <w:rPr>
          <w:rFonts w:asciiTheme="majorHAnsi" w:eastAsia="Times New Roman" w:hAnsiTheme="majorHAnsi"/>
          <w:sz w:val="24"/>
          <w:szCs w:val="24"/>
          <w:lang w:eastAsia="es-AR"/>
        </w:rPr>
        <w:t>ginalized youth in WBT progra</w:t>
      </w:r>
      <w:r w:rsidR="00243AB3" w:rsidRPr="00681E7A">
        <w:rPr>
          <w:rFonts w:asciiTheme="majorHAnsi" w:eastAsia="Times New Roman" w:hAnsiTheme="majorHAnsi"/>
          <w:sz w:val="24"/>
          <w:szCs w:val="24"/>
          <w:lang w:eastAsia="es-AR"/>
        </w:rPr>
        <w:t>ms in their particular counties</w:t>
      </w:r>
      <w:r w:rsidR="00794D26" w:rsidRPr="00681E7A">
        <w:rPr>
          <w:rFonts w:asciiTheme="majorHAnsi" w:eastAsia="Times New Roman" w:hAnsiTheme="majorHAnsi"/>
          <w:sz w:val="24"/>
          <w:szCs w:val="24"/>
          <w:lang w:eastAsia="es-AR"/>
        </w:rPr>
        <w:t>,</w:t>
      </w:r>
      <w:r w:rsidR="00AD7A37" w:rsidRPr="00681E7A">
        <w:rPr>
          <w:rFonts w:asciiTheme="majorHAnsi" w:eastAsia="Times New Roman" w:hAnsiTheme="majorHAnsi"/>
          <w:sz w:val="24"/>
          <w:szCs w:val="24"/>
          <w:lang w:eastAsia="es-AR"/>
        </w:rPr>
        <w:t xml:space="preserve"> COTU Kenya concludes </w:t>
      </w:r>
      <w:r w:rsidR="00681E7A" w:rsidRPr="00681E7A">
        <w:rPr>
          <w:rFonts w:asciiTheme="majorHAnsi" w:eastAsia="Times New Roman" w:hAnsiTheme="majorHAnsi"/>
          <w:sz w:val="24"/>
          <w:szCs w:val="24"/>
          <w:lang w:eastAsia="es-AR"/>
        </w:rPr>
        <w:t>that partnerships</w:t>
      </w:r>
      <w:r w:rsidR="00AD7A37" w:rsidRPr="00681E7A">
        <w:rPr>
          <w:rFonts w:asciiTheme="majorHAnsi" w:eastAsia="Times New Roman" w:hAnsiTheme="majorHAnsi"/>
          <w:sz w:val="24"/>
          <w:szCs w:val="24"/>
          <w:lang w:eastAsia="es-AR"/>
        </w:rPr>
        <w:t xml:space="preserve"> </w:t>
      </w:r>
      <w:r w:rsidR="00F306B3" w:rsidRPr="00681E7A">
        <w:rPr>
          <w:rFonts w:asciiTheme="majorHAnsi" w:eastAsia="Times New Roman" w:hAnsiTheme="majorHAnsi"/>
          <w:sz w:val="24"/>
          <w:szCs w:val="24"/>
          <w:lang w:eastAsia="es-AR"/>
        </w:rPr>
        <w:t>should</w:t>
      </w:r>
      <w:r w:rsidR="00AD7A37" w:rsidRPr="00681E7A">
        <w:rPr>
          <w:rFonts w:asciiTheme="majorHAnsi" w:eastAsia="Times New Roman" w:hAnsiTheme="majorHAnsi"/>
          <w:sz w:val="24"/>
          <w:szCs w:val="24"/>
          <w:lang w:eastAsia="es-AR"/>
        </w:rPr>
        <w:t xml:space="preserve"> be consciously promoted between </w:t>
      </w:r>
      <w:r w:rsidR="00F306B3" w:rsidRPr="00681E7A">
        <w:rPr>
          <w:rFonts w:asciiTheme="majorHAnsi" w:eastAsia="Times New Roman" w:hAnsiTheme="majorHAnsi"/>
          <w:sz w:val="24"/>
          <w:szCs w:val="24"/>
          <w:lang w:eastAsia="es-AR"/>
        </w:rPr>
        <w:t xml:space="preserve">National Government, County </w:t>
      </w:r>
      <w:r w:rsidR="007101BC" w:rsidRPr="00681E7A">
        <w:rPr>
          <w:rFonts w:asciiTheme="majorHAnsi" w:eastAsia="Times New Roman" w:hAnsiTheme="majorHAnsi"/>
          <w:sz w:val="24"/>
          <w:szCs w:val="24"/>
          <w:lang w:eastAsia="es-AR"/>
        </w:rPr>
        <w:t>Governments</w:t>
      </w:r>
      <w:r w:rsidR="00012B14" w:rsidRPr="00681E7A">
        <w:rPr>
          <w:rFonts w:asciiTheme="majorHAnsi" w:eastAsia="Times New Roman" w:hAnsiTheme="majorHAnsi"/>
          <w:sz w:val="24"/>
          <w:szCs w:val="24"/>
          <w:lang w:eastAsia="es-AR"/>
        </w:rPr>
        <w:t>, trade</w:t>
      </w:r>
      <w:r w:rsidR="00AD7A37" w:rsidRPr="00681E7A">
        <w:rPr>
          <w:rFonts w:asciiTheme="majorHAnsi" w:eastAsia="Times New Roman" w:hAnsiTheme="majorHAnsi"/>
          <w:sz w:val="24"/>
          <w:szCs w:val="24"/>
          <w:lang w:eastAsia="es-AR"/>
        </w:rPr>
        <w:t xml:space="preserve"> unions, </w:t>
      </w:r>
      <w:r w:rsidR="00794D26" w:rsidRPr="00681E7A">
        <w:rPr>
          <w:rFonts w:asciiTheme="majorHAnsi" w:eastAsia="Times New Roman" w:hAnsiTheme="majorHAnsi"/>
          <w:sz w:val="24"/>
          <w:szCs w:val="24"/>
          <w:lang w:eastAsia="es-AR"/>
        </w:rPr>
        <w:t>private sector</w:t>
      </w:r>
      <w:r w:rsidR="007101BC" w:rsidRPr="00681E7A">
        <w:rPr>
          <w:rFonts w:asciiTheme="majorHAnsi" w:eastAsia="Times New Roman" w:hAnsiTheme="majorHAnsi"/>
          <w:sz w:val="24"/>
          <w:szCs w:val="24"/>
          <w:lang w:eastAsia="es-AR"/>
        </w:rPr>
        <w:t xml:space="preserve">, </w:t>
      </w:r>
      <w:r w:rsidR="00431B52" w:rsidRPr="00681E7A">
        <w:rPr>
          <w:rFonts w:asciiTheme="majorHAnsi" w:eastAsia="Times New Roman" w:hAnsiTheme="majorHAnsi"/>
          <w:sz w:val="24"/>
          <w:szCs w:val="24"/>
          <w:lang w:eastAsia="es-AR"/>
        </w:rPr>
        <w:t xml:space="preserve">professional societies, </w:t>
      </w:r>
      <w:r w:rsidR="00794D26" w:rsidRPr="00681E7A">
        <w:rPr>
          <w:rFonts w:asciiTheme="majorHAnsi" w:eastAsia="Times New Roman" w:hAnsiTheme="majorHAnsi"/>
          <w:sz w:val="24"/>
          <w:szCs w:val="24"/>
          <w:lang w:eastAsia="es-AR"/>
        </w:rPr>
        <w:t>informal associations</w:t>
      </w:r>
      <w:r w:rsidR="00431B52" w:rsidRPr="00681E7A">
        <w:rPr>
          <w:rFonts w:asciiTheme="majorHAnsi" w:eastAsia="Times New Roman" w:hAnsiTheme="majorHAnsi"/>
          <w:sz w:val="24"/>
          <w:szCs w:val="24"/>
          <w:lang w:eastAsia="es-AR"/>
        </w:rPr>
        <w:t xml:space="preserve">, Cooperatives </w:t>
      </w:r>
      <w:r w:rsidR="00AD7A37" w:rsidRPr="00681E7A">
        <w:rPr>
          <w:rFonts w:asciiTheme="majorHAnsi" w:eastAsia="Times New Roman" w:hAnsiTheme="majorHAnsi"/>
          <w:sz w:val="24"/>
          <w:szCs w:val="24"/>
          <w:lang w:eastAsia="es-AR"/>
        </w:rPr>
        <w:t>and skill providers</w:t>
      </w:r>
      <w:r w:rsidR="009F4D6A" w:rsidRPr="00681E7A">
        <w:rPr>
          <w:rFonts w:asciiTheme="majorHAnsi" w:eastAsia="Times New Roman" w:hAnsiTheme="majorHAnsi"/>
          <w:sz w:val="24"/>
          <w:szCs w:val="24"/>
          <w:lang w:eastAsia="es-AR"/>
        </w:rPr>
        <w:t xml:space="preserve">, </w:t>
      </w:r>
      <w:r w:rsidR="007101BC" w:rsidRPr="00681E7A">
        <w:rPr>
          <w:rFonts w:asciiTheme="majorHAnsi" w:eastAsia="Times New Roman" w:hAnsiTheme="majorHAnsi"/>
          <w:sz w:val="24"/>
          <w:szCs w:val="24"/>
          <w:lang w:eastAsia="es-AR"/>
        </w:rPr>
        <w:t>mainly MCPs</w:t>
      </w:r>
      <w:r w:rsidR="00DA6166" w:rsidRPr="00681E7A">
        <w:rPr>
          <w:rFonts w:asciiTheme="majorHAnsi" w:eastAsia="Times New Roman" w:hAnsiTheme="majorHAnsi"/>
          <w:sz w:val="24"/>
          <w:szCs w:val="24"/>
          <w:lang w:eastAsia="es-AR"/>
        </w:rPr>
        <w:t>, to</w:t>
      </w:r>
      <w:r w:rsidR="00431B52" w:rsidRPr="00681E7A">
        <w:rPr>
          <w:rFonts w:asciiTheme="majorHAnsi" w:eastAsia="Times New Roman" w:hAnsiTheme="majorHAnsi"/>
          <w:sz w:val="24"/>
          <w:szCs w:val="24"/>
          <w:lang w:eastAsia="es-AR"/>
        </w:rPr>
        <w:t xml:space="preserve"> create</w:t>
      </w:r>
      <w:r w:rsidR="00B5658A" w:rsidRPr="00681E7A">
        <w:rPr>
          <w:rFonts w:asciiTheme="majorHAnsi" w:eastAsia="Times New Roman" w:hAnsiTheme="majorHAnsi"/>
          <w:sz w:val="24"/>
          <w:szCs w:val="24"/>
          <w:lang w:eastAsia="es-AR"/>
        </w:rPr>
        <w:t xml:space="preserve"> </w:t>
      </w:r>
      <w:r w:rsidR="00AD7A37" w:rsidRPr="00681E7A">
        <w:rPr>
          <w:rFonts w:asciiTheme="majorHAnsi" w:eastAsia="Times New Roman" w:hAnsiTheme="majorHAnsi"/>
          <w:sz w:val="24"/>
          <w:szCs w:val="24"/>
          <w:lang w:eastAsia="es-AR"/>
        </w:rPr>
        <w:t xml:space="preserve">an </w:t>
      </w:r>
      <w:r w:rsidR="00AD7A37" w:rsidRPr="00681E7A">
        <w:rPr>
          <w:rFonts w:asciiTheme="majorHAnsi" w:eastAsia="Times New Roman" w:hAnsiTheme="majorHAnsi"/>
          <w:sz w:val="24"/>
          <w:szCs w:val="24"/>
          <w:lang w:eastAsia="es-AR"/>
        </w:rPr>
        <w:lastRenderedPageBreak/>
        <w:t>institutional mechanism</w:t>
      </w:r>
      <w:r w:rsidR="00B5658A" w:rsidRPr="00681E7A">
        <w:rPr>
          <w:rFonts w:asciiTheme="majorHAnsi" w:eastAsia="Times New Roman" w:hAnsiTheme="majorHAnsi"/>
          <w:sz w:val="24"/>
          <w:szCs w:val="24"/>
          <w:lang w:eastAsia="es-AR"/>
        </w:rPr>
        <w:t xml:space="preserve"> for WBT</w:t>
      </w:r>
      <w:r w:rsidR="00414E8E" w:rsidRPr="00681E7A">
        <w:rPr>
          <w:rFonts w:asciiTheme="majorHAnsi" w:eastAsia="Times New Roman" w:hAnsiTheme="majorHAnsi"/>
          <w:sz w:val="24"/>
          <w:szCs w:val="24"/>
          <w:lang w:eastAsia="es-AR"/>
        </w:rPr>
        <w:t xml:space="preserve"> to address the challenges experienced by youth who are already participating. As well as come up with solutions to that will make WBT attractive to youth who are not participating.</w:t>
      </w:r>
      <w:r w:rsidR="00B5658A" w:rsidRPr="00681E7A">
        <w:rPr>
          <w:rFonts w:asciiTheme="majorHAnsi" w:eastAsia="Times New Roman" w:hAnsiTheme="majorHAnsi"/>
          <w:sz w:val="24"/>
          <w:szCs w:val="24"/>
          <w:lang w:eastAsia="es-AR"/>
        </w:rPr>
        <w:t xml:space="preserve">  </w:t>
      </w:r>
      <w:r w:rsidR="003E1804" w:rsidRPr="00681E7A">
        <w:rPr>
          <w:rFonts w:asciiTheme="majorHAnsi" w:eastAsia="Times New Roman" w:hAnsiTheme="majorHAnsi"/>
          <w:sz w:val="24"/>
          <w:szCs w:val="24"/>
          <w:lang w:eastAsia="es-AR"/>
        </w:rPr>
        <w:t>S</w:t>
      </w:r>
      <w:r w:rsidR="00F21964" w:rsidRPr="00681E7A">
        <w:rPr>
          <w:rFonts w:asciiTheme="majorHAnsi" w:eastAsia="Times New Roman" w:hAnsiTheme="majorHAnsi"/>
          <w:sz w:val="24"/>
          <w:szCs w:val="24"/>
          <w:lang w:eastAsia="es-AR"/>
        </w:rPr>
        <w:t>ince most of the youth, 54% who were not participating in any form of WBT were not aware of any opportunities available for them. Raising the awareness on opportunities and career pathways through</w:t>
      </w:r>
      <w:r w:rsidR="00F21964" w:rsidRPr="00681E7A">
        <w:rPr>
          <w:rFonts w:asciiTheme="majorHAnsi" w:eastAsia="Times New Roman" w:hAnsiTheme="majorHAnsi"/>
          <w:sz w:val="18"/>
          <w:szCs w:val="18"/>
        </w:rPr>
        <w:t xml:space="preserve"> </w:t>
      </w:r>
      <w:r w:rsidR="00F21964" w:rsidRPr="00681E7A">
        <w:rPr>
          <w:rFonts w:asciiTheme="majorHAnsi" w:eastAsia="Times New Roman" w:hAnsiTheme="majorHAnsi"/>
          <w:sz w:val="24"/>
          <w:szCs w:val="24"/>
          <w:lang w:eastAsia="es-AR"/>
        </w:rPr>
        <w:t xml:space="preserve">quality </w:t>
      </w:r>
      <w:r w:rsidR="00F21964" w:rsidRPr="00681E7A">
        <w:rPr>
          <w:rFonts w:asciiTheme="majorHAnsi" w:eastAsia="Times New Roman" w:hAnsiTheme="majorHAnsi"/>
          <w:sz w:val="18"/>
          <w:szCs w:val="18"/>
        </w:rPr>
        <w:t>WBT is imperative. Regular</w:t>
      </w:r>
      <w:r w:rsidR="00AD7A37" w:rsidRPr="00681E7A">
        <w:rPr>
          <w:rFonts w:asciiTheme="majorHAnsi" w:eastAsia="Times New Roman" w:hAnsiTheme="majorHAnsi"/>
          <w:sz w:val="24"/>
          <w:szCs w:val="24"/>
          <w:lang w:eastAsia="es-AR"/>
        </w:rPr>
        <w:t xml:space="preserve"> </w:t>
      </w:r>
      <w:r w:rsidR="003E1804" w:rsidRPr="00681E7A">
        <w:rPr>
          <w:rFonts w:asciiTheme="majorHAnsi" w:eastAsia="Times New Roman" w:hAnsiTheme="majorHAnsi"/>
          <w:sz w:val="24"/>
          <w:szCs w:val="24"/>
          <w:lang w:eastAsia="es-AR"/>
        </w:rPr>
        <w:t>Social dialogue</w:t>
      </w:r>
      <w:r w:rsidR="00AD7A37" w:rsidRPr="00681E7A">
        <w:rPr>
          <w:rFonts w:asciiTheme="majorHAnsi" w:eastAsia="Times New Roman" w:hAnsiTheme="majorHAnsi"/>
          <w:sz w:val="24"/>
          <w:szCs w:val="24"/>
          <w:lang w:eastAsia="es-AR"/>
        </w:rPr>
        <w:t xml:space="preserve"> with stake holders </w:t>
      </w:r>
      <w:r w:rsidR="00B5658A" w:rsidRPr="00681E7A">
        <w:rPr>
          <w:rFonts w:asciiTheme="majorHAnsi" w:eastAsia="Times New Roman" w:hAnsiTheme="majorHAnsi"/>
          <w:sz w:val="24"/>
          <w:szCs w:val="24"/>
          <w:lang w:eastAsia="es-AR"/>
        </w:rPr>
        <w:t>should</w:t>
      </w:r>
      <w:r w:rsidR="00AD7A37" w:rsidRPr="00681E7A">
        <w:rPr>
          <w:rFonts w:asciiTheme="majorHAnsi" w:eastAsia="Times New Roman" w:hAnsiTheme="majorHAnsi"/>
          <w:sz w:val="24"/>
          <w:szCs w:val="24"/>
          <w:lang w:eastAsia="es-AR"/>
        </w:rPr>
        <w:t xml:space="preserve"> form the corner stone of </w:t>
      </w:r>
      <w:r w:rsidR="00B5658A" w:rsidRPr="00681E7A">
        <w:rPr>
          <w:rFonts w:asciiTheme="majorHAnsi" w:eastAsia="Times New Roman" w:hAnsiTheme="majorHAnsi"/>
          <w:sz w:val="24"/>
          <w:szCs w:val="24"/>
          <w:lang w:eastAsia="es-AR"/>
        </w:rPr>
        <w:t>WBT</w:t>
      </w:r>
      <w:r w:rsidR="00414E8E" w:rsidRPr="00681E7A">
        <w:rPr>
          <w:rFonts w:asciiTheme="majorHAnsi" w:eastAsia="Times New Roman" w:hAnsiTheme="majorHAnsi"/>
          <w:sz w:val="24"/>
          <w:szCs w:val="24"/>
          <w:lang w:eastAsia="es-AR"/>
        </w:rPr>
        <w:t xml:space="preserve"> as most of the challenges experienced by </w:t>
      </w:r>
      <w:r w:rsidR="00035239" w:rsidRPr="00681E7A">
        <w:rPr>
          <w:rFonts w:asciiTheme="majorHAnsi" w:eastAsia="Times New Roman" w:hAnsiTheme="majorHAnsi"/>
          <w:sz w:val="24"/>
          <w:szCs w:val="24"/>
          <w:lang w:eastAsia="es-AR"/>
        </w:rPr>
        <w:t xml:space="preserve">youth </w:t>
      </w:r>
      <w:r w:rsidR="007C7FB4" w:rsidRPr="00681E7A">
        <w:rPr>
          <w:rFonts w:asciiTheme="majorHAnsi" w:eastAsia="Times New Roman" w:hAnsiTheme="majorHAnsi"/>
          <w:sz w:val="24"/>
          <w:szCs w:val="24"/>
          <w:lang w:eastAsia="es-AR"/>
        </w:rPr>
        <w:t xml:space="preserve">that affects awareness and attitude </w:t>
      </w:r>
      <w:r w:rsidR="00035239" w:rsidRPr="00681E7A">
        <w:rPr>
          <w:rFonts w:asciiTheme="majorHAnsi" w:eastAsia="Times New Roman" w:hAnsiTheme="majorHAnsi"/>
          <w:sz w:val="24"/>
          <w:szCs w:val="24"/>
          <w:lang w:eastAsia="es-AR"/>
        </w:rPr>
        <w:t>are multifaceted.</w:t>
      </w:r>
      <w:r w:rsidR="00AD7A37" w:rsidRPr="00681E7A">
        <w:rPr>
          <w:rFonts w:asciiTheme="majorHAnsi" w:eastAsia="Times New Roman" w:hAnsiTheme="majorHAnsi"/>
          <w:sz w:val="24"/>
          <w:szCs w:val="24"/>
          <w:lang w:eastAsia="es-AR"/>
        </w:rPr>
        <w:t xml:space="preserve"> </w:t>
      </w:r>
    </w:p>
    <w:p w14:paraId="7A15F861" w14:textId="77777777" w:rsidR="003E1804" w:rsidRPr="00681E7A" w:rsidRDefault="003E1804" w:rsidP="003E1804">
      <w:pPr>
        <w:spacing w:after="0" w:line="360" w:lineRule="auto"/>
        <w:contextualSpacing/>
        <w:jc w:val="both"/>
        <w:rPr>
          <w:rFonts w:asciiTheme="majorHAnsi" w:eastAsia="Times New Roman" w:hAnsiTheme="majorHAnsi"/>
          <w:sz w:val="24"/>
          <w:szCs w:val="24"/>
          <w:lang w:eastAsia="es-AR"/>
        </w:rPr>
      </w:pPr>
    </w:p>
    <w:p w14:paraId="37E68BB6" w14:textId="77777777" w:rsidR="005C5785" w:rsidRPr="00681E7A" w:rsidRDefault="003E1804" w:rsidP="003E1804">
      <w:pPr>
        <w:spacing w:after="0" w:line="360" w:lineRule="auto"/>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The figures indicated that about  74% of youth who are participating in WBT programs had not gone beyond primary school level, coupled with the fact that majority of them are in it for lack of another option,</w:t>
      </w:r>
      <w:r w:rsidRPr="00681E7A">
        <w:rPr>
          <w:rFonts w:asciiTheme="majorHAnsi" w:eastAsia="Times New Roman" w:hAnsiTheme="majorHAnsi"/>
          <w:sz w:val="18"/>
          <w:szCs w:val="18"/>
        </w:rPr>
        <w:t xml:space="preserve"> </w:t>
      </w:r>
      <w:r w:rsidR="006F457E" w:rsidRPr="00681E7A">
        <w:rPr>
          <w:rFonts w:asciiTheme="majorHAnsi" w:eastAsia="Times New Roman" w:hAnsiTheme="majorHAnsi"/>
          <w:sz w:val="24"/>
          <w:szCs w:val="24"/>
          <w:lang w:eastAsia="es-AR"/>
        </w:rPr>
        <w:t>there is urgent need of upgrading informal apprenticeships</w:t>
      </w:r>
      <w:r w:rsidR="0096342A" w:rsidRPr="00681E7A">
        <w:rPr>
          <w:rFonts w:asciiTheme="majorHAnsi" w:eastAsia="Times New Roman" w:hAnsiTheme="majorHAnsi"/>
          <w:sz w:val="24"/>
          <w:szCs w:val="24"/>
          <w:lang w:eastAsia="es-AR"/>
        </w:rPr>
        <w:t xml:space="preserve"> where certification as a proof of skills acquired</w:t>
      </w:r>
      <w:r w:rsidR="006F457E" w:rsidRPr="00681E7A">
        <w:rPr>
          <w:rFonts w:asciiTheme="majorHAnsi" w:eastAsia="Times New Roman" w:hAnsiTheme="majorHAnsi"/>
          <w:sz w:val="24"/>
          <w:szCs w:val="24"/>
          <w:lang w:eastAsia="es-AR"/>
        </w:rPr>
        <w:t>, retraining of MCPs in newer equipment/technologies, improving the conditions of work in apprentices, providing youth with information of available training opportunities, as well as addressing the affordability of WBT</w:t>
      </w:r>
      <w:r w:rsidR="00035239" w:rsidRPr="00681E7A">
        <w:rPr>
          <w:rFonts w:asciiTheme="majorHAnsi" w:eastAsia="Times New Roman" w:hAnsiTheme="majorHAnsi"/>
          <w:sz w:val="24"/>
          <w:szCs w:val="24"/>
          <w:lang w:eastAsia="es-AR"/>
        </w:rPr>
        <w:t xml:space="preserve"> so as to improve the satisfaction of youth currently participating as well as attract non-participating youth</w:t>
      </w:r>
      <w:r w:rsidR="009F4D6A" w:rsidRPr="00681E7A">
        <w:rPr>
          <w:rFonts w:asciiTheme="majorHAnsi" w:eastAsia="Times New Roman" w:hAnsiTheme="majorHAnsi"/>
          <w:sz w:val="24"/>
          <w:szCs w:val="24"/>
          <w:lang w:eastAsia="es-AR"/>
        </w:rPr>
        <w:t>.</w:t>
      </w:r>
    </w:p>
    <w:p w14:paraId="228AA34E" w14:textId="77777777" w:rsidR="005C5785" w:rsidRPr="00681E7A" w:rsidRDefault="005C5785" w:rsidP="005C5785">
      <w:pPr>
        <w:spacing w:after="0" w:line="360" w:lineRule="auto"/>
        <w:contextualSpacing/>
        <w:jc w:val="both"/>
        <w:rPr>
          <w:rFonts w:asciiTheme="majorHAnsi" w:eastAsia="Times New Roman" w:hAnsiTheme="majorHAnsi"/>
          <w:sz w:val="24"/>
          <w:szCs w:val="24"/>
          <w:lang w:eastAsia="es-AR"/>
        </w:rPr>
      </w:pPr>
    </w:p>
    <w:p w14:paraId="3BA7A72D" w14:textId="77777777" w:rsidR="00693AA1" w:rsidRPr="00681E7A" w:rsidRDefault="005A5222" w:rsidP="005C5785">
      <w:pPr>
        <w:spacing w:after="0" w:line="360" w:lineRule="auto"/>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While quality WBT make sense in the </w:t>
      </w:r>
      <w:r w:rsidR="00DC5E29" w:rsidRPr="00681E7A">
        <w:rPr>
          <w:rFonts w:asciiTheme="majorHAnsi" w:eastAsia="Times New Roman" w:hAnsiTheme="majorHAnsi"/>
          <w:sz w:val="24"/>
          <w:szCs w:val="24"/>
          <w:lang w:eastAsia="es-AR"/>
        </w:rPr>
        <w:t>medium</w:t>
      </w:r>
      <w:r w:rsidRPr="00681E7A">
        <w:rPr>
          <w:rFonts w:asciiTheme="majorHAnsi" w:eastAsia="Times New Roman" w:hAnsiTheme="majorHAnsi"/>
          <w:sz w:val="24"/>
          <w:szCs w:val="24"/>
          <w:lang w:eastAsia="es-AR"/>
        </w:rPr>
        <w:t xml:space="preserve"> and long term, in the short term, several multifaceted approaches is required to help in raising the awareness and attitudes of not only the those youth who are participating in the programs but also the potential candidates. Most of the youth observed that training fees, </w:t>
      </w:r>
      <w:r w:rsidR="00DC5E29" w:rsidRPr="00681E7A">
        <w:rPr>
          <w:rFonts w:asciiTheme="majorHAnsi" w:eastAsia="Times New Roman" w:hAnsiTheme="majorHAnsi"/>
          <w:sz w:val="24"/>
          <w:szCs w:val="24"/>
          <w:lang w:eastAsia="es-AR"/>
        </w:rPr>
        <w:t xml:space="preserve">upkeep, </w:t>
      </w:r>
      <w:r w:rsidRPr="00681E7A">
        <w:rPr>
          <w:rFonts w:asciiTheme="majorHAnsi" w:eastAsia="Times New Roman" w:hAnsiTheme="majorHAnsi"/>
          <w:sz w:val="24"/>
          <w:szCs w:val="24"/>
          <w:lang w:eastAsia="es-AR"/>
        </w:rPr>
        <w:t xml:space="preserve">training tools, materials and equipment as the main support </w:t>
      </w:r>
      <w:r w:rsidR="00263713" w:rsidRPr="00681E7A">
        <w:rPr>
          <w:rFonts w:asciiTheme="majorHAnsi" w:eastAsia="Times New Roman" w:hAnsiTheme="majorHAnsi"/>
          <w:sz w:val="24"/>
          <w:szCs w:val="24"/>
          <w:lang w:eastAsia="es-AR"/>
        </w:rPr>
        <w:t xml:space="preserve">required. The immediate expected returns are minimal as there are no stipends or training allowances provided as well so not certification offered </w:t>
      </w:r>
    </w:p>
    <w:p w14:paraId="29C539E6" w14:textId="77777777" w:rsidR="00263713" w:rsidRPr="00681E7A" w:rsidRDefault="00263713" w:rsidP="005C5785">
      <w:pPr>
        <w:spacing w:after="0" w:line="360" w:lineRule="auto"/>
        <w:contextualSpacing/>
        <w:jc w:val="both"/>
        <w:rPr>
          <w:rFonts w:asciiTheme="majorHAnsi" w:eastAsia="Times New Roman" w:hAnsiTheme="majorHAnsi"/>
          <w:sz w:val="24"/>
          <w:szCs w:val="24"/>
          <w:lang w:eastAsia="es-AR"/>
        </w:rPr>
      </w:pPr>
    </w:p>
    <w:p w14:paraId="0E4AEA26" w14:textId="77777777" w:rsidR="00263713" w:rsidRPr="00681E7A" w:rsidRDefault="00263713" w:rsidP="00263713">
      <w:pPr>
        <w:spacing w:after="0" w:line="360" w:lineRule="auto"/>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Relatively low support and lack of clear policy framework regarding WBT and apprenticeship programs was established as the main challenge as a hindrance towards quality WBT. Among all the challenges raised by the youth were; financing, certification and qualification pathways, access to qualified master craft-persons are as a result of weak framework that supports and institutionalizes WBT at National and County level. </w:t>
      </w:r>
    </w:p>
    <w:p w14:paraId="6B05731E" w14:textId="77777777" w:rsidR="00681E7A" w:rsidRDefault="00681E7A" w:rsidP="005C5785">
      <w:pPr>
        <w:spacing w:after="0" w:line="360" w:lineRule="auto"/>
        <w:contextualSpacing/>
        <w:jc w:val="both"/>
        <w:rPr>
          <w:rFonts w:asciiTheme="majorHAnsi" w:eastAsia="Times New Roman" w:hAnsiTheme="majorHAnsi"/>
          <w:sz w:val="24"/>
          <w:szCs w:val="24"/>
          <w:lang w:eastAsia="es-AR"/>
        </w:rPr>
      </w:pPr>
    </w:p>
    <w:p w14:paraId="4B1E3265" w14:textId="77777777" w:rsidR="00681E7A" w:rsidRPr="002E7295" w:rsidRDefault="00681E7A" w:rsidP="00681E7A">
      <w:pPr>
        <w:pStyle w:val="ListParagraph"/>
        <w:numPr>
          <w:ilvl w:val="0"/>
          <w:numId w:val="54"/>
        </w:numPr>
        <w:spacing w:line="360" w:lineRule="auto"/>
        <w:jc w:val="both"/>
        <w:rPr>
          <w:rFonts w:asciiTheme="majorHAnsi" w:hAnsiTheme="majorHAnsi"/>
          <w:b/>
          <w:lang w:eastAsia="es-AR"/>
        </w:rPr>
      </w:pPr>
      <w:r w:rsidRPr="002E7295">
        <w:rPr>
          <w:rFonts w:asciiTheme="majorHAnsi" w:hAnsiTheme="majorHAnsi"/>
          <w:b/>
          <w:lang w:eastAsia="es-AR"/>
        </w:rPr>
        <w:t>Recommendations</w:t>
      </w:r>
    </w:p>
    <w:p w14:paraId="60802721" w14:textId="77777777" w:rsidR="005C5785" w:rsidRPr="00681E7A" w:rsidRDefault="00E369A7" w:rsidP="005C5785">
      <w:pPr>
        <w:spacing w:after="0" w:line="360" w:lineRule="auto"/>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lastRenderedPageBreak/>
        <w:t>T</w:t>
      </w:r>
      <w:r w:rsidR="00243AB3" w:rsidRPr="00681E7A">
        <w:rPr>
          <w:rFonts w:asciiTheme="majorHAnsi" w:eastAsia="Times New Roman" w:hAnsiTheme="majorHAnsi"/>
          <w:sz w:val="24"/>
          <w:szCs w:val="24"/>
          <w:lang w:eastAsia="es-AR"/>
        </w:rPr>
        <w:t xml:space="preserve">he </w:t>
      </w:r>
      <w:r w:rsidRPr="00681E7A">
        <w:rPr>
          <w:rFonts w:asciiTheme="majorHAnsi" w:eastAsia="Times New Roman" w:hAnsiTheme="majorHAnsi"/>
          <w:sz w:val="24"/>
          <w:szCs w:val="24"/>
          <w:lang w:eastAsia="es-AR"/>
        </w:rPr>
        <w:t xml:space="preserve">following </w:t>
      </w:r>
      <w:r w:rsidR="00012B14" w:rsidRPr="00681E7A">
        <w:rPr>
          <w:rFonts w:asciiTheme="majorHAnsi" w:eastAsia="Times New Roman" w:hAnsiTheme="majorHAnsi"/>
          <w:sz w:val="24"/>
          <w:szCs w:val="24"/>
          <w:lang w:eastAsia="es-AR"/>
        </w:rPr>
        <w:t>recommendations are</w:t>
      </w:r>
      <w:r w:rsidRPr="00681E7A">
        <w:rPr>
          <w:rFonts w:asciiTheme="majorHAnsi" w:eastAsia="Times New Roman" w:hAnsiTheme="majorHAnsi"/>
          <w:sz w:val="24"/>
          <w:szCs w:val="24"/>
          <w:lang w:eastAsia="es-AR"/>
        </w:rPr>
        <w:t xml:space="preserve"> made to </w:t>
      </w:r>
      <w:r w:rsidR="00012B14" w:rsidRPr="00681E7A">
        <w:rPr>
          <w:rFonts w:asciiTheme="majorHAnsi" w:eastAsia="Times New Roman" w:hAnsiTheme="majorHAnsi"/>
          <w:sz w:val="24"/>
          <w:szCs w:val="24"/>
          <w:lang w:eastAsia="es-AR"/>
        </w:rPr>
        <w:t>address study findings</w:t>
      </w:r>
      <w:r w:rsidR="00035239" w:rsidRPr="00681E7A">
        <w:rPr>
          <w:rFonts w:asciiTheme="majorHAnsi" w:eastAsia="Times New Roman" w:hAnsiTheme="majorHAnsi"/>
          <w:sz w:val="24"/>
          <w:szCs w:val="24"/>
          <w:lang w:eastAsia="es-AR"/>
        </w:rPr>
        <w:t xml:space="preserve">. </w:t>
      </w:r>
    </w:p>
    <w:p w14:paraId="2F6A000B" w14:textId="77777777" w:rsidR="00263713" w:rsidRPr="00681E7A" w:rsidRDefault="00263713" w:rsidP="00F50C25">
      <w:pPr>
        <w:pStyle w:val="ListParagraph"/>
        <w:spacing w:line="360" w:lineRule="auto"/>
        <w:ind w:left="0"/>
        <w:jc w:val="both"/>
        <w:rPr>
          <w:rFonts w:asciiTheme="majorHAnsi" w:hAnsiTheme="majorHAnsi"/>
          <w:lang w:eastAsia="es-AR"/>
        </w:rPr>
      </w:pPr>
      <w:r w:rsidRPr="00681E7A">
        <w:rPr>
          <w:rFonts w:asciiTheme="majorHAnsi" w:hAnsiTheme="majorHAnsi"/>
          <w:b/>
          <w:lang w:eastAsia="es-AR"/>
        </w:rPr>
        <w:t>Recommendation relating to improving awareness and attitudes</w:t>
      </w:r>
    </w:p>
    <w:p w14:paraId="109084C9" w14:textId="77777777" w:rsidR="00993FED" w:rsidRPr="00681E7A" w:rsidRDefault="0066455C" w:rsidP="003D6E13">
      <w:pPr>
        <w:numPr>
          <w:ilvl w:val="0"/>
          <w:numId w:val="53"/>
        </w:numPr>
        <w:spacing w:after="0" w:line="360" w:lineRule="auto"/>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Promote aw</w:t>
      </w:r>
      <w:r w:rsidR="00993FED" w:rsidRPr="00681E7A">
        <w:rPr>
          <w:rFonts w:asciiTheme="majorHAnsi" w:eastAsia="Times New Roman" w:hAnsiTheme="majorHAnsi"/>
          <w:sz w:val="24"/>
          <w:szCs w:val="24"/>
          <w:lang w:eastAsia="es-AR"/>
        </w:rPr>
        <w:t xml:space="preserve">areness channels </w:t>
      </w:r>
      <w:r w:rsidRPr="00681E7A">
        <w:rPr>
          <w:rFonts w:asciiTheme="majorHAnsi" w:eastAsia="Times New Roman" w:hAnsiTheme="majorHAnsi"/>
          <w:sz w:val="24"/>
          <w:szCs w:val="24"/>
          <w:lang w:eastAsia="es-AR"/>
        </w:rPr>
        <w:t>through the MCPs and Community leaders to enable them reach more youth who are not participating in WBT programs, Further, create awareness of existing WBT opportunities to parents  for them to effectively advice the youth who are not participating.  These can be achieved t</w:t>
      </w:r>
      <w:r w:rsidR="00993FED" w:rsidRPr="00681E7A">
        <w:rPr>
          <w:rFonts w:asciiTheme="majorHAnsi" w:eastAsia="Times New Roman" w:hAnsiTheme="majorHAnsi"/>
          <w:sz w:val="24"/>
          <w:szCs w:val="24"/>
          <w:lang w:eastAsia="es-AR"/>
        </w:rPr>
        <w:t xml:space="preserve">hrough vernacular radio stations, local administrators </w:t>
      </w:r>
      <w:r w:rsidRPr="00681E7A">
        <w:rPr>
          <w:rFonts w:asciiTheme="majorHAnsi" w:eastAsia="Times New Roman" w:hAnsiTheme="majorHAnsi"/>
          <w:sz w:val="24"/>
          <w:szCs w:val="24"/>
          <w:lang w:eastAsia="es-AR"/>
        </w:rPr>
        <w:t>and</w:t>
      </w:r>
      <w:r w:rsidR="00993FED" w:rsidRPr="00681E7A">
        <w:rPr>
          <w:rFonts w:asciiTheme="majorHAnsi" w:eastAsia="Times New Roman" w:hAnsiTheme="majorHAnsi"/>
          <w:sz w:val="24"/>
          <w:szCs w:val="24"/>
          <w:lang w:eastAsia="es-AR"/>
        </w:rPr>
        <w:t xml:space="preserve"> religious</w:t>
      </w:r>
      <w:r w:rsidRPr="00681E7A">
        <w:rPr>
          <w:rFonts w:asciiTheme="majorHAnsi" w:eastAsia="Times New Roman" w:hAnsiTheme="majorHAnsi"/>
          <w:sz w:val="24"/>
          <w:szCs w:val="24"/>
          <w:lang w:eastAsia="es-AR"/>
        </w:rPr>
        <w:t xml:space="preserve"> leaders</w:t>
      </w:r>
      <w:r w:rsidR="00993FED" w:rsidRPr="00681E7A">
        <w:rPr>
          <w:rFonts w:asciiTheme="majorHAnsi" w:eastAsia="Times New Roman" w:hAnsiTheme="majorHAnsi"/>
          <w:sz w:val="24"/>
          <w:szCs w:val="24"/>
          <w:lang w:eastAsia="es-AR"/>
        </w:rPr>
        <w:t xml:space="preserve"> and C</w:t>
      </w:r>
      <w:r w:rsidRPr="00681E7A">
        <w:rPr>
          <w:rFonts w:asciiTheme="majorHAnsi" w:eastAsia="Times New Roman" w:hAnsiTheme="majorHAnsi"/>
          <w:sz w:val="24"/>
          <w:szCs w:val="24"/>
          <w:lang w:eastAsia="es-AR"/>
        </w:rPr>
        <w:t xml:space="preserve">ommunity </w:t>
      </w:r>
      <w:r w:rsidR="00993FED" w:rsidRPr="00681E7A">
        <w:rPr>
          <w:rFonts w:asciiTheme="majorHAnsi" w:eastAsia="Times New Roman" w:hAnsiTheme="majorHAnsi"/>
          <w:sz w:val="24"/>
          <w:szCs w:val="24"/>
          <w:lang w:eastAsia="es-AR"/>
        </w:rPr>
        <w:t>B</w:t>
      </w:r>
      <w:r w:rsidRPr="00681E7A">
        <w:rPr>
          <w:rFonts w:asciiTheme="majorHAnsi" w:eastAsia="Times New Roman" w:hAnsiTheme="majorHAnsi"/>
          <w:sz w:val="24"/>
          <w:szCs w:val="24"/>
          <w:lang w:eastAsia="es-AR"/>
        </w:rPr>
        <w:t>ased Organizations</w:t>
      </w:r>
      <w:r w:rsidR="00993FED" w:rsidRPr="00681E7A">
        <w:rPr>
          <w:rFonts w:asciiTheme="majorHAnsi" w:eastAsia="Times New Roman" w:hAnsiTheme="majorHAnsi"/>
          <w:sz w:val="24"/>
          <w:szCs w:val="24"/>
          <w:lang w:eastAsia="es-AR"/>
        </w:rPr>
        <w:t xml:space="preserve">. </w:t>
      </w:r>
      <w:r w:rsidRPr="00681E7A">
        <w:rPr>
          <w:rFonts w:asciiTheme="majorHAnsi" w:eastAsia="Times New Roman" w:hAnsiTheme="majorHAnsi"/>
          <w:sz w:val="24"/>
          <w:szCs w:val="24"/>
          <w:lang w:eastAsia="es-AR"/>
        </w:rPr>
        <w:t xml:space="preserve">The communication strategy should involve emerging digital channels through which majority of the youth have access to. </w:t>
      </w:r>
      <w:r w:rsidR="00993FED" w:rsidRPr="00681E7A">
        <w:rPr>
          <w:rFonts w:asciiTheme="majorHAnsi" w:eastAsia="Times New Roman" w:hAnsiTheme="majorHAnsi"/>
          <w:sz w:val="24"/>
          <w:szCs w:val="24"/>
          <w:lang w:eastAsia="es-AR"/>
        </w:rPr>
        <w:t xml:space="preserve"> </w:t>
      </w:r>
    </w:p>
    <w:p w14:paraId="1342BDE2" w14:textId="77777777" w:rsidR="00661AA4" w:rsidRPr="00681E7A" w:rsidRDefault="00661AA4" w:rsidP="003D6E13">
      <w:pPr>
        <w:numPr>
          <w:ilvl w:val="0"/>
          <w:numId w:val="53"/>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Recruit youth leaders to be champions of WBT through the informal groups as target youth lack role models to inspire them take up WBT;</w:t>
      </w:r>
    </w:p>
    <w:p w14:paraId="027B36AF" w14:textId="77777777" w:rsidR="00661AA4" w:rsidRPr="00681E7A" w:rsidRDefault="00661AA4" w:rsidP="003D6E13">
      <w:pPr>
        <w:pStyle w:val="ListParagraph"/>
        <w:numPr>
          <w:ilvl w:val="0"/>
          <w:numId w:val="53"/>
        </w:numPr>
        <w:spacing w:line="276" w:lineRule="auto"/>
        <w:jc w:val="both"/>
        <w:rPr>
          <w:rFonts w:asciiTheme="majorHAnsi" w:hAnsiTheme="majorHAnsi"/>
          <w:lang w:eastAsia="es-AR"/>
        </w:rPr>
      </w:pPr>
      <w:r w:rsidRPr="00681E7A">
        <w:rPr>
          <w:rFonts w:asciiTheme="majorHAnsi" w:hAnsiTheme="majorHAnsi"/>
          <w:lang w:eastAsia="es-AR"/>
        </w:rPr>
        <w:t xml:space="preserve">Design a mechanism for  recognition of skills acquired through WBT that are </w:t>
      </w:r>
      <w:r w:rsidR="0066455C" w:rsidRPr="00681E7A">
        <w:rPr>
          <w:rFonts w:asciiTheme="majorHAnsi" w:hAnsiTheme="majorHAnsi"/>
          <w:lang w:eastAsia="es-AR"/>
        </w:rPr>
        <w:t xml:space="preserve">currently </w:t>
      </w:r>
      <w:r w:rsidRPr="00681E7A">
        <w:rPr>
          <w:rFonts w:asciiTheme="majorHAnsi" w:hAnsiTheme="majorHAnsi"/>
          <w:lang w:eastAsia="es-AR"/>
        </w:rPr>
        <w:t>not assessed;</w:t>
      </w:r>
    </w:p>
    <w:p w14:paraId="4BED9829" w14:textId="77777777" w:rsidR="00661AA4" w:rsidRPr="00681E7A" w:rsidRDefault="00661AA4" w:rsidP="003D6E13">
      <w:pPr>
        <w:numPr>
          <w:ilvl w:val="0"/>
          <w:numId w:val="53"/>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Set up a recognition system for the championed MCPs to promote WBT.</w:t>
      </w:r>
    </w:p>
    <w:p w14:paraId="74F34CC3" w14:textId="77777777" w:rsidR="00661AA4" w:rsidRDefault="00661AA4" w:rsidP="003D6E13">
      <w:pPr>
        <w:numPr>
          <w:ilvl w:val="0"/>
          <w:numId w:val="53"/>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Recruit youth leaders to be champions of WBT through the informal groups as target youth lack role models to inspire them take up WBT;</w:t>
      </w:r>
    </w:p>
    <w:p w14:paraId="34D4CCF3" w14:textId="77777777" w:rsidR="00681E7A" w:rsidRPr="00681E7A" w:rsidRDefault="00681E7A" w:rsidP="00681E7A">
      <w:pPr>
        <w:spacing w:after="0"/>
        <w:ind w:left="720"/>
        <w:contextualSpacing/>
        <w:jc w:val="both"/>
        <w:rPr>
          <w:rFonts w:asciiTheme="majorHAnsi" w:eastAsia="Times New Roman" w:hAnsiTheme="majorHAnsi"/>
          <w:b/>
          <w:sz w:val="24"/>
          <w:szCs w:val="24"/>
          <w:lang w:eastAsia="es-AR"/>
        </w:rPr>
      </w:pPr>
    </w:p>
    <w:p w14:paraId="62C766B5" w14:textId="77777777" w:rsidR="00993FED" w:rsidRPr="00681E7A" w:rsidRDefault="00661AA4" w:rsidP="00F50C25">
      <w:pPr>
        <w:spacing w:after="0"/>
        <w:contextualSpacing/>
        <w:jc w:val="both"/>
        <w:rPr>
          <w:rFonts w:asciiTheme="majorHAnsi" w:eastAsia="Times New Roman" w:hAnsiTheme="majorHAnsi"/>
          <w:b/>
          <w:sz w:val="24"/>
          <w:szCs w:val="24"/>
          <w:lang w:eastAsia="es-AR"/>
        </w:rPr>
      </w:pPr>
      <w:r w:rsidRPr="00681E7A">
        <w:rPr>
          <w:rFonts w:asciiTheme="majorHAnsi" w:eastAsia="Times New Roman" w:hAnsiTheme="majorHAnsi"/>
          <w:b/>
          <w:sz w:val="24"/>
          <w:szCs w:val="24"/>
          <w:lang w:eastAsia="es-AR"/>
        </w:rPr>
        <w:t>Recommendation relating to support mechanism to attract youth participation</w:t>
      </w:r>
    </w:p>
    <w:p w14:paraId="16BC2531" w14:textId="77777777" w:rsidR="00F96F8B" w:rsidRPr="00681E7A" w:rsidRDefault="000B145D" w:rsidP="00F50C25">
      <w:pPr>
        <w:numPr>
          <w:ilvl w:val="0"/>
          <w:numId w:val="53"/>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Government, workers and employers should dialogue and devise</w:t>
      </w:r>
      <w:r w:rsidR="00F96F8B" w:rsidRPr="00681E7A">
        <w:rPr>
          <w:rFonts w:asciiTheme="majorHAnsi" w:eastAsia="Times New Roman" w:hAnsiTheme="majorHAnsi"/>
          <w:sz w:val="24"/>
          <w:szCs w:val="24"/>
          <w:lang w:eastAsia="es-AR"/>
        </w:rPr>
        <w:t xml:space="preserve"> </w:t>
      </w:r>
      <w:r w:rsidR="005A7776" w:rsidRPr="00681E7A">
        <w:rPr>
          <w:rFonts w:asciiTheme="majorHAnsi" w:eastAsia="Times New Roman" w:hAnsiTheme="majorHAnsi"/>
          <w:sz w:val="24"/>
          <w:szCs w:val="24"/>
          <w:lang w:eastAsia="es-AR"/>
        </w:rPr>
        <w:t xml:space="preserve">sustainable </w:t>
      </w:r>
      <w:r w:rsidR="00F96F8B" w:rsidRPr="00681E7A">
        <w:rPr>
          <w:rFonts w:asciiTheme="majorHAnsi" w:eastAsia="Times New Roman" w:hAnsiTheme="majorHAnsi"/>
          <w:sz w:val="24"/>
          <w:szCs w:val="24"/>
          <w:lang w:eastAsia="es-AR"/>
        </w:rPr>
        <w:t xml:space="preserve">financing mechanism, </w:t>
      </w:r>
      <w:r w:rsidR="00DE7E4D" w:rsidRPr="00681E7A">
        <w:rPr>
          <w:rFonts w:asciiTheme="majorHAnsi" w:eastAsia="Times New Roman" w:hAnsiTheme="majorHAnsi"/>
          <w:sz w:val="24"/>
          <w:szCs w:val="24"/>
          <w:lang w:eastAsia="es-AR"/>
        </w:rPr>
        <w:t>develop a</w:t>
      </w:r>
      <w:r w:rsidR="00F96F8B" w:rsidRPr="00681E7A">
        <w:rPr>
          <w:rFonts w:asciiTheme="majorHAnsi" w:eastAsia="Times New Roman" w:hAnsiTheme="majorHAnsi"/>
          <w:sz w:val="24"/>
          <w:szCs w:val="24"/>
          <w:lang w:eastAsia="es-AR"/>
        </w:rPr>
        <w:t xml:space="preserve"> </w:t>
      </w:r>
      <w:r w:rsidR="00E718F3" w:rsidRPr="00681E7A">
        <w:rPr>
          <w:rFonts w:asciiTheme="majorHAnsi" w:eastAsia="Times New Roman" w:hAnsiTheme="majorHAnsi"/>
          <w:sz w:val="24"/>
          <w:szCs w:val="24"/>
          <w:lang w:eastAsia="es-AR"/>
        </w:rPr>
        <w:t>WBT promotional framework to address youth financial support</w:t>
      </w:r>
      <w:r w:rsidR="00DE7E4D" w:rsidRPr="00681E7A">
        <w:rPr>
          <w:rFonts w:asciiTheme="majorHAnsi" w:eastAsia="Times New Roman" w:hAnsiTheme="majorHAnsi"/>
          <w:sz w:val="24"/>
          <w:szCs w:val="24"/>
          <w:lang w:eastAsia="es-AR"/>
        </w:rPr>
        <w:t>;</w:t>
      </w:r>
      <w:r w:rsidR="00E718F3" w:rsidRPr="00681E7A">
        <w:rPr>
          <w:rFonts w:asciiTheme="majorHAnsi" w:eastAsia="Times New Roman" w:hAnsiTheme="majorHAnsi"/>
          <w:sz w:val="24"/>
          <w:szCs w:val="24"/>
          <w:lang w:eastAsia="es-AR"/>
        </w:rPr>
        <w:t xml:space="preserve"> fees, upkeep, materi</w:t>
      </w:r>
      <w:r w:rsidR="00DE7E4D" w:rsidRPr="00681E7A">
        <w:rPr>
          <w:rFonts w:asciiTheme="majorHAnsi" w:eastAsia="Times New Roman" w:hAnsiTheme="majorHAnsi"/>
          <w:sz w:val="24"/>
          <w:szCs w:val="24"/>
          <w:lang w:eastAsia="es-AR"/>
        </w:rPr>
        <w:t>a</w:t>
      </w:r>
      <w:r w:rsidR="00E718F3" w:rsidRPr="00681E7A">
        <w:rPr>
          <w:rFonts w:asciiTheme="majorHAnsi" w:eastAsia="Times New Roman" w:hAnsiTheme="majorHAnsi"/>
          <w:sz w:val="24"/>
          <w:szCs w:val="24"/>
          <w:lang w:eastAsia="es-AR"/>
        </w:rPr>
        <w:t>l</w:t>
      </w:r>
      <w:r w:rsidR="00DE7E4D" w:rsidRPr="00681E7A">
        <w:rPr>
          <w:rFonts w:asciiTheme="majorHAnsi" w:eastAsia="Times New Roman" w:hAnsiTheme="majorHAnsi"/>
          <w:sz w:val="24"/>
          <w:szCs w:val="24"/>
          <w:lang w:eastAsia="es-AR"/>
        </w:rPr>
        <w:t>s</w:t>
      </w:r>
      <w:r w:rsidR="00E718F3" w:rsidRPr="00681E7A">
        <w:rPr>
          <w:rFonts w:asciiTheme="majorHAnsi" w:eastAsia="Times New Roman" w:hAnsiTheme="majorHAnsi"/>
          <w:sz w:val="24"/>
          <w:szCs w:val="24"/>
          <w:lang w:eastAsia="es-AR"/>
        </w:rPr>
        <w:t>, tools and equipment</w:t>
      </w:r>
      <w:r w:rsidR="00BE4A9C" w:rsidRPr="00681E7A">
        <w:rPr>
          <w:rFonts w:asciiTheme="majorHAnsi" w:eastAsia="Times New Roman" w:hAnsiTheme="majorHAnsi"/>
          <w:sz w:val="24"/>
          <w:szCs w:val="24"/>
          <w:lang w:eastAsia="es-AR"/>
        </w:rPr>
        <w:t xml:space="preserve">, </w:t>
      </w:r>
      <w:r w:rsidR="004F62FB" w:rsidRPr="00681E7A">
        <w:rPr>
          <w:rFonts w:asciiTheme="majorHAnsi" w:eastAsia="Times New Roman" w:hAnsiTheme="majorHAnsi"/>
          <w:sz w:val="24"/>
          <w:szCs w:val="24"/>
          <w:lang w:eastAsia="es-AR"/>
        </w:rPr>
        <w:t>special support for</w:t>
      </w:r>
      <w:r w:rsidR="00E37EED" w:rsidRPr="00681E7A">
        <w:rPr>
          <w:rFonts w:asciiTheme="majorHAnsi" w:hAnsiTheme="majorHAnsi"/>
        </w:rPr>
        <w:t xml:space="preserve"> </w:t>
      </w:r>
      <w:r w:rsidR="00E37EED" w:rsidRPr="00681E7A">
        <w:rPr>
          <w:rFonts w:asciiTheme="majorHAnsi" w:eastAsia="Times New Roman" w:hAnsiTheme="majorHAnsi"/>
          <w:sz w:val="24"/>
          <w:szCs w:val="24"/>
          <w:lang w:eastAsia="es-AR"/>
        </w:rPr>
        <w:t>vulnerable and marginalized youth including adolescents at or above the legal working ages who are engaged in or at risk of engaging in child labor</w:t>
      </w:r>
      <w:r w:rsidR="004F62FB" w:rsidRPr="00681E7A">
        <w:rPr>
          <w:rFonts w:asciiTheme="majorHAnsi" w:eastAsia="Times New Roman" w:hAnsiTheme="majorHAnsi"/>
          <w:sz w:val="24"/>
          <w:szCs w:val="24"/>
          <w:lang w:eastAsia="es-AR"/>
        </w:rPr>
        <w:t xml:space="preserve"> </w:t>
      </w:r>
      <w:r w:rsidR="00BE4A9C" w:rsidRPr="00681E7A">
        <w:rPr>
          <w:rFonts w:asciiTheme="majorHAnsi" w:eastAsia="Times New Roman" w:hAnsiTheme="majorHAnsi"/>
          <w:sz w:val="24"/>
          <w:szCs w:val="24"/>
          <w:lang w:eastAsia="es-AR"/>
        </w:rPr>
        <w:t>etc.;</w:t>
      </w:r>
    </w:p>
    <w:p w14:paraId="4AEB90CE" w14:textId="77777777" w:rsidR="00BF67AE" w:rsidRPr="00681E7A" w:rsidRDefault="00DE7E4D" w:rsidP="00F50C25">
      <w:pPr>
        <w:numPr>
          <w:ilvl w:val="0"/>
          <w:numId w:val="53"/>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P</w:t>
      </w:r>
      <w:r w:rsidR="00BF67AE" w:rsidRPr="00681E7A">
        <w:rPr>
          <w:rFonts w:asciiTheme="majorHAnsi" w:eastAsia="Times New Roman" w:hAnsiTheme="majorHAnsi"/>
          <w:sz w:val="24"/>
          <w:szCs w:val="24"/>
          <w:lang w:eastAsia="es-AR"/>
        </w:rPr>
        <w:t>riorit</w:t>
      </w:r>
      <w:r w:rsidRPr="00681E7A">
        <w:rPr>
          <w:rFonts w:asciiTheme="majorHAnsi" w:eastAsia="Times New Roman" w:hAnsiTheme="majorHAnsi"/>
          <w:sz w:val="24"/>
          <w:szCs w:val="24"/>
          <w:lang w:eastAsia="es-AR"/>
        </w:rPr>
        <w:t>ize data gathering on WBT in all counties to facilitate</w:t>
      </w:r>
      <w:r w:rsidR="009427B2" w:rsidRPr="00681E7A">
        <w:rPr>
          <w:rFonts w:asciiTheme="majorHAnsi" w:eastAsia="Times New Roman" w:hAnsiTheme="majorHAnsi"/>
          <w:sz w:val="24"/>
          <w:szCs w:val="24"/>
          <w:lang w:eastAsia="es-AR"/>
        </w:rPr>
        <w:t xml:space="preserve"> </w:t>
      </w:r>
      <w:r w:rsidR="009427B2" w:rsidRPr="00681E7A">
        <w:rPr>
          <w:rFonts w:asciiTheme="majorHAnsi" w:hAnsiTheme="majorHAnsi"/>
          <w:lang w:eastAsia="es-AR"/>
        </w:rPr>
        <w:t>skills demand analysis,</w:t>
      </w:r>
      <w:r w:rsidRPr="00681E7A">
        <w:rPr>
          <w:rFonts w:asciiTheme="majorHAnsi" w:eastAsia="Times New Roman" w:hAnsiTheme="majorHAnsi"/>
          <w:sz w:val="24"/>
          <w:szCs w:val="24"/>
          <w:lang w:eastAsia="es-AR"/>
        </w:rPr>
        <w:t xml:space="preserve"> </w:t>
      </w:r>
      <w:r w:rsidR="00BF67AE" w:rsidRPr="00681E7A">
        <w:rPr>
          <w:rFonts w:asciiTheme="majorHAnsi" w:eastAsia="Times New Roman" w:hAnsiTheme="majorHAnsi"/>
          <w:sz w:val="24"/>
          <w:szCs w:val="24"/>
          <w:lang w:eastAsia="es-AR"/>
        </w:rPr>
        <w:t xml:space="preserve"> planning</w:t>
      </w:r>
      <w:r w:rsidRPr="00681E7A">
        <w:rPr>
          <w:rFonts w:asciiTheme="majorHAnsi" w:eastAsia="Times New Roman" w:hAnsiTheme="majorHAnsi"/>
          <w:sz w:val="24"/>
          <w:szCs w:val="24"/>
          <w:lang w:eastAsia="es-AR"/>
        </w:rPr>
        <w:t xml:space="preserve"> and policy</w:t>
      </w:r>
      <w:r w:rsidR="00F80739" w:rsidRPr="00681E7A">
        <w:rPr>
          <w:rFonts w:asciiTheme="majorHAnsi" w:eastAsia="Times New Roman" w:hAnsiTheme="majorHAnsi"/>
          <w:sz w:val="24"/>
          <w:szCs w:val="24"/>
          <w:lang w:eastAsia="es-AR"/>
        </w:rPr>
        <w:t xml:space="preserve"> development</w:t>
      </w:r>
      <w:r w:rsidR="00BF67AE" w:rsidRPr="00681E7A">
        <w:rPr>
          <w:rFonts w:asciiTheme="majorHAnsi" w:eastAsia="Times New Roman" w:hAnsiTheme="majorHAnsi"/>
          <w:sz w:val="24"/>
          <w:szCs w:val="24"/>
          <w:lang w:eastAsia="es-AR"/>
        </w:rPr>
        <w:t>-;</w:t>
      </w:r>
    </w:p>
    <w:p w14:paraId="4A1F1E07" w14:textId="77777777" w:rsidR="00710001" w:rsidRPr="00681E7A" w:rsidRDefault="00F15F05" w:rsidP="00F50C25">
      <w:pPr>
        <w:numPr>
          <w:ilvl w:val="0"/>
          <w:numId w:val="53"/>
        </w:numPr>
        <w:spacing w:after="0"/>
        <w:contextualSpacing/>
        <w:jc w:val="both"/>
        <w:rPr>
          <w:rFonts w:asciiTheme="majorHAnsi" w:hAnsiTheme="majorHAnsi"/>
          <w:lang w:eastAsia="es-AR"/>
        </w:rPr>
      </w:pPr>
      <w:r w:rsidRPr="00681E7A">
        <w:rPr>
          <w:rFonts w:asciiTheme="majorHAnsi" w:hAnsiTheme="majorHAnsi"/>
          <w:lang w:eastAsia="es-AR"/>
        </w:rPr>
        <w:t>D</w:t>
      </w:r>
      <w:r w:rsidR="0005755A" w:rsidRPr="00681E7A">
        <w:rPr>
          <w:rFonts w:asciiTheme="majorHAnsi" w:hAnsiTheme="majorHAnsi"/>
          <w:lang w:eastAsia="es-AR"/>
        </w:rPr>
        <w:t>evelop</w:t>
      </w:r>
      <w:r w:rsidR="003222C7" w:rsidRPr="00681E7A">
        <w:rPr>
          <w:rFonts w:asciiTheme="majorHAnsi" w:hAnsiTheme="majorHAnsi"/>
          <w:lang w:eastAsia="es-AR"/>
        </w:rPr>
        <w:t xml:space="preserve"> </w:t>
      </w:r>
      <w:r w:rsidRPr="00681E7A">
        <w:rPr>
          <w:rFonts w:asciiTheme="majorHAnsi" w:hAnsiTheme="majorHAnsi"/>
          <w:lang w:eastAsia="es-AR"/>
        </w:rPr>
        <w:t xml:space="preserve">a </w:t>
      </w:r>
      <w:r w:rsidR="003222C7" w:rsidRPr="00681E7A">
        <w:rPr>
          <w:rFonts w:asciiTheme="majorHAnsi" w:hAnsiTheme="majorHAnsi"/>
          <w:lang w:eastAsia="es-AR"/>
        </w:rPr>
        <w:t>structured curriculum to guide work-bas</w:t>
      </w:r>
      <w:r w:rsidR="00093762" w:rsidRPr="00681E7A">
        <w:rPr>
          <w:rFonts w:asciiTheme="majorHAnsi" w:hAnsiTheme="majorHAnsi"/>
          <w:lang w:eastAsia="es-AR"/>
        </w:rPr>
        <w:t>ed training that will enhance</w:t>
      </w:r>
      <w:r w:rsidR="00C56BBE" w:rsidRPr="00681E7A">
        <w:rPr>
          <w:rFonts w:asciiTheme="majorHAnsi" w:hAnsiTheme="majorHAnsi"/>
          <w:lang w:eastAsia="es-AR"/>
        </w:rPr>
        <w:t xml:space="preserve"> and standardize</w:t>
      </w:r>
      <w:r w:rsidR="00093762" w:rsidRPr="00681E7A">
        <w:rPr>
          <w:rFonts w:asciiTheme="majorHAnsi" w:hAnsiTheme="majorHAnsi"/>
          <w:lang w:eastAsia="es-AR"/>
        </w:rPr>
        <w:t xml:space="preserve"> course design</w:t>
      </w:r>
      <w:r w:rsidR="00C93C61" w:rsidRPr="00681E7A">
        <w:rPr>
          <w:rFonts w:asciiTheme="majorHAnsi" w:hAnsiTheme="majorHAnsi"/>
          <w:lang w:eastAsia="es-AR"/>
        </w:rPr>
        <w:t xml:space="preserve">, </w:t>
      </w:r>
      <w:r w:rsidR="00E84BCF" w:rsidRPr="00681E7A">
        <w:rPr>
          <w:rFonts w:asciiTheme="majorHAnsi" w:hAnsiTheme="majorHAnsi"/>
          <w:lang w:eastAsia="es-AR"/>
        </w:rPr>
        <w:t>assessment</w:t>
      </w:r>
      <w:r w:rsidR="00C93C61" w:rsidRPr="00681E7A">
        <w:rPr>
          <w:rFonts w:asciiTheme="majorHAnsi" w:hAnsiTheme="majorHAnsi"/>
          <w:lang w:eastAsia="es-AR"/>
        </w:rPr>
        <w:t xml:space="preserve"> an</w:t>
      </w:r>
      <w:r w:rsidR="001D2CEC" w:rsidRPr="00681E7A">
        <w:rPr>
          <w:rFonts w:asciiTheme="majorHAnsi" w:hAnsiTheme="majorHAnsi"/>
          <w:lang w:eastAsia="es-AR"/>
        </w:rPr>
        <w:t>d certification</w:t>
      </w:r>
      <w:r w:rsidR="0010150A" w:rsidRPr="00681E7A">
        <w:rPr>
          <w:rFonts w:asciiTheme="majorHAnsi" w:hAnsiTheme="majorHAnsi"/>
          <w:lang w:eastAsia="es-AR"/>
        </w:rPr>
        <w:t>;</w:t>
      </w:r>
      <w:r w:rsidR="00522E55" w:rsidRPr="00681E7A">
        <w:rPr>
          <w:rFonts w:asciiTheme="majorHAnsi" w:hAnsiTheme="majorHAnsi"/>
          <w:lang w:eastAsia="es-AR"/>
        </w:rPr>
        <w:t xml:space="preserve"> </w:t>
      </w:r>
    </w:p>
    <w:p w14:paraId="26CFE1AA" w14:textId="77777777" w:rsidR="000527BE" w:rsidRPr="00681E7A" w:rsidRDefault="000527BE" w:rsidP="00F50C25">
      <w:pPr>
        <w:numPr>
          <w:ilvl w:val="0"/>
          <w:numId w:val="53"/>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Develop competency standards in </w:t>
      </w:r>
      <w:r w:rsidR="00C46059" w:rsidRPr="00681E7A">
        <w:rPr>
          <w:rFonts w:asciiTheme="majorHAnsi" w:eastAsia="Times New Roman" w:hAnsiTheme="majorHAnsi"/>
          <w:sz w:val="24"/>
          <w:szCs w:val="24"/>
          <w:lang w:eastAsia="es-AR"/>
        </w:rPr>
        <w:t xml:space="preserve"> trades </w:t>
      </w:r>
      <w:r w:rsidR="00200B0D" w:rsidRPr="00681E7A">
        <w:rPr>
          <w:rFonts w:asciiTheme="majorHAnsi" w:eastAsia="Times New Roman" w:hAnsiTheme="majorHAnsi"/>
          <w:sz w:val="24"/>
          <w:szCs w:val="24"/>
          <w:lang w:eastAsia="es-AR"/>
        </w:rPr>
        <w:t>where</w:t>
      </w:r>
      <w:r w:rsidR="00C46059" w:rsidRPr="00681E7A">
        <w:rPr>
          <w:rFonts w:asciiTheme="majorHAnsi" w:eastAsia="Times New Roman" w:hAnsiTheme="majorHAnsi"/>
          <w:sz w:val="24"/>
          <w:szCs w:val="24"/>
          <w:lang w:eastAsia="es-AR"/>
        </w:rPr>
        <w:t xml:space="preserve"> youth</w:t>
      </w:r>
      <w:r w:rsidR="00200B0D" w:rsidRPr="00681E7A">
        <w:rPr>
          <w:rFonts w:asciiTheme="majorHAnsi" w:eastAsia="Times New Roman" w:hAnsiTheme="majorHAnsi"/>
          <w:sz w:val="24"/>
          <w:szCs w:val="24"/>
          <w:lang w:eastAsia="es-AR"/>
        </w:rPr>
        <w:t xml:space="preserve">  have interest</w:t>
      </w:r>
      <w:r w:rsidR="00C46059" w:rsidRPr="00681E7A">
        <w:rPr>
          <w:rFonts w:asciiTheme="majorHAnsi" w:eastAsia="Times New Roman" w:hAnsiTheme="majorHAnsi"/>
          <w:sz w:val="24"/>
          <w:szCs w:val="24"/>
          <w:lang w:eastAsia="es-AR"/>
        </w:rPr>
        <w:t>;</w:t>
      </w:r>
    </w:p>
    <w:p w14:paraId="1010F88C" w14:textId="77777777" w:rsidR="0096342A" w:rsidRPr="00681E7A" w:rsidRDefault="0096342A" w:rsidP="00F50C25">
      <w:pPr>
        <w:numPr>
          <w:ilvl w:val="0"/>
          <w:numId w:val="53"/>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The youth should be made aware of trade assessment and Certification of skills acquired during WBT that is offered through National Industrial Training Authority (NITA)</w:t>
      </w:r>
    </w:p>
    <w:p w14:paraId="761BD8C4" w14:textId="77777777" w:rsidR="009E2990" w:rsidRPr="00681E7A" w:rsidRDefault="009E2990" w:rsidP="00F50C25">
      <w:pPr>
        <w:numPr>
          <w:ilvl w:val="0"/>
          <w:numId w:val="53"/>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 xml:space="preserve">Increase awareness </w:t>
      </w:r>
      <w:r w:rsidR="007472A4" w:rsidRPr="00681E7A">
        <w:rPr>
          <w:rFonts w:asciiTheme="majorHAnsi" w:eastAsia="Times New Roman" w:hAnsiTheme="majorHAnsi"/>
          <w:sz w:val="24"/>
          <w:szCs w:val="24"/>
          <w:lang w:eastAsia="es-AR"/>
        </w:rPr>
        <w:t>on safe working condition in enterprises offering youth WBTs so as to mitigate occupational injuries</w:t>
      </w:r>
      <w:r w:rsidR="0096342A" w:rsidRPr="00681E7A">
        <w:rPr>
          <w:rFonts w:asciiTheme="majorHAnsi" w:eastAsia="Times New Roman" w:hAnsiTheme="majorHAnsi"/>
          <w:sz w:val="24"/>
          <w:szCs w:val="24"/>
          <w:lang w:eastAsia="es-AR"/>
        </w:rPr>
        <w:t xml:space="preserve">, </w:t>
      </w:r>
    </w:p>
    <w:p w14:paraId="2557C31A" w14:textId="77777777" w:rsidR="009E2990" w:rsidRPr="00681E7A" w:rsidRDefault="00C636B1" w:rsidP="00F50C25">
      <w:pPr>
        <w:numPr>
          <w:ilvl w:val="0"/>
          <w:numId w:val="53"/>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E</w:t>
      </w:r>
      <w:r w:rsidR="00B878F4" w:rsidRPr="00681E7A">
        <w:rPr>
          <w:rFonts w:asciiTheme="majorHAnsi" w:eastAsia="Times New Roman" w:hAnsiTheme="majorHAnsi"/>
          <w:sz w:val="24"/>
          <w:szCs w:val="24"/>
          <w:lang w:eastAsia="es-AR"/>
        </w:rPr>
        <w:t xml:space="preserve">nhance workplace </w:t>
      </w:r>
      <w:r w:rsidR="009E2990" w:rsidRPr="00681E7A">
        <w:rPr>
          <w:rFonts w:asciiTheme="majorHAnsi" w:eastAsia="Times New Roman" w:hAnsiTheme="majorHAnsi"/>
          <w:sz w:val="24"/>
          <w:szCs w:val="24"/>
          <w:lang w:eastAsia="es-AR"/>
        </w:rPr>
        <w:t>inspection to ensure decent work terms and conditions</w:t>
      </w:r>
      <w:r w:rsidR="00B878F4" w:rsidRPr="00681E7A">
        <w:rPr>
          <w:rFonts w:asciiTheme="majorHAnsi" w:eastAsia="Times New Roman" w:hAnsiTheme="majorHAnsi"/>
          <w:sz w:val="24"/>
          <w:szCs w:val="24"/>
          <w:lang w:eastAsia="es-AR"/>
        </w:rPr>
        <w:t xml:space="preserve"> for youth engaged in WBT</w:t>
      </w:r>
      <w:r w:rsidR="00C217BE" w:rsidRPr="00681E7A">
        <w:rPr>
          <w:rFonts w:asciiTheme="majorHAnsi" w:eastAsia="Times New Roman" w:hAnsiTheme="majorHAnsi"/>
          <w:sz w:val="24"/>
          <w:szCs w:val="24"/>
          <w:lang w:eastAsia="es-AR"/>
        </w:rPr>
        <w:t>;</w:t>
      </w:r>
    </w:p>
    <w:p w14:paraId="32E48580" w14:textId="77777777" w:rsidR="00162DFD" w:rsidRPr="00681E7A" w:rsidRDefault="00162DFD" w:rsidP="00F50C25">
      <w:pPr>
        <w:numPr>
          <w:ilvl w:val="0"/>
          <w:numId w:val="53"/>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t>Promote lifelong learning among the public and specifically MCPs</w:t>
      </w:r>
      <w:r w:rsidR="007472A4" w:rsidRPr="00681E7A">
        <w:rPr>
          <w:rFonts w:asciiTheme="majorHAnsi" w:eastAsia="Times New Roman" w:hAnsiTheme="majorHAnsi"/>
          <w:sz w:val="24"/>
          <w:szCs w:val="24"/>
          <w:lang w:eastAsia="es-AR"/>
        </w:rPr>
        <w:t xml:space="preserve"> that shall also include gender related issues such as Sexual harassment and emotional abuse and all forms of discrimination, </w:t>
      </w:r>
      <w:r w:rsidRPr="00681E7A">
        <w:rPr>
          <w:rFonts w:asciiTheme="majorHAnsi" w:eastAsia="Times New Roman" w:hAnsiTheme="majorHAnsi"/>
          <w:sz w:val="24"/>
          <w:szCs w:val="24"/>
          <w:lang w:eastAsia="es-AR"/>
        </w:rPr>
        <w:t>;</w:t>
      </w:r>
    </w:p>
    <w:p w14:paraId="03E25D2A" w14:textId="77777777" w:rsidR="00C43EBF" w:rsidRPr="00681E7A" w:rsidRDefault="00965EE9" w:rsidP="00F50C25">
      <w:pPr>
        <w:numPr>
          <w:ilvl w:val="0"/>
          <w:numId w:val="53"/>
        </w:numPr>
        <w:spacing w:after="0"/>
        <w:contextualSpacing/>
        <w:jc w:val="both"/>
        <w:rPr>
          <w:rFonts w:asciiTheme="majorHAnsi" w:eastAsia="Times New Roman" w:hAnsiTheme="majorHAnsi"/>
          <w:sz w:val="24"/>
          <w:szCs w:val="24"/>
          <w:lang w:eastAsia="es-AR"/>
        </w:rPr>
      </w:pPr>
      <w:r w:rsidRPr="00681E7A">
        <w:rPr>
          <w:rFonts w:asciiTheme="majorHAnsi" w:eastAsia="Times New Roman" w:hAnsiTheme="majorHAnsi"/>
          <w:sz w:val="24"/>
          <w:szCs w:val="24"/>
          <w:lang w:eastAsia="es-AR"/>
        </w:rPr>
        <w:lastRenderedPageBreak/>
        <w:t>Set up monitoring and</w:t>
      </w:r>
      <w:r w:rsidR="009947A9" w:rsidRPr="00681E7A">
        <w:rPr>
          <w:rFonts w:asciiTheme="majorHAnsi" w:eastAsia="Times New Roman" w:hAnsiTheme="majorHAnsi"/>
          <w:sz w:val="24"/>
          <w:szCs w:val="24"/>
          <w:lang w:eastAsia="es-AR"/>
        </w:rPr>
        <w:t xml:space="preserve"> evaluation </w:t>
      </w:r>
      <w:r w:rsidRPr="00681E7A">
        <w:rPr>
          <w:rFonts w:asciiTheme="majorHAnsi" w:eastAsia="Times New Roman" w:hAnsiTheme="majorHAnsi"/>
          <w:sz w:val="24"/>
          <w:szCs w:val="24"/>
          <w:lang w:eastAsia="es-AR"/>
        </w:rPr>
        <w:t xml:space="preserve">system for WBT for dissemination of information to </w:t>
      </w:r>
      <w:r w:rsidR="00BD36B9" w:rsidRPr="00681E7A">
        <w:rPr>
          <w:rFonts w:asciiTheme="majorHAnsi" w:eastAsia="Times New Roman" w:hAnsiTheme="majorHAnsi"/>
          <w:sz w:val="24"/>
          <w:szCs w:val="24"/>
          <w:lang w:eastAsia="es-AR"/>
        </w:rPr>
        <w:t>enhance sharing expe</w:t>
      </w:r>
      <w:r w:rsidR="00E84BCF" w:rsidRPr="00681E7A">
        <w:rPr>
          <w:rFonts w:asciiTheme="majorHAnsi" w:eastAsia="Times New Roman" w:hAnsiTheme="majorHAnsi"/>
          <w:sz w:val="24"/>
          <w:szCs w:val="24"/>
          <w:lang w:eastAsia="es-AR"/>
        </w:rPr>
        <w:t>rience and learning with others; and</w:t>
      </w:r>
    </w:p>
    <w:p w14:paraId="1E1CC9AF" w14:textId="77777777" w:rsidR="004677F4" w:rsidRPr="00681E7A" w:rsidRDefault="004677F4" w:rsidP="004677F4">
      <w:pPr>
        <w:spacing w:after="0" w:line="360" w:lineRule="auto"/>
        <w:contextualSpacing/>
        <w:jc w:val="both"/>
        <w:rPr>
          <w:rFonts w:asciiTheme="majorHAnsi" w:eastAsia="Times New Roman" w:hAnsiTheme="majorHAnsi"/>
          <w:sz w:val="24"/>
          <w:szCs w:val="24"/>
          <w:lang w:eastAsia="es-AR"/>
        </w:rPr>
      </w:pPr>
    </w:p>
    <w:p w14:paraId="5172059B" w14:textId="77777777" w:rsidR="00557511" w:rsidRPr="00681E7A" w:rsidRDefault="00557511" w:rsidP="004677F4">
      <w:pPr>
        <w:spacing w:after="0" w:line="360" w:lineRule="auto"/>
        <w:contextualSpacing/>
        <w:jc w:val="both"/>
        <w:rPr>
          <w:rFonts w:asciiTheme="majorHAnsi" w:eastAsia="Times New Roman" w:hAnsiTheme="majorHAnsi"/>
          <w:sz w:val="24"/>
          <w:szCs w:val="24"/>
          <w:lang w:eastAsia="es-AR"/>
        </w:rPr>
      </w:pPr>
    </w:p>
    <w:p w14:paraId="1E4DECA5" w14:textId="77777777" w:rsidR="00557511" w:rsidRPr="00681E7A" w:rsidRDefault="00557511" w:rsidP="004677F4">
      <w:pPr>
        <w:spacing w:after="0" w:line="360" w:lineRule="auto"/>
        <w:contextualSpacing/>
        <w:jc w:val="both"/>
        <w:rPr>
          <w:rFonts w:asciiTheme="majorHAnsi" w:eastAsia="Times New Roman" w:hAnsiTheme="majorHAnsi"/>
          <w:sz w:val="24"/>
          <w:szCs w:val="24"/>
          <w:lang w:eastAsia="es-AR"/>
        </w:rPr>
      </w:pPr>
    </w:p>
    <w:p w14:paraId="2E7C278C" w14:textId="77777777" w:rsidR="00557511" w:rsidRPr="00681E7A" w:rsidRDefault="00557511" w:rsidP="004677F4">
      <w:pPr>
        <w:spacing w:after="0" w:line="360" w:lineRule="auto"/>
        <w:contextualSpacing/>
        <w:jc w:val="both"/>
        <w:rPr>
          <w:rFonts w:asciiTheme="majorHAnsi" w:eastAsia="Times New Roman" w:hAnsiTheme="majorHAnsi"/>
          <w:sz w:val="24"/>
          <w:szCs w:val="24"/>
          <w:lang w:eastAsia="es-AR"/>
        </w:rPr>
      </w:pPr>
    </w:p>
    <w:p w14:paraId="6C05E2C6" w14:textId="77777777" w:rsidR="00557511" w:rsidRPr="00681E7A" w:rsidRDefault="00557511" w:rsidP="004677F4">
      <w:pPr>
        <w:spacing w:after="0" w:line="360" w:lineRule="auto"/>
        <w:contextualSpacing/>
        <w:jc w:val="both"/>
        <w:rPr>
          <w:rFonts w:asciiTheme="majorHAnsi" w:eastAsia="Times New Roman" w:hAnsiTheme="majorHAnsi"/>
          <w:sz w:val="24"/>
          <w:szCs w:val="24"/>
          <w:lang w:eastAsia="es-AR"/>
        </w:rPr>
      </w:pPr>
    </w:p>
    <w:p w14:paraId="38D9B99F" w14:textId="77777777" w:rsidR="00557511" w:rsidRDefault="00557511" w:rsidP="004677F4">
      <w:pPr>
        <w:spacing w:after="0" w:line="360" w:lineRule="auto"/>
        <w:contextualSpacing/>
        <w:jc w:val="both"/>
        <w:rPr>
          <w:rFonts w:asciiTheme="majorHAnsi" w:eastAsia="Times New Roman" w:hAnsiTheme="majorHAnsi"/>
          <w:sz w:val="24"/>
          <w:szCs w:val="24"/>
          <w:lang w:eastAsia="es-AR"/>
        </w:rPr>
      </w:pPr>
    </w:p>
    <w:p w14:paraId="13B2CDA0" w14:textId="77777777" w:rsidR="0039283E" w:rsidRDefault="0039283E" w:rsidP="004677F4">
      <w:pPr>
        <w:spacing w:after="0" w:line="360" w:lineRule="auto"/>
        <w:contextualSpacing/>
        <w:jc w:val="both"/>
        <w:rPr>
          <w:rFonts w:asciiTheme="majorHAnsi" w:eastAsia="Times New Roman" w:hAnsiTheme="majorHAnsi"/>
          <w:sz w:val="24"/>
          <w:szCs w:val="24"/>
          <w:lang w:eastAsia="es-AR"/>
        </w:rPr>
      </w:pPr>
    </w:p>
    <w:p w14:paraId="4D8723D4" w14:textId="77777777" w:rsidR="0039283E" w:rsidRDefault="0039283E" w:rsidP="004677F4">
      <w:pPr>
        <w:spacing w:after="0" w:line="360" w:lineRule="auto"/>
        <w:contextualSpacing/>
        <w:jc w:val="both"/>
        <w:rPr>
          <w:rFonts w:asciiTheme="majorHAnsi" w:eastAsia="Times New Roman" w:hAnsiTheme="majorHAnsi"/>
          <w:sz w:val="24"/>
          <w:szCs w:val="24"/>
          <w:lang w:eastAsia="es-AR"/>
        </w:rPr>
      </w:pPr>
    </w:p>
    <w:p w14:paraId="54765867" w14:textId="77777777" w:rsidR="0039283E" w:rsidRDefault="0039283E" w:rsidP="004677F4">
      <w:pPr>
        <w:spacing w:after="0" w:line="360" w:lineRule="auto"/>
        <w:contextualSpacing/>
        <w:jc w:val="both"/>
        <w:rPr>
          <w:rFonts w:asciiTheme="majorHAnsi" w:eastAsia="Times New Roman" w:hAnsiTheme="majorHAnsi"/>
          <w:sz w:val="24"/>
          <w:szCs w:val="24"/>
          <w:lang w:eastAsia="es-AR"/>
        </w:rPr>
      </w:pPr>
    </w:p>
    <w:p w14:paraId="5B2A3FD5" w14:textId="77777777" w:rsidR="0039283E" w:rsidRDefault="0039283E" w:rsidP="004677F4">
      <w:pPr>
        <w:spacing w:after="0" w:line="360" w:lineRule="auto"/>
        <w:contextualSpacing/>
        <w:jc w:val="both"/>
        <w:rPr>
          <w:rFonts w:asciiTheme="majorHAnsi" w:eastAsia="Times New Roman" w:hAnsiTheme="majorHAnsi"/>
          <w:sz w:val="24"/>
          <w:szCs w:val="24"/>
          <w:lang w:eastAsia="es-AR"/>
        </w:rPr>
      </w:pPr>
    </w:p>
    <w:p w14:paraId="7EDFB51A" w14:textId="77777777" w:rsidR="0039283E" w:rsidRDefault="0039283E" w:rsidP="004677F4">
      <w:pPr>
        <w:spacing w:after="0" w:line="360" w:lineRule="auto"/>
        <w:contextualSpacing/>
        <w:jc w:val="both"/>
        <w:rPr>
          <w:rFonts w:asciiTheme="majorHAnsi" w:eastAsia="Times New Roman" w:hAnsiTheme="majorHAnsi"/>
          <w:sz w:val="24"/>
          <w:szCs w:val="24"/>
          <w:lang w:eastAsia="es-AR"/>
        </w:rPr>
      </w:pPr>
    </w:p>
    <w:p w14:paraId="6733A7C5" w14:textId="77777777" w:rsidR="0039283E" w:rsidRDefault="0039283E" w:rsidP="004677F4">
      <w:pPr>
        <w:spacing w:after="0" w:line="360" w:lineRule="auto"/>
        <w:contextualSpacing/>
        <w:jc w:val="both"/>
        <w:rPr>
          <w:rFonts w:asciiTheme="majorHAnsi" w:eastAsia="Times New Roman" w:hAnsiTheme="majorHAnsi"/>
          <w:sz w:val="24"/>
          <w:szCs w:val="24"/>
          <w:lang w:eastAsia="es-AR"/>
        </w:rPr>
      </w:pPr>
    </w:p>
    <w:p w14:paraId="43B81E30" w14:textId="77777777" w:rsidR="0039283E" w:rsidRDefault="0039283E" w:rsidP="004677F4">
      <w:pPr>
        <w:spacing w:after="0" w:line="360" w:lineRule="auto"/>
        <w:contextualSpacing/>
        <w:jc w:val="both"/>
        <w:rPr>
          <w:rFonts w:asciiTheme="majorHAnsi" w:eastAsia="Times New Roman" w:hAnsiTheme="majorHAnsi"/>
          <w:sz w:val="24"/>
          <w:szCs w:val="24"/>
          <w:lang w:eastAsia="es-AR"/>
        </w:rPr>
      </w:pPr>
    </w:p>
    <w:p w14:paraId="096AE751" w14:textId="77777777" w:rsidR="0039283E" w:rsidRDefault="0039283E" w:rsidP="004677F4">
      <w:pPr>
        <w:spacing w:after="0" w:line="360" w:lineRule="auto"/>
        <w:contextualSpacing/>
        <w:jc w:val="both"/>
        <w:rPr>
          <w:rFonts w:asciiTheme="majorHAnsi" w:eastAsia="Times New Roman" w:hAnsiTheme="majorHAnsi"/>
          <w:sz w:val="24"/>
          <w:szCs w:val="24"/>
          <w:lang w:eastAsia="es-AR"/>
        </w:rPr>
      </w:pPr>
    </w:p>
    <w:p w14:paraId="6538B3AA" w14:textId="77777777" w:rsidR="0039283E" w:rsidRPr="00681E7A" w:rsidRDefault="0039283E" w:rsidP="004677F4">
      <w:pPr>
        <w:spacing w:after="0" w:line="360" w:lineRule="auto"/>
        <w:contextualSpacing/>
        <w:jc w:val="both"/>
        <w:rPr>
          <w:rFonts w:asciiTheme="majorHAnsi" w:eastAsia="Times New Roman" w:hAnsiTheme="majorHAnsi"/>
          <w:sz w:val="24"/>
          <w:szCs w:val="24"/>
          <w:lang w:eastAsia="es-AR"/>
        </w:rPr>
      </w:pPr>
    </w:p>
    <w:p w14:paraId="4B516529" w14:textId="77777777" w:rsidR="00C82DFB" w:rsidRPr="00681E7A" w:rsidRDefault="00E24A07" w:rsidP="009673C5">
      <w:pPr>
        <w:pStyle w:val="Heading1"/>
        <w:numPr>
          <w:ilvl w:val="0"/>
          <w:numId w:val="37"/>
        </w:numPr>
        <w:pBdr>
          <w:bottom w:val="single" w:sz="4" w:space="1" w:color="auto"/>
        </w:pBdr>
        <w:spacing w:before="0"/>
        <w:rPr>
          <w:rFonts w:asciiTheme="majorHAnsi" w:hAnsiTheme="majorHAnsi"/>
          <w:color w:val="auto"/>
          <w:sz w:val="24"/>
          <w:szCs w:val="24"/>
        </w:rPr>
      </w:pPr>
      <w:bookmarkStart w:id="35" w:name="_Toc5382070"/>
      <w:r w:rsidRPr="00681E7A">
        <w:rPr>
          <w:rFonts w:asciiTheme="majorHAnsi" w:hAnsiTheme="majorHAnsi"/>
          <w:color w:val="auto"/>
          <w:sz w:val="24"/>
          <w:szCs w:val="24"/>
        </w:rPr>
        <w:t>References</w:t>
      </w:r>
      <w:bookmarkEnd w:id="35"/>
    </w:p>
    <w:p w14:paraId="0CA2BF06" w14:textId="77777777" w:rsidR="009673C5" w:rsidRPr="00681E7A" w:rsidRDefault="009673C5" w:rsidP="009673C5">
      <w:pPr>
        <w:pStyle w:val="ListParagraph"/>
        <w:spacing w:line="276" w:lineRule="auto"/>
        <w:ind w:left="360"/>
        <w:rPr>
          <w:rFonts w:asciiTheme="majorHAnsi" w:hAnsiTheme="majorHAnsi"/>
        </w:rPr>
      </w:pPr>
    </w:p>
    <w:p w14:paraId="5A86F696" w14:textId="77777777" w:rsidR="00343C88" w:rsidRPr="00681E7A" w:rsidRDefault="00343C88" w:rsidP="00856FD1">
      <w:pPr>
        <w:pStyle w:val="ListParagraph"/>
        <w:numPr>
          <w:ilvl w:val="0"/>
          <w:numId w:val="33"/>
        </w:numPr>
        <w:spacing w:line="276" w:lineRule="auto"/>
        <w:jc w:val="both"/>
        <w:rPr>
          <w:rFonts w:asciiTheme="majorHAnsi" w:hAnsiTheme="majorHAnsi"/>
        </w:rPr>
      </w:pPr>
      <w:r w:rsidRPr="00681E7A">
        <w:rPr>
          <w:rFonts w:asciiTheme="majorHAnsi" w:hAnsiTheme="majorHAnsi"/>
        </w:rPr>
        <w:t xml:space="preserve">Kenya National Bureau of Statistics (2017). </w:t>
      </w:r>
      <w:r w:rsidRPr="00681E7A">
        <w:rPr>
          <w:rFonts w:asciiTheme="majorHAnsi" w:hAnsiTheme="majorHAnsi"/>
          <w:i/>
        </w:rPr>
        <w:t>Exploring Kenya’s Inequality: Pulling Apart or Pulling Together?</w:t>
      </w:r>
      <w:r w:rsidRPr="00681E7A">
        <w:rPr>
          <w:rFonts w:asciiTheme="majorHAnsi" w:hAnsiTheme="majorHAnsi"/>
        </w:rPr>
        <w:t xml:space="preserve"> Nairobi: Government Printer</w:t>
      </w:r>
    </w:p>
    <w:p w14:paraId="06AEB52F" w14:textId="77777777" w:rsidR="00343C88" w:rsidRPr="00681E7A" w:rsidRDefault="00343C88" w:rsidP="00856FD1">
      <w:pPr>
        <w:pStyle w:val="ListParagraph"/>
        <w:numPr>
          <w:ilvl w:val="0"/>
          <w:numId w:val="33"/>
        </w:numPr>
        <w:spacing w:line="276" w:lineRule="auto"/>
        <w:jc w:val="both"/>
        <w:rPr>
          <w:rFonts w:asciiTheme="majorHAnsi" w:hAnsiTheme="majorHAnsi"/>
        </w:rPr>
      </w:pPr>
      <w:r w:rsidRPr="00681E7A">
        <w:rPr>
          <w:rFonts w:asciiTheme="majorHAnsi" w:hAnsiTheme="majorHAnsi"/>
        </w:rPr>
        <w:t xml:space="preserve">Omolo, O.J., Muhika, D. &amp; Owidhi, G. (2015). </w:t>
      </w:r>
      <w:r w:rsidRPr="00681E7A">
        <w:rPr>
          <w:rFonts w:asciiTheme="majorHAnsi" w:hAnsiTheme="majorHAnsi"/>
          <w:i/>
        </w:rPr>
        <w:t>Trade Union Approaches to Formalizing the Informal Economy in Kenya</w:t>
      </w:r>
      <w:r w:rsidRPr="00681E7A">
        <w:rPr>
          <w:rFonts w:asciiTheme="majorHAnsi" w:hAnsiTheme="majorHAnsi"/>
        </w:rPr>
        <w:t>. Nairobi:  ALRN</w:t>
      </w:r>
    </w:p>
    <w:p w14:paraId="776973A2" w14:textId="77777777" w:rsidR="00343C88" w:rsidRPr="00681E7A" w:rsidRDefault="00343C88" w:rsidP="00856FD1">
      <w:pPr>
        <w:pStyle w:val="ListParagraph"/>
        <w:numPr>
          <w:ilvl w:val="0"/>
          <w:numId w:val="33"/>
        </w:numPr>
        <w:spacing w:line="276" w:lineRule="auto"/>
        <w:jc w:val="both"/>
        <w:rPr>
          <w:rFonts w:asciiTheme="majorHAnsi" w:hAnsiTheme="majorHAnsi"/>
        </w:rPr>
      </w:pPr>
      <w:r w:rsidRPr="00681E7A">
        <w:rPr>
          <w:rFonts w:asciiTheme="majorHAnsi" w:hAnsiTheme="majorHAnsi"/>
        </w:rPr>
        <w:t>Omolo</w:t>
      </w:r>
      <w:r w:rsidR="007D59E8" w:rsidRPr="00681E7A">
        <w:rPr>
          <w:rFonts w:asciiTheme="majorHAnsi" w:hAnsiTheme="majorHAnsi"/>
        </w:rPr>
        <w:t>, O</w:t>
      </w:r>
      <w:r w:rsidRPr="00681E7A">
        <w:rPr>
          <w:rFonts w:asciiTheme="majorHAnsi" w:hAnsiTheme="majorHAnsi"/>
        </w:rPr>
        <w:t xml:space="preserve">. J. (2013). </w:t>
      </w:r>
      <w:r w:rsidRPr="00681E7A">
        <w:rPr>
          <w:rFonts w:asciiTheme="majorHAnsi" w:hAnsiTheme="majorHAnsi"/>
          <w:i/>
        </w:rPr>
        <w:t>Skills Development in Kenya</w:t>
      </w:r>
      <w:r w:rsidRPr="00681E7A">
        <w:rPr>
          <w:rFonts w:asciiTheme="majorHAnsi" w:hAnsiTheme="majorHAnsi"/>
        </w:rPr>
        <w:t>. Nairobi:  Federation of Kenya Employer</w:t>
      </w:r>
    </w:p>
    <w:p w14:paraId="23860A76" w14:textId="77777777" w:rsidR="00343C88" w:rsidRPr="00681E7A" w:rsidRDefault="00343C88" w:rsidP="00856FD1">
      <w:pPr>
        <w:pStyle w:val="ListParagraph"/>
        <w:numPr>
          <w:ilvl w:val="0"/>
          <w:numId w:val="33"/>
        </w:numPr>
        <w:spacing w:line="276" w:lineRule="auto"/>
        <w:jc w:val="both"/>
        <w:rPr>
          <w:rFonts w:asciiTheme="majorHAnsi" w:hAnsiTheme="majorHAnsi"/>
        </w:rPr>
      </w:pPr>
      <w:r w:rsidRPr="00681E7A">
        <w:rPr>
          <w:rFonts w:asciiTheme="majorHAnsi" w:hAnsiTheme="majorHAnsi"/>
        </w:rPr>
        <w:t xml:space="preserve">Republic of Kenya (2018). </w:t>
      </w:r>
      <w:r w:rsidRPr="00681E7A">
        <w:rPr>
          <w:rFonts w:asciiTheme="majorHAnsi" w:hAnsiTheme="majorHAnsi"/>
          <w:i/>
        </w:rPr>
        <w:t>Economic Survey. Nairobi</w:t>
      </w:r>
      <w:r w:rsidRPr="00681E7A">
        <w:rPr>
          <w:rFonts w:asciiTheme="majorHAnsi" w:hAnsiTheme="majorHAnsi"/>
        </w:rPr>
        <w:t>: Kenya National Bureau of Statistics.</w:t>
      </w:r>
    </w:p>
    <w:p w14:paraId="684C070A" w14:textId="77777777" w:rsidR="00343C88" w:rsidRPr="00681E7A" w:rsidRDefault="00343C88" w:rsidP="00856FD1">
      <w:pPr>
        <w:pStyle w:val="ListParagraph"/>
        <w:numPr>
          <w:ilvl w:val="0"/>
          <w:numId w:val="33"/>
        </w:numPr>
        <w:spacing w:line="276" w:lineRule="auto"/>
        <w:jc w:val="both"/>
        <w:rPr>
          <w:rFonts w:asciiTheme="majorHAnsi" w:hAnsiTheme="majorHAnsi"/>
        </w:rPr>
      </w:pPr>
      <w:r w:rsidRPr="00681E7A">
        <w:rPr>
          <w:rFonts w:asciiTheme="majorHAnsi" w:hAnsiTheme="majorHAnsi"/>
        </w:rPr>
        <w:t xml:space="preserve">Republic of Kenya (2018). </w:t>
      </w:r>
      <w:r w:rsidRPr="00681E7A">
        <w:rPr>
          <w:rFonts w:asciiTheme="majorHAnsi" w:hAnsiTheme="majorHAnsi"/>
          <w:i/>
        </w:rPr>
        <w:t>Economic Survey. Nairobi</w:t>
      </w:r>
      <w:r w:rsidRPr="00681E7A">
        <w:rPr>
          <w:rFonts w:asciiTheme="majorHAnsi" w:hAnsiTheme="majorHAnsi"/>
        </w:rPr>
        <w:t>: Kenya National Bureau of Statistics.</w:t>
      </w:r>
    </w:p>
    <w:p w14:paraId="47B6F0FC" w14:textId="77777777" w:rsidR="00343C88" w:rsidRPr="00681E7A" w:rsidRDefault="00343C88" w:rsidP="00856FD1">
      <w:pPr>
        <w:pStyle w:val="ListParagraph"/>
        <w:numPr>
          <w:ilvl w:val="0"/>
          <w:numId w:val="33"/>
        </w:numPr>
        <w:spacing w:line="276" w:lineRule="auto"/>
        <w:jc w:val="both"/>
        <w:rPr>
          <w:rFonts w:asciiTheme="majorHAnsi" w:hAnsiTheme="majorHAnsi"/>
        </w:rPr>
      </w:pPr>
      <w:r w:rsidRPr="00681E7A">
        <w:rPr>
          <w:rFonts w:asciiTheme="majorHAnsi" w:hAnsiTheme="majorHAnsi"/>
        </w:rPr>
        <w:t xml:space="preserve">UNDP (2018). </w:t>
      </w:r>
      <w:r w:rsidRPr="00681E7A">
        <w:rPr>
          <w:rFonts w:asciiTheme="majorHAnsi" w:hAnsiTheme="majorHAnsi"/>
          <w:i/>
        </w:rPr>
        <w:t>Human Development Report of 2017</w:t>
      </w:r>
      <w:r w:rsidRPr="00681E7A">
        <w:rPr>
          <w:rFonts w:asciiTheme="majorHAnsi" w:hAnsiTheme="majorHAnsi"/>
        </w:rPr>
        <w:t xml:space="preserve">. Accessed from http://hdr.undp.org/en/indicators/169706#.Accessed on 3rd November 2018.  </w:t>
      </w:r>
    </w:p>
    <w:p w14:paraId="5047D208" w14:textId="77777777" w:rsidR="00C308EC" w:rsidRPr="00681E7A" w:rsidRDefault="00872213" w:rsidP="00856FD1">
      <w:pPr>
        <w:pStyle w:val="ListParagraph"/>
        <w:numPr>
          <w:ilvl w:val="0"/>
          <w:numId w:val="33"/>
        </w:numPr>
        <w:spacing w:line="276" w:lineRule="auto"/>
        <w:jc w:val="both"/>
        <w:rPr>
          <w:rFonts w:asciiTheme="majorHAnsi" w:hAnsiTheme="majorHAnsi"/>
        </w:rPr>
      </w:pPr>
      <w:r w:rsidRPr="00681E7A">
        <w:rPr>
          <w:rFonts w:asciiTheme="majorHAnsi" w:hAnsiTheme="majorHAnsi"/>
        </w:rPr>
        <w:t>https://en.wikipedia.org/wiki/</w:t>
      </w:r>
      <w:r w:rsidRPr="00681E7A">
        <w:rPr>
          <w:rFonts w:asciiTheme="majorHAnsi" w:hAnsiTheme="majorHAnsi"/>
          <w:i/>
        </w:rPr>
        <w:t>Al-Shabaab</w:t>
      </w:r>
      <w:r w:rsidRPr="00681E7A">
        <w:rPr>
          <w:rFonts w:asciiTheme="majorHAnsi" w:hAnsiTheme="majorHAnsi"/>
        </w:rPr>
        <w:t>_(militant_group)</w:t>
      </w:r>
    </w:p>
    <w:p w14:paraId="6E51589E" w14:textId="77777777" w:rsidR="00063961" w:rsidRPr="00681E7A" w:rsidRDefault="00063961" w:rsidP="00856FD1">
      <w:pPr>
        <w:pStyle w:val="ListParagraph"/>
        <w:numPr>
          <w:ilvl w:val="0"/>
          <w:numId w:val="33"/>
        </w:numPr>
        <w:spacing w:line="276" w:lineRule="auto"/>
        <w:jc w:val="both"/>
        <w:rPr>
          <w:rFonts w:asciiTheme="majorHAnsi" w:hAnsiTheme="majorHAnsi"/>
        </w:rPr>
      </w:pPr>
      <w:r w:rsidRPr="00681E7A">
        <w:rPr>
          <w:rFonts w:asciiTheme="majorHAnsi" w:hAnsiTheme="majorHAnsi"/>
          <w:i/>
        </w:rPr>
        <w:t>Upgrading informal apprenticeship: a resource guide for Africa</w:t>
      </w:r>
      <w:r w:rsidRPr="00681E7A">
        <w:rPr>
          <w:rFonts w:asciiTheme="majorHAnsi" w:hAnsiTheme="majorHAnsi"/>
        </w:rPr>
        <w:t>; International Labour Office, Skills and Employability Department. Geneva: ILO, 2012</w:t>
      </w:r>
    </w:p>
    <w:p w14:paraId="41C18BD3" w14:textId="77777777" w:rsidR="00281669" w:rsidRPr="00681E7A" w:rsidRDefault="00281669" w:rsidP="00856FD1">
      <w:pPr>
        <w:pStyle w:val="ListParagraph"/>
        <w:numPr>
          <w:ilvl w:val="0"/>
          <w:numId w:val="33"/>
        </w:numPr>
        <w:jc w:val="both"/>
        <w:rPr>
          <w:rFonts w:asciiTheme="majorHAnsi" w:hAnsiTheme="majorHAnsi"/>
        </w:rPr>
      </w:pPr>
      <w:r w:rsidRPr="00681E7A">
        <w:rPr>
          <w:rFonts w:asciiTheme="majorHAnsi" w:hAnsiTheme="majorHAnsi"/>
          <w:i/>
        </w:rPr>
        <w:t>ILO Toolkit for Quality Apprenticeships</w:t>
      </w:r>
      <w:r w:rsidRPr="00681E7A">
        <w:rPr>
          <w:rFonts w:asciiTheme="majorHAnsi" w:hAnsiTheme="majorHAnsi"/>
        </w:rPr>
        <w:t xml:space="preserve"> - Vol. 1: Guide for Policy Makers. Page 58, Roles and Responsibilities of Trade Unions.</w:t>
      </w:r>
    </w:p>
    <w:p w14:paraId="391E032E" w14:textId="77777777" w:rsidR="00281669" w:rsidRPr="00681E7A" w:rsidRDefault="00281669" w:rsidP="00856FD1">
      <w:pPr>
        <w:pStyle w:val="ListParagraph"/>
        <w:numPr>
          <w:ilvl w:val="0"/>
          <w:numId w:val="33"/>
        </w:numPr>
        <w:jc w:val="both"/>
        <w:rPr>
          <w:rFonts w:asciiTheme="majorHAnsi" w:hAnsiTheme="majorHAnsi"/>
        </w:rPr>
      </w:pPr>
      <w:r w:rsidRPr="00681E7A">
        <w:rPr>
          <w:rFonts w:asciiTheme="majorHAnsi" w:hAnsiTheme="majorHAnsi"/>
        </w:rPr>
        <w:t xml:space="preserve">OECD/ILO (2017), </w:t>
      </w:r>
      <w:r w:rsidRPr="00681E7A">
        <w:rPr>
          <w:rFonts w:asciiTheme="majorHAnsi" w:hAnsiTheme="majorHAnsi"/>
          <w:i/>
        </w:rPr>
        <w:t>Engaging Employers in Apprenticeship Opportunities</w:t>
      </w:r>
      <w:r w:rsidRPr="00681E7A">
        <w:rPr>
          <w:rFonts w:asciiTheme="majorHAnsi" w:hAnsiTheme="majorHAnsi"/>
        </w:rPr>
        <w:t xml:space="preserve">, OECD Publishing, Paris. </w:t>
      </w:r>
      <w:r w:rsidRPr="00681E7A">
        <w:rPr>
          <w:rFonts w:asciiTheme="majorHAnsi" w:hAnsiTheme="majorHAnsi"/>
          <w:i/>
        </w:rPr>
        <w:t xml:space="preserve">Apprenticeship </w:t>
      </w:r>
      <w:r w:rsidR="00E53C06" w:rsidRPr="00681E7A">
        <w:rPr>
          <w:rFonts w:asciiTheme="majorHAnsi" w:hAnsiTheme="majorHAnsi"/>
          <w:i/>
        </w:rPr>
        <w:t>programs</w:t>
      </w:r>
      <w:r w:rsidRPr="00681E7A">
        <w:rPr>
          <w:rFonts w:asciiTheme="majorHAnsi" w:hAnsiTheme="majorHAnsi"/>
          <w:i/>
        </w:rPr>
        <w:t xml:space="preserve"> can better connect young people to jobs</w:t>
      </w:r>
      <w:r w:rsidRPr="00681E7A">
        <w:rPr>
          <w:rFonts w:asciiTheme="majorHAnsi" w:hAnsiTheme="majorHAnsi"/>
        </w:rPr>
        <w:t xml:space="preserve"> Pg. 16</w:t>
      </w:r>
    </w:p>
    <w:p w14:paraId="4F6CDA45" w14:textId="77777777" w:rsidR="00281669" w:rsidRPr="00681E7A" w:rsidRDefault="00C40EEC" w:rsidP="00856FD1">
      <w:pPr>
        <w:pStyle w:val="ListParagraph"/>
        <w:numPr>
          <w:ilvl w:val="0"/>
          <w:numId w:val="33"/>
        </w:numPr>
        <w:spacing w:line="276" w:lineRule="auto"/>
        <w:jc w:val="both"/>
        <w:rPr>
          <w:rFonts w:asciiTheme="majorHAnsi" w:hAnsiTheme="majorHAnsi"/>
          <w:i/>
        </w:rPr>
      </w:pPr>
      <w:r w:rsidRPr="00681E7A">
        <w:rPr>
          <w:rFonts w:asciiTheme="majorHAnsi" w:hAnsiTheme="majorHAnsi"/>
        </w:rPr>
        <w:lastRenderedPageBreak/>
        <w:t>Steedman</w:t>
      </w:r>
      <w:r w:rsidR="00281669" w:rsidRPr="00681E7A">
        <w:rPr>
          <w:rFonts w:asciiTheme="majorHAnsi" w:hAnsiTheme="majorHAnsi"/>
        </w:rPr>
        <w:t xml:space="preserve"> Hilary</w:t>
      </w:r>
      <w:r w:rsidRPr="00681E7A">
        <w:rPr>
          <w:rFonts w:asciiTheme="majorHAnsi" w:hAnsiTheme="majorHAnsi"/>
        </w:rPr>
        <w:t>:</w:t>
      </w:r>
      <w:r w:rsidR="00281669" w:rsidRPr="00681E7A">
        <w:rPr>
          <w:rFonts w:asciiTheme="majorHAnsi" w:hAnsiTheme="majorHAnsi"/>
        </w:rPr>
        <w:t xml:space="preserve"> </w:t>
      </w:r>
      <w:r w:rsidR="00281669" w:rsidRPr="00681E7A">
        <w:rPr>
          <w:rFonts w:asciiTheme="majorHAnsi" w:hAnsiTheme="majorHAnsi"/>
          <w:i/>
        </w:rPr>
        <w:t>ILO contribution to the G20 Task Force on Employment - Overview of Apprenticeship Systems and Issues.</w:t>
      </w:r>
    </w:p>
    <w:p w14:paraId="1DFE6BC0" w14:textId="77777777" w:rsidR="00856FD1" w:rsidRPr="00681E7A" w:rsidRDefault="00856FD1" w:rsidP="00856FD1">
      <w:pPr>
        <w:pStyle w:val="ListParagraph"/>
        <w:numPr>
          <w:ilvl w:val="0"/>
          <w:numId w:val="33"/>
        </w:numPr>
        <w:spacing w:line="276" w:lineRule="auto"/>
        <w:jc w:val="both"/>
        <w:rPr>
          <w:rFonts w:asciiTheme="majorHAnsi" w:hAnsiTheme="majorHAnsi"/>
        </w:rPr>
      </w:pPr>
      <w:r w:rsidRPr="00681E7A">
        <w:rPr>
          <w:rFonts w:asciiTheme="majorHAnsi" w:hAnsiTheme="majorHAnsi"/>
          <w:i/>
        </w:rPr>
        <w:t>Upgrading informal apprenticeship: a resource guide for Africa</w:t>
      </w:r>
      <w:r w:rsidRPr="00681E7A">
        <w:rPr>
          <w:rFonts w:asciiTheme="majorHAnsi" w:hAnsiTheme="majorHAnsi"/>
        </w:rPr>
        <w:t>; International Labour Office, Skills and Employability Department. Geneva: ILO, 2012</w:t>
      </w:r>
    </w:p>
    <w:p w14:paraId="447860B1" w14:textId="77777777" w:rsidR="0046540B" w:rsidRPr="00681E7A" w:rsidRDefault="0046540B" w:rsidP="00C559A7">
      <w:pPr>
        <w:rPr>
          <w:rFonts w:asciiTheme="majorHAnsi" w:hAnsiTheme="majorHAnsi"/>
          <w:color w:val="FF0000"/>
          <w:sz w:val="24"/>
          <w:szCs w:val="24"/>
        </w:rPr>
      </w:pPr>
    </w:p>
    <w:p w14:paraId="59224C21" w14:textId="77777777" w:rsidR="0046540B" w:rsidRPr="00681E7A" w:rsidRDefault="0046540B" w:rsidP="00C559A7">
      <w:pPr>
        <w:rPr>
          <w:rFonts w:asciiTheme="majorHAnsi" w:hAnsiTheme="majorHAnsi"/>
          <w:color w:val="FF0000"/>
          <w:sz w:val="24"/>
          <w:szCs w:val="24"/>
        </w:rPr>
      </w:pPr>
    </w:p>
    <w:p w14:paraId="13CF6210" w14:textId="77777777" w:rsidR="0046540B" w:rsidRPr="00681E7A" w:rsidRDefault="0046540B" w:rsidP="00C559A7">
      <w:pPr>
        <w:rPr>
          <w:rFonts w:asciiTheme="majorHAnsi" w:hAnsiTheme="majorHAnsi"/>
          <w:color w:val="FF0000"/>
          <w:sz w:val="24"/>
          <w:szCs w:val="24"/>
        </w:rPr>
      </w:pPr>
    </w:p>
    <w:p w14:paraId="15F1ABA6" w14:textId="77777777" w:rsidR="0046540B" w:rsidRPr="00681E7A" w:rsidRDefault="0046540B" w:rsidP="00C559A7">
      <w:pPr>
        <w:rPr>
          <w:rFonts w:asciiTheme="majorHAnsi" w:hAnsiTheme="majorHAnsi"/>
          <w:color w:val="FF0000"/>
          <w:sz w:val="24"/>
          <w:szCs w:val="24"/>
        </w:rPr>
      </w:pPr>
    </w:p>
    <w:p w14:paraId="7352BCBE" w14:textId="77777777" w:rsidR="0046540B" w:rsidRPr="00681E7A" w:rsidRDefault="0046540B" w:rsidP="00C559A7">
      <w:pPr>
        <w:rPr>
          <w:rFonts w:asciiTheme="majorHAnsi" w:hAnsiTheme="majorHAnsi"/>
          <w:color w:val="FF0000"/>
          <w:sz w:val="24"/>
          <w:szCs w:val="24"/>
        </w:rPr>
      </w:pPr>
    </w:p>
    <w:p w14:paraId="481FC321" w14:textId="77777777" w:rsidR="0023128E" w:rsidRPr="00681E7A" w:rsidRDefault="0023128E" w:rsidP="0023128E">
      <w:pPr>
        <w:rPr>
          <w:rFonts w:asciiTheme="majorHAnsi" w:hAnsiTheme="majorHAnsi"/>
        </w:rPr>
      </w:pPr>
    </w:p>
    <w:p w14:paraId="058D9771" w14:textId="77777777" w:rsidR="0023128E" w:rsidRPr="00681E7A" w:rsidRDefault="0023128E" w:rsidP="0023128E">
      <w:pPr>
        <w:rPr>
          <w:rFonts w:asciiTheme="majorHAnsi" w:hAnsiTheme="majorHAnsi"/>
        </w:rPr>
      </w:pPr>
    </w:p>
    <w:p w14:paraId="23F78459" w14:textId="77777777" w:rsidR="0023128E" w:rsidRPr="00681E7A" w:rsidRDefault="0023128E" w:rsidP="0023128E">
      <w:pPr>
        <w:rPr>
          <w:rFonts w:asciiTheme="majorHAnsi" w:hAnsiTheme="majorHAnsi"/>
        </w:rPr>
      </w:pPr>
    </w:p>
    <w:p w14:paraId="699D09F2" w14:textId="77777777" w:rsidR="0023128E" w:rsidRPr="00681E7A" w:rsidRDefault="0023128E" w:rsidP="0023128E">
      <w:pPr>
        <w:rPr>
          <w:rFonts w:asciiTheme="majorHAnsi" w:hAnsiTheme="majorHAnsi"/>
        </w:rPr>
      </w:pPr>
    </w:p>
    <w:p w14:paraId="48936AEC" w14:textId="77777777" w:rsidR="0023128E" w:rsidRPr="00681E7A" w:rsidRDefault="0023128E" w:rsidP="0023128E">
      <w:pPr>
        <w:rPr>
          <w:rFonts w:asciiTheme="majorHAnsi" w:hAnsiTheme="majorHAnsi"/>
        </w:rPr>
      </w:pPr>
    </w:p>
    <w:p w14:paraId="5A79A9B0" w14:textId="77777777" w:rsidR="00023C59" w:rsidRPr="00681E7A" w:rsidRDefault="00023C59" w:rsidP="0023128E">
      <w:pPr>
        <w:rPr>
          <w:rFonts w:asciiTheme="majorHAnsi" w:hAnsiTheme="majorHAnsi"/>
        </w:rPr>
        <w:sectPr w:rsidR="00023C59" w:rsidRPr="00681E7A" w:rsidSect="007D59E8">
          <w:pgSz w:w="12240" w:h="15840"/>
          <w:pgMar w:top="1134" w:right="1440" w:bottom="1440" w:left="1440" w:header="720" w:footer="720" w:gutter="0"/>
          <w:cols w:space="720"/>
          <w:docGrid w:linePitch="360"/>
        </w:sectPr>
      </w:pPr>
    </w:p>
    <w:p w14:paraId="086FA97F" w14:textId="77777777" w:rsidR="004F6BAF" w:rsidRPr="00681E7A" w:rsidRDefault="009F60B6" w:rsidP="002A4C43">
      <w:pPr>
        <w:pStyle w:val="Heading2"/>
        <w:pBdr>
          <w:bottom w:val="single" w:sz="4" w:space="1" w:color="auto"/>
        </w:pBdr>
        <w:spacing w:before="0"/>
        <w:rPr>
          <w:rFonts w:asciiTheme="majorHAnsi" w:hAnsiTheme="majorHAnsi"/>
          <w:color w:val="auto"/>
          <w:sz w:val="24"/>
          <w:szCs w:val="24"/>
        </w:rPr>
      </w:pPr>
      <w:bookmarkStart w:id="36" w:name="_Toc5382071"/>
      <w:r w:rsidRPr="00681E7A">
        <w:rPr>
          <w:rFonts w:asciiTheme="majorHAnsi" w:hAnsiTheme="majorHAnsi"/>
          <w:color w:val="auto"/>
          <w:sz w:val="24"/>
          <w:szCs w:val="24"/>
        </w:rPr>
        <w:lastRenderedPageBreak/>
        <w:t xml:space="preserve">Appendix </w:t>
      </w:r>
      <w:r w:rsidR="00451375" w:rsidRPr="00681E7A">
        <w:rPr>
          <w:rFonts w:asciiTheme="majorHAnsi" w:hAnsiTheme="majorHAnsi"/>
          <w:color w:val="auto"/>
          <w:sz w:val="24"/>
          <w:szCs w:val="24"/>
        </w:rPr>
        <w:t>1</w:t>
      </w:r>
      <w:r w:rsidRPr="00681E7A">
        <w:rPr>
          <w:rFonts w:asciiTheme="majorHAnsi" w:hAnsiTheme="majorHAnsi"/>
          <w:color w:val="auto"/>
          <w:sz w:val="24"/>
          <w:szCs w:val="24"/>
        </w:rPr>
        <w:t xml:space="preserve">: </w:t>
      </w:r>
      <w:r w:rsidR="006A2437" w:rsidRPr="00681E7A">
        <w:rPr>
          <w:rFonts w:asciiTheme="majorHAnsi" w:hAnsiTheme="majorHAnsi"/>
          <w:color w:val="auto"/>
          <w:sz w:val="24"/>
          <w:szCs w:val="24"/>
        </w:rPr>
        <w:t>Map of Kenya showing Location</w:t>
      </w:r>
      <w:r w:rsidR="00162DB4" w:rsidRPr="00681E7A">
        <w:rPr>
          <w:rFonts w:asciiTheme="majorHAnsi" w:hAnsiTheme="majorHAnsi"/>
          <w:color w:val="auto"/>
          <w:sz w:val="24"/>
          <w:szCs w:val="24"/>
        </w:rPr>
        <w:t xml:space="preserve"> of Kil</w:t>
      </w:r>
      <w:r w:rsidR="006A2437" w:rsidRPr="00681E7A">
        <w:rPr>
          <w:rFonts w:asciiTheme="majorHAnsi" w:hAnsiTheme="majorHAnsi"/>
          <w:color w:val="auto"/>
          <w:sz w:val="24"/>
          <w:szCs w:val="24"/>
        </w:rPr>
        <w:t>ifi, Kitui and Busia Counties</w:t>
      </w:r>
      <w:bookmarkEnd w:id="36"/>
      <w:r w:rsidR="00B44265" w:rsidRPr="00681E7A">
        <w:rPr>
          <w:rFonts w:asciiTheme="majorHAnsi" w:hAnsiTheme="majorHAnsi"/>
          <w:color w:val="auto"/>
          <w:sz w:val="24"/>
          <w:szCs w:val="24"/>
        </w:rPr>
        <w:t xml:space="preserve"> </w:t>
      </w:r>
    </w:p>
    <w:p w14:paraId="3EC61779" w14:textId="77777777" w:rsidR="00B44265" w:rsidRPr="00681E7A" w:rsidRDefault="00B44265" w:rsidP="00B44265">
      <w:pPr>
        <w:pStyle w:val="ListParagraph"/>
        <w:ind w:left="360"/>
        <w:rPr>
          <w:rFonts w:asciiTheme="majorHAnsi" w:hAnsiTheme="majorHAnsi"/>
          <w:b/>
        </w:rPr>
      </w:pPr>
    </w:p>
    <w:tbl>
      <w:tblPr>
        <w:tblW w:w="10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5286"/>
      </w:tblGrid>
      <w:tr w:rsidR="004F6BAF" w:rsidRPr="00681E7A" w14:paraId="08AD76DC" w14:textId="77777777" w:rsidTr="00485643">
        <w:trPr>
          <w:trHeight w:val="2862"/>
          <w:jc w:val="center"/>
        </w:trPr>
        <w:tc>
          <w:tcPr>
            <w:tcW w:w="5466" w:type="dxa"/>
            <w:shd w:val="clear" w:color="auto" w:fill="auto"/>
          </w:tcPr>
          <w:p w14:paraId="507F487C" w14:textId="77777777" w:rsidR="004F6BAF" w:rsidRPr="00681E7A" w:rsidRDefault="00624FA1" w:rsidP="00B1300D">
            <w:pPr>
              <w:widowControl w:val="0"/>
              <w:spacing w:after="0" w:line="240" w:lineRule="auto"/>
              <w:jc w:val="both"/>
              <w:rPr>
                <w:rFonts w:asciiTheme="majorHAnsi" w:eastAsia="Times New Roman" w:hAnsiTheme="majorHAnsi"/>
                <w:sz w:val="24"/>
                <w:szCs w:val="24"/>
                <w:lang w:val="en-GB"/>
              </w:rPr>
            </w:pPr>
            <w:r w:rsidRPr="00681E7A">
              <w:rPr>
                <w:rFonts w:asciiTheme="majorHAnsi" w:hAnsiTheme="majorHAnsi"/>
                <w:noProof/>
                <w:lang w:val="en-GB" w:eastAsia="en-GB"/>
              </w:rPr>
              <mc:AlternateContent>
                <mc:Choice Requires="wps">
                  <w:drawing>
                    <wp:anchor distT="0" distB="0" distL="114300" distR="114300" simplePos="0" relativeHeight="251674624" behindDoc="0" locked="0" layoutInCell="1" allowOverlap="1" wp14:anchorId="6FB877C1" wp14:editId="12D710FB">
                      <wp:simplePos x="0" y="0"/>
                      <wp:positionH relativeFrom="column">
                        <wp:posOffset>180729</wp:posOffset>
                      </wp:positionH>
                      <wp:positionV relativeFrom="paragraph">
                        <wp:posOffset>2265385</wp:posOffset>
                      </wp:positionV>
                      <wp:extent cx="34119" cy="2593075"/>
                      <wp:effectExtent l="38100" t="0" r="61595" b="55245"/>
                      <wp:wrapNone/>
                      <wp:docPr id="15" name="Straight Arrow Connector 15"/>
                      <wp:cNvGraphicFramePr/>
                      <a:graphic xmlns:a="http://schemas.openxmlformats.org/drawingml/2006/main">
                        <a:graphicData uri="http://schemas.microsoft.com/office/word/2010/wordprocessingShape">
                          <wps:wsp>
                            <wps:cNvCnPr/>
                            <wps:spPr>
                              <a:xfrm>
                                <a:off x="0" y="0"/>
                                <a:ext cx="34119" cy="2593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7994836" id="Straight Arrow Connector 15" o:spid="_x0000_s1026" type="#_x0000_t32" style="position:absolute;margin-left:14.25pt;margin-top:178.4pt;width:2.7pt;height:204.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" strokecolor="#4579b8 [3044]">
                      <v:stroke endarrow="block"/>
                    </v:shape>
                  </w:pict>
                </mc:Fallback>
              </mc:AlternateContent>
            </w:r>
            <w:r w:rsidRPr="00681E7A">
              <w:rPr>
                <w:rFonts w:asciiTheme="majorHAnsi" w:hAnsiTheme="majorHAnsi"/>
                <w:noProof/>
                <w:lang w:val="en-GB" w:eastAsia="en-GB"/>
              </w:rPr>
              <mc:AlternateContent>
                <mc:Choice Requires="wps">
                  <w:drawing>
                    <wp:anchor distT="0" distB="0" distL="114300" distR="114300" simplePos="0" relativeHeight="251673600" behindDoc="0" locked="0" layoutInCell="1" allowOverlap="1" wp14:anchorId="5FB32AB3" wp14:editId="7779F3BC">
                      <wp:simplePos x="0" y="0"/>
                      <wp:positionH relativeFrom="column">
                        <wp:posOffset>2309778</wp:posOffset>
                      </wp:positionH>
                      <wp:positionV relativeFrom="paragraph">
                        <wp:posOffset>3814407</wp:posOffset>
                      </wp:positionV>
                      <wp:extent cx="1221475" cy="54591"/>
                      <wp:effectExtent l="0" t="19050" r="74295" b="98425"/>
                      <wp:wrapNone/>
                      <wp:docPr id="14" name="Straight Arrow Connector 14"/>
                      <wp:cNvGraphicFramePr/>
                      <a:graphic xmlns:a="http://schemas.openxmlformats.org/drawingml/2006/main">
                        <a:graphicData uri="http://schemas.microsoft.com/office/word/2010/wordprocessingShape">
                          <wps:wsp>
                            <wps:cNvCnPr/>
                            <wps:spPr>
                              <a:xfrm>
                                <a:off x="0" y="0"/>
                                <a:ext cx="1221475" cy="54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7B12629" id="Straight Arrow Connector 14" o:spid="_x0000_s1026" type="#_x0000_t32" style="position:absolute;margin-left:181.85pt;margin-top:300.35pt;width:96.2pt;height:4.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" strokecolor="#4579b8 [3044]">
                      <v:stroke endarrow="block"/>
                    </v:shape>
                  </w:pict>
                </mc:Fallback>
              </mc:AlternateContent>
            </w:r>
            <w:r w:rsidRPr="00681E7A">
              <w:rPr>
                <w:rFonts w:asciiTheme="majorHAnsi" w:hAnsiTheme="majorHAnsi"/>
                <w:noProof/>
                <w:lang w:val="en-GB" w:eastAsia="en-GB"/>
              </w:rPr>
              <mc:AlternateContent>
                <mc:Choice Requires="wps">
                  <w:drawing>
                    <wp:anchor distT="0" distB="0" distL="114300" distR="114300" simplePos="0" relativeHeight="251672576" behindDoc="0" locked="0" layoutInCell="1" allowOverlap="1" wp14:anchorId="1C8863EB" wp14:editId="376DE226">
                      <wp:simplePos x="0" y="0"/>
                      <wp:positionH relativeFrom="column">
                        <wp:posOffset>2405314</wp:posOffset>
                      </wp:positionH>
                      <wp:positionV relativeFrom="paragraph">
                        <wp:posOffset>3732521</wp:posOffset>
                      </wp:positionV>
                      <wp:extent cx="0" cy="0"/>
                      <wp:effectExtent l="0" t="0" r="0" b="0"/>
                      <wp:wrapNone/>
                      <wp:docPr id="13" name="Straight Arrow Connector 1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5B4A8B5" id="Straight Arrow Connector 13" o:spid="_x0000_s1026" type="#_x0000_t32" style="position:absolute;margin-left:189.4pt;margin-top:293.9pt;width:0;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" strokecolor="#4579b8 [3044]">
                      <v:stroke endarrow="block"/>
                    </v:shape>
                  </w:pict>
                </mc:Fallback>
              </mc:AlternateContent>
            </w:r>
            <w:r w:rsidR="00CA48BE" w:rsidRPr="00681E7A">
              <w:rPr>
                <w:rFonts w:asciiTheme="majorHAnsi" w:hAnsiTheme="majorHAnsi"/>
                <w:noProof/>
                <w:lang w:val="en-GB" w:eastAsia="en-GB"/>
              </w:rPr>
              <mc:AlternateContent>
                <mc:Choice Requires="wps">
                  <w:drawing>
                    <wp:anchor distT="0" distB="0" distL="114300" distR="114300" simplePos="0" relativeHeight="251649024" behindDoc="0" locked="0" layoutInCell="1" allowOverlap="1" wp14:anchorId="0D8992FD" wp14:editId="71D8BCD0">
                      <wp:simplePos x="0" y="0"/>
                      <wp:positionH relativeFrom="column">
                        <wp:posOffset>1769744</wp:posOffset>
                      </wp:positionH>
                      <wp:positionV relativeFrom="paragraph">
                        <wp:posOffset>663575</wp:posOffset>
                      </wp:positionV>
                      <wp:extent cx="1743075" cy="2400300"/>
                      <wp:effectExtent l="0" t="38100" r="47625" b="19050"/>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43075" cy="24003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516C4C" id="Straight Arrow Connector 241" o:spid="_x0000_s1026" type="#_x0000_t32" style="position:absolute;margin-left:139.35pt;margin-top:52.25pt;width:137.25pt;height:189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" strokecolor="#5b9bd5" strokeweight=".5pt">
                      <v:stroke endarrow="block" joinstyle="miter"/>
                      <o:lock v:ext="edit" shapetype="f"/>
                    </v:shape>
                  </w:pict>
                </mc:Fallback>
              </mc:AlternateContent>
            </w:r>
            <w:r w:rsidR="005A6B7E" w:rsidRPr="00681E7A">
              <w:rPr>
                <w:rFonts w:asciiTheme="majorHAnsi" w:hAnsiTheme="majorHAnsi"/>
                <w:noProof/>
                <w:sz w:val="24"/>
                <w:szCs w:val="24"/>
                <w:bdr w:val="single" w:sz="4" w:space="0" w:color="auto"/>
                <w:lang w:val="en-GB" w:eastAsia="en-GB"/>
              </w:rPr>
              <w:drawing>
                <wp:inline distT="0" distB="0" distL="0" distR="0" wp14:anchorId="22D06DA7" wp14:editId="310B5D56">
                  <wp:extent cx="3291840" cy="4572000"/>
                  <wp:effectExtent l="0" t="0" r="3810" b="0"/>
                  <wp:docPr id="8" name="Picture 14" descr="http://gabriellubale.com/wp-content/uploads/2012/09/47-Counties-Of-Ke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abriellubale.com/wp-content/uploads/2012/09/47-Counties-Of-Kenya.jpg"/>
                          <pic:cNvPicPr>
                            <a:picLocks noChangeAspect="1" noChangeArrowheads="1"/>
                          </pic:cNvPicPr>
                        </pic:nvPicPr>
                        <pic:blipFill>
                          <a:blip r:embed="rId17" cstate="print"/>
                          <a:srcRect/>
                          <a:stretch>
                            <a:fillRect/>
                          </a:stretch>
                        </pic:blipFill>
                        <pic:spPr bwMode="auto">
                          <a:xfrm>
                            <a:off x="0" y="0"/>
                            <a:ext cx="3296594" cy="4578603"/>
                          </a:xfrm>
                          <a:prstGeom prst="rect">
                            <a:avLst/>
                          </a:prstGeom>
                          <a:noFill/>
                          <a:ln w="9525">
                            <a:noFill/>
                            <a:miter lim="800000"/>
                            <a:headEnd/>
                            <a:tailEnd/>
                          </a:ln>
                        </pic:spPr>
                      </pic:pic>
                    </a:graphicData>
                  </a:graphic>
                </wp:inline>
              </w:drawing>
            </w:r>
          </w:p>
          <w:p w14:paraId="3E0C9A7C" w14:textId="77777777" w:rsidR="004F6BAF" w:rsidRPr="00681E7A" w:rsidRDefault="00E905CB" w:rsidP="00B1300D">
            <w:pPr>
              <w:widowControl w:val="0"/>
              <w:spacing w:after="0" w:line="240" w:lineRule="auto"/>
              <w:jc w:val="both"/>
              <w:rPr>
                <w:rFonts w:asciiTheme="majorHAnsi" w:eastAsia="Times New Roman" w:hAnsiTheme="majorHAnsi"/>
                <w:b/>
                <w:sz w:val="24"/>
                <w:szCs w:val="24"/>
                <w:lang w:val="en-GB"/>
              </w:rPr>
            </w:pPr>
            <w:r w:rsidRPr="00681E7A">
              <w:rPr>
                <w:rFonts w:asciiTheme="majorHAnsi" w:hAnsiTheme="majorHAnsi"/>
                <w:noProof/>
                <w:lang w:val="en-GB" w:eastAsia="en-GB"/>
              </w:rPr>
              <mc:AlternateContent>
                <mc:Choice Requires="wps">
                  <w:drawing>
                    <wp:anchor distT="45720" distB="45720" distL="114300" distR="114300" simplePos="0" relativeHeight="251645952" behindDoc="0" locked="0" layoutInCell="1" allowOverlap="1" wp14:anchorId="1C087287" wp14:editId="0B1E670F">
                      <wp:simplePos x="0" y="0"/>
                      <wp:positionH relativeFrom="column">
                        <wp:posOffset>26670</wp:posOffset>
                      </wp:positionH>
                      <wp:positionV relativeFrom="paragraph">
                        <wp:posOffset>269875</wp:posOffset>
                      </wp:positionV>
                      <wp:extent cx="3305175" cy="2581275"/>
                      <wp:effectExtent l="0" t="0" r="28575" b="2857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5812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1C0B8EB" w14:textId="77777777" w:rsidR="00E36CFF" w:rsidRPr="00B1300D" w:rsidRDefault="00E36CFF" w:rsidP="004F6BAF">
                                  <w:pPr>
                                    <w:spacing w:after="0" w:line="240" w:lineRule="auto"/>
                                    <w:rPr>
                                      <w:rFonts w:ascii="Cambria" w:hAnsi="Cambria"/>
                                      <w:sz w:val="16"/>
                                      <w:szCs w:val="16"/>
                                    </w:rPr>
                                  </w:pPr>
                                  <w:r w:rsidRPr="00B1300D">
                                    <w:rPr>
                                      <w:rFonts w:ascii="Cambria" w:hAnsi="Cambria"/>
                                      <w:sz w:val="16"/>
                                      <w:szCs w:val="16"/>
                                    </w:rPr>
                                    <w:t>BUSIA COUNTY</w:t>
                                  </w:r>
                                </w:p>
                                <w:p w14:paraId="5982C000" w14:textId="77777777" w:rsidR="00E36CFF" w:rsidRDefault="00E36CFF" w:rsidP="004F6BAF">
                                  <w:pPr>
                                    <w:spacing w:after="0" w:line="240" w:lineRule="auto"/>
                                    <w:jc w:val="both"/>
                                    <w:rPr>
                                      <w:rFonts w:ascii="Cambria" w:hAnsi="Cambria"/>
                                      <w:sz w:val="14"/>
                                      <w:szCs w:val="14"/>
                                    </w:rPr>
                                  </w:pPr>
                                  <w:r w:rsidRPr="00B1300D">
                                    <w:rPr>
                                      <w:rFonts w:ascii="Cambria" w:hAnsi="Cambria"/>
                                      <w:sz w:val="14"/>
                                      <w:szCs w:val="14"/>
                                    </w:rPr>
                                    <w:t>Busia is a county in the former Western Province of Kenya. It borders Kakamega County to the east, Bungoma County to the north, Lake Victoria and Siaya County to the south and Busia District, Uganda to the west.</w:t>
                                  </w:r>
                                  <w:r w:rsidRPr="00B1300D">
                                    <w:rPr>
                                      <w:rFonts w:ascii="Cambria" w:hAnsi="Cambria"/>
                                    </w:rPr>
                                    <w:t xml:space="preserve"> </w:t>
                                  </w:r>
                                  <w:r w:rsidRPr="00B1300D">
                                    <w:rPr>
                                      <w:rFonts w:ascii="Cambria" w:hAnsi="Cambria"/>
                                      <w:sz w:val="14"/>
                                      <w:szCs w:val="14"/>
                                    </w:rPr>
                                    <w:t>The main economic activity is trade with neighbouring Uganda, with Busia town - the county headquarters and largest town - being a cross-border centre. Away from town, the county economy is heavily reliant on fishing and agriculture, with cassava, millet, sweet potatoes, beans, and maize being the principal cash crops.</w:t>
                                  </w:r>
                                </w:p>
                                <w:p w14:paraId="080C956D" w14:textId="77777777" w:rsidR="00E36CFF" w:rsidRDefault="00E36CFF" w:rsidP="004F6BAF">
                                  <w:pPr>
                                    <w:spacing w:after="0" w:line="240" w:lineRule="auto"/>
                                    <w:jc w:val="both"/>
                                    <w:rPr>
                                      <w:rFonts w:ascii="Cambria" w:hAnsi="Cambria"/>
                                      <w:sz w:val="14"/>
                                      <w:szCs w:val="14"/>
                                    </w:rPr>
                                  </w:pPr>
                                </w:p>
                                <w:p w14:paraId="65CD1D69" w14:textId="77777777" w:rsidR="00E36CFF" w:rsidRDefault="00E36CFF" w:rsidP="001731C1">
                                  <w:pPr>
                                    <w:spacing w:after="0" w:line="240" w:lineRule="auto"/>
                                    <w:jc w:val="both"/>
                                    <w:rPr>
                                      <w:rFonts w:ascii="Cambria" w:hAnsi="Cambria"/>
                                      <w:sz w:val="14"/>
                                      <w:szCs w:val="14"/>
                                    </w:rPr>
                                  </w:pPr>
                                  <w:r w:rsidRPr="001731C1">
                                    <w:rPr>
                                      <w:rFonts w:ascii="Cambria" w:hAnsi="Cambria"/>
                                      <w:sz w:val="14"/>
                                      <w:szCs w:val="14"/>
                                    </w:rPr>
                                    <w:t>The 2009 population of Busia County was estimated to be</w:t>
                                  </w:r>
                                  <w:r>
                                    <w:rPr>
                                      <w:rFonts w:ascii="Cambria" w:hAnsi="Cambria"/>
                                      <w:sz w:val="14"/>
                                      <w:szCs w:val="14"/>
                                    </w:rPr>
                                    <w:t xml:space="preserve"> 743,946 with females numbering </w:t>
                                  </w:r>
                                  <w:r w:rsidRPr="001731C1">
                                    <w:rPr>
                                      <w:rFonts w:ascii="Cambria" w:hAnsi="Cambria"/>
                                      <w:sz w:val="14"/>
                                      <w:szCs w:val="14"/>
                                    </w:rPr>
                                    <w:t>387,824 (52.13%) and the males numbering 356,122 (47.87%) re</w:t>
                                  </w:r>
                                  <w:r>
                                    <w:rPr>
                                      <w:rFonts w:ascii="Cambria" w:hAnsi="Cambria"/>
                                      <w:sz w:val="14"/>
                                      <w:szCs w:val="14"/>
                                    </w:rPr>
                                    <w:t xml:space="preserve">spectively. By the Yr 2020, the </w:t>
                                  </w:r>
                                  <w:r w:rsidRPr="001731C1">
                                    <w:rPr>
                                      <w:rFonts w:ascii="Cambria" w:hAnsi="Cambria"/>
                                      <w:sz w:val="14"/>
                                      <w:szCs w:val="14"/>
                                    </w:rPr>
                                    <w:t>population is projected to grow to a total of 899,525 (437,291 males and 462,064 females)</w:t>
                                  </w:r>
                                  <w:r>
                                    <w:rPr>
                                      <w:rFonts w:ascii="Cambria" w:hAnsi="Cambria"/>
                                      <w:sz w:val="14"/>
                                      <w:szCs w:val="14"/>
                                    </w:rPr>
                                    <w:t>.</w:t>
                                  </w:r>
                                </w:p>
                                <w:p w14:paraId="08EE226F" w14:textId="77777777" w:rsidR="00E36CFF" w:rsidRDefault="00E36CFF" w:rsidP="001731C1">
                                  <w:pPr>
                                    <w:spacing w:after="0" w:line="240" w:lineRule="auto"/>
                                    <w:jc w:val="both"/>
                                    <w:rPr>
                                      <w:rFonts w:ascii="Cambria" w:hAnsi="Cambria"/>
                                      <w:sz w:val="14"/>
                                      <w:szCs w:val="14"/>
                                    </w:rPr>
                                  </w:pPr>
                                </w:p>
                                <w:p w14:paraId="32ABB545" w14:textId="77777777" w:rsidR="00E36CFF" w:rsidRPr="00B1300D" w:rsidRDefault="00E36CFF" w:rsidP="001731C1">
                                  <w:pPr>
                                    <w:spacing w:after="0" w:line="240" w:lineRule="auto"/>
                                    <w:jc w:val="both"/>
                                    <w:rPr>
                                      <w:rFonts w:ascii="Cambria" w:hAnsi="Cambria"/>
                                      <w:sz w:val="14"/>
                                      <w:szCs w:val="14"/>
                                    </w:rPr>
                                  </w:pPr>
                                  <w:r w:rsidRPr="001731C1">
                                    <w:rPr>
                                      <w:rFonts w:ascii="Cambria" w:hAnsi="Cambria"/>
                                      <w:sz w:val="14"/>
                                      <w:szCs w:val="14"/>
                                    </w:rPr>
                                    <w:t>Labour Force (15-64): in 20</w:t>
                                  </w:r>
                                  <w:r>
                                    <w:rPr>
                                      <w:rFonts w:ascii="Cambria" w:hAnsi="Cambria"/>
                                      <w:sz w:val="14"/>
                                      <w:szCs w:val="14"/>
                                    </w:rPr>
                                    <w:t xml:space="preserve">15 was estimated at 400,017 and </w:t>
                                  </w:r>
                                  <w:r w:rsidRPr="001731C1">
                                    <w:rPr>
                                      <w:rFonts w:ascii="Cambria" w:hAnsi="Cambria"/>
                                      <w:sz w:val="14"/>
                                      <w:szCs w:val="14"/>
                                    </w:rPr>
                                    <w:t>was projected to increase to 435,667. About 71 per cent of the labour force</w:t>
                                  </w:r>
                                  <w:r>
                                    <w:rPr>
                                      <w:rFonts w:ascii="Cambria" w:hAnsi="Cambria"/>
                                      <w:sz w:val="14"/>
                                      <w:szCs w:val="14"/>
                                    </w:rPr>
                                    <w:t xml:space="preserve"> is engaged on family </w:t>
                                  </w:r>
                                  <w:r w:rsidRPr="001731C1">
                                    <w:rPr>
                                      <w:rFonts w:ascii="Cambria" w:hAnsi="Cambria"/>
                                      <w:sz w:val="14"/>
                                      <w:szCs w:val="14"/>
                                    </w:rPr>
                                    <w:t>farms while the remaining 29 per cent work in other economic acti</w:t>
                                  </w:r>
                                  <w:r>
                                    <w:rPr>
                                      <w:rFonts w:ascii="Cambria" w:hAnsi="Cambria"/>
                                      <w:sz w:val="14"/>
                                      <w:szCs w:val="14"/>
                                    </w:rPr>
                                    <w:t xml:space="preserve">vities such as fishing, trading </w:t>
                                  </w:r>
                                  <w:r w:rsidRPr="001731C1">
                                    <w:rPr>
                                      <w:rFonts w:ascii="Cambria" w:hAnsi="Cambria"/>
                                      <w:sz w:val="14"/>
                                      <w:szCs w:val="14"/>
                                    </w:rPr>
                                    <w:t>and employment in the formal and informal sectors.</w:t>
                                  </w:r>
                                  <w:r w:rsidRPr="001731C1">
                                    <w:t xml:space="preserve"> </w:t>
                                  </w:r>
                                  <w:r w:rsidRPr="001731C1">
                                    <w:rPr>
                                      <w:rFonts w:ascii="Cambria" w:hAnsi="Cambria"/>
                                      <w:sz w:val="14"/>
                                      <w:szCs w:val="14"/>
                                    </w:rPr>
                                    <w:t>T</w:t>
                                  </w:r>
                                  <w:r>
                                    <w:rPr>
                                      <w:rFonts w:ascii="Cambria" w:hAnsi="Cambria"/>
                                      <w:sz w:val="14"/>
                                      <w:szCs w:val="14"/>
                                    </w:rPr>
                                    <w:t xml:space="preserve">he county has unemployment rate </w:t>
                                  </w:r>
                                  <w:r w:rsidRPr="001731C1">
                                    <w:rPr>
                                      <w:rFonts w:ascii="Cambria" w:hAnsi="Cambria"/>
                                      <w:sz w:val="14"/>
                                      <w:szCs w:val="14"/>
                                    </w:rPr>
                                    <w:t>of over 60 per cent.</w:t>
                                  </w:r>
                                  <w:r w:rsidRPr="001731C1">
                                    <w:rPr>
                                      <w:rFonts w:ascii="Cambria" w:hAnsi="Cambria"/>
                                      <w:sz w:val="14"/>
                                      <w:szCs w:val="1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87287" id="_x0000_t202" coordsize="21600,21600" o:spt="202" path="m,l,21600r21600,l21600,xe">
                      <v:stroke joinstyle="miter"/>
                      <v:path gradientshapeok="t" o:connecttype="rect"/>
                    </v:shapetype>
                    <v:shape id="Text Box 2" o:spid="_x0000_s1035" type="#_x0000_t202" style="position:absolute;left:0;text-align:left;margin-left:2.1pt;margin-top:21.25pt;width:260.25pt;height:203.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" fillcolor="window" strokecolor="windowText" strokeweight="1pt">
                      <v:textbox>
                        <w:txbxContent>
                          <w:p w14:paraId="01C0B8EB" w14:textId="77777777" w:rsidR="00E36CFF" w:rsidRPr="00B1300D" w:rsidRDefault="00E36CFF" w:rsidP="004F6BAF">
                            <w:pPr>
                              <w:spacing w:after="0" w:line="240" w:lineRule="auto"/>
                              <w:rPr>
                                <w:rFonts w:ascii="Cambria" w:hAnsi="Cambria"/>
                                <w:sz w:val="16"/>
                                <w:szCs w:val="16"/>
                              </w:rPr>
                            </w:pPr>
                            <w:r w:rsidRPr="00B1300D">
                              <w:rPr>
                                <w:rFonts w:ascii="Cambria" w:hAnsi="Cambria"/>
                                <w:sz w:val="16"/>
                                <w:szCs w:val="16"/>
                              </w:rPr>
                              <w:t>BUSIA COUNTY</w:t>
                            </w:r>
                          </w:p>
                          <w:p w14:paraId="5982C000" w14:textId="77777777" w:rsidR="00E36CFF" w:rsidRDefault="00E36CFF" w:rsidP="004F6BAF">
                            <w:pPr>
                              <w:spacing w:after="0" w:line="240" w:lineRule="auto"/>
                              <w:jc w:val="both"/>
                              <w:rPr>
                                <w:rFonts w:ascii="Cambria" w:hAnsi="Cambria"/>
                                <w:sz w:val="14"/>
                                <w:szCs w:val="14"/>
                              </w:rPr>
                            </w:pPr>
                            <w:r w:rsidRPr="00B1300D">
                              <w:rPr>
                                <w:rFonts w:ascii="Cambria" w:hAnsi="Cambria"/>
                                <w:sz w:val="14"/>
                                <w:szCs w:val="14"/>
                              </w:rPr>
                              <w:t>Busia is a county in the former Western Province of Kenya. It borders Kakamega County to the east, Bungoma County to the north, Lake Victoria and Siaya County to the south and Busia District, Uganda to the west.</w:t>
                            </w:r>
                            <w:r w:rsidRPr="00B1300D">
                              <w:rPr>
                                <w:rFonts w:ascii="Cambria" w:hAnsi="Cambria"/>
                              </w:rPr>
                              <w:t xml:space="preserve"> </w:t>
                            </w:r>
                            <w:r w:rsidRPr="00B1300D">
                              <w:rPr>
                                <w:rFonts w:ascii="Cambria" w:hAnsi="Cambria"/>
                                <w:sz w:val="14"/>
                                <w:szCs w:val="14"/>
                              </w:rPr>
                              <w:t>The main economic activity is trade with neighbouring Uganda, with Busia town - the county headquarters and largest town - being a cross-border centre. Away from town, the county economy is heavily reliant on fishing and agriculture, with cassava, millet, sweet potatoes, beans, and maize being the principal cash crops.</w:t>
                            </w:r>
                          </w:p>
                          <w:p w14:paraId="080C956D" w14:textId="77777777" w:rsidR="00E36CFF" w:rsidRDefault="00E36CFF" w:rsidP="004F6BAF">
                            <w:pPr>
                              <w:spacing w:after="0" w:line="240" w:lineRule="auto"/>
                              <w:jc w:val="both"/>
                              <w:rPr>
                                <w:rFonts w:ascii="Cambria" w:hAnsi="Cambria"/>
                                <w:sz w:val="14"/>
                                <w:szCs w:val="14"/>
                              </w:rPr>
                            </w:pPr>
                          </w:p>
                          <w:p w14:paraId="65CD1D69" w14:textId="77777777" w:rsidR="00E36CFF" w:rsidRDefault="00E36CFF" w:rsidP="001731C1">
                            <w:pPr>
                              <w:spacing w:after="0" w:line="240" w:lineRule="auto"/>
                              <w:jc w:val="both"/>
                              <w:rPr>
                                <w:rFonts w:ascii="Cambria" w:hAnsi="Cambria"/>
                                <w:sz w:val="14"/>
                                <w:szCs w:val="14"/>
                              </w:rPr>
                            </w:pPr>
                            <w:r w:rsidRPr="001731C1">
                              <w:rPr>
                                <w:rFonts w:ascii="Cambria" w:hAnsi="Cambria"/>
                                <w:sz w:val="14"/>
                                <w:szCs w:val="14"/>
                              </w:rPr>
                              <w:t>The 2009 population of Busia County was estimated to be</w:t>
                            </w:r>
                            <w:r>
                              <w:rPr>
                                <w:rFonts w:ascii="Cambria" w:hAnsi="Cambria"/>
                                <w:sz w:val="14"/>
                                <w:szCs w:val="14"/>
                              </w:rPr>
                              <w:t xml:space="preserve"> 743,946 with females numbering </w:t>
                            </w:r>
                            <w:r w:rsidRPr="001731C1">
                              <w:rPr>
                                <w:rFonts w:ascii="Cambria" w:hAnsi="Cambria"/>
                                <w:sz w:val="14"/>
                                <w:szCs w:val="14"/>
                              </w:rPr>
                              <w:t>387,824 (52.13%) and the males numbering 356,122 (47.87%) re</w:t>
                            </w:r>
                            <w:r>
                              <w:rPr>
                                <w:rFonts w:ascii="Cambria" w:hAnsi="Cambria"/>
                                <w:sz w:val="14"/>
                                <w:szCs w:val="14"/>
                              </w:rPr>
                              <w:t xml:space="preserve">spectively. By the Yr 2020, the </w:t>
                            </w:r>
                            <w:r w:rsidRPr="001731C1">
                              <w:rPr>
                                <w:rFonts w:ascii="Cambria" w:hAnsi="Cambria"/>
                                <w:sz w:val="14"/>
                                <w:szCs w:val="14"/>
                              </w:rPr>
                              <w:t>population is projected to grow to a total of 899,525 (437,291 males and 462,064 females)</w:t>
                            </w:r>
                            <w:r>
                              <w:rPr>
                                <w:rFonts w:ascii="Cambria" w:hAnsi="Cambria"/>
                                <w:sz w:val="14"/>
                                <w:szCs w:val="14"/>
                              </w:rPr>
                              <w:t>.</w:t>
                            </w:r>
                          </w:p>
                          <w:p w14:paraId="08EE226F" w14:textId="77777777" w:rsidR="00E36CFF" w:rsidRDefault="00E36CFF" w:rsidP="001731C1">
                            <w:pPr>
                              <w:spacing w:after="0" w:line="240" w:lineRule="auto"/>
                              <w:jc w:val="both"/>
                              <w:rPr>
                                <w:rFonts w:ascii="Cambria" w:hAnsi="Cambria"/>
                                <w:sz w:val="14"/>
                                <w:szCs w:val="14"/>
                              </w:rPr>
                            </w:pPr>
                          </w:p>
                          <w:p w14:paraId="32ABB545" w14:textId="77777777" w:rsidR="00E36CFF" w:rsidRPr="00B1300D" w:rsidRDefault="00E36CFF" w:rsidP="001731C1">
                            <w:pPr>
                              <w:spacing w:after="0" w:line="240" w:lineRule="auto"/>
                              <w:jc w:val="both"/>
                              <w:rPr>
                                <w:rFonts w:ascii="Cambria" w:hAnsi="Cambria"/>
                                <w:sz w:val="14"/>
                                <w:szCs w:val="14"/>
                              </w:rPr>
                            </w:pPr>
                            <w:r w:rsidRPr="001731C1">
                              <w:rPr>
                                <w:rFonts w:ascii="Cambria" w:hAnsi="Cambria"/>
                                <w:sz w:val="14"/>
                                <w:szCs w:val="14"/>
                              </w:rPr>
                              <w:t>Labour Force (15-64): in 20</w:t>
                            </w:r>
                            <w:r>
                              <w:rPr>
                                <w:rFonts w:ascii="Cambria" w:hAnsi="Cambria"/>
                                <w:sz w:val="14"/>
                                <w:szCs w:val="14"/>
                              </w:rPr>
                              <w:t xml:space="preserve">15 was estimated at 400,017 and </w:t>
                            </w:r>
                            <w:r w:rsidRPr="001731C1">
                              <w:rPr>
                                <w:rFonts w:ascii="Cambria" w:hAnsi="Cambria"/>
                                <w:sz w:val="14"/>
                                <w:szCs w:val="14"/>
                              </w:rPr>
                              <w:t>was projected to increase to 435,667. About 71 per cent of the labour force</w:t>
                            </w:r>
                            <w:r>
                              <w:rPr>
                                <w:rFonts w:ascii="Cambria" w:hAnsi="Cambria"/>
                                <w:sz w:val="14"/>
                                <w:szCs w:val="14"/>
                              </w:rPr>
                              <w:t xml:space="preserve"> is engaged on family </w:t>
                            </w:r>
                            <w:r w:rsidRPr="001731C1">
                              <w:rPr>
                                <w:rFonts w:ascii="Cambria" w:hAnsi="Cambria"/>
                                <w:sz w:val="14"/>
                                <w:szCs w:val="14"/>
                              </w:rPr>
                              <w:t>farms while the remaining 29 per cent work in other economic acti</w:t>
                            </w:r>
                            <w:r>
                              <w:rPr>
                                <w:rFonts w:ascii="Cambria" w:hAnsi="Cambria"/>
                                <w:sz w:val="14"/>
                                <w:szCs w:val="14"/>
                              </w:rPr>
                              <w:t xml:space="preserve">vities such as fishing, trading </w:t>
                            </w:r>
                            <w:r w:rsidRPr="001731C1">
                              <w:rPr>
                                <w:rFonts w:ascii="Cambria" w:hAnsi="Cambria"/>
                                <w:sz w:val="14"/>
                                <w:szCs w:val="14"/>
                              </w:rPr>
                              <w:t>and employment in the formal and informal sectors.</w:t>
                            </w:r>
                            <w:r w:rsidRPr="001731C1">
                              <w:t xml:space="preserve"> </w:t>
                            </w:r>
                            <w:r w:rsidRPr="001731C1">
                              <w:rPr>
                                <w:rFonts w:ascii="Cambria" w:hAnsi="Cambria"/>
                                <w:sz w:val="14"/>
                                <w:szCs w:val="14"/>
                              </w:rPr>
                              <w:t>T</w:t>
                            </w:r>
                            <w:r>
                              <w:rPr>
                                <w:rFonts w:ascii="Cambria" w:hAnsi="Cambria"/>
                                <w:sz w:val="14"/>
                                <w:szCs w:val="14"/>
                              </w:rPr>
                              <w:t xml:space="preserve">he county has unemployment rate </w:t>
                            </w:r>
                            <w:r w:rsidRPr="001731C1">
                              <w:rPr>
                                <w:rFonts w:ascii="Cambria" w:hAnsi="Cambria"/>
                                <w:sz w:val="14"/>
                                <w:szCs w:val="14"/>
                              </w:rPr>
                              <w:t>of over 60 per cent.</w:t>
                            </w:r>
                            <w:r w:rsidRPr="001731C1">
                              <w:rPr>
                                <w:rFonts w:ascii="Cambria" w:hAnsi="Cambria"/>
                                <w:sz w:val="14"/>
                                <w:szCs w:val="14"/>
                              </w:rPr>
                              <w:cr/>
                            </w:r>
                          </w:p>
                        </w:txbxContent>
                      </v:textbox>
                      <w10:wrap type="square"/>
                    </v:shape>
                  </w:pict>
                </mc:Fallback>
              </mc:AlternateContent>
            </w:r>
          </w:p>
        </w:tc>
        <w:tc>
          <w:tcPr>
            <w:tcW w:w="5286" w:type="dxa"/>
            <w:shd w:val="clear" w:color="auto" w:fill="auto"/>
          </w:tcPr>
          <w:p w14:paraId="048F4DEF" w14:textId="77777777" w:rsidR="004F6BAF" w:rsidRPr="00681E7A" w:rsidRDefault="001731C1" w:rsidP="00B1300D">
            <w:pPr>
              <w:widowControl w:val="0"/>
              <w:spacing w:after="0" w:line="240" w:lineRule="auto"/>
              <w:jc w:val="both"/>
              <w:rPr>
                <w:rFonts w:asciiTheme="majorHAnsi" w:eastAsia="Times New Roman" w:hAnsiTheme="majorHAnsi"/>
                <w:sz w:val="24"/>
                <w:szCs w:val="24"/>
                <w:lang w:val="en-GB"/>
              </w:rPr>
            </w:pPr>
            <w:r w:rsidRPr="00681E7A">
              <w:rPr>
                <w:rFonts w:asciiTheme="majorHAnsi" w:hAnsiTheme="majorHAnsi"/>
                <w:noProof/>
                <w:lang w:val="en-GB" w:eastAsia="en-GB"/>
              </w:rPr>
              <mc:AlternateContent>
                <mc:Choice Requires="wps">
                  <w:drawing>
                    <wp:anchor distT="45720" distB="45720" distL="114300" distR="114300" simplePos="0" relativeHeight="251642880" behindDoc="0" locked="0" layoutInCell="1" allowOverlap="1" wp14:anchorId="28645EE7" wp14:editId="2D997D17">
                      <wp:simplePos x="0" y="0"/>
                      <wp:positionH relativeFrom="column">
                        <wp:posOffset>50800</wp:posOffset>
                      </wp:positionH>
                      <wp:positionV relativeFrom="paragraph">
                        <wp:posOffset>3806825</wp:posOffset>
                      </wp:positionV>
                      <wp:extent cx="3190875" cy="3676650"/>
                      <wp:effectExtent l="0" t="0" r="28575" b="1905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6766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C731FD9" w14:textId="77777777" w:rsidR="00E36CFF" w:rsidRPr="00B1300D" w:rsidRDefault="00E36CFF" w:rsidP="002F6FFD">
                                  <w:pPr>
                                    <w:shd w:val="clear" w:color="auto" w:fill="FFFFFF" w:themeFill="background1"/>
                                    <w:spacing w:after="0" w:line="240" w:lineRule="auto"/>
                                    <w:jc w:val="both"/>
                                    <w:rPr>
                                      <w:rFonts w:ascii="Cambria" w:hAnsi="Cambria"/>
                                      <w:sz w:val="16"/>
                                      <w:szCs w:val="16"/>
                                    </w:rPr>
                                  </w:pPr>
                                  <w:r w:rsidRPr="00B1300D">
                                    <w:rPr>
                                      <w:rFonts w:ascii="Cambria" w:hAnsi="Cambria"/>
                                      <w:sz w:val="16"/>
                                      <w:szCs w:val="16"/>
                                    </w:rPr>
                                    <w:t>KLIFI COUNTY</w:t>
                                  </w:r>
                                </w:p>
                                <w:p w14:paraId="6799B168" w14:textId="77777777" w:rsidR="00E36CFF" w:rsidRDefault="00E36CFF" w:rsidP="002F6FFD">
                                  <w:pPr>
                                    <w:shd w:val="clear" w:color="auto" w:fill="FFFFFF" w:themeFill="background1"/>
                                    <w:jc w:val="both"/>
                                  </w:pPr>
                                  <w:r w:rsidRPr="00B1300D">
                                    <w:rPr>
                                      <w:rFonts w:ascii="Cambria" w:hAnsi="Cambria"/>
                                      <w:sz w:val="14"/>
                                      <w:szCs w:val="14"/>
                                    </w:rPr>
                                    <w:t>Kilifi County is a county of Kenya. It was formed in 2010 as a result of a merger of Kilifi District and Malindi District. Its capital is Kilifi and its largest town is Malindi</w:t>
                                  </w:r>
                                  <w:r>
                                    <w:rPr>
                                      <w:rFonts w:ascii="Cambria" w:hAnsi="Cambria"/>
                                      <w:sz w:val="14"/>
                                      <w:szCs w:val="14"/>
                                    </w:rPr>
                                    <w:t>.</w:t>
                                  </w:r>
                                  <w:r w:rsidRPr="00B1300D">
                                    <w:rPr>
                                      <w:rFonts w:ascii="Cambria" w:hAnsi="Cambria"/>
                                      <w:sz w:val="14"/>
                                      <w:szCs w:val="14"/>
                                    </w:rPr>
                                    <w:t xml:space="preserve"> It covers an area of 12,245.90 km² (4,728.17 sq. mi).</w:t>
                                  </w:r>
                                  <w:r w:rsidRPr="00B1300D">
                                    <w:rPr>
                                      <w:rFonts w:ascii="Cambria" w:hAnsi="Cambria"/>
                                    </w:rPr>
                                    <w:t xml:space="preserve"> </w:t>
                                  </w:r>
                                  <w:r w:rsidRPr="00B1300D">
                                    <w:rPr>
                                      <w:rFonts w:ascii="Cambria" w:hAnsi="Cambria"/>
                                      <w:sz w:val="14"/>
                                      <w:szCs w:val="14"/>
                                    </w:rPr>
                                    <w:t>Tourism and fishing in Kilifi are major economic activities due to its proximity to the Indian Ocean.</w:t>
                                  </w:r>
                                  <w:r w:rsidRPr="00B1300D">
                                    <w:rPr>
                                      <w:rFonts w:ascii="Cambria" w:hAnsi="Cambria"/>
                                    </w:rPr>
                                    <w:t xml:space="preserve"> </w:t>
                                  </w:r>
                                  <w:r w:rsidRPr="00B1300D">
                                    <w:rPr>
                                      <w:rFonts w:ascii="Cambria" w:hAnsi="Cambria"/>
                                      <w:sz w:val="14"/>
                                      <w:szCs w:val="14"/>
                                    </w:rPr>
                                    <w:t>Opportunities exist in agriculture, particularly dairy and crop farming for its fertile soils and a good weather pattern</w:t>
                                  </w:r>
                                  <w:r>
                                    <w:rPr>
                                      <w:rFonts w:ascii="Times New Roman" w:hAnsi="Times New Roman"/>
                                      <w:sz w:val="14"/>
                                      <w:szCs w:val="14"/>
                                    </w:rPr>
                                    <w:t>.</w:t>
                                  </w:r>
                                  <w:r w:rsidRPr="00CA48BE">
                                    <w:t xml:space="preserve"> </w:t>
                                  </w:r>
                                </w:p>
                                <w:p w14:paraId="0E37C876" w14:textId="77777777" w:rsidR="00E36CFF" w:rsidRDefault="00E36CFF" w:rsidP="002F6FFD">
                                  <w:pPr>
                                    <w:shd w:val="clear" w:color="auto" w:fill="FFFFFF" w:themeFill="background1"/>
                                    <w:jc w:val="both"/>
                                  </w:pPr>
                                  <w:r w:rsidRPr="00CA48BE">
                                    <w:rPr>
                                      <w:rFonts w:ascii="Times New Roman" w:hAnsi="Times New Roman"/>
                                      <w:sz w:val="14"/>
                                      <w:szCs w:val="14"/>
                                    </w:rPr>
                                    <w:t>The county is predominantly inhabited by the Mijikenda community. Nevertheless, county residents constitute a representation of Kenya’s forty four (44) tribes and a small population of foreigners. The population of the county is estimated to be 1,498,647 in 2018 as projected from the Kenya Population and Housing Census of 2009, composed of 723,204 male and 775,443 Female.</w:t>
                                  </w:r>
                                  <w:r w:rsidRPr="00CA48BE">
                                    <w:t xml:space="preserve"> </w:t>
                                  </w:r>
                                  <w:r w:rsidRPr="00CA48BE">
                                    <w:rPr>
                                      <w:rFonts w:ascii="Times New Roman" w:hAnsi="Times New Roman"/>
                                      <w:sz w:val="14"/>
                                      <w:szCs w:val="14"/>
                                    </w:rPr>
                                    <w:t xml:space="preserve">Youth Population (15-29 </w:t>
                                  </w:r>
                                  <w:r>
                                    <w:rPr>
                                      <w:rFonts w:ascii="Times New Roman" w:hAnsi="Times New Roman"/>
                                      <w:sz w:val="14"/>
                                      <w:szCs w:val="14"/>
                                    </w:rPr>
                                    <w:t xml:space="preserve">years) </w:t>
                                  </w:r>
                                  <w:r w:rsidRPr="00CA48BE">
                                    <w:rPr>
                                      <w:rFonts w:ascii="Times New Roman" w:hAnsi="Times New Roman"/>
                                      <w:sz w:val="14"/>
                                      <w:szCs w:val="14"/>
                                    </w:rPr>
                                    <w:t>was 297,612(out of which 46.5% are male while 53.5% are female) in 2009, projected to 401,911(out of which 46.5% are male while 53.5% are female) in 2018 and will rise to 426,802(out of which 46.5% are male while 53.5% are female) and 453,234(out of which 46.5% are male while 53.5% are female) in 2020 and 2022, respectively.</w:t>
                                  </w:r>
                                  <w:r w:rsidRPr="00CA48BE">
                                    <w:t xml:space="preserve"> </w:t>
                                  </w:r>
                                </w:p>
                                <w:p w14:paraId="0D121D01" w14:textId="77777777" w:rsidR="00E36CFF" w:rsidRDefault="00E36CFF" w:rsidP="002F6FFD">
                                  <w:pPr>
                                    <w:shd w:val="clear" w:color="auto" w:fill="FFFFFF" w:themeFill="background1"/>
                                    <w:jc w:val="both"/>
                                  </w:pPr>
                                  <w:r w:rsidRPr="00CA48BE">
                                    <w:rPr>
                                      <w:rFonts w:ascii="Times New Roman" w:hAnsi="Times New Roman"/>
                                      <w:sz w:val="14"/>
                                      <w:szCs w:val="14"/>
                                    </w:rPr>
                                    <w:t>The county has a gross labor force of 743,941(out of which 46.5% are male while 53.5% are female) persons in 2018, which is projected to grow to 838,939. The County labor force constitutes 56 percent of total population, out of which 46.5% are male while 53.5% are female). Of this population, the youth (ages 15-29) comprise 49%.The level of unemployment in the County has remained high since independence but has worsened due to recent tourism industry recession.</w:t>
                                  </w:r>
                                  <w:r w:rsidRPr="00CA48BE">
                                    <w:t xml:space="preserve"> </w:t>
                                  </w:r>
                                </w:p>
                                <w:p w14:paraId="0AEF6371" w14:textId="77777777" w:rsidR="00E36CFF" w:rsidRPr="00F63895" w:rsidRDefault="00E36CFF" w:rsidP="002F6FFD">
                                  <w:pPr>
                                    <w:shd w:val="clear" w:color="auto" w:fill="FFFFFF" w:themeFill="background1"/>
                                    <w:jc w:val="both"/>
                                  </w:pPr>
                                  <w:r w:rsidRPr="00CA48BE">
                                    <w:rPr>
                                      <w:rFonts w:ascii="Times New Roman" w:hAnsi="Times New Roman"/>
                                      <w:sz w:val="14"/>
                                      <w:szCs w:val="14"/>
                                    </w:rPr>
                                    <w:t>The Micro, Small and Medium Enterprises comprise of distribution and wholesale, retail and informal trade, international trade, trade in services and electronic trade</w:t>
                                  </w:r>
                                </w:p>
                                <w:p w14:paraId="1CC6A2BF" w14:textId="77777777" w:rsidR="00E36CFF" w:rsidRPr="00ED653F" w:rsidRDefault="00E36CFF" w:rsidP="002F6FFD">
                                  <w:pPr>
                                    <w:shd w:val="clear" w:color="auto" w:fill="FFFFFF" w:themeFill="background1"/>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45EE7" id="_x0000_s1036" type="#_x0000_t202" style="position:absolute;left:0;text-align:left;margin-left:4pt;margin-top:299.75pt;width:251.25pt;height:289.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" fillcolor="window" strokecolor="windowText" strokeweight="1pt">
                      <v:textbox>
                        <w:txbxContent>
                          <w:p w14:paraId="7C731FD9" w14:textId="77777777" w:rsidR="00E36CFF" w:rsidRPr="00B1300D" w:rsidRDefault="00E36CFF" w:rsidP="002F6FFD">
                            <w:pPr>
                              <w:shd w:val="clear" w:color="auto" w:fill="FFFFFF" w:themeFill="background1"/>
                              <w:spacing w:after="0" w:line="240" w:lineRule="auto"/>
                              <w:jc w:val="both"/>
                              <w:rPr>
                                <w:rFonts w:ascii="Cambria" w:hAnsi="Cambria"/>
                                <w:sz w:val="16"/>
                                <w:szCs w:val="16"/>
                              </w:rPr>
                            </w:pPr>
                            <w:r w:rsidRPr="00B1300D">
                              <w:rPr>
                                <w:rFonts w:ascii="Cambria" w:hAnsi="Cambria"/>
                                <w:sz w:val="16"/>
                                <w:szCs w:val="16"/>
                              </w:rPr>
                              <w:t>KLIFI COUNTY</w:t>
                            </w:r>
                          </w:p>
                          <w:p w14:paraId="6799B168" w14:textId="77777777" w:rsidR="00E36CFF" w:rsidRDefault="00E36CFF" w:rsidP="002F6FFD">
                            <w:pPr>
                              <w:shd w:val="clear" w:color="auto" w:fill="FFFFFF" w:themeFill="background1"/>
                              <w:jc w:val="both"/>
                            </w:pPr>
                            <w:r w:rsidRPr="00B1300D">
                              <w:rPr>
                                <w:rFonts w:ascii="Cambria" w:hAnsi="Cambria"/>
                                <w:sz w:val="14"/>
                                <w:szCs w:val="14"/>
                              </w:rPr>
                              <w:t>Kilifi County is a county of Kenya. It was formed in 2010 as a result of a merger of Kilifi District and Malindi District. Its capital is Kilifi and its largest town is Malindi</w:t>
                            </w:r>
                            <w:r>
                              <w:rPr>
                                <w:rFonts w:ascii="Cambria" w:hAnsi="Cambria"/>
                                <w:sz w:val="14"/>
                                <w:szCs w:val="14"/>
                              </w:rPr>
                              <w:t>.</w:t>
                            </w:r>
                            <w:r w:rsidRPr="00B1300D">
                              <w:rPr>
                                <w:rFonts w:ascii="Cambria" w:hAnsi="Cambria"/>
                                <w:sz w:val="14"/>
                                <w:szCs w:val="14"/>
                              </w:rPr>
                              <w:t xml:space="preserve"> It covers an area of 12,245.90 km² (4,728.17 sq. mi).</w:t>
                            </w:r>
                            <w:r w:rsidRPr="00B1300D">
                              <w:rPr>
                                <w:rFonts w:ascii="Cambria" w:hAnsi="Cambria"/>
                              </w:rPr>
                              <w:t xml:space="preserve"> </w:t>
                            </w:r>
                            <w:r w:rsidRPr="00B1300D">
                              <w:rPr>
                                <w:rFonts w:ascii="Cambria" w:hAnsi="Cambria"/>
                                <w:sz w:val="14"/>
                                <w:szCs w:val="14"/>
                              </w:rPr>
                              <w:t>Tourism and fishing in Kilifi are major economic activities due to its proximity to the Indian Ocean.</w:t>
                            </w:r>
                            <w:r w:rsidRPr="00B1300D">
                              <w:rPr>
                                <w:rFonts w:ascii="Cambria" w:hAnsi="Cambria"/>
                              </w:rPr>
                              <w:t xml:space="preserve"> </w:t>
                            </w:r>
                            <w:r w:rsidRPr="00B1300D">
                              <w:rPr>
                                <w:rFonts w:ascii="Cambria" w:hAnsi="Cambria"/>
                                <w:sz w:val="14"/>
                                <w:szCs w:val="14"/>
                              </w:rPr>
                              <w:t>Opportunities exist in agriculture, particularly dairy and crop farming for its fertile soils and a good weather pattern</w:t>
                            </w:r>
                            <w:r>
                              <w:rPr>
                                <w:rFonts w:ascii="Times New Roman" w:hAnsi="Times New Roman"/>
                                <w:sz w:val="14"/>
                                <w:szCs w:val="14"/>
                              </w:rPr>
                              <w:t>.</w:t>
                            </w:r>
                            <w:r w:rsidRPr="00CA48BE">
                              <w:t xml:space="preserve"> </w:t>
                            </w:r>
                          </w:p>
                          <w:p w14:paraId="0E37C876" w14:textId="77777777" w:rsidR="00E36CFF" w:rsidRDefault="00E36CFF" w:rsidP="002F6FFD">
                            <w:pPr>
                              <w:shd w:val="clear" w:color="auto" w:fill="FFFFFF" w:themeFill="background1"/>
                              <w:jc w:val="both"/>
                            </w:pPr>
                            <w:r w:rsidRPr="00CA48BE">
                              <w:rPr>
                                <w:rFonts w:ascii="Times New Roman" w:hAnsi="Times New Roman"/>
                                <w:sz w:val="14"/>
                                <w:szCs w:val="14"/>
                              </w:rPr>
                              <w:t>The county is predominantly inhabited by the Mijikenda community. Nevertheless, county residents constitute a representation of Kenya’s forty four (44) tribes and a small population of foreigners. The population of the county is estimated to be 1,498,647 in 2018 as projected from the Kenya Population and Housing Census of 2009, composed of 723,204 male and 775,443 Female.</w:t>
                            </w:r>
                            <w:r w:rsidRPr="00CA48BE">
                              <w:t xml:space="preserve"> </w:t>
                            </w:r>
                            <w:r w:rsidRPr="00CA48BE">
                              <w:rPr>
                                <w:rFonts w:ascii="Times New Roman" w:hAnsi="Times New Roman"/>
                                <w:sz w:val="14"/>
                                <w:szCs w:val="14"/>
                              </w:rPr>
                              <w:t xml:space="preserve">Youth Population (15-29 </w:t>
                            </w:r>
                            <w:r>
                              <w:rPr>
                                <w:rFonts w:ascii="Times New Roman" w:hAnsi="Times New Roman"/>
                                <w:sz w:val="14"/>
                                <w:szCs w:val="14"/>
                              </w:rPr>
                              <w:t xml:space="preserve">years) </w:t>
                            </w:r>
                            <w:r w:rsidRPr="00CA48BE">
                              <w:rPr>
                                <w:rFonts w:ascii="Times New Roman" w:hAnsi="Times New Roman"/>
                                <w:sz w:val="14"/>
                                <w:szCs w:val="14"/>
                              </w:rPr>
                              <w:t>was 297,612(out of which 46.5% are male while 53.5% are female) in 2009, projected to 401,911(out of which 46.5% are male while 53.5% are female) in 2018 and will rise to 426,802(out of which 46.5% are male while 53.5% are female) and 453,234(out of which 46.5% are male while 53.5% are female) in 2020 and 2022, respectively.</w:t>
                            </w:r>
                            <w:r w:rsidRPr="00CA48BE">
                              <w:t xml:space="preserve"> </w:t>
                            </w:r>
                          </w:p>
                          <w:p w14:paraId="0D121D01" w14:textId="77777777" w:rsidR="00E36CFF" w:rsidRDefault="00E36CFF" w:rsidP="002F6FFD">
                            <w:pPr>
                              <w:shd w:val="clear" w:color="auto" w:fill="FFFFFF" w:themeFill="background1"/>
                              <w:jc w:val="both"/>
                            </w:pPr>
                            <w:r w:rsidRPr="00CA48BE">
                              <w:rPr>
                                <w:rFonts w:ascii="Times New Roman" w:hAnsi="Times New Roman"/>
                                <w:sz w:val="14"/>
                                <w:szCs w:val="14"/>
                              </w:rPr>
                              <w:t>The county has a gross labor force of 743,941(out of which 46.5% are male while 53.5% are female) persons in 2018, which is projected to grow to 838,939. The County labor force constitutes 56 percent of total population, out of which 46.5% are male while 53.5% are female). Of this population, the youth (ages 15-29) comprise 49%.The level of unemployment in the County has remained high since independence but has worsened due to recent tourism industry recession.</w:t>
                            </w:r>
                            <w:r w:rsidRPr="00CA48BE">
                              <w:t xml:space="preserve"> </w:t>
                            </w:r>
                          </w:p>
                          <w:p w14:paraId="0AEF6371" w14:textId="77777777" w:rsidR="00E36CFF" w:rsidRPr="00F63895" w:rsidRDefault="00E36CFF" w:rsidP="002F6FFD">
                            <w:pPr>
                              <w:shd w:val="clear" w:color="auto" w:fill="FFFFFF" w:themeFill="background1"/>
                              <w:jc w:val="both"/>
                            </w:pPr>
                            <w:r w:rsidRPr="00CA48BE">
                              <w:rPr>
                                <w:rFonts w:ascii="Times New Roman" w:hAnsi="Times New Roman"/>
                                <w:sz w:val="14"/>
                                <w:szCs w:val="14"/>
                              </w:rPr>
                              <w:t>The Micro, Small and Medium Enterprises comprise of distribution and wholesale, retail and informal trade, international trade, trade in services and electronic trade</w:t>
                            </w:r>
                          </w:p>
                          <w:p w14:paraId="1CC6A2BF" w14:textId="77777777" w:rsidR="00E36CFF" w:rsidRPr="00ED653F" w:rsidRDefault="00E36CFF" w:rsidP="002F6FFD">
                            <w:pPr>
                              <w:shd w:val="clear" w:color="auto" w:fill="FFFFFF" w:themeFill="background1"/>
                              <w:rPr>
                                <w:b/>
                              </w:rPr>
                            </w:pPr>
                          </w:p>
                        </w:txbxContent>
                      </v:textbox>
                      <w10:wrap type="square"/>
                    </v:shape>
                  </w:pict>
                </mc:Fallback>
              </mc:AlternateContent>
            </w:r>
            <w:r w:rsidRPr="00681E7A">
              <w:rPr>
                <w:rFonts w:asciiTheme="majorHAnsi" w:hAnsiTheme="majorHAnsi"/>
                <w:noProof/>
                <w:lang w:val="en-GB" w:eastAsia="en-GB"/>
              </w:rPr>
              <mc:AlternateContent>
                <mc:Choice Requires="wps">
                  <w:drawing>
                    <wp:anchor distT="45720" distB="45720" distL="114300" distR="114300" simplePos="0" relativeHeight="251640832" behindDoc="0" locked="0" layoutInCell="1" allowOverlap="1" wp14:anchorId="7460A588" wp14:editId="3ABB4BDE">
                      <wp:simplePos x="0" y="0"/>
                      <wp:positionH relativeFrom="column">
                        <wp:posOffset>68580</wp:posOffset>
                      </wp:positionH>
                      <wp:positionV relativeFrom="paragraph">
                        <wp:posOffset>25400</wp:posOffset>
                      </wp:positionV>
                      <wp:extent cx="3152775" cy="3733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733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7A9A36C" w14:textId="77777777" w:rsidR="00E36CFF" w:rsidRPr="00B1300D" w:rsidRDefault="00E36CFF" w:rsidP="002F6FFD">
                                  <w:pPr>
                                    <w:shd w:val="clear" w:color="auto" w:fill="FFFFFF" w:themeFill="background1"/>
                                    <w:spacing w:after="0" w:line="240" w:lineRule="auto"/>
                                    <w:jc w:val="both"/>
                                    <w:rPr>
                                      <w:rFonts w:ascii="Cambria" w:hAnsi="Cambria"/>
                                      <w:sz w:val="14"/>
                                      <w:szCs w:val="14"/>
                                    </w:rPr>
                                  </w:pPr>
                                  <w:r w:rsidRPr="00B1300D">
                                    <w:rPr>
                                      <w:rFonts w:ascii="Cambria" w:hAnsi="Cambria"/>
                                      <w:sz w:val="14"/>
                                      <w:szCs w:val="14"/>
                                    </w:rPr>
                                    <w:t>KITUI COUNTY</w:t>
                                  </w:r>
                                </w:p>
                                <w:p w14:paraId="01EF3C2E" w14:textId="77777777" w:rsidR="00E36CFF" w:rsidRDefault="00E36CFF" w:rsidP="002F6FFD">
                                  <w:pPr>
                                    <w:shd w:val="clear" w:color="auto" w:fill="FFFFFF" w:themeFill="background1"/>
                                    <w:jc w:val="both"/>
                                  </w:pPr>
                                  <w:r w:rsidRPr="00B1300D">
                                    <w:rPr>
                                      <w:rFonts w:ascii="Cambria" w:hAnsi="Cambria"/>
                                      <w:sz w:val="14"/>
                                      <w:szCs w:val="14"/>
                                    </w:rPr>
                                    <w:t>Kitui County is a county in the former Eastern Province of Kenya. Its capital and largest town is Kitui, although Mwingi is also another major urban Centre. The county has an area of 24,385.1 km² Kitui County shares its borders with seven counties; Tharaka-Nithi and Meru to the north, Embu to the northwest, Machakos and Makueni to the west, Tana River to the east and southeast, and Taita-Taveta to the south.</w:t>
                                  </w:r>
                                  <w:r w:rsidRPr="00E7220D">
                                    <w:t xml:space="preserve"> </w:t>
                                  </w:r>
                                </w:p>
                                <w:p w14:paraId="51E4714C" w14:textId="77777777" w:rsidR="00E36CFF" w:rsidRDefault="00E36CFF" w:rsidP="002F6FFD">
                                  <w:pPr>
                                    <w:shd w:val="clear" w:color="auto" w:fill="FFFFFF" w:themeFill="background1"/>
                                    <w:jc w:val="both"/>
                                    <w:rPr>
                                      <w:rFonts w:ascii="Cambria" w:hAnsi="Cambria"/>
                                      <w:sz w:val="14"/>
                                      <w:szCs w:val="14"/>
                                    </w:rPr>
                                  </w:pPr>
                                  <w:r w:rsidRPr="00E7220D">
                                    <w:rPr>
                                      <w:rFonts w:ascii="Cambria" w:hAnsi="Cambria"/>
                                      <w:sz w:val="14"/>
                                      <w:szCs w:val="14"/>
                                    </w:rPr>
                                    <w:t>The County’s population was 1,012,236 in 2009, according to the population and household cens</w:t>
                                  </w:r>
                                  <w:r>
                                    <w:rPr>
                                      <w:rFonts w:ascii="Cambria" w:hAnsi="Cambria"/>
                                      <w:sz w:val="14"/>
                                      <w:szCs w:val="14"/>
                                    </w:rPr>
                                    <w:t xml:space="preserve">us report of 2009. The </w:t>
                                  </w:r>
                                  <w:r w:rsidRPr="00E7220D">
                                    <w:rPr>
                                      <w:rFonts w:ascii="Cambria" w:hAnsi="Cambria"/>
                                      <w:sz w:val="14"/>
                                      <w:szCs w:val="14"/>
                                    </w:rPr>
                                    <w:t>population is estimated at 1,123,401 and is projected to reach 1,176,650 in 2022</w:t>
                                  </w:r>
                                  <w:r>
                                    <w:rPr>
                                      <w:rFonts w:ascii="Cambria" w:hAnsi="Cambria"/>
                                      <w:sz w:val="14"/>
                                      <w:szCs w:val="14"/>
                                    </w:rPr>
                                    <w:t>.</w:t>
                                  </w:r>
                                  <w:r w:rsidRPr="00493E55">
                                    <w:t xml:space="preserve"> </w:t>
                                  </w:r>
                                  <w:r w:rsidRPr="00493E55">
                                    <w:rPr>
                                      <w:rFonts w:ascii="Cambria" w:hAnsi="Cambria"/>
                                      <w:sz w:val="14"/>
                                      <w:szCs w:val="14"/>
                                    </w:rPr>
                                    <w:t>Labor Force (15 - 64 years): This comprises the economically active group. According to the 2009 census the County had a total labour force of 487,648 and is projected at 577,700 persons in 2018. This accounts for 51 per cent of the County population.</w:t>
                                  </w:r>
                                </w:p>
                                <w:p w14:paraId="43DB607B" w14:textId="77777777" w:rsidR="00E36CFF" w:rsidRDefault="00E36CFF" w:rsidP="002917C2">
                                  <w:pPr>
                                    <w:shd w:val="clear" w:color="auto" w:fill="FFFFFF" w:themeFill="background1"/>
                                    <w:spacing w:after="0" w:line="240" w:lineRule="auto"/>
                                    <w:jc w:val="both"/>
                                    <w:rPr>
                                      <w:rFonts w:ascii="Cambria" w:hAnsi="Cambria"/>
                                      <w:sz w:val="14"/>
                                      <w:szCs w:val="14"/>
                                    </w:rPr>
                                  </w:pPr>
                                  <w:r w:rsidRPr="00493E55">
                                    <w:rPr>
                                      <w:rFonts w:ascii="Cambria" w:hAnsi="Cambria"/>
                                      <w:sz w:val="14"/>
                                      <w:szCs w:val="14"/>
                                    </w:rPr>
                                    <w:t>According to the Micro, Small and Medium Enterprises (MSMEs) survey conducted in 2016 by the Kenya National Bureau of Statistics (KNBS), Kitui County was reported to have a total of 16,700 enterprises licensed by the County Government out of which 97.5 are micro and 2.5 per cent translating to about 418 enterprises. There is no medium enterprise in the County.</w:t>
                                  </w:r>
                                  <w:r w:rsidRPr="00493E55">
                                    <w:t xml:space="preserve"> </w:t>
                                  </w:r>
                                  <w:r w:rsidRPr="00493E55">
                                    <w:rPr>
                                      <w:rFonts w:ascii="Cambria" w:hAnsi="Cambria"/>
                                      <w:sz w:val="14"/>
                                      <w:szCs w:val="14"/>
                                    </w:rPr>
                                    <w:t>The numbers of unlicensed enterprises were notably high at 71,500. Most of these businesses were identified from the households. This is an indication that most enterprises operating in the County are not licensed (81 per cent) and only 19 per cent are licensed.</w:t>
                                  </w:r>
                                </w:p>
                                <w:p w14:paraId="5211206E" w14:textId="77777777" w:rsidR="00E36CFF" w:rsidRPr="00B1300D" w:rsidRDefault="00E36CFF" w:rsidP="002917C2">
                                  <w:pPr>
                                    <w:shd w:val="clear" w:color="auto" w:fill="FFFFFF" w:themeFill="background1"/>
                                    <w:spacing w:after="0" w:line="240" w:lineRule="auto"/>
                                    <w:jc w:val="both"/>
                                    <w:rPr>
                                      <w:rFonts w:ascii="Cambria" w:hAnsi="Cambria"/>
                                      <w:sz w:val="14"/>
                                      <w:szCs w:val="14"/>
                                    </w:rPr>
                                  </w:pPr>
                                  <w:r w:rsidRPr="001731C1">
                                    <w:rPr>
                                      <w:rFonts w:ascii="Cambria" w:hAnsi="Cambria"/>
                                      <w:sz w:val="14"/>
                                      <w:szCs w:val="14"/>
                                    </w:rPr>
                                    <w:t>The total labour force available in kitui county 514,133 of which their age range between 15 – 64 years.</w:t>
                                  </w:r>
                                  <w:r>
                                    <w:rPr>
                                      <w:rFonts w:ascii="Cambria" w:hAnsi="Cambria"/>
                                      <w:sz w:val="14"/>
                                      <w:szCs w:val="14"/>
                                    </w:rPr>
                                    <w:t xml:space="preserve"> </w:t>
                                  </w:r>
                                  <w:r w:rsidRPr="001731C1">
                                    <w:rPr>
                                      <w:rFonts w:ascii="Cambria" w:hAnsi="Cambria"/>
                                      <w:sz w:val="14"/>
                                      <w:szCs w:val="14"/>
                                    </w:rPr>
                                    <w:t>The approximate number of self empoyed people in Kitui County is around 388,431 of which the largest proportion do farming</w:t>
                                  </w:r>
                                  <w:r>
                                    <w:rPr>
                                      <w:rFonts w:ascii="Cambria" w:hAnsi="Cambria"/>
                                      <w:sz w:val="14"/>
                                      <w:szCs w:val="14"/>
                                    </w:rPr>
                                    <w:t>.</w:t>
                                  </w:r>
                                  <w:r w:rsidRPr="001731C1">
                                    <w:t xml:space="preserve"> </w:t>
                                  </w:r>
                                  <w:r w:rsidRPr="001731C1">
                                    <w:rPr>
                                      <w:rFonts w:ascii="Cambria" w:hAnsi="Cambria"/>
                                      <w:sz w:val="14"/>
                                      <w:szCs w:val="14"/>
                                    </w:rPr>
                                    <w:t>The county has approximately 18,228 wage earners most of whom are from the public sector.</w:t>
                                  </w:r>
                                </w:p>
                                <w:p w14:paraId="7615FC51" w14:textId="77777777" w:rsidR="00E36CFF" w:rsidRPr="001248B9" w:rsidRDefault="00E36CFF" w:rsidP="002F6FFD">
                                  <w:pPr>
                                    <w:shd w:val="clear" w:color="auto" w:fill="FFFFFF" w:themeFill="background1"/>
                                    <w:spacing w:after="0" w:line="240" w:lineRule="auto"/>
                                    <w:jc w:val="both"/>
                                    <w:rPr>
                                      <w:rFonts w:ascii="Cambria" w:hAnsi="Cambria"/>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0A588" id="_x0000_s1037" type="#_x0000_t202" style="position:absolute;left:0;text-align:left;margin-left:5.4pt;margin-top:2pt;width:248.25pt;height:294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" fillcolor="window" strokecolor="windowText" strokeweight="1pt">
                      <v:textbox>
                        <w:txbxContent>
                          <w:p w14:paraId="37A9A36C" w14:textId="77777777" w:rsidR="00E36CFF" w:rsidRPr="00B1300D" w:rsidRDefault="00E36CFF" w:rsidP="002F6FFD">
                            <w:pPr>
                              <w:shd w:val="clear" w:color="auto" w:fill="FFFFFF" w:themeFill="background1"/>
                              <w:spacing w:after="0" w:line="240" w:lineRule="auto"/>
                              <w:jc w:val="both"/>
                              <w:rPr>
                                <w:rFonts w:ascii="Cambria" w:hAnsi="Cambria"/>
                                <w:sz w:val="14"/>
                                <w:szCs w:val="14"/>
                              </w:rPr>
                            </w:pPr>
                            <w:r w:rsidRPr="00B1300D">
                              <w:rPr>
                                <w:rFonts w:ascii="Cambria" w:hAnsi="Cambria"/>
                                <w:sz w:val="14"/>
                                <w:szCs w:val="14"/>
                              </w:rPr>
                              <w:t>KITUI COUNTY</w:t>
                            </w:r>
                          </w:p>
                          <w:p w14:paraId="01EF3C2E" w14:textId="77777777" w:rsidR="00E36CFF" w:rsidRDefault="00E36CFF" w:rsidP="002F6FFD">
                            <w:pPr>
                              <w:shd w:val="clear" w:color="auto" w:fill="FFFFFF" w:themeFill="background1"/>
                              <w:jc w:val="both"/>
                            </w:pPr>
                            <w:r w:rsidRPr="00B1300D">
                              <w:rPr>
                                <w:rFonts w:ascii="Cambria" w:hAnsi="Cambria"/>
                                <w:sz w:val="14"/>
                                <w:szCs w:val="14"/>
                              </w:rPr>
                              <w:t>Kitui County is a county in the former Eastern Province of Kenya. Its capital and largest town is Kitui, although Mwingi is also another major urban Centre. The county has an area of 24,385.1 km² Kitui County shares its borders with seven counties; Tharaka-Nithi and Meru to the north, Embu to the northwest, Machakos and Makueni to the west, Tana River to the east and southeast, and Taita-Taveta to the south.</w:t>
                            </w:r>
                            <w:r w:rsidRPr="00E7220D">
                              <w:t xml:space="preserve"> </w:t>
                            </w:r>
                          </w:p>
                          <w:p w14:paraId="51E4714C" w14:textId="77777777" w:rsidR="00E36CFF" w:rsidRDefault="00E36CFF" w:rsidP="002F6FFD">
                            <w:pPr>
                              <w:shd w:val="clear" w:color="auto" w:fill="FFFFFF" w:themeFill="background1"/>
                              <w:jc w:val="both"/>
                              <w:rPr>
                                <w:rFonts w:ascii="Cambria" w:hAnsi="Cambria"/>
                                <w:sz w:val="14"/>
                                <w:szCs w:val="14"/>
                              </w:rPr>
                            </w:pPr>
                            <w:r w:rsidRPr="00E7220D">
                              <w:rPr>
                                <w:rFonts w:ascii="Cambria" w:hAnsi="Cambria"/>
                                <w:sz w:val="14"/>
                                <w:szCs w:val="14"/>
                              </w:rPr>
                              <w:t>The County’s population was 1,012,236 in 2009, according to the population and household cens</w:t>
                            </w:r>
                            <w:r>
                              <w:rPr>
                                <w:rFonts w:ascii="Cambria" w:hAnsi="Cambria"/>
                                <w:sz w:val="14"/>
                                <w:szCs w:val="14"/>
                              </w:rPr>
                              <w:t xml:space="preserve">us report of 2009. The </w:t>
                            </w:r>
                            <w:r w:rsidRPr="00E7220D">
                              <w:rPr>
                                <w:rFonts w:ascii="Cambria" w:hAnsi="Cambria"/>
                                <w:sz w:val="14"/>
                                <w:szCs w:val="14"/>
                              </w:rPr>
                              <w:t>population is estimated at 1,123,401 and is projected to reach 1,176,650 in 2022</w:t>
                            </w:r>
                            <w:r>
                              <w:rPr>
                                <w:rFonts w:ascii="Cambria" w:hAnsi="Cambria"/>
                                <w:sz w:val="14"/>
                                <w:szCs w:val="14"/>
                              </w:rPr>
                              <w:t>.</w:t>
                            </w:r>
                            <w:r w:rsidRPr="00493E55">
                              <w:t xml:space="preserve"> </w:t>
                            </w:r>
                            <w:r w:rsidRPr="00493E55">
                              <w:rPr>
                                <w:rFonts w:ascii="Cambria" w:hAnsi="Cambria"/>
                                <w:sz w:val="14"/>
                                <w:szCs w:val="14"/>
                              </w:rPr>
                              <w:t>Labor Force (15 - 64 years): This comprises the economically active group. According to the 2009 census the County had a total labour force of 487,648 and is projected at 577,700 persons in 2018. This accounts for 51 per cent of the County population.</w:t>
                            </w:r>
                          </w:p>
                          <w:p w14:paraId="43DB607B" w14:textId="77777777" w:rsidR="00E36CFF" w:rsidRDefault="00E36CFF" w:rsidP="002917C2">
                            <w:pPr>
                              <w:shd w:val="clear" w:color="auto" w:fill="FFFFFF" w:themeFill="background1"/>
                              <w:spacing w:after="0" w:line="240" w:lineRule="auto"/>
                              <w:jc w:val="both"/>
                              <w:rPr>
                                <w:rFonts w:ascii="Cambria" w:hAnsi="Cambria"/>
                                <w:sz w:val="14"/>
                                <w:szCs w:val="14"/>
                              </w:rPr>
                            </w:pPr>
                            <w:r w:rsidRPr="00493E55">
                              <w:rPr>
                                <w:rFonts w:ascii="Cambria" w:hAnsi="Cambria"/>
                                <w:sz w:val="14"/>
                                <w:szCs w:val="14"/>
                              </w:rPr>
                              <w:t>According to the Micro, Small and Medium Enterprises (MSMEs) survey conducted in 2016 by the Kenya National Bureau of Statistics (KNBS), Kitui County was reported to have a total of 16,700 enterprises licensed by the County Government out of which 97.5 are micro and 2.5 per cent translating to about 418 enterprises. There is no medium enterprise in the County.</w:t>
                            </w:r>
                            <w:r w:rsidRPr="00493E55">
                              <w:t xml:space="preserve"> </w:t>
                            </w:r>
                            <w:r w:rsidRPr="00493E55">
                              <w:rPr>
                                <w:rFonts w:ascii="Cambria" w:hAnsi="Cambria"/>
                                <w:sz w:val="14"/>
                                <w:szCs w:val="14"/>
                              </w:rPr>
                              <w:t>The numbers of unlicensed enterprises were notably high at 71,500. Most of these businesses were identified from the households. This is an indication that most enterprises operating in the County are not licensed (81 per cent) and only 19 per cent are licensed.</w:t>
                            </w:r>
                          </w:p>
                          <w:p w14:paraId="5211206E" w14:textId="77777777" w:rsidR="00E36CFF" w:rsidRPr="00B1300D" w:rsidRDefault="00E36CFF" w:rsidP="002917C2">
                            <w:pPr>
                              <w:shd w:val="clear" w:color="auto" w:fill="FFFFFF" w:themeFill="background1"/>
                              <w:spacing w:after="0" w:line="240" w:lineRule="auto"/>
                              <w:jc w:val="both"/>
                              <w:rPr>
                                <w:rFonts w:ascii="Cambria" w:hAnsi="Cambria"/>
                                <w:sz w:val="14"/>
                                <w:szCs w:val="14"/>
                              </w:rPr>
                            </w:pPr>
                            <w:r w:rsidRPr="001731C1">
                              <w:rPr>
                                <w:rFonts w:ascii="Cambria" w:hAnsi="Cambria"/>
                                <w:sz w:val="14"/>
                                <w:szCs w:val="14"/>
                              </w:rPr>
                              <w:t>The total labour force available in kitui county 514,133 of which their age range between 15 – 64 years.</w:t>
                            </w:r>
                            <w:r>
                              <w:rPr>
                                <w:rFonts w:ascii="Cambria" w:hAnsi="Cambria"/>
                                <w:sz w:val="14"/>
                                <w:szCs w:val="14"/>
                              </w:rPr>
                              <w:t xml:space="preserve"> </w:t>
                            </w:r>
                            <w:r w:rsidRPr="001731C1">
                              <w:rPr>
                                <w:rFonts w:ascii="Cambria" w:hAnsi="Cambria"/>
                                <w:sz w:val="14"/>
                                <w:szCs w:val="14"/>
                              </w:rPr>
                              <w:t>The approximate number of self empoyed people in Kitui County is around 388,431 of which the largest proportion do farming</w:t>
                            </w:r>
                            <w:r>
                              <w:rPr>
                                <w:rFonts w:ascii="Cambria" w:hAnsi="Cambria"/>
                                <w:sz w:val="14"/>
                                <w:szCs w:val="14"/>
                              </w:rPr>
                              <w:t>.</w:t>
                            </w:r>
                            <w:r w:rsidRPr="001731C1">
                              <w:t xml:space="preserve"> </w:t>
                            </w:r>
                            <w:r w:rsidRPr="001731C1">
                              <w:rPr>
                                <w:rFonts w:ascii="Cambria" w:hAnsi="Cambria"/>
                                <w:sz w:val="14"/>
                                <w:szCs w:val="14"/>
                              </w:rPr>
                              <w:t>The county has approximately 18,228 wage earners most of whom are from the public sector.</w:t>
                            </w:r>
                          </w:p>
                          <w:p w14:paraId="7615FC51" w14:textId="77777777" w:rsidR="00E36CFF" w:rsidRPr="001248B9" w:rsidRDefault="00E36CFF" w:rsidP="002F6FFD">
                            <w:pPr>
                              <w:shd w:val="clear" w:color="auto" w:fill="FFFFFF" w:themeFill="background1"/>
                              <w:spacing w:after="0" w:line="240" w:lineRule="auto"/>
                              <w:jc w:val="both"/>
                              <w:rPr>
                                <w:rFonts w:ascii="Cambria" w:hAnsi="Cambria"/>
                                <w:sz w:val="14"/>
                                <w:szCs w:val="14"/>
                              </w:rPr>
                            </w:pPr>
                          </w:p>
                        </w:txbxContent>
                      </v:textbox>
                      <w10:wrap type="square"/>
                    </v:shape>
                  </w:pict>
                </mc:Fallback>
              </mc:AlternateContent>
            </w:r>
          </w:p>
        </w:tc>
      </w:tr>
    </w:tbl>
    <w:p w14:paraId="01B58FC5" w14:textId="77777777" w:rsidR="00EB7F39" w:rsidRPr="00681E7A" w:rsidRDefault="009F60B6" w:rsidP="002A4C43">
      <w:pPr>
        <w:pStyle w:val="Heading2"/>
        <w:pBdr>
          <w:bottom w:val="single" w:sz="4" w:space="1" w:color="auto"/>
        </w:pBdr>
        <w:spacing w:before="0"/>
        <w:rPr>
          <w:rFonts w:asciiTheme="majorHAnsi" w:hAnsiTheme="majorHAnsi"/>
          <w:color w:val="auto"/>
          <w:sz w:val="24"/>
          <w:szCs w:val="24"/>
        </w:rPr>
      </w:pPr>
      <w:bookmarkStart w:id="37" w:name="_Toc520046198"/>
      <w:bookmarkStart w:id="38" w:name="_Toc5382072"/>
      <w:r w:rsidRPr="00681E7A">
        <w:rPr>
          <w:rFonts w:asciiTheme="majorHAnsi" w:hAnsiTheme="majorHAnsi"/>
          <w:color w:val="auto"/>
          <w:sz w:val="24"/>
          <w:szCs w:val="24"/>
        </w:rPr>
        <w:lastRenderedPageBreak/>
        <w:t xml:space="preserve">Appendix </w:t>
      </w:r>
      <w:r w:rsidR="00451375" w:rsidRPr="00681E7A">
        <w:rPr>
          <w:rFonts w:asciiTheme="majorHAnsi" w:hAnsiTheme="majorHAnsi"/>
          <w:color w:val="auto"/>
          <w:sz w:val="24"/>
          <w:szCs w:val="24"/>
        </w:rPr>
        <w:t>2</w:t>
      </w:r>
      <w:r w:rsidRPr="00681E7A">
        <w:rPr>
          <w:rFonts w:asciiTheme="majorHAnsi" w:hAnsiTheme="majorHAnsi"/>
          <w:color w:val="auto"/>
          <w:sz w:val="24"/>
          <w:szCs w:val="24"/>
        </w:rPr>
        <w:t xml:space="preserve">: </w:t>
      </w:r>
      <w:r w:rsidR="00EB7F39" w:rsidRPr="00681E7A">
        <w:rPr>
          <w:rFonts w:asciiTheme="majorHAnsi" w:hAnsiTheme="majorHAnsi"/>
          <w:color w:val="auto"/>
          <w:sz w:val="24"/>
          <w:szCs w:val="24"/>
        </w:rPr>
        <w:t>Youth F</w:t>
      </w:r>
      <w:r w:rsidR="00667927" w:rsidRPr="00681E7A">
        <w:rPr>
          <w:rFonts w:asciiTheme="majorHAnsi" w:hAnsiTheme="majorHAnsi"/>
          <w:color w:val="auto"/>
          <w:sz w:val="24"/>
          <w:szCs w:val="24"/>
        </w:rPr>
        <w:t xml:space="preserve">ocus </w:t>
      </w:r>
      <w:r w:rsidR="00EB7F39" w:rsidRPr="00681E7A">
        <w:rPr>
          <w:rFonts w:asciiTheme="majorHAnsi" w:hAnsiTheme="majorHAnsi"/>
          <w:color w:val="auto"/>
          <w:sz w:val="24"/>
          <w:szCs w:val="24"/>
        </w:rPr>
        <w:t>G</w:t>
      </w:r>
      <w:r w:rsidR="00667927" w:rsidRPr="00681E7A">
        <w:rPr>
          <w:rFonts w:asciiTheme="majorHAnsi" w:hAnsiTheme="majorHAnsi"/>
          <w:color w:val="auto"/>
          <w:sz w:val="24"/>
          <w:szCs w:val="24"/>
        </w:rPr>
        <w:t xml:space="preserve">roup </w:t>
      </w:r>
      <w:r w:rsidR="00EB7F39" w:rsidRPr="00681E7A">
        <w:rPr>
          <w:rFonts w:asciiTheme="majorHAnsi" w:hAnsiTheme="majorHAnsi"/>
          <w:color w:val="auto"/>
          <w:sz w:val="24"/>
          <w:szCs w:val="24"/>
        </w:rPr>
        <w:t>D</w:t>
      </w:r>
      <w:r w:rsidR="00667927" w:rsidRPr="00681E7A">
        <w:rPr>
          <w:rFonts w:asciiTheme="majorHAnsi" w:hAnsiTheme="majorHAnsi"/>
          <w:color w:val="auto"/>
          <w:sz w:val="24"/>
          <w:szCs w:val="24"/>
        </w:rPr>
        <w:t>iscussion</w:t>
      </w:r>
      <w:r w:rsidR="001B3EA6" w:rsidRPr="00681E7A">
        <w:rPr>
          <w:rFonts w:asciiTheme="majorHAnsi" w:hAnsiTheme="majorHAnsi"/>
          <w:color w:val="auto"/>
          <w:sz w:val="24"/>
          <w:szCs w:val="24"/>
        </w:rPr>
        <w:t>:</w:t>
      </w:r>
      <w:r w:rsidR="00EB7F39" w:rsidRPr="00681E7A">
        <w:rPr>
          <w:rFonts w:asciiTheme="majorHAnsi" w:hAnsiTheme="majorHAnsi"/>
          <w:color w:val="auto"/>
          <w:sz w:val="24"/>
          <w:szCs w:val="24"/>
        </w:rPr>
        <w:t xml:space="preserve"> </w:t>
      </w:r>
      <w:bookmarkEnd w:id="37"/>
      <w:r w:rsidR="00451375" w:rsidRPr="00681E7A">
        <w:rPr>
          <w:rFonts w:asciiTheme="majorHAnsi" w:hAnsiTheme="majorHAnsi"/>
          <w:color w:val="auto"/>
          <w:sz w:val="24"/>
          <w:szCs w:val="24"/>
        </w:rPr>
        <w:t>Questions for those participating in WBT</w:t>
      </w:r>
      <w:bookmarkEnd w:id="38"/>
    </w:p>
    <w:p w14:paraId="2D5934BC" w14:textId="77777777" w:rsidR="00EB7F39" w:rsidRPr="00681E7A" w:rsidRDefault="00EB7F39" w:rsidP="00EB7F39">
      <w:pPr>
        <w:widowControl w:val="0"/>
        <w:tabs>
          <w:tab w:val="left" w:pos="820"/>
        </w:tabs>
        <w:autoSpaceDE w:val="0"/>
        <w:autoSpaceDN w:val="0"/>
        <w:spacing w:after="0" w:line="240" w:lineRule="auto"/>
        <w:ind w:left="720"/>
        <w:jc w:val="both"/>
        <w:rPr>
          <w:rFonts w:asciiTheme="majorHAnsi" w:eastAsia="Times New Roman" w:hAnsiTheme="majorHAnsi"/>
        </w:rPr>
      </w:pPr>
    </w:p>
    <w:p w14:paraId="5248E4AB" w14:textId="77777777" w:rsidR="00EB7F39" w:rsidRPr="00681E7A" w:rsidRDefault="00EB7F39" w:rsidP="001F0DC2">
      <w:pPr>
        <w:numPr>
          <w:ilvl w:val="0"/>
          <w:numId w:val="14"/>
        </w:numPr>
        <w:spacing w:after="0" w:line="360" w:lineRule="auto"/>
        <w:contextualSpacing/>
        <w:rPr>
          <w:rFonts w:asciiTheme="majorHAnsi" w:eastAsia="Times New Roman" w:hAnsiTheme="majorHAnsi"/>
        </w:rPr>
      </w:pPr>
      <w:r w:rsidRPr="00681E7A">
        <w:rPr>
          <w:rFonts w:asciiTheme="majorHAnsi" w:eastAsia="Times New Roman" w:hAnsiTheme="majorHAnsi"/>
        </w:rPr>
        <w:t>What are some of the key challenges youth face in regard to WBT?</w:t>
      </w:r>
    </w:p>
    <w:p w14:paraId="517952D4" w14:textId="77777777" w:rsidR="00EB7F39" w:rsidRPr="00681E7A" w:rsidRDefault="00EB7F39" w:rsidP="001F0DC2">
      <w:pPr>
        <w:numPr>
          <w:ilvl w:val="0"/>
          <w:numId w:val="14"/>
        </w:numPr>
        <w:spacing w:after="0" w:line="360" w:lineRule="auto"/>
        <w:contextualSpacing/>
        <w:rPr>
          <w:rFonts w:asciiTheme="majorHAnsi" w:eastAsia="Times New Roman" w:hAnsiTheme="majorHAnsi"/>
        </w:rPr>
      </w:pPr>
      <w:r w:rsidRPr="00681E7A">
        <w:rPr>
          <w:rFonts w:asciiTheme="majorHAnsi" w:eastAsia="Times New Roman" w:hAnsiTheme="majorHAnsi"/>
        </w:rPr>
        <w:t>How did you hear about the skills training program / MCP?</w:t>
      </w:r>
    </w:p>
    <w:p w14:paraId="366B7FA2" w14:textId="77777777" w:rsidR="00EB7F39" w:rsidRPr="00681E7A" w:rsidRDefault="00EB7F39" w:rsidP="001F0DC2">
      <w:pPr>
        <w:numPr>
          <w:ilvl w:val="0"/>
          <w:numId w:val="14"/>
        </w:numPr>
        <w:spacing w:after="0" w:line="360" w:lineRule="auto"/>
        <w:contextualSpacing/>
        <w:rPr>
          <w:rFonts w:asciiTheme="majorHAnsi" w:eastAsia="Times New Roman" w:hAnsiTheme="majorHAnsi"/>
        </w:rPr>
      </w:pPr>
      <w:r w:rsidRPr="00681E7A">
        <w:rPr>
          <w:rFonts w:asciiTheme="majorHAnsi" w:eastAsia="Times New Roman" w:hAnsiTheme="majorHAnsi"/>
        </w:rPr>
        <w:t>How did you get engaged in the training program? Why did you decide to join?</w:t>
      </w:r>
    </w:p>
    <w:p w14:paraId="550C43EA" w14:textId="77777777" w:rsidR="00EB7F39" w:rsidRPr="00681E7A" w:rsidRDefault="00EB7F39" w:rsidP="001F0DC2">
      <w:pPr>
        <w:numPr>
          <w:ilvl w:val="0"/>
          <w:numId w:val="14"/>
        </w:numPr>
        <w:spacing w:after="0" w:line="360" w:lineRule="auto"/>
        <w:contextualSpacing/>
        <w:rPr>
          <w:rFonts w:asciiTheme="majorHAnsi" w:eastAsia="Times New Roman" w:hAnsiTheme="majorHAnsi"/>
        </w:rPr>
      </w:pPr>
      <w:r w:rsidRPr="00681E7A">
        <w:rPr>
          <w:rFonts w:asciiTheme="majorHAnsi" w:eastAsia="Times New Roman" w:hAnsiTheme="majorHAnsi"/>
        </w:rPr>
        <w:t>Is the intervention/training program addressing your needs?</w:t>
      </w:r>
    </w:p>
    <w:p w14:paraId="52964E95" w14:textId="77777777" w:rsidR="00EB7F39" w:rsidRPr="00681E7A" w:rsidRDefault="00EB7F39" w:rsidP="001F0DC2">
      <w:pPr>
        <w:numPr>
          <w:ilvl w:val="0"/>
          <w:numId w:val="15"/>
        </w:numPr>
        <w:spacing w:after="0" w:line="360" w:lineRule="auto"/>
        <w:contextualSpacing/>
        <w:rPr>
          <w:rFonts w:asciiTheme="majorHAnsi" w:eastAsia="Times New Roman" w:hAnsiTheme="majorHAnsi"/>
        </w:rPr>
      </w:pPr>
      <w:r w:rsidRPr="00681E7A">
        <w:rPr>
          <w:rFonts w:asciiTheme="majorHAnsi" w:eastAsia="Times New Roman" w:hAnsiTheme="majorHAnsi"/>
        </w:rPr>
        <w:t>If yes, how?</w:t>
      </w:r>
    </w:p>
    <w:p w14:paraId="6B519D84" w14:textId="77777777" w:rsidR="00EB7F39" w:rsidRPr="00681E7A" w:rsidRDefault="00EB7F39" w:rsidP="001F0DC2">
      <w:pPr>
        <w:numPr>
          <w:ilvl w:val="0"/>
          <w:numId w:val="15"/>
        </w:numPr>
        <w:spacing w:after="0" w:line="360" w:lineRule="auto"/>
        <w:contextualSpacing/>
        <w:rPr>
          <w:rFonts w:asciiTheme="majorHAnsi" w:eastAsia="Times New Roman" w:hAnsiTheme="majorHAnsi"/>
        </w:rPr>
      </w:pPr>
      <w:r w:rsidRPr="00681E7A">
        <w:rPr>
          <w:rFonts w:asciiTheme="majorHAnsi" w:eastAsia="Times New Roman" w:hAnsiTheme="majorHAnsi"/>
        </w:rPr>
        <w:t>If no, in what ways is it failing to address your needs?</w:t>
      </w:r>
    </w:p>
    <w:p w14:paraId="3514C6AB" w14:textId="77777777" w:rsidR="00EB7F39" w:rsidRPr="00681E7A" w:rsidRDefault="00EB7F39" w:rsidP="001F0DC2">
      <w:pPr>
        <w:numPr>
          <w:ilvl w:val="0"/>
          <w:numId w:val="14"/>
        </w:numPr>
        <w:spacing w:after="0" w:line="360" w:lineRule="auto"/>
        <w:contextualSpacing/>
        <w:rPr>
          <w:rFonts w:asciiTheme="majorHAnsi" w:eastAsia="Times New Roman" w:hAnsiTheme="majorHAnsi"/>
        </w:rPr>
      </w:pPr>
      <w:r w:rsidRPr="00681E7A">
        <w:rPr>
          <w:rFonts w:asciiTheme="majorHAnsi" w:eastAsia="Times New Roman" w:hAnsiTheme="majorHAnsi"/>
        </w:rPr>
        <w:t>In your opinion, what are the weak and strong points of the training program?</w:t>
      </w:r>
    </w:p>
    <w:p w14:paraId="79164F61" w14:textId="77777777" w:rsidR="00EB7F39" w:rsidRPr="00681E7A" w:rsidRDefault="00EB7F39" w:rsidP="001F0DC2">
      <w:pPr>
        <w:numPr>
          <w:ilvl w:val="0"/>
          <w:numId w:val="14"/>
        </w:numPr>
        <w:spacing w:after="0" w:line="360" w:lineRule="auto"/>
        <w:contextualSpacing/>
        <w:rPr>
          <w:rFonts w:asciiTheme="majorHAnsi" w:eastAsia="Times New Roman" w:hAnsiTheme="majorHAnsi"/>
        </w:rPr>
      </w:pPr>
      <w:r w:rsidRPr="00681E7A">
        <w:rPr>
          <w:rFonts w:asciiTheme="majorHAnsi" w:eastAsia="Times New Roman" w:hAnsiTheme="majorHAnsi"/>
        </w:rPr>
        <w:t>What are the different activities are you participating in this training program?</w:t>
      </w:r>
    </w:p>
    <w:p w14:paraId="67F04475" w14:textId="77777777" w:rsidR="00EB7F39" w:rsidRPr="00681E7A" w:rsidRDefault="00EB7F39" w:rsidP="001F0DC2">
      <w:pPr>
        <w:numPr>
          <w:ilvl w:val="0"/>
          <w:numId w:val="14"/>
        </w:numPr>
        <w:spacing w:after="0" w:line="360" w:lineRule="auto"/>
        <w:contextualSpacing/>
        <w:rPr>
          <w:rFonts w:asciiTheme="majorHAnsi" w:eastAsia="Times New Roman" w:hAnsiTheme="majorHAnsi"/>
        </w:rPr>
      </w:pPr>
      <w:r w:rsidRPr="00681E7A">
        <w:rPr>
          <w:rFonts w:asciiTheme="majorHAnsi" w:eastAsia="Times New Roman" w:hAnsiTheme="majorHAnsi"/>
        </w:rPr>
        <w:t>What are the other</w:t>
      </w:r>
      <w:r w:rsidRPr="00681E7A">
        <w:rPr>
          <w:rFonts w:asciiTheme="majorHAnsi" w:eastAsia="Times New Roman" w:hAnsiTheme="majorHAnsi"/>
          <w:sz w:val="24"/>
          <w:szCs w:val="24"/>
        </w:rPr>
        <w:t xml:space="preserve"> activities that you like and benefits from most, and why</w:t>
      </w:r>
      <w:r w:rsidRPr="00681E7A">
        <w:rPr>
          <w:rFonts w:asciiTheme="majorHAnsi" w:eastAsia="Times New Roman" w:hAnsiTheme="majorHAnsi"/>
        </w:rPr>
        <w:t>?</w:t>
      </w:r>
    </w:p>
    <w:p w14:paraId="077F1F0A" w14:textId="77777777" w:rsidR="00EB7F39" w:rsidRPr="00681E7A" w:rsidRDefault="00EB7F39" w:rsidP="00451375">
      <w:pPr>
        <w:numPr>
          <w:ilvl w:val="0"/>
          <w:numId w:val="14"/>
        </w:numPr>
        <w:spacing w:after="0" w:line="240" w:lineRule="auto"/>
        <w:contextualSpacing/>
        <w:rPr>
          <w:rFonts w:asciiTheme="majorHAnsi" w:eastAsia="Times New Roman" w:hAnsiTheme="majorHAnsi"/>
        </w:rPr>
      </w:pPr>
      <w:r w:rsidRPr="00681E7A">
        <w:rPr>
          <w:rFonts w:asciiTheme="majorHAnsi" w:eastAsia="Times New Roman" w:hAnsiTheme="majorHAnsi"/>
        </w:rPr>
        <w:t>Are there any improvements that you would like to suggest to make the training experience better?</w:t>
      </w:r>
    </w:p>
    <w:p w14:paraId="32D670A4" w14:textId="77777777" w:rsidR="00667927" w:rsidRPr="00681E7A" w:rsidRDefault="00667927" w:rsidP="00667927">
      <w:pPr>
        <w:spacing w:after="0" w:line="240" w:lineRule="auto"/>
        <w:contextualSpacing/>
        <w:rPr>
          <w:rFonts w:asciiTheme="majorHAnsi" w:eastAsia="Times New Roman" w:hAnsiTheme="majorHAnsi"/>
        </w:rPr>
      </w:pPr>
    </w:p>
    <w:p w14:paraId="67AC0B48" w14:textId="77777777" w:rsidR="00EB7F39" w:rsidRPr="00681E7A" w:rsidRDefault="00EB7F39" w:rsidP="001F0DC2">
      <w:pPr>
        <w:numPr>
          <w:ilvl w:val="0"/>
          <w:numId w:val="14"/>
        </w:numPr>
        <w:spacing w:after="0" w:line="360" w:lineRule="auto"/>
        <w:contextualSpacing/>
        <w:rPr>
          <w:rFonts w:asciiTheme="majorHAnsi" w:eastAsia="Times New Roman" w:hAnsiTheme="majorHAnsi"/>
        </w:rPr>
      </w:pPr>
      <w:r w:rsidRPr="00681E7A">
        <w:rPr>
          <w:rFonts w:asciiTheme="majorHAnsi" w:eastAsia="Times New Roman" w:hAnsiTheme="majorHAnsi"/>
        </w:rPr>
        <w:t>What do you like or dislike about the trainers?</w:t>
      </w:r>
    </w:p>
    <w:p w14:paraId="4E39C2D7" w14:textId="77777777" w:rsidR="00EB7F39" w:rsidRPr="00681E7A" w:rsidRDefault="00EB7F39" w:rsidP="001F0DC2">
      <w:pPr>
        <w:numPr>
          <w:ilvl w:val="0"/>
          <w:numId w:val="14"/>
        </w:numPr>
        <w:spacing w:after="0" w:line="360" w:lineRule="auto"/>
        <w:contextualSpacing/>
        <w:rPr>
          <w:rFonts w:asciiTheme="majorHAnsi" w:eastAsia="Times New Roman" w:hAnsiTheme="majorHAnsi"/>
        </w:rPr>
      </w:pPr>
      <w:r w:rsidRPr="00681E7A">
        <w:rPr>
          <w:rFonts w:asciiTheme="majorHAnsi" w:eastAsia="Times New Roman" w:hAnsiTheme="majorHAnsi"/>
        </w:rPr>
        <w:t>Is the program too long or too short?</w:t>
      </w:r>
    </w:p>
    <w:p w14:paraId="18F48B59" w14:textId="77777777" w:rsidR="00EB7F39" w:rsidRPr="00681E7A" w:rsidRDefault="00EB7F39" w:rsidP="00667927">
      <w:pPr>
        <w:spacing w:line="240" w:lineRule="auto"/>
        <w:ind w:left="360" w:hanging="360"/>
        <w:rPr>
          <w:rFonts w:asciiTheme="majorHAnsi" w:eastAsia="Times New Roman" w:hAnsiTheme="majorHAnsi"/>
        </w:rPr>
      </w:pPr>
      <w:r w:rsidRPr="00681E7A">
        <w:rPr>
          <w:rFonts w:asciiTheme="majorHAnsi" w:eastAsia="Times New Roman" w:hAnsiTheme="majorHAnsi"/>
        </w:rPr>
        <w:t xml:space="preserve">13. Would you like to participate in </w:t>
      </w:r>
      <w:r w:rsidR="00B8622E" w:rsidRPr="00681E7A">
        <w:rPr>
          <w:rFonts w:asciiTheme="majorHAnsi" w:eastAsia="Times New Roman" w:hAnsiTheme="majorHAnsi"/>
        </w:rPr>
        <w:t>WBT</w:t>
      </w:r>
      <w:r w:rsidR="00200B0D" w:rsidRPr="00681E7A">
        <w:rPr>
          <w:rFonts w:asciiTheme="majorHAnsi" w:eastAsia="Times New Roman" w:hAnsiTheme="majorHAnsi"/>
        </w:rPr>
        <w:t xml:space="preserve"> </w:t>
      </w:r>
      <w:r w:rsidRPr="00681E7A">
        <w:rPr>
          <w:rFonts w:asciiTheme="majorHAnsi" w:eastAsia="Times New Roman" w:hAnsiTheme="majorHAnsi"/>
        </w:rPr>
        <w:t>programme and what skills would you what to acquire?</w:t>
      </w:r>
    </w:p>
    <w:p w14:paraId="7892959E" w14:textId="77777777" w:rsidR="00EB7F39" w:rsidRPr="00681E7A" w:rsidRDefault="00EB7F39" w:rsidP="00EB7F39">
      <w:pPr>
        <w:spacing w:line="240" w:lineRule="auto"/>
        <w:rPr>
          <w:rFonts w:asciiTheme="majorHAnsi" w:eastAsia="Times New Roman" w:hAnsiTheme="majorHAnsi"/>
        </w:rPr>
      </w:pPr>
      <w:r w:rsidRPr="00681E7A">
        <w:rPr>
          <w:rFonts w:asciiTheme="majorHAnsi" w:eastAsia="Times New Roman" w:hAnsiTheme="majorHAnsi"/>
        </w:rPr>
        <w:t xml:space="preserve">14. What support would you require to participate in </w:t>
      </w:r>
      <w:r w:rsidR="00B8622E" w:rsidRPr="00681E7A">
        <w:rPr>
          <w:rFonts w:asciiTheme="majorHAnsi" w:eastAsia="Times New Roman" w:hAnsiTheme="majorHAnsi"/>
        </w:rPr>
        <w:t>WBT</w:t>
      </w:r>
      <w:r w:rsidR="00200B0D" w:rsidRPr="00681E7A">
        <w:rPr>
          <w:rFonts w:asciiTheme="majorHAnsi" w:eastAsia="Times New Roman" w:hAnsiTheme="majorHAnsi"/>
        </w:rPr>
        <w:t xml:space="preserve"> </w:t>
      </w:r>
      <w:r w:rsidRPr="00681E7A">
        <w:rPr>
          <w:rFonts w:asciiTheme="majorHAnsi" w:eastAsia="Times New Roman" w:hAnsiTheme="majorHAnsi"/>
        </w:rPr>
        <w:t xml:space="preserve">programme? </w:t>
      </w:r>
    </w:p>
    <w:p w14:paraId="2A82C8C2" w14:textId="77777777" w:rsidR="00EB7F39" w:rsidRPr="00681E7A" w:rsidRDefault="00EB7F39" w:rsidP="00EB7F39">
      <w:pPr>
        <w:spacing w:line="240" w:lineRule="auto"/>
        <w:rPr>
          <w:rFonts w:asciiTheme="majorHAnsi" w:eastAsia="Times New Roman" w:hAnsiTheme="majorHAnsi"/>
        </w:rPr>
      </w:pPr>
      <w:r w:rsidRPr="00681E7A">
        <w:rPr>
          <w:rFonts w:asciiTheme="majorHAnsi" w:eastAsia="Times New Roman" w:hAnsiTheme="majorHAnsi"/>
        </w:rPr>
        <w:t>15. What are your future plans after training?</w:t>
      </w:r>
    </w:p>
    <w:p w14:paraId="765C85C7" w14:textId="77777777" w:rsidR="00EB7F39" w:rsidRPr="00681E7A" w:rsidRDefault="00EB7F39" w:rsidP="00667927">
      <w:pPr>
        <w:spacing w:after="0" w:line="240" w:lineRule="auto"/>
        <w:ind w:left="284" w:hanging="284"/>
        <w:rPr>
          <w:rFonts w:asciiTheme="majorHAnsi" w:eastAsia="Times New Roman" w:hAnsiTheme="majorHAnsi"/>
        </w:rPr>
      </w:pPr>
      <w:r w:rsidRPr="00681E7A">
        <w:rPr>
          <w:rFonts w:asciiTheme="majorHAnsi" w:eastAsia="Times New Roman" w:hAnsiTheme="majorHAnsi"/>
        </w:rPr>
        <w:t xml:space="preserve">16. Do you know other youth who have gone through the WBT in this area, and what are they doing </w:t>
      </w:r>
      <w:r w:rsidR="00667927" w:rsidRPr="00681E7A">
        <w:rPr>
          <w:rFonts w:asciiTheme="majorHAnsi" w:eastAsia="Times New Roman" w:hAnsiTheme="majorHAnsi"/>
        </w:rPr>
        <w:t xml:space="preserve">   </w:t>
      </w:r>
      <w:r w:rsidRPr="00681E7A">
        <w:rPr>
          <w:rFonts w:asciiTheme="majorHAnsi" w:eastAsia="Times New Roman" w:hAnsiTheme="majorHAnsi"/>
        </w:rPr>
        <w:t>now?</w:t>
      </w:r>
    </w:p>
    <w:p w14:paraId="56851230" w14:textId="77777777" w:rsidR="004D267E" w:rsidRPr="00681E7A" w:rsidRDefault="004D267E" w:rsidP="00EB7F39">
      <w:pPr>
        <w:spacing w:after="0" w:line="360" w:lineRule="auto"/>
        <w:rPr>
          <w:rFonts w:asciiTheme="majorHAnsi" w:eastAsia="Times New Roman" w:hAnsiTheme="majorHAnsi"/>
        </w:rPr>
      </w:pPr>
    </w:p>
    <w:p w14:paraId="4A178EAF" w14:textId="77777777" w:rsidR="00451375" w:rsidRPr="00681E7A" w:rsidRDefault="00451375" w:rsidP="00451375">
      <w:pPr>
        <w:spacing w:after="0" w:line="240" w:lineRule="auto"/>
        <w:rPr>
          <w:rFonts w:asciiTheme="majorHAnsi" w:eastAsia="Times New Roman" w:hAnsiTheme="majorHAnsi"/>
          <w:b/>
          <w:bCs/>
          <w:sz w:val="24"/>
          <w:szCs w:val="24"/>
        </w:rPr>
      </w:pPr>
      <w:r w:rsidRPr="00681E7A">
        <w:rPr>
          <w:rFonts w:asciiTheme="majorHAnsi" w:hAnsiTheme="majorHAnsi"/>
          <w:sz w:val="24"/>
          <w:szCs w:val="24"/>
        </w:rPr>
        <w:br w:type="page"/>
      </w:r>
    </w:p>
    <w:p w14:paraId="04C9A1D9" w14:textId="77777777" w:rsidR="00B44265" w:rsidRPr="00681E7A" w:rsidRDefault="009F60B6" w:rsidP="002A4C43">
      <w:pPr>
        <w:pStyle w:val="Heading2"/>
        <w:pBdr>
          <w:bottom w:val="single" w:sz="4" w:space="1" w:color="auto"/>
        </w:pBdr>
        <w:spacing w:before="0"/>
        <w:rPr>
          <w:rFonts w:asciiTheme="majorHAnsi" w:hAnsiTheme="majorHAnsi"/>
          <w:color w:val="auto"/>
          <w:sz w:val="24"/>
          <w:szCs w:val="24"/>
        </w:rPr>
      </w:pPr>
      <w:bookmarkStart w:id="39" w:name="_Toc5382073"/>
      <w:r w:rsidRPr="00681E7A">
        <w:rPr>
          <w:rFonts w:asciiTheme="majorHAnsi" w:hAnsiTheme="majorHAnsi"/>
          <w:color w:val="auto"/>
          <w:sz w:val="24"/>
          <w:szCs w:val="24"/>
        </w:rPr>
        <w:lastRenderedPageBreak/>
        <w:t>Appendix</w:t>
      </w:r>
      <w:r w:rsidR="00451375" w:rsidRPr="00681E7A">
        <w:rPr>
          <w:rFonts w:asciiTheme="majorHAnsi" w:hAnsiTheme="majorHAnsi"/>
          <w:color w:val="auto"/>
          <w:sz w:val="24"/>
          <w:szCs w:val="24"/>
        </w:rPr>
        <w:t xml:space="preserve"> 3</w:t>
      </w:r>
      <w:r w:rsidRPr="00681E7A">
        <w:rPr>
          <w:rFonts w:asciiTheme="majorHAnsi" w:hAnsiTheme="majorHAnsi"/>
          <w:color w:val="auto"/>
          <w:sz w:val="24"/>
          <w:szCs w:val="24"/>
        </w:rPr>
        <w:t xml:space="preserve">: </w:t>
      </w:r>
      <w:r w:rsidR="00EB7F39" w:rsidRPr="00681E7A">
        <w:rPr>
          <w:rFonts w:asciiTheme="majorHAnsi" w:hAnsiTheme="majorHAnsi"/>
          <w:color w:val="auto"/>
          <w:sz w:val="24"/>
          <w:szCs w:val="24"/>
        </w:rPr>
        <w:t>Youth F</w:t>
      </w:r>
      <w:r w:rsidR="001B3EA6" w:rsidRPr="00681E7A">
        <w:rPr>
          <w:rFonts w:asciiTheme="majorHAnsi" w:hAnsiTheme="majorHAnsi"/>
          <w:color w:val="auto"/>
          <w:sz w:val="24"/>
          <w:szCs w:val="24"/>
        </w:rPr>
        <w:t xml:space="preserve">ocus </w:t>
      </w:r>
      <w:r w:rsidR="00EB7F39" w:rsidRPr="00681E7A">
        <w:rPr>
          <w:rFonts w:asciiTheme="majorHAnsi" w:hAnsiTheme="majorHAnsi"/>
          <w:color w:val="auto"/>
          <w:sz w:val="24"/>
          <w:szCs w:val="24"/>
        </w:rPr>
        <w:t>G</w:t>
      </w:r>
      <w:r w:rsidR="001B3EA6" w:rsidRPr="00681E7A">
        <w:rPr>
          <w:rFonts w:asciiTheme="majorHAnsi" w:hAnsiTheme="majorHAnsi"/>
          <w:color w:val="auto"/>
          <w:sz w:val="24"/>
          <w:szCs w:val="24"/>
        </w:rPr>
        <w:t xml:space="preserve">roup </w:t>
      </w:r>
      <w:r w:rsidR="00EB7F39" w:rsidRPr="00681E7A">
        <w:rPr>
          <w:rFonts w:asciiTheme="majorHAnsi" w:hAnsiTheme="majorHAnsi"/>
          <w:color w:val="auto"/>
          <w:sz w:val="24"/>
          <w:szCs w:val="24"/>
        </w:rPr>
        <w:t>D</w:t>
      </w:r>
      <w:r w:rsidR="001B3EA6" w:rsidRPr="00681E7A">
        <w:rPr>
          <w:rFonts w:asciiTheme="majorHAnsi" w:hAnsiTheme="majorHAnsi"/>
          <w:color w:val="auto"/>
          <w:sz w:val="24"/>
          <w:szCs w:val="24"/>
        </w:rPr>
        <w:t>iscussion:</w:t>
      </w:r>
      <w:r w:rsidR="00EB7F39" w:rsidRPr="00681E7A">
        <w:rPr>
          <w:rFonts w:asciiTheme="majorHAnsi" w:hAnsiTheme="majorHAnsi"/>
          <w:color w:val="auto"/>
          <w:sz w:val="24"/>
          <w:szCs w:val="24"/>
        </w:rPr>
        <w:t xml:space="preserve"> </w:t>
      </w:r>
      <w:r w:rsidR="00451375" w:rsidRPr="00681E7A">
        <w:rPr>
          <w:rFonts w:asciiTheme="majorHAnsi" w:hAnsiTheme="majorHAnsi"/>
          <w:color w:val="auto"/>
          <w:sz w:val="24"/>
          <w:szCs w:val="24"/>
        </w:rPr>
        <w:t>Questions for those n</w:t>
      </w:r>
      <w:r w:rsidR="00EB7F39" w:rsidRPr="00681E7A">
        <w:rPr>
          <w:rFonts w:asciiTheme="majorHAnsi" w:hAnsiTheme="majorHAnsi"/>
          <w:color w:val="auto"/>
          <w:sz w:val="24"/>
          <w:szCs w:val="24"/>
        </w:rPr>
        <w:t>ot participating in WBT</w:t>
      </w:r>
      <w:bookmarkEnd w:id="39"/>
    </w:p>
    <w:p w14:paraId="4652C63E" w14:textId="77777777" w:rsidR="00EB7F39" w:rsidRPr="00681E7A" w:rsidRDefault="00EB7F39" w:rsidP="00EB7F39">
      <w:pPr>
        <w:spacing w:after="0" w:line="360" w:lineRule="auto"/>
        <w:rPr>
          <w:rFonts w:asciiTheme="majorHAnsi" w:eastAsia="Times New Roman" w:hAnsiTheme="majorHAnsi"/>
          <w:sz w:val="24"/>
          <w:szCs w:val="24"/>
        </w:rPr>
      </w:pPr>
    </w:p>
    <w:p w14:paraId="708C0C24" w14:textId="77777777" w:rsidR="00EB7F39" w:rsidRPr="00681E7A" w:rsidRDefault="00EB7F39" w:rsidP="001F0DC2">
      <w:pPr>
        <w:numPr>
          <w:ilvl w:val="0"/>
          <w:numId w:val="17"/>
        </w:numPr>
        <w:spacing w:after="0" w:line="360" w:lineRule="auto"/>
        <w:contextualSpacing/>
        <w:rPr>
          <w:rFonts w:asciiTheme="majorHAnsi" w:eastAsia="Times New Roman" w:hAnsiTheme="majorHAnsi"/>
        </w:rPr>
      </w:pPr>
      <w:r w:rsidRPr="00681E7A">
        <w:rPr>
          <w:rFonts w:asciiTheme="majorHAnsi" w:eastAsia="Times New Roman" w:hAnsiTheme="majorHAnsi"/>
        </w:rPr>
        <w:t>Please briefly introduce yourselves.</w:t>
      </w:r>
    </w:p>
    <w:p w14:paraId="47BAB631" w14:textId="77777777" w:rsidR="00EB7F39" w:rsidRPr="00681E7A" w:rsidRDefault="00EB7F39" w:rsidP="001F0DC2">
      <w:pPr>
        <w:numPr>
          <w:ilvl w:val="0"/>
          <w:numId w:val="17"/>
        </w:numPr>
        <w:spacing w:after="0" w:line="360" w:lineRule="auto"/>
        <w:contextualSpacing/>
        <w:rPr>
          <w:rFonts w:asciiTheme="majorHAnsi" w:eastAsia="Times New Roman" w:hAnsiTheme="majorHAnsi"/>
        </w:rPr>
      </w:pPr>
      <w:r w:rsidRPr="00681E7A">
        <w:rPr>
          <w:rFonts w:asciiTheme="majorHAnsi" w:eastAsia="Times New Roman" w:hAnsiTheme="majorHAnsi"/>
        </w:rPr>
        <w:t>What are some of the key challenges youth face in your community?</w:t>
      </w:r>
    </w:p>
    <w:p w14:paraId="60EC4C0B" w14:textId="77777777" w:rsidR="00EB7F39" w:rsidRPr="00681E7A" w:rsidRDefault="00EB7F39" w:rsidP="00667927">
      <w:pPr>
        <w:numPr>
          <w:ilvl w:val="0"/>
          <w:numId w:val="17"/>
        </w:numPr>
        <w:spacing w:after="0" w:line="240" w:lineRule="auto"/>
        <w:contextualSpacing/>
        <w:rPr>
          <w:rFonts w:asciiTheme="majorHAnsi" w:eastAsia="Times New Roman" w:hAnsiTheme="majorHAnsi"/>
        </w:rPr>
      </w:pPr>
      <w:r w:rsidRPr="00681E7A">
        <w:rPr>
          <w:rFonts w:asciiTheme="majorHAnsi" w:eastAsia="Times New Roman" w:hAnsiTheme="majorHAnsi"/>
        </w:rPr>
        <w:t xml:space="preserve">Would you like to participate in </w:t>
      </w:r>
      <w:r w:rsidR="00B8622E" w:rsidRPr="00681E7A">
        <w:rPr>
          <w:rFonts w:asciiTheme="majorHAnsi" w:eastAsia="Times New Roman" w:hAnsiTheme="majorHAnsi"/>
        </w:rPr>
        <w:t>WBT</w:t>
      </w:r>
      <w:r w:rsidR="00200B0D" w:rsidRPr="00681E7A">
        <w:rPr>
          <w:rFonts w:asciiTheme="majorHAnsi" w:eastAsia="Times New Roman" w:hAnsiTheme="majorHAnsi"/>
        </w:rPr>
        <w:t xml:space="preserve"> </w:t>
      </w:r>
      <w:r w:rsidRPr="00681E7A">
        <w:rPr>
          <w:rFonts w:asciiTheme="majorHAnsi" w:eastAsia="Times New Roman" w:hAnsiTheme="majorHAnsi"/>
        </w:rPr>
        <w:t>programme and what skills would you what to acquire?</w:t>
      </w:r>
    </w:p>
    <w:p w14:paraId="642E1E75" w14:textId="77777777" w:rsidR="00667927" w:rsidRPr="00681E7A" w:rsidRDefault="00667927" w:rsidP="00667927">
      <w:pPr>
        <w:spacing w:after="0" w:line="240" w:lineRule="auto"/>
        <w:contextualSpacing/>
        <w:rPr>
          <w:rFonts w:asciiTheme="majorHAnsi" w:eastAsia="Times New Roman" w:hAnsiTheme="majorHAnsi"/>
        </w:rPr>
      </w:pPr>
    </w:p>
    <w:p w14:paraId="58534DE3" w14:textId="77777777" w:rsidR="00EB7F39" w:rsidRPr="00681E7A" w:rsidRDefault="00EB7F39" w:rsidP="001F0DC2">
      <w:pPr>
        <w:numPr>
          <w:ilvl w:val="0"/>
          <w:numId w:val="17"/>
        </w:numPr>
        <w:spacing w:after="0" w:line="360" w:lineRule="auto"/>
        <w:contextualSpacing/>
        <w:rPr>
          <w:rFonts w:asciiTheme="majorHAnsi" w:eastAsia="Times New Roman" w:hAnsiTheme="majorHAnsi"/>
        </w:rPr>
      </w:pPr>
      <w:r w:rsidRPr="00681E7A">
        <w:rPr>
          <w:rFonts w:asciiTheme="majorHAnsi" w:eastAsia="Times New Roman" w:hAnsiTheme="majorHAnsi"/>
        </w:rPr>
        <w:t xml:space="preserve">What support would you require to participate in </w:t>
      </w:r>
      <w:r w:rsidR="00B8622E" w:rsidRPr="00681E7A">
        <w:rPr>
          <w:rFonts w:asciiTheme="majorHAnsi" w:eastAsia="Times New Roman" w:hAnsiTheme="majorHAnsi"/>
        </w:rPr>
        <w:t>WBT</w:t>
      </w:r>
      <w:r w:rsidR="00200B0D" w:rsidRPr="00681E7A">
        <w:rPr>
          <w:rFonts w:asciiTheme="majorHAnsi" w:eastAsia="Times New Roman" w:hAnsiTheme="majorHAnsi"/>
        </w:rPr>
        <w:t xml:space="preserve"> </w:t>
      </w:r>
      <w:r w:rsidRPr="00681E7A">
        <w:rPr>
          <w:rFonts w:asciiTheme="majorHAnsi" w:eastAsia="Times New Roman" w:hAnsiTheme="majorHAnsi"/>
        </w:rPr>
        <w:t xml:space="preserve">programme? </w:t>
      </w:r>
    </w:p>
    <w:p w14:paraId="0EDFE013" w14:textId="77777777" w:rsidR="00EB7F39" w:rsidRPr="00681E7A" w:rsidRDefault="00EB7F39" w:rsidP="001F0DC2">
      <w:pPr>
        <w:numPr>
          <w:ilvl w:val="0"/>
          <w:numId w:val="17"/>
        </w:numPr>
        <w:spacing w:after="0" w:line="360" w:lineRule="auto"/>
        <w:contextualSpacing/>
        <w:rPr>
          <w:rFonts w:asciiTheme="majorHAnsi" w:eastAsia="Times New Roman" w:hAnsiTheme="majorHAnsi"/>
          <w:sz w:val="24"/>
          <w:szCs w:val="24"/>
        </w:rPr>
      </w:pPr>
      <w:r w:rsidRPr="00681E7A">
        <w:rPr>
          <w:rFonts w:asciiTheme="majorHAnsi" w:eastAsia="Times New Roman" w:hAnsiTheme="majorHAnsi"/>
        </w:rPr>
        <w:t xml:space="preserve">What are your future plans after training? </w:t>
      </w:r>
    </w:p>
    <w:p w14:paraId="3DA3EDE1" w14:textId="77777777" w:rsidR="00EB7F39" w:rsidRPr="00681E7A" w:rsidRDefault="00EB7F39" w:rsidP="001F0DC2">
      <w:pPr>
        <w:numPr>
          <w:ilvl w:val="0"/>
          <w:numId w:val="17"/>
        </w:numPr>
        <w:spacing w:after="0" w:line="360" w:lineRule="auto"/>
        <w:contextualSpacing/>
        <w:rPr>
          <w:rFonts w:asciiTheme="majorHAnsi" w:eastAsia="Times New Roman" w:hAnsiTheme="majorHAnsi"/>
          <w:sz w:val="24"/>
          <w:szCs w:val="24"/>
        </w:rPr>
      </w:pPr>
      <w:r w:rsidRPr="00681E7A">
        <w:rPr>
          <w:rFonts w:asciiTheme="majorHAnsi" w:eastAsia="Times New Roman" w:hAnsiTheme="majorHAnsi"/>
        </w:rPr>
        <w:t>Do you know other youth who have gone through the WBT in this area, and what are they doing now?</w:t>
      </w:r>
    </w:p>
    <w:p w14:paraId="54E99453" w14:textId="77777777" w:rsidR="00EB7F39" w:rsidRPr="00681E7A" w:rsidRDefault="00EB7F39" w:rsidP="00EB7F39">
      <w:pPr>
        <w:spacing w:after="0" w:line="360" w:lineRule="auto"/>
        <w:rPr>
          <w:rFonts w:asciiTheme="majorHAnsi" w:eastAsia="Times New Roman" w:hAnsiTheme="majorHAnsi"/>
          <w:sz w:val="24"/>
          <w:szCs w:val="24"/>
        </w:rPr>
      </w:pPr>
    </w:p>
    <w:p w14:paraId="1FEC07D9" w14:textId="77777777" w:rsidR="00EB7F39" w:rsidRPr="00681E7A" w:rsidRDefault="00EB7F39" w:rsidP="00EB7F39">
      <w:pPr>
        <w:spacing w:after="0" w:line="360" w:lineRule="auto"/>
        <w:rPr>
          <w:rFonts w:asciiTheme="majorHAnsi" w:eastAsia="Times New Roman" w:hAnsiTheme="majorHAnsi"/>
          <w:sz w:val="24"/>
          <w:szCs w:val="24"/>
        </w:rPr>
      </w:pPr>
    </w:p>
    <w:p w14:paraId="3CF5E58D" w14:textId="77777777" w:rsidR="00EB7F39" w:rsidRPr="00681E7A" w:rsidRDefault="00EB7F39" w:rsidP="00EB7F39">
      <w:pPr>
        <w:spacing w:after="0" w:line="360" w:lineRule="auto"/>
        <w:rPr>
          <w:rFonts w:asciiTheme="majorHAnsi" w:eastAsia="Times New Roman" w:hAnsiTheme="majorHAnsi"/>
          <w:sz w:val="24"/>
          <w:szCs w:val="24"/>
        </w:rPr>
      </w:pPr>
    </w:p>
    <w:p w14:paraId="40742445" w14:textId="77777777" w:rsidR="00EB7F39" w:rsidRPr="00681E7A" w:rsidRDefault="00EB7F39" w:rsidP="00EB7F39">
      <w:pPr>
        <w:spacing w:after="0" w:line="360" w:lineRule="auto"/>
        <w:rPr>
          <w:rFonts w:asciiTheme="majorHAnsi" w:eastAsia="Times New Roman" w:hAnsiTheme="majorHAnsi"/>
          <w:sz w:val="24"/>
          <w:szCs w:val="24"/>
        </w:rPr>
      </w:pPr>
    </w:p>
    <w:p w14:paraId="42A040EF" w14:textId="77777777" w:rsidR="00EB7F39" w:rsidRPr="00681E7A" w:rsidRDefault="00EB7F39" w:rsidP="00EB7F39">
      <w:pPr>
        <w:spacing w:after="0" w:line="360" w:lineRule="auto"/>
        <w:rPr>
          <w:rFonts w:asciiTheme="majorHAnsi" w:eastAsia="Times New Roman" w:hAnsiTheme="majorHAnsi"/>
          <w:sz w:val="24"/>
          <w:szCs w:val="24"/>
        </w:rPr>
      </w:pPr>
    </w:p>
    <w:p w14:paraId="18E7F0CF" w14:textId="77777777" w:rsidR="00EB7F39" w:rsidRPr="00681E7A" w:rsidRDefault="00EB7F39" w:rsidP="00EB7F39">
      <w:pPr>
        <w:spacing w:after="0" w:line="360" w:lineRule="auto"/>
        <w:rPr>
          <w:rFonts w:asciiTheme="majorHAnsi" w:eastAsia="Times New Roman" w:hAnsiTheme="majorHAnsi"/>
          <w:sz w:val="24"/>
          <w:szCs w:val="24"/>
        </w:rPr>
      </w:pPr>
    </w:p>
    <w:p w14:paraId="150E02D4" w14:textId="77777777" w:rsidR="00EB7F39" w:rsidRPr="00681E7A" w:rsidRDefault="00EB7F39" w:rsidP="00EB7F39">
      <w:pPr>
        <w:spacing w:after="0" w:line="360" w:lineRule="auto"/>
        <w:rPr>
          <w:rFonts w:asciiTheme="majorHAnsi" w:eastAsia="Times New Roman" w:hAnsiTheme="majorHAnsi"/>
          <w:sz w:val="24"/>
          <w:szCs w:val="24"/>
        </w:rPr>
      </w:pPr>
    </w:p>
    <w:p w14:paraId="558F3962" w14:textId="77777777" w:rsidR="00023C59" w:rsidRPr="00681E7A" w:rsidRDefault="00023C59" w:rsidP="00EB7F39">
      <w:pPr>
        <w:spacing w:after="0" w:line="360" w:lineRule="auto"/>
        <w:rPr>
          <w:rFonts w:asciiTheme="majorHAnsi" w:eastAsia="Times New Roman" w:hAnsiTheme="majorHAnsi"/>
          <w:sz w:val="24"/>
          <w:szCs w:val="24"/>
        </w:rPr>
      </w:pPr>
    </w:p>
    <w:p w14:paraId="7299518B" w14:textId="77777777" w:rsidR="00EB7F39" w:rsidRPr="00681E7A" w:rsidRDefault="00EB7F39" w:rsidP="00EB7F39">
      <w:pPr>
        <w:spacing w:after="0" w:line="360" w:lineRule="auto"/>
        <w:rPr>
          <w:rFonts w:asciiTheme="majorHAnsi" w:eastAsia="Times New Roman" w:hAnsiTheme="majorHAnsi"/>
          <w:sz w:val="24"/>
          <w:szCs w:val="24"/>
        </w:rPr>
      </w:pPr>
    </w:p>
    <w:p w14:paraId="7EDA45BE" w14:textId="77777777" w:rsidR="001B3EA6" w:rsidRPr="00681E7A" w:rsidRDefault="001B3EA6">
      <w:pPr>
        <w:spacing w:after="0" w:line="240" w:lineRule="auto"/>
        <w:rPr>
          <w:rFonts w:asciiTheme="majorHAnsi" w:eastAsia="Times New Roman" w:hAnsiTheme="majorHAnsi"/>
          <w:b/>
          <w:bCs/>
          <w:sz w:val="24"/>
          <w:szCs w:val="24"/>
        </w:rPr>
      </w:pPr>
      <w:bookmarkStart w:id="40" w:name="_Toc520029965"/>
      <w:bookmarkStart w:id="41" w:name="_Toc520046199"/>
      <w:r w:rsidRPr="00681E7A">
        <w:rPr>
          <w:rFonts w:asciiTheme="majorHAnsi" w:hAnsiTheme="majorHAnsi"/>
          <w:sz w:val="24"/>
          <w:szCs w:val="24"/>
        </w:rPr>
        <w:br w:type="page"/>
      </w:r>
    </w:p>
    <w:p w14:paraId="16B27ACB" w14:textId="77777777" w:rsidR="00EB7F39" w:rsidRPr="00681E7A" w:rsidRDefault="009F60B6" w:rsidP="00A53AFA">
      <w:pPr>
        <w:pStyle w:val="Heading2"/>
        <w:pBdr>
          <w:bottom w:val="single" w:sz="4" w:space="1" w:color="auto"/>
        </w:pBdr>
        <w:spacing w:before="0" w:line="360" w:lineRule="auto"/>
        <w:rPr>
          <w:rFonts w:asciiTheme="majorHAnsi" w:hAnsiTheme="majorHAnsi"/>
          <w:color w:val="auto"/>
          <w:sz w:val="24"/>
          <w:szCs w:val="24"/>
        </w:rPr>
      </w:pPr>
      <w:bookmarkStart w:id="42" w:name="_Toc5382074"/>
      <w:r w:rsidRPr="00681E7A">
        <w:rPr>
          <w:rFonts w:asciiTheme="majorHAnsi" w:hAnsiTheme="majorHAnsi"/>
          <w:color w:val="auto"/>
          <w:sz w:val="24"/>
          <w:szCs w:val="24"/>
        </w:rPr>
        <w:lastRenderedPageBreak/>
        <w:t xml:space="preserve">Appendix </w:t>
      </w:r>
      <w:r w:rsidR="00200B0D" w:rsidRPr="00681E7A">
        <w:rPr>
          <w:rFonts w:asciiTheme="majorHAnsi" w:hAnsiTheme="majorHAnsi"/>
          <w:color w:val="auto"/>
          <w:sz w:val="24"/>
          <w:szCs w:val="24"/>
        </w:rPr>
        <w:t>4</w:t>
      </w:r>
      <w:r w:rsidRPr="00681E7A">
        <w:rPr>
          <w:rFonts w:asciiTheme="majorHAnsi" w:hAnsiTheme="majorHAnsi"/>
          <w:color w:val="auto"/>
          <w:sz w:val="24"/>
          <w:szCs w:val="24"/>
        </w:rPr>
        <w:t xml:space="preserve">: </w:t>
      </w:r>
      <w:r w:rsidR="00EB7F39" w:rsidRPr="00681E7A">
        <w:rPr>
          <w:rFonts w:asciiTheme="majorHAnsi" w:hAnsiTheme="majorHAnsi"/>
          <w:color w:val="auto"/>
          <w:sz w:val="24"/>
          <w:szCs w:val="24"/>
        </w:rPr>
        <w:t xml:space="preserve">Questions for </w:t>
      </w:r>
      <w:bookmarkEnd w:id="40"/>
      <w:r w:rsidR="00EB7F39" w:rsidRPr="00681E7A">
        <w:rPr>
          <w:rFonts w:asciiTheme="majorHAnsi" w:hAnsiTheme="majorHAnsi"/>
          <w:color w:val="auto"/>
          <w:sz w:val="24"/>
          <w:szCs w:val="24"/>
        </w:rPr>
        <w:t>Parents / Community leaders</w:t>
      </w:r>
      <w:bookmarkEnd w:id="41"/>
      <w:r w:rsidR="00EB7F39" w:rsidRPr="00681E7A">
        <w:rPr>
          <w:rFonts w:asciiTheme="majorHAnsi" w:hAnsiTheme="majorHAnsi"/>
          <w:color w:val="auto"/>
          <w:sz w:val="24"/>
          <w:szCs w:val="24"/>
        </w:rPr>
        <w:t xml:space="preserve"> WBT</w:t>
      </w:r>
      <w:bookmarkEnd w:id="42"/>
    </w:p>
    <w:p w14:paraId="581D7F75" w14:textId="77777777" w:rsidR="00EB7F39" w:rsidRPr="00681E7A" w:rsidRDefault="00EB7F39" w:rsidP="001B3EA6">
      <w:pPr>
        <w:widowControl w:val="0"/>
        <w:tabs>
          <w:tab w:val="left" w:pos="820"/>
        </w:tabs>
        <w:autoSpaceDE w:val="0"/>
        <w:autoSpaceDN w:val="0"/>
        <w:spacing w:after="120" w:line="240" w:lineRule="auto"/>
        <w:ind w:left="720"/>
        <w:jc w:val="both"/>
        <w:rPr>
          <w:rFonts w:asciiTheme="majorHAnsi" w:eastAsia="Times New Roman" w:hAnsiTheme="majorHAnsi"/>
        </w:rPr>
      </w:pPr>
    </w:p>
    <w:p w14:paraId="7EAF90CE" w14:textId="77777777" w:rsidR="00EB7F39" w:rsidRPr="00681E7A" w:rsidRDefault="00EB7F39" w:rsidP="001B3EA6">
      <w:pPr>
        <w:numPr>
          <w:ilvl w:val="0"/>
          <w:numId w:val="16"/>
        </w:numPr>
        <w:spacing w:after="120" w:line="240" w:lineRule="auto"/>
        <w:jc w:val="both"/>
        <w:rPr>
          <w:rFonts w:asciiTheme="majorHAnsi" w:eastAsia="Times New Roman" w:hAnsiTheme="majorHAnsi"/>
        </w:rPr>
      </w:pPr>
      <w:r w:rsidRPr="00681E7A">
        <w:rPr>
          <w:rFonts w:asciiTheme="majorHAnsi" w:eastAsia="Times New Roman" w:hAnsiTheme="majorHAnsi"/>
        </w:rPr>
        <w:t xml:space="preserve">Are the adolescents and young adults (16 – 24-year olds), their families and communities aware of </w:t>
      </w:r>
      <w:r w:rsidR="002B4932" w:rsidRPr="00681E7A">
        <w:rPr>
          <w:rFonts w:asciiTheme="majorHAnsi" w:eastAsia="Times New Roman" w:hAnsiTheme="majorHAnsi"/>
        </w:rPr>
        <w:t>WBT</w:t>
      </w:r>
      <w:r w:rsidRPr="00681E7A">
        <w:rPr>
          <w:rFonts w:asciiTheme="majorHAnsi" w:eastAsia="Times New Roman" w:hAnsiTheme="majorHAnsi"/>
        </w:rPr>
        <w:t xml:space="preserve"> programs?</w:t>
      </w:r>
    </w:p>
    <w:p w14:paraId="30531EDB" w14:textId="77777777" w:rsidR="00EB7F39" w:rsidRPr="00681E7A" w:rsidRDefault="00EB7F39" w:rsidP="001B3EA6">
      <w:pPr>
        <w:numPr>
          <w:ilvl w:val="0"/>
          <w:numId w:val="16"/>
        </w:numPr>
        <w:spacing w:after="120" w:line="240" w:lineRule="auto"/>
        <w:jc w:val="both"/>
        <w:rPr>
          <w:rFonts w:asciiTheme="majorHAnsi" w:eastAsia="Times New Roman" w:hAnsiTheme="majorHAnsi"/>
        </w:rPr>
      </w:pPr>
      <w:r w:rsidRPr="00681E7A">
        <w:rPr>
          <w:rFonts w:asciiTheme="majorHAnsi" w:eastAsia="Times New Roman" w:hAnsiTheme="majorHAnsi"/>
        </w:rPr>
        <w:t xml:space="preserve">How would you rate the level of awareness of </w:t>
      </w:r>
      <w:r w:rsidR="002B4932" w:rsidRPr="00681E7A">
        <w:rPr>
          <w:rFonts w:asciiTheme="majorHAnsi" w:eastAsia="Times New Roman" w:hAnsiTheme="majorHAnsi"/>
        </w:rPr>
        <w:t>WBT</w:t>
      </w:r>
      <w:r w:rsidRPr="00681E7A">
        <w:rPr>
          <w:rFonts w:asciiTheme="majorHAnsi" w:eastAsia="Times New Roman" w:hAnsiTheme="majorHAnsi"/>
        </w:rPr>
        <w:t xml:space="preserve"> programs amongst the following categories of people in this area?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76"/>
        <w:gridCol w:w="1559"/>
        <w:gridCol w:w="851"/>
        <w:gridCol w:w="2410"/>
      </w:tblGrid>
      <w:tr w:rsidR="001B3EA6" w:rsidRPr="00681E7A" w14:paraId="461FEC10" w14:textId="77777777" w:rsidTr="001B3EA6">
        <w:trPr>
          <w:trHeight w:val="373"/>
        </w:trPr>
        <w:tc>
          <w:tcPr>
            <w:tcW w:w="3510" w:type="dxa"/>
            <w:shd w:val="clear" w:color="auto" w:fill="auto"/>
          </w:tcPr>
          <w:p w14:paraId="7FD3804F"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1276" w:type="dxa"/>
            <w:shd w:val="clear" w:color="auto" w:fill="auto"/>
          </w:tcPr>
          <w:p w14:paraId="6FEE6536" w14:textId="77777777" w:rsidR="001B3EA6" w:rsidRPr="00681E7A" w:rsidRDefault="001B3EA6" w:rsidP="00B1300D">
            <w:pPr>
              <w:spacing w:after="0" w:line="240" w:lineRule="auto"/>
              <w:jc w:val="both"/>
              <w:rPr>
                <w:rFonts w:asciiTheme="majorHAnsi" w:eastAsia="Times New Roman" w:hAnsiTheme="majorHAnsi"/>
                <w:sz w:val="20"/>
                <w:szCs w:val="20"/>
              </w:rPr>
            </w:pPr>
            <w:r w:rsidRPr="00681E7A">
              <w:rPr>
                <w:rFonts w:asciiTheme="majorHAnsi" w:eastAsia="Times New Roman" w:hAnsiTheme="majorHAnsi"/>
                <w:sz w:val="20"/>
                <w:szCs w:val="20"/>
              </w:rPr>
              <w:t xml:space="preserve">Not aware </w:t>
            </w:r>
          </w:p>
        </w:tc>
        <w:tc>
          <w:tcPr>
            <w:tcW w:w="1559" w:type="dxa"/>
            <w:shd w:val="clear" w:color="auto" w:fill="auto"/>
          </w:tcPr>
          <w:p w14:paraId="27ADB50A" w14:textId="77777777" w:rsidR="001B3EA6" w:rsidRPr="00681E7A" w:rsidRDefault="001B3EA6" w:rsidP="00B1300D">
            <w:pPr>
              <w:spacing w:after="0" w:line="240" w:lineRule="auto"/>
              <w:jc w:val="both"/>
              <w:rPr>
                <w:rFonts w:asciiTheme="majorHAnsi" w:eastAsia="Times New Roman" w:hAnsiTheme="majorHAnsi"/>
                <w:sz w:val="20"/>
                <w:szCs w:val="20"/>
              </w:rPr>
            </w:pPr>
            <w:r w:rsidRPr="00681E7A">
              <w:rPr>
                <w:rFonts w:asciiTheme="majorHAnsi" w:eastAsia="Times New Roman" w:hAnsiTheme="majorHAnsi"/>
                <w:sz w:val="20"/>
                <w:szCs w:val="20"/>
              </w:rPr>
              <w:t>Slightly aware</w:t>
            </w:r>
          </w:p>
        </w:tc>
        <w:tc>
          <w:tcPr>
            <w:tcW w:w="851" w:type="dxa"/>
            <w:shd w:val="clear" w:color="auto" w:fill="auto"/>
          </w:tcPr>
          <w:p w14:paraId="4E07142D" w14:textId="77777777" w:rsidR="001B3EA6" w:rsidRPr="00681E7A" w:rsidRDefault="001B3EA6" w:rsidP="00B1300D">
            <w:pPr>
              <w:spacing w:after="0" w:line="240" w:lineRule="auto"/>
              <w:jc w:val="both"/>
              <w:rPr>
                <w:rFonts w:asciiTheme="majorHAnsi" w:eastAsia="Times New Roman" w:hAnsiTheme="majorHAnsi"/>
                <w:sz w:val="20"/>
                <w:szCs w:val="20"/>
              </w:rPr>
            </w:pPr>
            <w:r w:rsidRPr="00681E7A">
              <w:rPr>
                <w:rFonts w:asciiTheme="majorHAnsi" w:eastAsia="Times New Roman" w:hAnsiTheme="majorHAnsi"/>
                <w:sz w:val="20"/>
                <w:szCs w:val="20"/>
              </w:rPr>
              <w:t>Aware</w:t>
            </w:r>
          </w:p>
        </w:tc>
        <w:tc>
          <w:tcPr>
            <w:tcW w:w="2410" w:type="dxa"/>
            <w:shd w:val="clear" w:color="auto" w:fill="auto"/>
          </w:tcPr>
          <w:p w14:paraId="009DF07F" w14:textId="77777777" w:rsidR="001B3EA6" w:rsidRPr="00681E7A" w:rsidRDefault="001B3EA6" w:rsidP="00B1300D">
            <w:pPr>
              <w:spacing w:after="0" w:line="240" w:lineRule="auto"/>
              <w:jc w:val="both"/>
              <w:rPr>
                <w:rFonts w:asciiTheme="majorHAnsi" w:eastAsia="Times New Roman" w:hAnsiTheme="majorHAnsi"/>
                <w:sz w:val="20"/>
                <w:szCs w:val="20"/>
              </w:rPr>
            </w:pPr>
            <w:r w:rsidRPr="00681E7A">
              <w:rPr>
                <w:rFonts w:asciiTheme="majorHAnsi" w:eastAsia="Times New Roman" w:hAnsiTheme="majorHAnsi"/>
                <w:sz w:val="20"/>
                <w:szCs w:val="20"/>
              </w:rPr>
              <w:t>Additional information</w:t>
            </w:r>
          </w:p>
        </w:tc>
      </w:tr>
      <w:tr w:rsidR="001B3EA6" w:rsidRPr="00681E7A" w14:paraId="518ED2F6" w14:textId="77777777" w:rsidTr="001B3EA6">
        <w:tc>
          <w:tcPr>
            <w:tcW w:w="3510" w:type="dxa"/>
            <w:shd w:val="clear" w:color="auto" w:fill="auto"/>
          </w:tcPr>
          <w:p w14:paraId="51AFF6EE" w14:textId="77777777" w:rsidR="001B3EA6" w:rsidRPr="00681E7A" w:rsidRDefault="001B3EA6" w:rsidP="00B1300D">
            <w:pPr>
              <w:spacing w:after="0" w:line="240" w:lineRule="auto"/>
              <w:rPr>
                <w:rFonts w:asciiTheme="majorHAnsi" w:eastAsia="Times New Roman" w:hAnsiTheme="majorHAnsi"/>
                <w:sz w:val="20"/>
                <w:szCs w:val="20"/>
              </w:rPr>
            </w:pPr>
            <w:r w:rsidRPr="00681E7A">
              <w:rPr>
                <w:rFonts w:asciiTheme="majorHAnsi" w:eastAsia="Times New Roman" w:hAnsiTheme="majorHAnsi"/>
                <w:sz w:val="20"/>
                <w:szCs w:val="20"/>
              </w:rPr>
              <w:t>Youth in between 15 and 17 yrs.</w:t>
            </w:r>
          </w:p>
        </w:tc>
        <w:tc>
          <w:tcPr>
            <w:tcW w:w="1276" w:type="dxa"/>
            <w:shd w:val="clear" w:color="auto" w:fill="auto"/>
          </w:tcPr>
          <w:p w14:paraId="66A0FAF3"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1559" w:type="dxa"/>
            <w:shd w:val="clear" w:color="auto" w:fill="auto"/>
          </w:tcPr>
          <w:p w14:paraId="48C82B19"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851" w:type="dxa"/>
            <w:shd w:val="clear" w:color="auto" w:fill="auto"/>
          </w:tcPr>
          <w:p w14:paraId="422A2A5C"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2410" w:type="dxa"/>
            <w:shd w:val="clear" w:color="auto" w:fill="auto"/>
          </w:tcPr>
          <w:p w14:paraId="66A7E1D0" w14:textId="77777777" w:rsidR="001B3EA6" w:rsidRPr="00681E7A" w:rsidRDefault="001B3EA6" w:rsidP="00B1300D">
            <w:pPr>
              <w:spacing w:after="0" w:line="240" w:lineRule="auto"/>
              <w:jc w:val="both"/>
              <w:rPr>
                <w:rFonts w:asciiTheme="majorHAnsi" w:eastAsia="Times New Roman" w:hAnsiTheme="majorHAnsi"/>
                <w:sz w:val="20"/>
                <w:szCs w:val="20"/>
              </w:rPr>
            </w:pPr>
          </w:p>
        </w:tc>
      </w:tr>
      <w:tr w:rsidR="001B3EA6" w:rsidRPr="00681E7A" w14:paraId="7BBD36D7" w14:textId="77777777" w:rsidTr="001B3EA6">
        <w:tc>
          <w:tcPr>
            <w:tcW w:w="3510" w:type="dxa"/>
            <w:shd w:val="clear" w:color="auto" w:fill="auto"/>
          </w:tcPr>
          <w:p w14:paraId="6F3FFE82" w14:textId="77777777" w:rsidR="001B3EA6" w:rsidRPr="00681E7A" w:rsidRDefault="001B3EA6" w:rsidP="00B1300D">
            <w:pPr>
              <w:spacing w:after="0" w:line="240" w:lineRule="auto"/>
              <w:rPr>
                <w:rFonts w:asciiTheme="majorHAnsi" w:eastAsia="Times New Roman" w:hAnsiTheme="majorHAnsi"/>
                <w:sz w:val="20"/>
                <w:szCs w:val="20"/>
              </w:rPr>
            </w:pPr>
            <w:r w:rsidRPr="00681E7A">
              <w:rPr>
                <w:rFonts w:asciiTheme="majorHAnsi" w:eastAsia="Times New Roman" w:hAnsiTheme="majorHAnsi"/>
                <w:sz w:val="20"/>
                <w:szCs w:val="20"/>
              </w:rPr>
              <w:t>Youth in between 18 and 20 yrs.</w:t>
            </w:r>
          </w:p>
        </w:tc>
        <w:tc>
          <w:tcPr>
            <w:tcW w:w="1276" w:type="dxa"/>
            <w:shd w:val="clear" w:color="auto" w:fill="auto"/>
          </w:tcPr>
          <w:p w14:paraId="0513A496"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1559" w:type="dxa"/>
            <w:shd w:val="clear" w:color="auto" w:fill="auto"/>
          </w:tcPr>
          <w:p w14:paraId="5D9DBC92"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851" w:type="dxa"/>
            <w:shd w:val="clear" w:color="auto" w:fill="auto"/>
          </w:tcPr>
          <w:p w14:paraId="07582215"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2410" w:type="dxa"/>
            <w:shd w:val="clear" w:color="auto" w:fill="auto"/>
          </w:tcPr>
          <w:p w14:paraId="5B202877" w14:textId="77777777" w:rsidR="001B3EA6" w:rsidRPr="00681E7A" w:rsidRDefault="001B3EA6" w:rsidP="00B1300D">
            <w:pPr>
              <w:spacing w:after="0" w:line="240" w:lineRule="auto"/>
              <w:jc w:val="both"/>
              <w:rPr>
                <w:rFonts w:asciiTheme="majorHAnsi" w:eastAsia="Times New Roman" w:hAnsiTheme="majorHAnsi"/>
                <w:sz w:val="20"/>
                <w:szCs w:val="20"/>
              </w:rPr>
            </w:pPr>
          </w:p>
        </w:tc>
      </w:tr>
      <w:tr w:rsidR="001B3EA6" w:rsidRPr="00681E7A" w14:paraId="07C89FEA" w14:textId="77777777" w:rsidTr="001B3EA6">
        <w:tc>
          <w:tcPr>
            <w:tcW w:w="3510" w:type="dxa"/>
            <w:shd w:val="clear" w:color="auto" w:fill="auto"/>
          </w:tcPr>
          <w:p w14:paraId="24EDDF9A" w14:textId="77777777" w:rsidR="001B3EA6" w:rsidRPr="00681E7A" w:rsidRDefault="001B3EA6" w:rsidP="00B1300D">
            <w:pPr>
              <w:spacing w:after="0" w:line="240" w:lineRule="auto"/>
              <w:rPr>
                <w:rFonts w:asciiTheme="majorHAnsi" w:eastAsia="Times New Roman" w:hAnsiTheme="majorHAnsi"/>
                <w:sz w:val="20"/>
                <w:szCs w:val="20"/>
              </w:rPr>
            </w:pPr>
            <w:r w:rsidRPr="00681E7A">
              <w:rPr>
                <w:rFonts w:asciiTheme="majorHAnsi" w:eastAsia="Times New Roman" w:hAnsiTheme="majorHAnsi"/>
                <w:sz w:val="20"/>
                <w:szCs w:val="20"/>
              </w:rPr>
              <w:t>Youth in between 21 and 24 yrs.</w:t>
            </w:r>
          </w:p>
        </w:tc>
        <w:tc>
          <w:tcPr>
            <w:tcW w:w="1276" w:type="dxa"/>
            <w:shd w:val="clear" w:color="auto" w:fill="auto"/>
          </w:tcPr>
          <w:p w14:paraId="54A7D669"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1559" w:type="dxa"/>
            <w:shd w:val="clear" w:color="auto" w:fill="auto"/>
          </w:tcPr>
          <w:p w14:paraId="45D94E37"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851" w:type="dxa"/>
            <w:shd w:val="clear" w:color="auto" w:fill="auto"/>
          </w:tcPr>
          <w:p w14:paraId="3C9A662D"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2410" w:type="dxa"/>
            <w:shd w:val="clear" w:color="auto" w:fill="auto"/>
          </w:tcPr>
          <w:p w14:paraId="0A4EB028" w14:textId="77777777" w:rsidR="001B3EA6" w:rsidRPr="00681E7A" w:rsidRDefault="001B3EA6" w:rsidP="00B1300D">
            <w:pPr>
              <w:spacing w:after="0" w:line="240" w:lineRule="auto"/>
              <w:jc w:val="both"/>
              <w:rPr>
                <w:rFonts w:asciiTheme="majorHAnsi" w:eastAsia="Times New Roman" w:hAnsiTheme="majorHAnsi"/>
                <w:sz w:val="20"/>
                <w:szCs w:val="20"/>
              </w:rPr>
            </w:pPr>
          </w:p>
        </w:tc>
      </w:tr>
      <w:tr w:rsidR="001B3EA6" w:rsidRPr="00681E7A" w14:paraId="3ED45610" w14:textId="77777777" w:rsidTr="001B3EA6">
        <w:tc>
          <w:tcPr>
            <w:tcW w:w="3510" w:type="dxa"/>
            <w:shd w:val="clear" w:color="auto" w:fill="auto"/>
          </w:tcPr>
          <w:p w14:paraId="36AB7C05" w14:textId="77777777" w:rsidR="001B3EA6" w:rsidRPr="00681E7A" w:rsidRDefault="001B3EA6" w:rsidP="00B1300D">
            <w:pPr>
              <w:spacing w:after="0" w:line="240" w:lineRule="auto"/>
              <w:jc w:val="both"/>
              <w:rPr>
                <w:rFonts w:asciiTheme="majorHAnsi" w:eastAsia="Times New Roman" w:hAnsiTheme="majorHAnsi"/>
                <w:sz w:val="20"/>
                <w:szCs w:val="20"/>
              </w:rPr>
            </w:pPr>
            <w:r w:rsidRPr="00681E7A">
              <w:rPr>
                <w:rFonts w:asciiTheme="majorHAnsi" w:eastAsia="Times New Roman" w:hAnsiTheme="majorHAnsi"/>
                <w:sz w:val="20"/>
                <w:szCs w:val="20"/>
              </w:rPr>
              <w:t>Families</w:t>
            </w:r>
          </w:p>
        </w:tc>
        <w:tc>
          <w:tcPr>
            <w:tcW w:w="1276" w:type="dxa"/>
            <w:shd w:val="clear" w:color="auto" w:fill="auto"/>
          </w:tcPr>
          <w:p w14:paraId="6BC1A581"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1559" w:type="dxa"/>
            <w:shd w:val="clear" w:color="auto" w:fill="auto"/>
          </w:tcPr>
          <w:p w14:paraId="7EF72FF5"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851" w:type="dxa"/>
            <w:shd w:val="clear" w:color="auto" w:fill="auto"/>
          </w:tcPr>
          <w:p w14:paraId="6BF7D1FF"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2410" w:type="dxa"/>
            <w:shd w:val="clear" w:color="auto" w:fill="auto"/>
          </w:tcPr>
          <w:p w14:paraId="1D40178E" w14:textId="77777777" w:rsidR="001B3EA6" w:rsidRPr="00681E7A" w:rsidRDefault="001B3EA6" w:rsidP="00B1300D">
            <w:pPr>
              <w:spacing w:after="0" w:line="240" w:lineRule="auto"/>
              <w:jc w:val="both"/>
              <w:rPr>
                <w:rFonts w:asciiTheme="majorHAnsi" w:eastAsia="Times New Roman" w:hAnsiTheme="majorHAnsi"/>
                <w:sz w:val="20"/>
                <w:szCs w:val="20"/>
              </w:rPr>
            </w:pPr>
          </w:p>
        </w:tc>
      </w:tr>
      <w:tr w:rsidR="001B3EA6" w:rsidRPr="00681E7A" w14:paraId="3C5F29E7" w14:textId="77777777" w:rsidTr="001B3EA6">
        <w:tc>
          <w:tcPr>
            <w:tcW w:w="3510" w:type="dxa"/>
            <w:shd w:val="clear" w:color="auto" w:fill="auto"/>
          </w:tcPr>
          <w:p w14:paraId="72F6757B" w14:textId="77777777" w:rsidR="001B3EA6" w:rsidRPr="00681E7A" w:rsidRDefault="001B3EA6" w:rsidP="00B1300D">
            <w:pPr>
              <w:spacing w:after="0" w:line="240" w:lineRule="auto"/>
              <w:jc w:val="both"/>
              <w:rPr>
                <w:rFonts w:asciiTheme="majorHAnsi" w:eastAsia="Times New Roman" w:hAnsiTheme="majorHAnsi"/>
                <w:sz w:val="20"/>
                <w:szCs w:val="20"/>
              </w:rPr>
            </w:pPr>
            <w:r w:rsidRPr="00681E7A">
              <w:rPr>
                <w:rFonts w:asciiTheme="majorHAnsi" w:eastAsia="Times New Roman" w:hAnsiTheme="majorHAnsi"/>
                <w:sz w:val="20"/>
                <w:szCs w:val="20"/>
              </w:rPr>
              <w:t>Communities</w:t>
            </w:r>
          </w:p>
        </w:tc>
        <w:tc>
          <w:tcPr>
            <w:tcW w:w="1276" w:type="dxa"/>
            <w:shd w:val="clear" w:color="auto" w:fill="auto"/>
          </w:tcPr>
          <w:p w14:paraId="7405EF6F"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1559" w:type="dxa"/>
            <w:shd w:val="clear" w:color="auto" w:fill="auto"/>
          </w:tcPr>
          <w:p w14:paraId="22BF69FD"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851" w:type="dxa"/>
            <w:shd w:val="clear" w:color="auto" w:fill="auto"/>
          </w:tcPr>
          <w:p w14:paraId="2451E1B5" w14:textId="77777777" w:rsidR="001B3EA6" w:rsidRPr="00681E7A" w:rsidRDefault="001B3EA6" w:rsidP="00B1300D">
            <w:pPr>
              <w:spacing w:after="0" w:line="240" w:lineRule="auto"/>
              <w:jc w:val="both"/>
              <w:rPr>
                <w:rFonts w:asciiTheme="majorHAnsi" w:eastAsia="Times New Roman" w:hAnsiTheme="majorHAnsi"/>
                <w:sz w:val="20"/>
                <w:szCs w:val="20"/>
              </w:rPr>
            </w:pPr>
          </w:p>
        </w:tc>
        <w:tc>
          <w:tcPr>
            <w:tcW w:w="2410" w:type="dxa"/>
            <w:shd w:val="clear" w:color="auto" w:fill="auto"/>
          </w:tcPr>
          <w:p w14:paraId="744CAB93" w14:textId="77777777" w:rsidR="001B3EA6" w:rsidRPr="00681E7A" w:rsidRDefault="001B3EA6" w:rsidP="00B1300D">
            <w:pPr>
              <w:spacing w:after="0" w:line="240" w:lineRule="auto"/>
              <w:jc w:val="both"/>
              <w:rPr>
                <w:rFonts w:asciiTheme="majorHAnsi" w:eastAsia="Times New Roman" w:hAnsiTheme="majorHAnsi"/>
                <w:sz w:val="20"/>
                <w:szCs w:val="20"/>
              </w:rPr>
            </w:pPr>
          </w:p>
        </w:tc>
      </w:tr>
    </w:tbl>
    <w:p w14:paraId="29D7545E" w14:textId="77777777" w:rsidR="00EB7F39" w:rsidRPr="00681E7A" w:rsidRDefault="00EB7F39" w:rsidP="00EB7F39">
      <w:pPr>
        <w:spacing w:after="0" w:line="240" w:lineRule="auto"/>
        <w:jc w:val="both"/>
        <w:rPr>
          <w:rFonts w:asciiTheme="majorHAnsi" w:eastAsia="Times New Roman" w:hAnsiTheme="majorHAnsi"/>
          <w:sz w:val="20"/>
          <w:szCs w:val="20"/>
        </w:rPr>
      </w:pPr>
    </w:p>
    <w:p w14:paraId="44CC5EA2" w14:textId="77777777" w:rsidR="00EB7F39" w:rsidRPr="00681E7A" w:rsidRDefault="00EB7F39" w:rsidP="001B3EA6">
      <w:pPr>
        <w:numPr>
          <w:ilvl w:val="0"/>
          <w:numId w:val="16"/>
        </w:numPr>
        <w:spacing w:after="120" w:line="240" w:lineRule="auto"/>
        <w:jc w:val="both"/>
        <w:rPr>
          <w:rFonts w:asciiTheme="majorHAnsi" w:eastAsia="Times New Roman" w:hAnsiTheme="majorHAnsi"/>
        </w:rPr>
      </w:pPr>
      <w:r w:rsidRPr="00681E7A">
        <w:rPr>
          <w:rFonts w:asciiTheme="majorHAnsi" w:eastAsia="Times New Roman" w:hAnsiTheme="majorHAnsi"/>
        </w:rPr>
        <w:t xml:space="preserve">On your own opinion what is the attitude of for this category of youth </w:t>
      </w:r>
      <w:r w:rsidR="007F0DE1" w:rsidRPr="00681E7A">
        <w:rPr>
          <w:rFonts w:asciiTheme="majorHAnsi" w:eastAsia="Times New Roman" w:hAnsiTheme="majorHAnsi"/>
        </w:rPr>
        <w:t>and their</w:t>
      </w:r>
      <w:r w:rsidRPr="00681E7A">
        <w:rPr>
          <w:rFonts w:asciiTheme="majorHAnsi" w:eastAsia="Times New Roman" w:hAnsiTheme="majorHAnsi"/>
        </w:rPr>
        <w:t xml:space="preserve"> families and communities towards participating in </w:t>
      </w:r>
      <w:r w:rsidR="002B4932" w:rsidRPr="00681E7A">
        <w:rPr>
          <w:rFonts w:asciiTheme="majorHAnsi" w:eastAsia="Times New Roman" w:hAnsiTheme="majorHAnsi"/>
        </w:rPr>
        <w:t>WBT</w:t>
      </w:r>
      <w:r w:rsidRPr="00681E7A">
        <w:rPr>
          <w:rFonts w:asciiTheme="majorHAnsi" w:eastAsia="Times New Roman" w:hAnsiTheme="majorHAnsi"/>
        </w:rPr>
        <w:t xml:space="preserve"> programs in this area?</w:t>
      </w:r>
    </w:p>
    <w:p w14:paraId="6F574770" w14:textId="77777777" w:rsidR="00EB7F39" w:rsidRPr="00681E7A" w:rsidRDefault="00EB7F39" w:rsidP="001B3EA6">
      <w:pPr>
        <w:numPr>
          <w:ilvl w:val="0"/>
          <w:numId w:val="16"/>
        </w:numPr>
        <w:spacing w:after="120" w:line="240" w:lineRule="auto"/>
        <w:ind w:left="357" w:hanging="357"/>
        <w:jc w:val="both"/>
        <w:rPr>
          <w:rFonts w:asciiTheme="majorHAnsi" w:eastAsia="Times New Roman" w:hAnsiTheme="majorHAnsi"/>
        </w:rPr>
      </w:pPr>
      <w:r w:rsidRPr="00681E7A">
        <w:rPr>
          <w:rFonts w:asciiTheme="majorHAnsi" w:eastAsia="Times New Roman" w:hAnsiTheme="majorHAnsi"/>
        </w:rPr>
        <w:t xml:space="preserve">How would you rate the attitude of the following categories people towards </w:t>
      </w:r>
      <w:r w:rsidR="002B4932" w:rsidRPr="00681E7A">
        <w:rPr>
          <w:rFonts w:asciiTheme="majorHAnsi" w:eastAsia="Times New Roman" w:hAnsiTheme="majorHAnsi"/>
        </w:rPr>
        <w:t>WBT</w:t>
      </w:r>
      <w:r w:rsidRPr="00681E7A">
        <w:rPr>
          <w:rFonts w:asciiTheme="majorHAnsi" w:eastAsia="Times New Roman" w:hAnsiTheme="majorHAnsi"/>
        </w:rPr>
        <w:t xml:space="preserve"> programs in this area?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1672"/>
        <w:gridCol w:w="2410"/>
      </w:tblGrid>
      <w:tr w:rsidR="00EB7F39" w:rsidRPr="00681E7A" w14:paraId="5DD1783A" w14:textId="77777777" w:rsidTr="001B3EA6">
        <w:trPr>
          <w:trHeight w:val="339"/>
        </w:trPr>
        <w:tc>
          <w:tcPr>
            <w:tcW w:w="2972" w:type="dxa"/>
            <w:shd w:val="clear" w:color="auto" w:fill="auto"/>
          </w:tcPr>
          <w:p w14:paraId="025C84AF" w14:textId="77777777" w:rsidR="00EB7F39" w:rsidRPr="00681E7A" w:rsidRDefault="00EB7F39" w:rsidP="00B1300D">
            <w:pPr>
              <w:spacing w:after="0" w:line="240" w:lineRule="auto"/>
              <w:jc w:val="both"/>
              <w:rPr>
                <w:rFonts w:asciiTheme="majorHAnsi" w:eastAsia="Times New Roman" w:hAnsiTheme="majorHAnsi"/>
                <w:sz w:val="20"/>
                <w:szCs w:val="20"/>
              </w:rPr>
            </w:pPr>
          </w:p>
        </w:tc>
        <w:tc>
          <w:tcPr>
            <w:tcW w:w="2552" w:type="dxa"/>
            <w:shd w:val="clear" w:color="auto" w:fill="auto"/>
          </w:tcPr>
          <w:p w14:paraId="325ADDC1" w14:textId="77777777" w:rsidR="00EB7F39" w:rsidRPr="00681E7A" w:rsidRDefault="00EB7F39" w:rsidP="00B1300D">
            <w:pPr>
              <w:spacing w:after="0" w:line="240" w:lineRule="auto"/>
              <w:rPr>
                <w:rFonts w:asciiTheme="majorHAnsi" w:eastAsia="Times New Roman" w:hAnsiTheme="majorHAnsi"/>
                <w:sz w:val="20"/>
                <w:szCs w:val="20"/>
              </w:rPr>
            </w:pPr>
            <w:r w:rsidRPr="00681E7A">
              <w:rPr>
                <w:rFonts w:asciiTheme="majorHAnsi" w:eastAsia="Times New Roman" w:hAnsiTheme="majorHAnsi"/>
                <w:sz w:val="20"/>
                <w:szCs w:val="20"/>
              </w:rPr>
              <w:t>Do not like / not interested</w:t>
            </w:r>
          </w:p>
        </w:tc>
        <w:tc>
          <w:tcPr>
            <w:tcW w:w="1672" w:type="dxa"/>
            <w:shd w:val="clear" w:color="auto" w:fill="auto"/>
          </w:tcPr>
          <w:p w14:paraId="62FA0716" w14:textId="77777777" w:rsidR="00EB7F39" w:rsidRPr="00681E7A" w:rsidRDefault="00EB7F39" w:rsidP="00B1300D">
            <w:pPr>
              <w:spacing w:after="0" w:line="240" w:lineRule="auto"/>
              <w:rPr>
                <w:rFonts w:asciiTheme="majorHAnsi" w:eastAsia="Times New Roman" w:hAnsiTheme="majorHAnsi"/>
                <w:sz w:val="20"/>
                <w:szCs w:val="20"/>
              </w:rPr>
            </w:pPr>
            <w:r w:rsidRPr="00681E7A">
              <w:rPr>
                <w:rFonts w:asciiTheme="majorHAnsi" w:eastAsia="Times New Roman" w:hAnsiTheme="majorHAnsi"/>
                <w:sz w:val="20"/>
                <w:szCs w:val="20"/>
              </w:rPr>
              <w:t>Like / interested</w:t>
            </w:r>
          </w:p>
        </w:tc>
        <w:tc>
          <w:tcPr>
            <w:tcW w:w="2410" w:type="dxa"/>
            <w:shd w:val="clear" w:color="auto" w:fill="auto"/>
          </w:tcPr>
          <w:p w14:paraId="2CEEBCE5" w14:textId="77777777" w:rsidR="00EB7F39" w:rsidRPr="00681E7A" w:rsidRDefault="00EB7F39" w:rsidP="00B1300D">
            <w:pPr>
              <w:spacing w:after="0" w:line="240" w:lineRule="auto"/>
              <w:rPr>
                <w:rFonts w:asciiTheme="majorHAnsi" w:eastAsia="Times New Roman" w:hAnsiTheme="majorHAnsi"/>
                <w:sz w:val="20"/>
                <w:szCs w:val="20"/>
              </w:rPr>
            </w:pPr>
            <w:r w:rsidRPr="00681E7A">
              <w:rPr>
                <w:rFonts w:asciiTheme="majorHAnsi" w:eastAsia="Times New Roman" w:hAnsiTheme="majorHAnsi"/>
                <w:sz w:val="20"/>
                <w:szCs w:val="20"/>
              </w:rPr>
              <w:t>Additional information</w:t>
            </w:r>
          </w:p>
        </w:tc>
      </w:tr>
      <w:tr w:rsidR="00EB7F39" w:rsidRPr="00681E7A" w14:paraId="018535EB" w14:textId="77777777" w:rsidTr="001B3EA6">
        <w:tc>
          <w:tcPr>
            <w:tcW w:w="2972" w:type="dxa"/>
            <w:shd w:val="clear" w:color="auto" w:fill="auto"/>
          </w:tcPr>
          <w:p w14:paraId="47FE3D82" w14:textId="77777777" w:rsidR="00EB7F39" w:rsidRPr="00681E7A" w:rsidRDefault="00EB67B8" w:rsidP="00B1300D">
            <w:pPr>
              <w:spacing w:after="0" w:line="240" w:lineRule="auto"/>
              <w:rPr>
                <w:rFonts w:asciiTheme="majorHAnsi" w:eastAsia="Times New Roman" w:hAnsiTheme="majorHAnsi"/>
                <w:sz w:val="20"/>
                <w:szCs w:val="20"/>
              </w:rPr>
            </w:pPr>
            <w:r w:rsidRPr="00681E7A">
              <w:rPr>
                <w:rFonts w:asciiTheme="majorHAnsi" w:eastAsia="Times New Roman" w:hAnsiTheme="majorHAnsi"/>
                <w:sz w:val="20"/>
                <w:szCs w:val="20"/>
              </w:rPr>
              <w:t xml:space="preserve">Youth in between 15 and 17 </w:t>
            </w:r>
            <w:r w:rsidR="007F0DE1" w:rsidRPr="00681E7A">
              <w:rPr>
                <w:rFonts w:asciiTheme="majorHAnsi" w:eastAsia="Times New Roman" w:hAnsiTheme="majorHAnsi"/>
                <w:sz w:val="20"/>
                <w:szCs w:val="20"/>
              </w:rPr>
              <w:t>yrs.</w:t>
            </w:r>
          </w:p>
        </w:tc>
        <w:tc>
          <w:tcPr>
            <w:tcW w:w="2552" w:type="dxa"/>
            <w:shd w:val="clear" w:color="auto" w:fill="auto"/>
          </w:tcPr>
          <w:p w14:paraId="7F8A8867" w14:textId="77777777" w:rsidR="00EB7F39" w:rsidRPr="00681E7A" w:rsidRDefault="00EB7F39" w:rsidP="00B1300D">
            <w:pPr>
              <w:spacing w:after="0" w:line="240" w:lineRule="auto"/>
              <w:jc w:val="both"/>
              <w:rPr>
                <w:rFonts w:asciiTheme="majorHAnsi" w:eastAsia="Times New Roman" w:hAnsiTheme="majorHAnsi"/>
                <w:sz w:val="20"/>
                <w:szCs w:val="20"/>
              </w:rPr>
            </w:pPr>
          </w:p>
        </w:tc>
        <w:tc>
          <w:tcPr>
            <w:tcW w:w="1672" w:type="dxa"/>
            <w:shd w:val="clear" w:color="auto" w:fill="auto"/>
          </w:tcPr>
          <w:p w14:paraId="009FD201" w14:textId="77777777" w:rsidR="00EB7F39" w:rsidRPr="00681E7A" w:rsidRDefault="00EB7F39" w:rsidP="00B1300D">
            <w:pPr>
              <w:spacing w:after="0" w:line="240" w:lineRule="auto"/>
              <w:jc w:val="both"/>
              <w:rPr>
                <w:rFonts w:asciiTheme="majorHAnsi" w:eastAsia="Times New Roman" w:hAnsiTheme="majorHAnsi"/>
                <w:sz w:val="20"/>
                <w:szCs w:val="20"/>
              </w:rPr>
            </w:pPr>
          </w:p>
        </w:tc>
        <w:tc>
          <w:tcPr>
            <w:tcW w:w="2410" w:type="dxa"/>
            <w:shd w:val="clear" w:color="auto" w:fill="auto"/>
          </w:tcPr>
          <w:p w14:paraId="0E482A23" w14:textId="77777777" w:rsidR="00EB7F39" w:rsidRPr="00681E7A" w:rsidRDefault="00EB7F39" w:rsidP="00B1300D">
            <w:pPr>
              <w:spacing w:after="0" w:line="240" w:lineRule="auto"/>
              <w:jc w:val="both"/>
              <w:rPr>
                <w:rFonts w:asciiTheme="majorHAnsi" w:eastAsia="Times New Roman" w:hAnsiTheme="majorHAnsi"/>
                <w:sz w:val="20"/>
                <w:szCs w:val="20"/>
              </w:rPr>
            </w:pPr>
          </w:p>
        </w:tc>
      </w:tr>
      <w:tr w:rsidR="00EB7F39" w:rsidRPr="00681E7A" w14:paraId="0A6F5078" w14:textId="77777777" w:rsidTr="001B3EA6">
        <w:tc>
          <w:tcPr>
            <w:tcW w:w="2972" w:type="dxa"/>
            <w:shd w:val="clear" w:color="auto" w:fill="auto"/>
          </w:tcPr>
          <w:p w14:paraId="6E7235FF" w14:textId="77777777" w:rsidR="00EB7F39" w:rsidRPr="00681E7A" w:rsidRDefault="00EB67B8" w:rsidP="00B1300D">
            <w:pPr>
              <w:spacing w:after="0" w:line="240" w:lineRule="auto"/>
              <w:rPr>
                <w:rFonts w:asciiTheme="majorHAnsi" w:eastAsia="Times New Roman" w:hAnsiTheme="majorHAnsi"/>
                <w:sz w:val="20"/>
                <w:szCs w:val="20"/>
              </w:rPr>
            </w:pPr>
            <w:r w:rsidRPr="00681E7A">
              <w:rPr>
                <w:rFonts w:asciiTheme="majorHAnsi" w:eastAsia="Times New Roman" w:hAnsiTheme="majorHAnsi"/>
                <w:sz w:val="20"/>
                <w:szCs w:val="20"/>
              </w:rPr>
              <w:t xml:space="preserve">Youth in between 18 and 20 </w:t>
            </w:r>
            <w:r w:rsidR="007F0DE1" w:rsidRPr="00681E7A">
              <w:rPr>
                <w:rFonts w:asciiTheme="majorHAnsi" w:eastAsia="Times New Roman" w:hAnsiTheme="majorHAnsi"/>
                <w:sz w:val="20"/>
                <w:szCs w:val="20"/>
              </w:rPr>
              <w:t>yrs.</w:t>
            </w:r>
          </w:p>
        </w:tc>
        <w:tc>
          <w:tcPr>
            <w:tcW w:w="2552" w:type="dxa"/>
            <w:shd w:val="clear" w:color="auto" w:fill="auto"/>
          </w:tcPr>
          <w:p w14:paraId="2E8E73FC" w14:textId="77777777" w:rsidR="00EB7F39" w:rsidRPr="00681E7A" w:rsidRDefault="00EB7F39" w:rsidP="00B1300D">
            <w:pPr>
              <w:spacing w:after="0" w:line="240" w:lineRule="auto"/>
              <w:jc w:val="both"/>
              <w:rPr>
                <w:rFonts w:asciiTheme="majorHAnsi" w:eastAsia="Times New Roman" w:hAnsiTheme="majorHAnsi"/>
                <w:sz w:val="20"/>
                <w:szCs w:val="20"/>
              </w:rPr>
            </w:pPr>
          </w:p>
        </w:tc>
        <w:tc>
          <w:tcPr>
            <w:tcW w:w="1672" w:type="dxa"/>
            <w:shd w:val="clear" w:color="auto" w:fill="auto"/>
          </w:tcPr>
          <w:p w14:paraId="2A044704" w14:textId="77777777" w:rsidR="00EB7F39" w:rsidRPr="00681E7A" w:rsidRDefault="00EB7F39" w:rsidP="00B1300D">
            <w:pPr>
              <w:spacing w:after="0" w:line="240" w:lineRule="auto"/>
              <w:jc w:val="both"/>
              <w:rPr>
                <w:rFonts w:asciiTheme="majorHAnsi" w:eastAsia="Times New Roman" w:hAnsiTheme="majorHAnsi"/>
                <w:sz w:val="20"/>
                <w:szCs w:val="20"/>
              </w:rPr>
            </w:pPr>
          </w:p>
        </w:tc>
        <w:tc>
          <w:tcPr>
            <w:tcW w:w="2410" w:type="dxa"/>
            <w:shd w:val="clear" w:color="auto" w:fill="auto"/>
          </w:tcPr>
          <w:p w14:paraId="01252E56" w14:textId="77777777" w:rsidR="00EB7F39" w:rsidRPr="00681E7A" w:rsidRDefault="00EB7F39" w:rsidP="00B1300D">
            <w:pPr>
              <w:spacing w:after="0" w:line="240" w:lineRule="auto"/>
              <w:jc w:val="both"/>
              <w:rPr>
                <w:rFonts w:asciiTheme="majorHAnsi" w:eastAsia="Times New Roman" w:hAnsiTheme="majorHAnsi"/>
                <w:sz w:val="20"/>
                <w:szCs w:val="20"/>
              </w:rPr>
            </w:pPr>
          </w:p>
        </w:tc>
      </w:tr>
      <w:tr w:rsidR="00EB7F39" w:rsidRPr="00681E7A" w14:paraId="2371E2A2" w14:textId="77777777" w:rsidTr="001B3EA6">
        <w:tc>
          <w:tcPr>
            <w:tcW w:w="2972" w:type="dxa"/>
            <w:shd w:val="clear" w:color="auto" w:fill="auto"/>
          </w:tcPr>
          <w:p w14:paraId="6B6EBA0C" w14:textId="77777777" w:rsidR="00EB7F39" w:rsidRPr="00681E7A" w:rsidRDefault="00EB67B8" w:rsidP="00B1300D">
            <w:pPr>
              <w:spacing w:after="0" w:line="240" w:lineRule="auto"/>
              <w:rPr>
                <w:rFonts w:asciiTheme="majorHAnsi" w:eastAsia="Times New Roman" w:hAnsiTheme="majorHAnsi"/>
                <w:sz w:val="20"/>
                <w:szCs w:val="20"/>
              </w:rPr>
            </w:pPr>
            <w:r w:rsidRPr="00681E7A">
              <w:rPr>
                <w:rFonts w:asciiTheme="majorHAnsi" w:eastAsia="Times New Roman" w:hAnsiTheme="majorHAnsi"/>
                <w:sz w:val="20"/>
                <w:szCs w:val="20"/>
              </w:rPr>
              <w:t xml:space="preserve">Youth in between 21 and 24 </w:t>
            </w:r>
            <w:r w:rsidR="007F0DE1" w:rsidRPr="00681E7A">
              <w:rPr>
                <w:rFonts w:asciiTheme="majorHAnsi" w:eastAsia="Times New Roman" w:hAnsiTheme="majorHAnsi"/>
                <w:sz w:val="20"/>
                <w:szCs w:val="20"/>
              </w:rPr>
              <w:t>yrs.</w:t>
            </w:r>
          </w:p>
        </w:tc>
        <w:tc>
          <w:tcPr>
            <w:tcW w:w="2552" w:type="dxa"/>
            <w:shd w:val="clear" w:color="auto" w:fill="auto"/>
          </w:tcPr>
          <w:p w14:paraId="11E45B61" w14:textId="77777777" w:rsidR="00EB7F39" w:rsidRPr="00681E7A" w:rsidRDefault="00EB7F39" w:rsidP="00B1300D">
            <w:pPr>
              <w:spacing w:after="0" w:line="240" w:lineRule="auto"/>
              <w:jc w:val="both"/>
              <w:rPr>
                <w:rFonts w:asciiTheme="majorHAnsi" w:eastAsia="Times New Roman" w:hAnsiTheme="majorHAnsi"/>
                <w:sz w:val="20"/>
                <w:szCs w:val="20"/>
              </w:rPr>
            </w:pPr>
          </w:p>
        </w:tc>
        <w:tc>
          <w:tcPr>
            <w:tcW w:w="1672" w:type="dxa"/>
            <w:shd w:val="clear" w:color="auto" w:fill="auto"/>
          </w:tcPr>
          <w:p w14:paraId="00926199" w14:textId="77777777" w:rsidR="00EB7F39" w:rsidRPr="00681E7A" w:rsidRDefault="00EB7F39" w:rsidP="00B1300D">
            <w:pPr>
              <w:spacing w:after="0" w:line="240" w:lineRule="auto"/>
              <w:jc w:val="both"/>
              <w:rPr>
                <w:rFonts w:asciiTheme="majorHAnsi" w:eastAsia="Times New Roman" w:hAnsiTheme="majorHAnsi"/>
                <w:sz w:val="20"/>
                <w:szCs w:val="20"/>
              </w:rPr>
            </w:pPr>
          </w:p>
        </w:tc>
        <w:tc>
          <w:tcPr>
            <w:tcW w:w="2410" w:type="dxa"/>
            <w:shd w:val="clear" w:color="auto" w:fill="auto"/>
          </w:tcPr>
          <w:p w14:paraId="0AB6D765" w14:textId="77777777" w:rsidR="00EB7F39" w:rsidRPr="00681E7A" w:rsidRDefault="00EB7F39" w:rsidP="00B1300D">
            <w:pPr>
              <w:spacing w:after="0" w:line="240" w:lineRule="auto"/>
              <w:jc w:val="both"/>
              <w:rPr>
                <w:rFonts w:asciiTheme="majorHAnsi" w:eastAsia="Times New Roman" w:hAnsiTheme="majorHAnsi"/>
                <w:sz w:val="20"/>
                <w:szCs w:val="20"/>
              </w:rPr>
            </w:pPr>
          </w:p>
        </w:tc>
      </w:tr>
      <w:tr w:rsidR="00EB7F39" w:rsidRPr="00681E7A" w14:paraId="04437221" w14:textId="77777777" w:rsidTr="001B3EA6">
        <w:tc>
          <w:tcPr>
            <w:tcW w:w="2972" w:type="dxa"/>
            <w:shd w:val="clear" w:color="auto" w:fill="auto"/>
          </w:tcPr>
          <w:p w14:paraId="631034E2" w14:textId="77777777" w:rsidR="00EB7F39" w:rsidRPr="00681E7A" w:rsidRDefault="00EB7F39" w:rsidP="00B1300D">
            <w:pPr>
              <w:spacing w:after="0" w:line="240" w:lineRule="auto"/>
              <w:jc w:val="both"/>
              <w:rPr>
                <w:rFonts w:asciiTheme="majorHAnsi" w:eastAsia="Times New Roman" w:hAnsiTheme="majorHAnsi"/>
                <w:sz w:val="20"/>
                <w:szCs w:val="20"/>
              </w:rPr>
            </w:pPr>
            <w:r w:rsidRPr="00681E7A">
              <w:rPr>
                <w:rFonts w:asciiTheme="majorHAnsi" w:eastAsia="Times New Roman" w:hAnsiTheme="majorHAnsi"/>
                <w:sz w:val="20"/>
                <w:szCs w:val="20"/>
              </w:rPr>
              <w:t>Families</w:t>
            </w:r>
          </w:p>
        </w:tc>
        <w:tc>
          <w:tcPr>
            <w:tcW w:w="2552" w:type="dxa"/>
            <w:shd w:val="clear" w:color="auto" w:fill="auto"/>
          </w:tcPr>
          <w:p w14:paraId="7FC9A3FE" w14:textId="77777777" w:rsidR="00EB7F39" w:rsidRPr="00681E7A" w:rsidRDefault="00EB7F39" w:rsidP="00B1300D">
            <w:pPr>
              <w:spacing w:after="0" w:line="240" w:lineRule="auto"/>
              <w:jc w:val="both"/>
              <w:rPr>
                <w:rFonts w:asciiTheme="majorHAnsi" w:eastAsia="Times New Roman" w:hAnsiTheme="majorHAnsi"/>
                <w:sz w:val="20"/>
                <w:szCs w:val="20"/>
              </w:rPr>
            </w:pPr>
          </w:p>
        </w:tc>
        <w:tc>
          <w:tcPr>
            <w:tcW w:w="1672" w:type="dxa"/>
            <w:shd w:val="clear" w:color="auto" w:fill="auto"/>
          </w:tcPr>
          <w:p w14:paraId="75A5405B" w14:textId="77777777" w:rsidR="00EB7F39" w:rsidRPr="00681E7A" w:rsidRDefault="00EB7F39" w:rsidP="00B1300D">
            <w:pPr>
              <w:spacing w:after="0" w:line="240" w:lineRule="auto"/>
              <w:jc w:val="both"/>
              <w:rPr>
                <w:rFonts w:asciiTheme="majorHAnsi" w:eastAsia="Times New Roman" w:hAnsiTheme="majorHAnsi"/>
                <w:sz w:val="20"/>
                <w:szCs w:val="20"/>
              </w:rPr>
            </w:pPr>
          </w:p>
        </w:tc>
        <w:tc>
          <w:tcPr>
            <w:tcW w:w="2410" w:type="dxa"/>
            <w:shd w:val="clear" w:color="auto" w:fill="auto"/>
          </w:tcPr>
          <w:p w14:paraId="5FA2D147" w14:textId="77777777" w:rsidR="00EB7F39" w:rsidRPr="00681E7A" w:rsidRDefault="00EB7F39" w:rsidP="00B1300D">
            <w:pPr>
              <w:spacing w:after="0" w:line="240" w:lineRule="auto"/>
              <w:jc w:val="both"/>
              <w:rPr>
                <w:rFonts w:asciiTheme="majorHAnsi" w:eastAsia="Times New Roman" w:hAnsiTheme="majorHAnsi"/>
                <w:sz w:val="20"/>
                <w:szCs w:val="20"/>
              </w:rPr>
            </w:pPr>
          </w:p>
        </w:tc>
      </w:tr>
      <w:tr w:rsidR="00EB7F39" w:rsidRPr="00681E7A" w14:paraId="3622C7A0" w14:textId="77777777" w:rsidTr="001B3EA6">
        <w:tc>
          <w:tcPr>
            <w:tcW w:w="2972" w:type="dxa"/>
            <w:shd w:val="clear" w:color="auto" w:fill="auto"/>
          </w:tcPr>
          <w:p w14:paraId="2A7E0D98" w14:textId="77777777" w:rsidR="00EB7F39" w:rsidRPr="00681E7A" w:rsidRDefault="00EB7F39" w:rsidP="00B1300D">
            <w:pPr>
              <w:spacing w:after="0" w:line="240" w:lineRule="auto"/>
              <w:jc w:val="both"/>
              <w:rPr>
                <w:rFonts w:asciiTheme="majorHAnsi" w:eastAsia="Times New Roman" w:hAnsiTheme="majorHAnsi"/>
                <w:sz w:val="20"/>
                <w:szCs w:val="20"/>
              </w:rPr>
            </w:pPr>
            <w:r w:rsidRPr="00681E7A">
              <w:rPr>
                <w:rFonts w:asciiTheme="majorHAnsi" w:eastAsia="Times New Roman" w:hAnsiTheme="majorHAnsi"/>
                <w:sz w:val="20"/>
                <w:szCs w:val="20"/>
              </w:rPr>
              <w:t>Communities</w:t>
            </w:r>
          </w:p>
        </w:tc>
        <w:tc>
          <w:tcPr>
            <w:tcW w:w="2552" w:type="dxa"/>
            <w:shd w:val="clear" w:color="auto" w:fill="auto"/>
          </w:tcPr>
          <w:p w14:paraId="40DC3D23" w14:textId="77777777" w:rsidR="00EB7F39" w:rsidRPr="00681E7A" w:rsidRDefault="00EB7F39" w:rsidP="00B1300D">
            <w:pPr>
              <w:spacing w:after="0" w:line="240" w:lineRule="auto"/>
              <w:jc w:val="both"/>
              <w:rPr>
                <w:rFonts w:asciiTheme="majorHAnsi" w:eastAsia="Times New Roman" w:hAnsiTheme="majorHAnsi"/>
                <w:sz w:val="20"/>
                <w:szCs w:val="20"/>
              </w:rPr>
            </w:pPr>
          </w:p>
        </w:tc>
        <w:tc>
          <w:tcPr>
            <w:tcW w:w="1672" w:type="dxa"/>
            <w:shd w:val="clear" w:color="auto" w:fill="auto"/>
          </w:tcPr>
          <w:p w14:paraId="5C22350A" w14:textId="77777777" w:rsidR="00EB7F39" w:rsidRPr="00681E7A" w:rsidRDefault="00EB7F39" w:rsidP="00B1300D">
            <w:pPr>
              <w:spacing w:after="0" w:line="240" w:lineRule="auto"/>
              <w:jc w:val="both"/>
              <w:rPr>
                <w:rFonts w:asciiTheme="majorHAnsi" w:eastAsia="Times New Roman" w:hAnsiTheme="majorHAnsi"/>
                <w:sz w:val="20"/>
                <w:szCs w:val="20"/>
              </w:rPr>
            </w:pPr>
          </w:p>
        </w:tc>
        <w:tc>
          <w:tcPr>
            <w:tcW w:w="2410" w:type="dxa"/>
            <w:shd w:val="clear" w:color="auto" w:fill="auto"/>
          </w:tcPr>
          <w:p w14:paraId="2759ABDB" w14:textId="77777777" w:rsidR="00EB7F39" w:rsidRPr="00681E7A" w:rsidRDefault="00EB7F39" w:rsidP="00B1300D">
            <w:pPr>
              <w:spacing w:after="0" w:line="240" w:lineRule="auto"/>
              <w:jc w:val="both"/>
              <w:rPr>
                <w:rFonts w:asciiTheme="majorHAnsi" w:eastAsia="Times New Roman" w:hAnsiTheme="majorHAnsi"/>
                <w:sz w:val="20"/>
                <w:szCs w:val="20"/>
              </w:rPr>
            </w:pPr>
          </w:p>
        </w:tc>
      </w:tr>
    </w:tbl>
    <w:p w14:paraId="6F512182" w14:textId="77777777" w:rsidR="00EB7F39" w:rsidRPr="00681E7A" w:rsidRDefault="00EB7F39" w:rsidP="00EB7F39">
      <w:pPr>
        <w:spacing w:after="0" w:line="240" w:lineRule="auto"/>
        <w:jc w:val="both"/>
        <w:rPr>
          <w:rFonts w:asciiTheme="majorHAnsi" w:eastAsia="Times New Roman" w:hAnsiTheme="majorHAnsi"/>
          <w:sz w:val="20"/>
          <w:szCs w:val="20"/>
        </w:rPr>
      </w:pPr>
    </w:p>
    <w:p w14:paraId="167F7702" w14:textId="77777777" w:rsidR="00EB7F39" w:rsidRPr="00681E7A" w:rsidRDefault="00EB7F39" w:rsidP="001B3EA6">
      <w:pPr>
        <w:numPr>
          <w:ilvl w:val="0"/>
          <w:numId w:val="16"/>
        </w:numPr>
        <w:spacing w:after="120" w:line="240" w:lineRule="auto"/>
        <w:ind w:left="357" w:hanging="357"/>
        <w:jc w:val="both"/>
        <w:rPr>
          <w:rFonts w:asciiTheme="majorHAnsi" w:eastAsia="Times New Roman" w:hAnsiTheme="majorHAnsi"/>
        </w:rPr>
      </w:pPr>
      <w:r w:rsidRPr="00681E7A">
        <w:rPr>
          <w:rFonts w:asciiTheme="majorHAnsi" w:eastAsia="Times New Roman" w:hAnsiTheme="majorHAnsi"/>
        </w:rPr>
        <w:t>Is there desire or preference</w:t>
      </w:r>
      <w:r w:rsidRPr="00681E7A">
        <w:rPr>
          <w:rFonts w:asciiTheme="majorHAnsi" w:hAnsiTheme="majorHAnsi"/>
          <w:lang w:val="en-GB"/>
        </w:rPr>
        <w:t xml:space="preserve"> </w:t>
      </w:r>
      <w:r w:rsidRPr="00681E7A">
        <w:rPr>
          <w:rFonts w:asciiTheme="majorHAnsi" w:eastAsia="Times New Roman" w:hAnsiTheme="majorHAnsi"/>
        </w:rPr>
        <w:t xml:space="preserve">for this category of youth to join </w:t>
      </w:r>
      <w:r w:rsidR="00200B0D" w:rsidRPr="00681E7A">
        <w:rPr>
          <w:rFonts w:asciiTheme="majorHAnsi" w:eastAsia="Times New Roman" w:hAnsiTheme="majorHAnsi"/>
        </w:rPr>
        <w:t>WBT</w:t>
      </w:r>
      <w:r w:rsidRPr="00681E7A">
        <w:rPr>
          <w:rFonts w:asciiTheme="majorHAnsi" w:eastAsia="Times New Roman" w:hAnsiTheme="majorHAnsi"/>
        </w:rPr>
        <w:t xml:space="preserve"> </w:t>
      </w:r>
      <w:r w:rsidR="00E53C06" w:rsidRPr="00681E7A">
        <w:rPr>
          <w:rFonts w:asciiTheme="majorHAnsi" w:eastAsia="Times New Roman" w:hAnsiTheme="majorHAnsi"/>
        </w:rPr>
        <w:t>programs</w:t>
      </w:r>
      <w:r w:rsidRPr="00681E7A">
        <w:rPr>
          <w:rFonts w:asciiTheme="majorHAnsi" w:eastAsia="Times New Roman" w:hAnsiTheme="majorHAnsi"/>
        </w:rPr>
        <w:t>, including apprenticeships?</w:t>
      </w:r>
    </w:p>
    <w:p w14:paraId="33054817" w14:textId="77777777" w:rsidR="00EB7F39" w:rsidRPr="00681E7A" w:rsidRDefault="00EB7F39" w:rsidP="001B3EA6">
      <w:pPr>
        <w:numPr>
          <w:ilvl w:val="0"/>
          <w:numId w:val="16"/>
        </w:numPr>
        <w:spacing w:after="120" w:line="240" w:lineRule="auto"/>
        <w:ind w:left="357" w:hanging="357"/>
        <w:jc w:val="both"/>
        <w:rPr>
          <w:rFonts w:asciiTheme="majorHAnsi" w:eastAsia="Times New Roman" w:hAnsiTheme="majorHAnsi"/>
        </w:rPr>
      </w:pPr>
      <w:r w:rsidRPr="00681E7A">
        <w:rPr>
          <w:rFonts w:asciiTheme="majorHAnsi" w:eastAsia="Times New Roman" w:hAnsiTheme="majorHAnsi"/>
        </w:rPr>
        <w:t xml:space="preserve">How </w:t>
      </w:r>
      <w:r w:rsidR="007F0DE1" w:rsidRPr="00681E7A">
        <w:rPr>
          <w:rFonts w:asciiTheme="majorHAnsi" w:eastAsia="Times New Roman" w:hAnsiTheme="majorHAnsi"/>
        </w:rPr>
        <w:t>do</w:t>
      </w:r>
      <w:r w:rsidR="007F0DE1" w:rsidRPr="00681E7A">
        <w:rPr>
          <w:rFonts w:asciiTheme="majorHAnsi" w:hAnsiTheme="majorHAnsi"/>
          <w:lang w:val="en-GB"/>
        </w:rPr>
        <w:t>es this category</w:t>
      </w:r>
      <w:r w:rsidRPr="00681E7A">
        <w:rPr>
          <w:rFonts w:asciiTheme="majorHAnsi" w:eastAsia="Times New Roman" w:hAnsiTheme="majorHAnsi"/>
        </w:rPr>
        <w:t xml:space="preserve"> of youth perceive current </w:t>
      </w:r>
      <w:r w:rsidR="002B4932" w:rsidRPr="00681E7A">
        <w:rPr>
          <w:rFonts w:asciiTheme="majorHAnsi" w:eastAsia="Times New Roman" w:hAnsiTheme="majorHAnsi"/>
        </w:rPr>
        <w:t>WBT</w:t>
      </w:r>
      <w:r w:rsidRPr="00681E7A">
        <w:rPr>
          <w:rFonts w:asciiTheme="majorHAnsi" w:eastAsia="Times New Roman" w:hAnsiTheme="majorHAnsi"/>
        </w:rPr>
        <w:t xml:space="preserve"> </w:t>
      </w:r>
      <w:r w:rsidR="00E53C06" w:rsidRPr="00681E7A">
        <w:rPr>
          <w:rFonts w:asciiTheme="majorHAnsi" w:eastAsia="Times New Roman" w:hAnsiTheme="majorHAnsi"/>
        </w:rPr>
        <w:t>programs</w:t>
      </w:r>
      <w:r w:rsidRPr="00681E7A">
        <w:rPr>
          <w:rFonts w:asciiTheme="majorHAnsi" w:eastAsia="Times New Roman" w:hAnsiTheme="majorHAnsi"/>
        </w:rPr>
        <w:t xml:space="preserve">? </w:t>
      </w:r>
    </w:p>
    <w:p w14:paraId="6CAB7551" w14:textId="77777777" w:rsidR="00EB7F39" w:rsidRPr="00681E7A" w:rsidRDefault="00EB7F39" w:rsidP="001B3EA6">
      <w:pPr>
        <w:numPr>
          <w:ilvl w:val="0"/>
          <w:numId w:val="16"/>
        </w:numPr>
        <w:spacing w:after="120" w:line="240" w:lineRule="auto"/>
        <w:ind w:left="357" w:hanging="357"/>
        <w:jc w:val="both"/>
        <w:rPr>
          <w:rFonts w:asciiTheme="majorHAnsi" w:eastAsia="Times New Roman" w:hAnsiTheme="majorHAnsi"/>
        </w:rPr>
      </w:pPr>
      <w:r w:rsidRPr="00681E7A">
        <w:rPr>
          <w:rFonts w:asciiTheme="majorHAnsi" w:eastAsia="Times New Roman" w:hAnsiTheme="majorHAnsi"/>
        </w:rPr>
        <w:t xml:space="preserve">What are the common forms of work based training </w:t>
      </w:r>
      <w:r w:rsidR="00E53C06" w:rsidRPr="00681E7A">
        <w:rPr>
          <w:rFonts w:asciiTheme="majorHAnsi" w:eastAsia="Times New Roman" w:hAnsiTheme="majorHAnsi"/>
        </w:rPr>
        <w:t>programs</w:t>
      </w:r>
      <w:r w:rsidRPr="00681E7A">
        <w:rPr>
          <w:rFonts w:asciiTheme="majorHAnsi" w:eastAsia="Times New Roman" w:hAnsiTheme="majorHAnsi"/>
        </w:rPr>
        <w:t xml:space="preserve"> available here? </w:t>
      </w:r>
    </w:p>
    <w:p w14:paraId="08C091E6" w14:textId="77777777" w:rsidR="00EB7F39" w:rsidRPr="00681E7A" w:rsidRDefault="00EB7F39" w:rsidP="001B3EA6">
      <w:pPr>
        <w:numPr>
          <w:ilvl w:val="0"/>
          <w:numId w:val="16"/>
        </w:numPr>
        <w:spacing w:after="120" w:line="240" w:lineRule="auto"/>
        <w:ind w:left="357" w:hanging="357"/>
        <w:jc w:val="both"/>
        <w:rPr>
          <w:rFonts w:asciiTheme="majorHAnsi" w:eastAsia="Times New Roman" w:hAnsiTheme="majorHAnsi"/>
        </w:rPr>
      </w:pPr>
      <w:r w:rsidRPr="00681E7A">
        <w:rPr>
          <w:rFonts w:asciiTheme="majorHAnsi" w:eastAsia="Times New Roman" w:hAnsiTheme="majorHAnsi"/>
        </w:rPr>
        <w:t xml:space="preserve">What are the challenges preventing this category of youth from participating in </w:t>
      </w:r>
      <w:r w:rsidR="002B4932" w:rsidRPr="00681E7A">
        <w:rPr>
          <w:rFonts w:asciiTheme="majorHAnsi" w:eastAsia="Times New Roman" w:hAnsiTheme="majorHAnsi"/>
        </w:rPr>
        <w:t>WBT</w:t>
      </w:r>
      <w:r w:rsidRPr="00681E7A">
        <w:rPr>
          <w:rFonts w:asciiTheme="majorHAnsi" w:eastAsia="Times New Roman" w:hAnsiTheme="majorHAnsi"/>
        </w:rPr>
        <w:t xml:space="preserve"> programs in this region?</w:t>
      </w:r>
    </w:p>
    <w:p w14:paraId="5EA9E691" w14:textId="77777777" w:rsidR="00B84690" w:rsidRPr="00681E7A" w:rsidRDefault="00EB7F39" w:rsidP="001B3EA6">
      <w:pPr>
        <w:numPr>
          <w:ilvl w:val="0"/>
          <w:numId w:val="16"/>
        </w:numPr>
        <w:spacing w:after="120" w:line="240" w:lineRule="auto"/>
        <w:ind w:left="357" w:hanging="357"/>
        <w:jc w:val="both"/>
        <w:rPr>
          <w:rFonts w:asciiTheme="majorHAnsi" w:eastAsia="Times New Roman" w:hAnsiTheme="majorHAnsi"/>
        </w:rPr>
      </w:pPr>
      <w:r w:rsidRPr="00681E7A">
        <w:rPr>
          <w:rFonts w:asciiTheme="majorHAnsi" w:eastAsia="Times New Roman" w:hAnsiTheme="majorHAnsi"/>
        </w:rPr>
        <w:t xml:space="preserve">What do you think can be done to improve participation </w:t>
      </w:r>
      <w:r w:rsidR="007F0DE1" w:rsidRPr="00681E7A">
        <w:rPr>
          <w:rFonts w:asciiTheme="majorHAnsi" w:eastAsia="Times New Roman" w:hAnsiTheme="majorHAnsi"/>
        </w:rPr>
        <w:t>of</w:t>
      </w:r>
      <w:r w:rsidRPr="00681E7A">
        <w:rPr>
          <w:rFonts w:asciiTheme="majorHAnsi" w:eastAsia="Times New Roman" w:hAnsiTheme="majorHAnsi"/>
        </w:rPr>
        <w:t xml:space="preserve"> this category of youth in WBT programs from your point of view?</w:t>
      </w:r>
      <w:bookmarkStart w:id="43" w:name="_Toc520046197"/>
    </w:p>
    <w:p w14:paraId="36FF237D" w14:textId="77777777" w:rsidR="001B3EA6" w:rsidRPr="00681E7A" w:rsidRDefault="001B3EA6">
      <w:pPr>
        <w:spacing w:after="0" w:line="240" w:lineRule="auto"/>
        <w:rPr>
          <w:rFonts w:asciiTheme="majorHAnsi" w:hAnsiTheme="majorHAnsi"/>
          <w:b/>
        </w:rPr>
      </w:pPr>
      <w:r w:rsidRPr="00681E7A">
        <w:rPr>
          <w:rFonts w:asciiTheme="majorHAnsi" w:hAnsiTheme="majorHAnsi"/>
          <w:b/>
        </w:rPr>
        <w:br w:type="page"/>
      </w:r>
    </w:p>
    <w:p w14:paraId="750151F1" w14:textId="77777777" w:rsidR="0064357E" w:rsidRPr="00681E7A" w:rsidRDefault="00A53AFA" w:rsidP="00A53AFA">
      <w:pPr>
        <w:pBdr>
          <w:bottom w:val="single" w:sz="4" w:space="1" w:color="auto"/>
        </w:pBdr>
        <w:rPr>
          <w:rFonts w:asciiTheme="majorHAnsi" w:hAnsiTheme="majorHAnsi"/>
          <w:b/>
          <w:sz w:val="24"/>
          <w:szCs w:val="24"/>
        </w:rPr>
      </w:pPr>
      <w:r w:rsidRPr="00681E7A">
        <w:rPr>
          <w:rFonts w:asciiTheme="majorHAnsi" w:hAnsiTheme="majorHAnsi"/>
          <w:b/>
          <w:sz w:val="24"/>
          <w:szCs w:val="24"/>
        </w:rPr>
        <w:lastRenderedPageBreak/>
        <w:t xml:space="preserve">Appendix </w:t>
      </w:r>
      <w:r w:rsidR="00200B0D" w:rsidRPr="00681E7A">
        <w:rPr>
          <w:rFonts w:asciiTheme="majorHAnsi" w:hAnsiTheme="majorHAnsi"/>
          <w:b/>
          <w:sz w:val="24"/>
          <w:szCs w:val="24"/>
        </w:rPr>
        <w:t>5</w:t>
      </w:r>
      <w:r w:rsidRPr="00681E7A">
        <w:rPr>
          <w:rFonts w:asciiTheme="majorHAnsi" w:hAnsiTheme="majorHAnsi"/>
          <w:b/>
          <w:sz w:val="24"/>
          <w:szCs w:val="24"/>
        </w:rPr>
        <w:t xml:space="preserve">: </w:t>
      </w:r>
      <w:r w:rsidR="00292993" w:rsidRPr="00681E7A">
        <w:rPr>
          <w:rFonts w:asciiTheme="majorHAnsi" w:hAnsiTheme="majorHAnsi"/>
          <w:b/>
          <w:sz w:val="24"/>
          <w:szCs w:val="24"/>
        </w:rPr>
        <w:t xml:space="preserve">County FG </w:t>
      </w:r>
      <w:r w:rsidR="002D52A7" w:rsidRPr="00681E7A">
        <w:rPr>
          <w:rFonts w:asciiTheme="majorHAnsi" w:hAnsiTheme="majorHAnsi"/>
          <w:b/>
          <w:sz w:val="24"/>
          <w:szCs w:val="24"/>
        </w:rPr>
        <w:t xml:space="preserve">Ds and KII </w:t>
      </w:r>
      <w:r w:rsidR="004D267E" w:rsidRPr="00681E7A">
        <w:rPr>
          <w:rFonts w:asciiTheme="majorHAnsi" w:hAnsiTheme="majorHAnsi"/>
          <w:b/>
          <w:sz w:val="24"/>
          <w:szCs w:val="24"/>
        </w:rPr>
        <w:t>l</w:t>
      </w:r>
      <w:r w:rsidR="0064357E" w:rsidRPr="00681E7A">
        <w:rPr>
          <w:rFonts w:asciiTheme="majorHAnsi" w:hAnsiTheme="majorHAnsi"/>
          <w:b/>
          <w:sz w:val="24"/>
          <w:szCs w:val="24"/>
        </w:rPr>
        <w:t>ocations</w:t>
      </w:r>
      <w:bookmarkEnd w:id="4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78"/>
        <w:gridCol w:w="1667"/>
        <w:gridCol w:w="2266"/>
        <w:gridCol w:w="1737"/>
        <w:gridCol w:w="248"/>
        <w:gridCol w:w="2126"/>
      </w:tblGrid>
      <w:tr w:rsidR="0064357E" w:rsidRPr="00681E7A" w14:paraId="5B9514D7" w14:textId="77777777" w:rsidTr="001B3EA6">
        <w:tc>
          <w:tcPr>
            <w:tcW w:w="1278" w:type="dxa"/>
            <w:shd w:val="clear" w:color="auto" w:fill="FFFFFF"/>
            <w:vAlign w:val="center"/>
          </w:tcPr>
          <w:p w14:paraId="4EB17B18" w14:textId="77777777" w:rsidR="0064357E" w:rsidRPr="00681E7A" w:rsidRDefault="0064357E" w:rsidP="00B1300D">
            <w:pPr>
              <w:spacing w:after="0" w:line="240" w:lineRule="auto"/>
              <w:contextualSpacing/>
              <w:rPr>
                <w:rFonts w:asciiTheme="majorHAnsi" w:eastAsia="Times New Roman" w:hAnsiTheme="majorHAnsi"/>
                <w:b/>
                <w:sz w:val="16"/>
                <w:szCs w:val="16"/>
              </w:rPr>
            </w:pPr>
            <w:r w:rsidRPr="00681E7A">
              <w:rPr>
                <w:rFonts w:asciiTheme="majorHAnsi" w:eastAsia="Times New Roman" w:hAnsiTheme="majorHAnsi"/>
                <w:b/>
                <w:sz w:val="16"/>
                <w:szCs w:val="16"/>
              </w:rPr>
              <w:t>County</w:t>
            </w:r>
          </w:p>
        </w:tc>
        <w:tc>
          <w:tcPr>
            <w:tcW w:w="1667" w:type="dxa"/>
            <w:shd w:val="clear" w:color="auto" w:fill="FFFFFF"/>
            <w:vAlign w:val="center"/>
          </w:tcPr>
          <w:p w14:paraId="09CC1AF8" w14:textId="77777777" w:rsidR="0064357E" w:rsidRPr="00681E7A" w:rsidRDefault="0064357E" w:rsidP="00B1300D">
            <w:pPr>
              <w:spacing w:after="0" w:line="240" w:lineRule="auto"/>
              <w:contextualSpacing/>
              <w:rPr>
                <w:rFonts w:asciiTheme="majorHAnsi" w:eastAsia="Times New Roman" w:hAnsiTheme="majorHAnsi"/>
                <w:b/>
                <w:sz w:val="16"/>
                <w:szCs w:val="16"/>
              </w:rPr>
            </w:pPr>
            <w:r w:rsidRPr="00681E7A">
              <w:rPr>
                <w:rFonts w:asciiTheme="majorHAnsi" w:eastAsia="Times New Roman" w:hAnsiTheme="majorHAnsi"/>
                <w:b/>
                <w:sz w:val="16"/>
                <w:szCs w:val="16"/>
              </w:rPr>
              <w:t>Constituency</w:t>
            </w:r>
          </w:p>
        </w:tc>
        <w:tc>
          <w:tcPr>
            <w:tcW w:w="2266" w:type="dxa"/>
            <w:shd w:val="clear" w:color="auto" w:fill="FFFFFF"/>
            <w:vAlign w:val="center"/>
          </w:tcPr>
          <w:p w14:paraId="76334800" w14:textId="77777777" w:rsidR="0064357E" w:rsidRPr="00681E7A" w:rsidRDefault="0064357E" w:rsidP="00B1300D">
            <w:pPr>
              <w:spacing w:after="0" w:line="240" w:lineRule="auto"/>
              <w:contextualSpacing/>
              <w:rPr>
                <w:rFonts w:asciiTheme="majorHAnsi" w:eastAsia="Times New Roman" w:hAnsiTheme="majorHAnsi"/>
                <w:b/>
                <w:sz w:val="16"/>
                <w:szCs w:val="16"/>
              </w:rPr>
            </w:pPr>
            <w:r w:rsidRPr="00681E7A">
              <w:rPr>
                <w:rFonts w:asciiTheme="majorHAnsi" w:eastAsia="Times New Roman" w:hAnsiTheme="majorHAnsi"/>
                <w:b/>
                <w:sz w:val="16"/>
                <w:szCs w:val="16"/>
              </w:rPr>
              <w:t>Data collection sites</w:t>
            </w:r>
          </w:p>
        </w:tc>
        <w:tc>
          <w:tcPr>
            <w:tcW w:w="1985" w:type="dxa"/>
            <w:gridSpan w:val="2"/>
            <w:shd w:val="clear" w:color="auto" w:fill="FFFFFF"/>
            <w:vAlign w:val="center"/>
          </w:tcPr>
          <w:p w14:paraId="285E12C6" w14:textId="77777777" w:rsidR="0064357E" w:rsidRPr="00681E7A" w:rsidRDefault="0064357E" w:rsidP="00B1300D">
            <w:pPr>
              <w:spacing w:after="0" w:line="240" w:lineRule="auto"/>
              <w:contextualSpacing/>
              <w:rPr>
                <w:rFonts w:asciiTheme="majorHAnsi" w:eastAsia="Times New Roman" w:hAnsiTheme="majorHAnsi"/>
                <w:b/>
                <w:sz w:val="16"/>
                <w:szCs w:val="16"/>
              </w:rPr>
            </w:pPr>
            <w:r w:rsidRPr="00681E7A">
              <w:rPr>
                <w:rFonts w:asciiTheme="majorHAnsi" w:eastAsia="Times New Roman" w:hAnsiTheme="majorHAnsi"/>
                <w:b/>
                <w:sz w:val="16"/>
                <w:szCs w:val="16"/>
              </w:rPr>
              <w:t>Constituency</w:t>
            </w:r>
          </w:p>
        </w:tc>
        <w:tc>
          <w:tcPr>
            <w:tcW w:w="2126" w:type="dxa"/>
            <w:shd w:val="clear" w:color="auto" w:fill="FFFFFF"/>
            <w:vAlign w:val="center"/>
          </w:tcPr>
          <w:p w14:paraId="3C0309A0" w14:textId="77777777" w:rsidR="0064357E" w:rsidRPr="00681E7A" w:rsidRDefault="0064357E" w:rsidP="00B1300D">
            <w:pPr>
              <w:spacing w:after="0" w:line="240" w:lineRule="auto"/>
              <w:contextualSpacing/>
              <w:rPr>
                <w:rFonts w:asciiTheme="majorHAnsi" w:eastAsia="Times New Roman" w:hAnsiTheme="majorHAnsi"/>
                <w:b/>
                <w:sz w:val="16"/>
                <w:szCs w:val="16"/>
              </w:rPr>
            </w:pPr>
            <w:r w:rsidRPr="00681E7A">
              <w:rPr>
                <w:rFonts w:asciiTheme="majorHAnsi" w:eastAsia="Times New Roman" w:hAnsiTheme="majorHAnsi"/>
                <w:b/>
                <w:sz w:val="16"/>
                <w:szCs w:val="16"/>
              </w:rPr>
              <w:t>Data collection sites</w:t>
            </w:r>
          </w:p>
        </w:tc>
      </w:tr>
      <w:tr w:rsidR="0064357E" w:rsidRPr="00681E7A" w14:paraId="0AFE237B" w14:textId="77777777" w:rsidTr="001B3EA6">
        <w:trPr>
          <w:trHeight w:val="887"/>
        </w:trPr>
        <w:tc>
          <w:tcPr>
            <w:tcW w:w="1278" w:type="dxa"/>
            <w:vMerge w:val="restart"/>
            <w:shd w:val="clear" w:color="auto" w:fill="FFFFFF"/>
            <w:vAlign w:val="center"/>
          </w:tcPr>
          <w:p w14:paraId="014D7485" w14:textId="77777777" w:rsidR="0064357E" w:rsidRPr="00681E7A" w:rsidRDefault="0064357E" w:rsidP="00B1300D">
            <w:pPr>
              <w:spacing w:after="0" w:line="240" w:lineRule="auto"/>
              <w:contextualSpacing/>
              <w:rPr>
                <w:rFonts w:asciiTheme="majorHAnsi" w:eastAsia="Times New Roman" w:hAnsiTheme="majorHAnsi"/>
                <w:b/>
                <w:sz w:val="16"/>
                <w:szCs w:val="16"/>
              </w:rPr>
            </w:pPr>
            <w:r w:rsidRPr="00681E7A">
              <w:rPr>
                <w:rFonts w:asciiTheme="majorHAnsi" w:eastAsia="Times New Roman" w:hAnsiTheme="majorHAnsi"/>
                <w:b/>
                <w:sz w:val="16"/>
                <w:szCs w:val="16"/>
              </w:rPr>
              <w:t>Kitui</w:t>
            </w:r>
          </w:p>
        </w:tc>
        <w:tc>
          <w:tcPr>
            <w:tcW w:w="1667" w:type="dxa"/>
            <w:shd w:val="clear" w:color="auto" w:fill="FFFFFF"/>
            <w:vAlign w:val="center"/>
          </w:tcPr>
          <w:p w14:paraId="137BC1D3" w14:textId="77777777" w:rsidR="0064357E" w:rsidRPr="00681E7A" w:rsidRDefault="0064357E" w:rsidP="00B1300D">
            <w:pPr>
              <w:numPr>
                <w:ilvl w:val="0"/>
                <w:numId w:val="24"/>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Kitui Central</w:t>
            </w:r>
          </w:p>
        </w:tc>
        <w:tc>
          <w:tcPr>
            <w:tcW w:w="2266" w:type="dxa"/>
            <w:shd w:val="clear" w:color="auto" w:fill="FFFFFF"/>
            <w:vAlign w:val="center"/>
          </w:tcPr>
          <w:p w14:paraId="0DC77547"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Kalundu</w:t>
            </w:r>
          </w:p>
          <w:p w14:paraId="37EAD78F"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Munganga</w:t>
            </w:r>
          </w:p>
          <w:p w14:paraId="475C51F7"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Mulutu</w:t>
            </w:r>
          </w:p>
          <w:p w14:paraId="3BC15E20"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Kiambit</w:t>
            </w:r>
          </w:p>
          <w:p w14:paraId="0444D2F6"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Mutune</w:t>
            </w:r>
          </w:p>
        </w:tc>
        <w:tc>
          <w:tcPr>
            <w:tcW w:w="1985" w:type="dxa"/>
            <w:gridSpan w:val="2"/>
            <w:shd w:val="clear" w:color="auto" w:fill="FFFFFF"/>
            <w:vAlign w:val="center"/>
          </w:tcPr>
          <w:p w14:paraId="5F5DD8F8" w14:textId="77777777" w:rsidR="0064357E" w:rsidRPr="00681E7A" w:rsidRDefault="0064357E" w:rsidP="00B1300D">
            <w:pPr>
              <w:numPr>
                <w:ilvl w:val="0"/>
                <w:numId w:val="24"/>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Kitui Rural</w:t>
            </w:r>
          </w:p>
        </w:tc>
        <w:tc>
          <w:tcPr>
            <w:tcW w:w="2126" w:type="dxa"/>
            <w:shd w:val="clear" w:color="auto" w:fill="FFFFFF"/>
            <w:vAlign w:val="center"/>
          </w:tcPr>
          <w:p w14:paraId="2E598560"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Kwavonza</w:t>
            </w:r>
          </w:p>
          <w:p w14:paraId="3B5E8134"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Kanyangi</w:t>
            </w:r>
          </w:p>
          <w:p w14:paraId="338F6CC0"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Kisasi</w:t>
            </w:r>
          </w:p>
          <w:p w14:paraId="204BD8D2"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Mbithin</w:t>
            </w:r>
          </w:p>
          <w:p w14:paraId="18C9A651"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Masimba</w:t>
            </w:r>
          </w:p>
        </w:tc>
      </w:tr>
      <w:tr w:rsidR="0064357E" w:rsidRPr="00681E7A" w14:paraId="207E53C1" w14:textId="77777777" w:rsidTr="001B3EA6">
        <w:trPr>
          <w:trHeight w:val="956"/>
        </w:trPr>
        <w:tc>
          <w:tcPr>
            <w:tcW w:w="1278" w:type="dxa"/>
            <w:vMerge/>
            <w:shd w:val="clear" w:color="auto" w:fill="FFFFFF"/>
            <w:vAlign w:val="center"/>
          </w:tcPr>
          <w:p w14:paraId="52A3E60C" w14:textId="77777777" w:rsidR="0064357E" w:rsidRPr="00681E7A" w:rsidRDefault="0064357E" w:rsidP="00B1300D">
            <w:pPr>
              <w:spacing w:after="0" w:line="240" w:lineRule="auto"/>
              <w:contextualSpacing/>
              <w:jc w:val="center"/>
              <w:rPr>
                <w:rFonts w:asciiTheme="majorHAnsi" w:eastAsia="Times New Roman" w:hAnsiTheme="majorHAnsi"/>
                <w:sz w:val="16"/>
                <w:szCs w:val="16"/>
              </w:rPr>
            </w:pPr>
          </w:p>
        </w:tc>
        <w:tc>
          <w:tcPr>
            <w:tcW w:w="1667" w:type="dxa"/>
            <w:shd w:val="clear" w:color="auto" w:fill="FFFFFF"/>
            <w:vAlign w:val="center"/>
          </w:tcPr>
          <w:p w14:paraId="74BD3552" w14:textId="77777777" w:rsidR="0064357E" w:rsidRPr="00681E7A" w:rsidRDefault="0064357E" w:rsidP="00B1300D">
            <w:pPr>
              <w:numPr>
                <w:ilvl w:val="0"/>
                <w:numId w:val="24"/>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Kitui West</w:t>
            </w:r>
          </w:p>
        </w:tc>
        <w:tc>
          <w:tcPr>
            <w:tcW w:w="2266" w:type="dxa"/>
            <w:shd w:val="clear" w:color="auto" w:fill="FFFFFF"/>
            <w:vAlign w:val="center"/>
          </w:tcPr>
          <w:p w14:paraId="19B37843"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Katutu</w:t>
            </w:r>
          </w:p>
          <w:p w14:paraId="1519645B"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Mutongoni</w:t>
            </w:r>
          </w:p>
          <w:p w14:paraId="0A2BAB83"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Matinyani</w:t>
            </w:r>
          </w:p>
          <w:p w14:paraId="485F79C3"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Kwa Mtonga</w:t>
            </w:r>
          </w:p>
          <w:p w14:paraId="11CEF806"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Katheka</w:t>
            </w:r>
          </w:p>
        </w:tc>
        <w:tc>
          <w:tcPr>
            <w:tcW w:w="1985" w:type="dxa"/>
            <w:gridSpan w:val="2"/>
            <w:shd w:val="clear" w:color="auto" w:fill="FFFFFF"/>
            <w:vAlign w:val="center"/>
          </w:tcPr>
          <w:p w14:paraId="4C0DAAE9" w14:textId="77777777" w:rsidR="0064357E" w:rsidRPr="00681E7A" w:rsidRDefault="0064357E" w:rsidP="00B1300D">
            <w:pPr>
              <w:numPr>
                <w:ilvl w:val="0"/>
                <w:numId w:val="24"/>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Mwingi West</w:t>
            </w:r>
          </w:p>
        </w:tc>
        <w:tc>
          <w:tcPr>
            <w:tcW w:w="2126" w:type="dxa"/>
            <w:shd w:val="clear" w:color="auto" w:fill="FFFFFF"/>
            <w:vAlign w:val="center"/>
          </w:tcPr>
          <w:p w14:paraId="43629758"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Migwani</w:t>
            </w:r>
          </w:p>
          <w:p w14:paraId="3854D79F"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Kivou</w:t>
            </w:r>
          </w:p>
          <w:p w14:paraId="29E0C1A2"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Mwalano</w:t>
            </w:r>
          </w:p>
          <w:p w14:paraId="2E7139A5"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Kanzanzu</w:t>
            </w:r>
          </w:p>
          <w:p w14:paraId="48BD47F5"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Nguutuni</w:t>
            </w:r>
          </w:p>
        </w:tc>
      </w:tr>
      <w:tr w:rsidR="0064357E" w:rsidRPr="00681E7A" w14:paraId="1017C670" w14:textId="77777777" w:rsidTr="001B3EA6">
        <w:trPr>
          <w:trHeight w:val="969"/>
        </w:trPr>
        <w:tc>
          <w:tcPr>
            <w:tcW w:w="1278" w:type="dxa"/>
            <w:vMerge/>
            <w:shd w:val="clear" w:color="auto" w:fill="FFFFFF"/>
            <w:vAlign w:val="center"/>
          </w:tcPr>
          <w:p w14:paraId="295FCD1C" w14:textId="77777777" w:rsidR="0064357E" w:rsidRPr="00681E7A" w:rsidRDefault="0064357E" w:rsidP="00B1300D">
            <w:pPr>
              <w:spacing w:after="0" w:line="240" w:lineRule="auto"/>
              <w:contextualSpacing/>
              <w:jc w:val="center"/>
              <w:rPr>
                <w:rFonts w:asciiTheme="majorHAnsi" w:eastAsia="Times New Roman" w:hAnsiTheme="majorHAnsi"/>
                <w:sz w:val="16"/>
                <w:szCs w:val="16"/>
              </w:rPr>
            </w:pPr>
          </w:p>
        </w:tc>
        <w:tc>
          <w:tcPr>
            <w:tcW w:w="1667" w:type="dxa"/>
            <w:shd w:val="clear" w:color="auto" w:fill="FFFFFF"/>
            <w:vAlign w:val="center"/>
          </w:tcPr>
          <w:p w14:paraId="5B4C7546" w14:textId="77777777" w:rsidR="0064357E" w:rsidRPr="00681E7A" w:rsidRDefault="0064357E" w:rsidP="00B1300D">
            <w:pPr>
              <w:numPr>
                <w:ilvl w:val="0"/>
                <w:numId w:val="24"/>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Mwingi Central</w:t>
            </w:r>
          </w:p>
        </w:tc>
        <w:tc>
          <w:tcPr>
            <w:tcW w:w="2266" w:type="dxa"/>
            <w:shd w:val="clear" w:color="auto" w:fill="FFFFFF"/>
            <w:vAlign w:val="center"/>
          </w:tcPr>
          <w:p w14:paraId="1F3BF0EC"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Walta</w:t>
            </w:r>
          </w:p>
          <w:p w14:paraId="59965630"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Mui</w:t>
            </w:r>
          </w:p>
          <w:p w14:paraId="77756213"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Nguni</w:t>
            </w:r>
          </w:p>
          <w:p w14:paraId="6D406FA8"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Nuu</w:t>
            </w:r>
          </w:p>
          <w:p w14:paraId="5C086A81"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Mwingi town</w:t>
            </w:r>
          </w:p>
        </w:tc>
        <w:tc>
          <w:tcPr>
            <w:tcW w:w="1985" w:type="dxa"/>
            <w:gridSpan w:val="2"/>
            <w:shd w:val="clear" w:color="auto" w:fill="FFFFFF"/>
            <w:vAlign w:val="center"/>
          </w:tcPr>
          <w:p w14:paraId="49EAB50C" w14:textId="77777777" w:rsidR="0064357E" w:rsidRPr="00681E7A" w:rsidRDefault="0064357E" w:rsidP="00B1300D">
            <w:pPr>
              <w:numPr>
                <w:ilvl w:val="0"/>
                <w:numId w:val="24"/>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Mwingi North</w:t>
            </w:r>
          </w:p>
        </w:tc>
        <w:tc>
          <w:tcPr>
            <w:tcW w:w="2126" w:type="dxa"/>
            <w:shd w:val="clear" w:color="auto" w:fill="FFFFFF"/>
            <w:vAlign w:val="center"/>
          </w:tcPr>
          <w:p w14:paraId="4C307390"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Kyuso</w:t>
            </w:r>
          </w:p>
          <w:p w14:paraId="79CE2BDB"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Mumoni</w:t>
            </w:r>
          </w:p>
          <w:p w14:paraId="75757AE0"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Ngomani</w:t>
            </w:r>
          </w:p>
          <w:p w14:paraId="36F7C934"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Tharaka</w:t>
            </w:r>
          </w:p>
          <w:p w14:paraId="5AEEA409"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Katsiani</w:t>
            </w:r>
          </w:p>
        </w:tc>
      </w:tr>
      <w:tr w:rsidR="0064357E" w:rsidRPr="00681E7A" w14:paraId="59F79057" w14:textId="77777777" w:rsidTr="001B3EA6">
        <w:trPr>
          <w:trHeight w:val="948"/>
        </w:trPr>
        <w:tc>
          <w:tcPr>
            <w:tcW w:w="1278" w:type="dxa"/>
            <w:vMerge/>
            <w:shd w:val="clear" w:color="auto" w:fill="FFFFFF"/>
            <w:vAlign w:val="center"/>
          </w:tcPr>
          <w:p w14:paraId="7B247001" w14:textId="77777777" w:rsidR="0064357E" w:rsidRPr="00681E7A" w:rsidRDefault="0064357E" w:rsidP="00B1300D">
            <w:pPr>
              <w:spacing w:after="0" w:line="240" w:lineRule="auto"/>
              <w:contextualSpacing/>
              <w:jc w:val="center"/>
              <w:rPr>
                <w:rFonts w:asciiTheme="majorHAnsi" w:eastAsia="Times New Roman" w:hAnsiTheme="majorHAnsi"/>
                <w:sz w:val="16"/>
                <w:szCs w:val="16"/>
              </w:rPr>
            </w:pPr>
          </w:p>
        </w:tc>
        <w:tc>
          <w:tcPr>
            <w:tcW w:w="1667" w:type="dxa"/>
            <w:shd w:val="clear" w:color="auto" w:fill="FFFFFF"/>
            <w:vAlign w:val="center"/>
          </w:tcPr>
          <w:p w14:paraId="3FE9D4D8" w14:textId="77777777" w:rsidR="0064357E" w:rsidRPr="00681E7A" w:rsidRDefault="0064357E" w:rsidP="00B1300D">
            <w:pPr>
              <w:numPr>
                <w:ilvl w:val="0"/>
                <w:numId w:val="24"/>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Kitui East</w:t>
            </w:r>
          </w:p>
        </w:tc>
        <w:tc>
          <w:tcPr>
            <w:tcW w:w="2266" w:type="dxa"/>
            <w:shd w:val="clear" w:color="auto" w:fill="FFFFFF"/>
            <w:vAlign w:val="center"/>
          </w:tcPr>
          <w:p w14:paraId="08972D53"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Nzambani</w:t>
            </w:r>
          </w:p>
          <w:p w14:paraId="2AB28E3D"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Zombe Mwitike</w:t>
            </w:r>
          </w:p>
          <w:p w14:paraId="1F077FC5"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Mutitu</w:t>
            </w:r>
          </w:p>
          <w:p w14:paraId="7DBD7896"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Chuluni</w:t>
            </w:r>
          </w:p>
          <w:p w14:paraId="68C81265"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Voo Kyamatu</w:t>
            </w:r>
          </w:p>
        </w:tc>
        <w:tc>
          <w:tcPr>
            <w:tcW w:w="1985" w:type="dxa"/>
            <w:gridSpan w:val="2"/>
            <w:shd w:val="clear" w:color="auto" w:fill="FFFFFF"/>
            <w:vAlign w:val="center"/>
          </w:tcPr>
          <w:p w14:paraId="5E7688ED" w14:textId="77777777" w:rsidR="0064357E" w:rsidRPr="00681E7A" w:rsidRDefault="0064357E" w:rsidP="00B1300D">
            <w:pPr>
              <w:numPr>
                <w:ilvl w:val="0"/>
                <w:numId w:val="24"/>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Kitui South</w:t>
            </w:r>
          </w:p>
        </w:tc>
        <w:tc>
          <w:tcPr>
            <w:tcW w:w="2126" w:type="dxa"/>
            <w:shd w:val="clear" w:color="auto" w:fill="FFFFFF"/>
            <w:vAlign w:val="center"/>
          </w:tcPr>
          <w:p w14:paraId="046FDCF2"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Mutomo</w:t>
            </w:r>
          </w:p>
          <w:p w14:paraId="527BD228"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Ikutha</w:t>
            </w:r>
          </w:p>
          <w:p w14:paraId="733A22BE"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Kanziko</w:t>
            </w:r>
          </w:p>
          <w:p w14:paraId="1853C78A"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Mutha</w:t>
            </w:r>
          </w:p>
          <w:p w14:paraId="611ABDFD"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Athi</w:t>
            </w:r>
          </w:p>
        </w:tc>
      </w:tr>
      <w:tr w:rsidR="0064357E" w:rsidRPr="00681E7A" w14:paraId="1018C380" w14:textId="77777777" w:rsidTr="001B3EA6">
        <w:trPr>
          <w:trHeight w:val="984"/>
        </w:trPr>
        <w:tc>
          <w:tcPr>
            <w:tcW w:w="1278" w:type="dxa"/>
            <w:vMerge w:val="restart"/>
            <w:shd w:val="clear" w:color="auto" w:fill="FFFFFF"/>
            <w:vAlign w:val="center"/>
          </w:tcPr>
          <w:p w14:paraId="096935FF" w14:textId="77777777" w:rsidR="0064357E" w:rsidRPr="00681E7A" w:rsidRDefault="0064357E" w:rsidP="00B1300D">
            <w:pPr>
              <w:spacing w:after="0" w:line="240" w:lineRule="auto"/>
              <w:contextualSpacing/>
              <w:rPr>
                <w:rFonts w:asciiTheme="majorHAnsi" w:eastAsia="Times New Roman" w:hAnsiTheme="majorHAnsi"/>
                <w:b/>
                <w:sz w:val="16"/>
                <w:szCs w:val="16"/>
              </w:rPr>
            </w:pPr>
            <w:r w:rsidRPr="00681E7A">
              <w:rPr>
                <w:rFonts w:asciiTheme="majorHAnsi" w:eastAsia="Times New Roman" w:hAnsiTheme="majorHAnsi"/>
                <w:b/>
                <w:sz w:val="16"/>
                <w:szCs w:val="16"/>
              </w:rPr>
              <w:t>Kilifi</w:t>
            </w:r>
          </w:p>
        </w:tc>
        <w:tc>
          <w:tcPr>
            <w:tcW w:w="1667" w:type="dxa"/>
            <w:shd w:val="clear" w:color="auto" w:fill="FFFFFF"/>
            <w:vAlign w:val="center"/>
          </w:tcPr>
          <w:p w14:paraId="244929B1" w14:textId="77777777" w:rsidR="0064357E" w:rsidRPr="00681E7A" w:rsidRDefault="0064357E" w:rsidP="00B1300D">
            <w:pPr>
              <w:numPr>
                <w:ilvl w:val="0"/>
                <w:numId w:val="25"/>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Kilifi North</w:t>
            </w:r>
          </w:p>
        </w:tc>
        <w:tc>
          <w:tcPr>
            <w:tcW w:w="2266" w:type="dxa"/>
            <w:shd w:val="clear" w:color="auto" w:fill="FFFFFF"/>
            <w:vAlign w:val="center"/>
          </w:tcPr>
          <w:p w14:paraId="25D12BAB" w14:textId="77777777" w:rsidR="0064357E" w:rsidRPr="00681E7A" w:rsidRDefault="0064357E" w:rsidP="00B1300D">
            <w:pPr>
              <w:spacing w:after="0" w:line="240" w:lineRule="auto"/>
              <w:contextualSpacing/>
              <w:rPr>
                <w:rFonts w:asciiTheme="majorHAnsi" w:eastAsia="Times New Roman" w:hAnsiTheme="majorHAnsi"/>
                <w:sz w:val="16"/>
                <w:szCs w:val="16"/>
                <w:lang w:val="es-ES_tradnl"/>
              </w:rPr>
            </w:pPr>
            <w:r w:rsidRPr="00681E7A">
              <w:rPr>
                <w:rFonts w:asciiTheme="majorHAnsi" w:eastAsia="Times New Roman" w:hAnsiTheme="majorHAnsi"/>
                <w:sz w:val="16"/>
                <w:szCs w:val="16"/>
                <w:lang w:val="es-ES_tradnl"/>
              </w:rPr>
              <w:t>Mnarani</w:t>
            </w:r>
          </w:p>
          <w:p w14:paraId="6484F3B8" w14:textId="77777777" w:rsidR="0064357E" w:rsidRPr="00681E7A" w:rsidRDefault="0064357E" w:rsidP="00B1300D">
            <w:pPr>
              <w:spacing w:after="0" w:line="240" w:lineRule="auto"/>
              <w:contextualSpacing/>
              <w:rPr>
                <w:rFonts w:asciiTheme="majorHAnsi" w:eastAsia="Times New Roman" w:hAnsiTheme="majorHAnsi"/>
                <w:sz w:val="16"/>
                <w:szCs w:val="16"/>
                <w:lang w:val="es-ES_tradnl"/>
              </w:rPr>
            </w:pPr>
            <w:r w:rsidRPr="00681E7A">
              <w:rPr>
                <w:rFonts w:asciiTheme="majorHAnsi" w:eastAsia="Times New Roman" w:hAnsiTheme="majorHAnsi"/>
                <w:sz w:val="16"/>
                <w:szCs w:val="16"/>
                <w:lang w:val="es-ES_tradnl"/>
              </w:rPr>
              <w:t>Tezo</w:t>
            </w:r>
          </w:p>
          <w:p w14:paraId="5B86C750" w14:textId="77777777" w:rsidR="0064357E" w:rsidRPr="00681E7A" w:rsidRDefault="0064357E" w:rsidP="00B1300D">
            <w:pPr>
              <w:spacing w:after="0" w:line="240" w:lineRule="auto"/>
              <w:contextualSpacing/>
              <w:rPr>
                <w:rFonts w:asciiTheme="majorHAnsi" w:eastAsia="Times New Roman" w:hAnsiTheme="majorHAnsi"/>
                <w:sz w:val="16"/>
                <w:szCs w:val="16"/>
                <w:lang w:val="es-ES_tradnl"/>
              </w:rPr>
            </w:pPr>
            <w:r w:rsidRPr="00681E7A">
              <w:rPr>
                <w:rFonts w:asciiTheme="majorHAnsi" w:eastAsia="Times New Roman" w:hAnsiTheme="majorHAnsi"/>
                <w:sz w:val="16"/>
                <w:szCs w:val="16"/>
                <w:lang w:val="es-ES_tradnl"/>
              </w:rPr>
              <w:t>Matengani</w:t>
            </w:r>
          </w:p>
          <w:p w14:paraId="5C99305C" w14:textId="77777777" w:rsidR="0064357E" w:rsidRPr="00681E7A" w:rsidRDefault="0064357E" w:rsidP="00B1300D">
            <w:pPr>
              <w:spacing w:after="0" w:line="240" w:lineRule="auto"/>
              <w:contextualSpacing/>
              <w:rPr>
                <w:rFonts w:asciiTheme="majorHAnsi" w:eastAsia="Times New Roman" w:hAnsiTheme="majorHAnsi"/>
                <w:sz w:val="16"/>
                <w:szCs w:val="16"/>
                <w:lang w:val="es-ES_tradnl"/>
              </w:rPr>
            </w:pPr>
            <w:r w:rsidRPr="00681E7A">
              <w:rPr>
                <w:rFonts w:asciiTheme="majorHAnsi" w:eastAsia="Times New Roman" w:hAnsiTheme="majorHAnsi"/>
                <w:sz w:val="16"/>
                <w:szCs w:val="16"/>
                <w:lang w:val="es-ES_tradnl"/>
              </w:rPr>
              <w:t>Sokoni</w:t>
            </w:r>
          </w:p>
          <w:p w14:paraId="7BE133A0" w14:textId="77777777" w:rsidR="0064357E" w:rsidRPr="00681E7A" w:rsidRDefault="0064357E" w:rsidP="00B1300D">
            <w:pPr>
              <w:spacing w:after="0" w:line="240" w:lineRule="auto"/>
              <w:contextualSpacing/>
              <w:rPr>
                <w:rFonts w:asciiTheme="majorHAnsi" w:eastAsia="Times New Roman" w:hAnsiTheme="majorHAnsi"/>
                <w:sz w:val="16"/>
                <w:szCs w:val="16"/>
                <w:lang w:val="es-ES_tradnl"/>
              </w:rPr>
            </w:pPr>
            <w:r w:rsidRPr="00681E7A">
              <w:rPr>
                <w:rFonts w:asciiTheme="majorHAnsi" w:eastAsia="Times New Roman" w:hAnsiTheme="majorHAnsi"/>
                <w:sz w:val="16"/>
                <w:szCs w:val="16"/>
                <w:lang w:val="es-ES_tradnl"/>
              </w:rPr>
              <w:t>Kibarani</w:t>
            </w:r>
          </w:p>
        </w:tc>
        <w:tc>
          <w:tcPr>
            <w:tcW w:w="1985" w:type="dxa"/>
            <w:gridSpan w:val="2"/>
            <w:shd w:val="clear" w:color="auto" w:fill="FFFFFF"/>
            <w:vAlign w:val="center"/>
          </w:tcPr>
          <w:p w14:paraId="09868B26" w14:textId="77777777" w:rsidR="0064357E" w:rsidRPr="00681E7A" w:rsidRDefault="0064357E" w:rsidP="00B1300D">
            <w:pPr>
              <w:numPr>
                <w:ilvl w:val="0"/>
                <w:numId w:val="25"/>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Kilifi South</w:t>
            </w:r>
          </w:p>
        </w:tc>
        <w:tc>
          <w:tcPr>
            <w:tcW w:w="2126" w:type="dxa"/>
            <w:shd w:val="clear" w:color="auto" w:fill="FFFFFF"/>
            <w:vAlign w:val="center"/>
          </w:tcPr>
          <w:p w14:paraId="0994D466"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Mtwapa</w:t>
            </w:r>
          </w:p>
          <w:p w14:paraId="2DA50B3F"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Mtapeni</w:t>
            </w:r>
          </w:p>
          <w:p w14:paraId="2FAD4096"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Kizingo</w:t>
            </w:r>
          </w:p>
          <w:p w14:paraId="24938606"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Mwakambi</w:t>
            </w:r>
          </w:p>
          <w:p w14:paraId="4A894B40"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Gongoni</w:t>
            </w:r>
          </w:p>
        </w:tc>
      </w:tr>
      <w:tr w:rsidR="0064357E" w:rsidRPr="00681E7A" w14:paraId="5327A07B" w14:textId="77777777" w:rsidTr="001B3EA6">
        <w:trPr>
          <w:trHeight w:val="998"/>
        </w:trPr>
        <w:tc>
          <w:tcPr>
            <w:tcW w:w="1278" w:type="dxa"/>
            <w:vMerge/>
            <w:shd w:val="clear" w:color="auto" w:fill="FFFFFF"/>
            <w:vAlign w:val="center"/>
          </w:tcPr>
          <w:p w14:paraId="2110B289" w14:textId="77777777" w:rsidR="0064357E" w:rsidRPr="00681E7A" w:rsidRDefault="0064357E" w:rsidP="00B1300D">
            <w:pPr>
              <w:spacing w:after="0" w:line="240" w:lineRule="auto"/>
              <w:contextualSpacing/>
              <w:jc w:val="center"/>
              <w:rPr>
                <w:rFonts w:asciiTheme="majorHAnsi" w:eastAsia="Times New Roman" w:hAnsiTheme="majorHAnsi"/>
                <w:sz w:val="16"/>
                <w:szCs w:val="16"/>
              </w:rPr>
            </w:pPr>
          </w:p>
        </w:tc>
        <w:tc>
          <w:tcPr>
            <w:tcW w:w="1667" w:type="dxa"/>
            <w:shd w:val="clear" w:color="auto" w:fill="FFFFFF"/>
            <w:vAlign w:val="center"/>
          </w:tcPr>
          <w:p w14:paraId="189DEB9E" w14:textId="77777777" w:rsidR="0064357E" w:rsidRPr="00681E7A" w:rsidRDefault="0064357E" w:rsidP="00B1300D">
            <w:pPr>
              <w:numPr>
                <w:ilvl w:val="0"/>
                <w:numId w:val="25"/>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Kaloleni</w:t>
            </w:r>
          </w:p>
        </w:tc>
        <w:tc>
          <w:tcPr>
            <w:tcW w:w="2266" w:type="dxa"/>
            <w:shd w:val="clear" w:color="auto" w:fill="FFFFFF"/>
            <w:vAlign w:val="center"/>
          </w:tcPr>
          <w:p w14:paraId="7D64C890"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Kaloleni</w:t>
            </w:r>
          </w:p>
          <w:p w14:paraId="1E6F370C"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Mariakani</w:t>
            </w:r>
          </w:p>
          <w:p w14:paraId="2B9F8F38"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Mbalamweni</w:t>
            </w:r>
          </w:p>
          <w:p w14:paraId="2346123D"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Makomboni</w:t>
            </w:r>
          </w:p>
          <w:p w14:paraId="52367F28"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Mikiriani</w:t>
            </w:r>
          </w:p>
        </w:tc>
        <w:tc>
          <w:tcPr>
            <w:tcW w:w="1985" w:type="dxa"/>
            <w:gridSpan w:val="2"/>
            <w:shd w:val="clear" w:color="auto" w:fill="FFFFFF"/>
            <w:vAlign w:val="center"/>
          </w:tcPr>
          <w:p w14:paraId="0FB908F0" w14:textId="77777777" w:rsidR="0064357E" w:rsidRPr="00681E7A" w:rsidRDefault="0064357E" w:rsidP="00B1300D">
            <w:pPr>
              <w:numPr>
                <w:ilvl w:val="0"/>
                <w:numId w:val="25"/>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Malindi</w:t>
            </w:r>
          </w:p>
        </w:tc>
        <w:tc>
          <w:tcPr>
            <w:tcW w:w="2126" w:type="dxa"/>
            <w:shd w:val="clear" w:color="auto" w:fill="FFFFFF"/>
            <w:vAlign w:val="center"/>
          </w:tcPr>
          <w:p w14:paraId="489885C6"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Mkondoni</w:t>
            </w:r>
          </w:p>
          <w:p w14:paraId="1E50EBAD"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Kakomani</w:t>
            </w:r>
          </w:p>
          <w:p w14:paraId="216E1129"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Kakuyani</w:t>
            </w:r>
          </w:p>
          <w:p w14:paraId="1695060C"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Jilore</w:t>
            </w:r>
          </w:p>
          <w:p w14:paraId="6E15BE04" w14:textId="77777777" w:rsidR="0064357E" w:rsidRPr="00681E7A" w:rsidRDefault="0064357E"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Malimo</w:t>
            </w:r>
          </w:p>
        </w:tc>
      </w:tr>
      <w:tr w:rsidR="0064357E" w:rsidRPr="00681E7A" w14:paraId="43058DE2" w14:textId="77777777" w:rsidTr="001B3EA6">
        <w:trPr>
          <w:trHeight w:val="960"/>
        </w:trPr>
        <w:tc>
          <w:tcPr>
            <w:tcW w:w="1278" w:type="dxa"/>
            <w:vMerge/>
            <w:shd w:val="clear" w:color="auto" w:fill="FFFFFF"/>
            <w:vAlign w:val="center"/>
          </w:tcPr>
          <w:p w14:paraId="3244606E" w14:textId="77777777" w:rsidR="0064357E" w:rsidRPr="00681E7A" w:rsidRDefault="0064357E" w:rsidP="00B1300D">
            <w:pPr>
              <w:spacing w:after="0" w:line="240" w:lineRule="auto"/>
              <w:contextualSpacing/>
              <w:jc w:val="center"/>
              <w:rPr>
                <w:rFonts w:asciiTheme="majorHAnsi" w:eastAsia="Times New Roman" w:hAnsiTheme="majorHAnsi"/>
                <w:sz w:val="16"/>
                <w:szCs w:val="16"/>
              </w:rPr>
            </w:pPr>
          </w:p>
        </w:tc>
        <w:tc>
          <w:tcPr>
            <w:tcW w:w="1667" w:type="dxa"/>
            <w:shd w:val="clear" w:color="auto" w:fill="FFFFFF"/>
            <w:vAlign w:val="center"/>
          </w:tcPr>
          <w:p w14:paraId="04343C53" w14:textId="77777777" w:rsidR="0064357E" w:rsidRPr="00681E7A" w:rsidRDefault="0064357E" w:rsidP="00B1300D">
            <w:pPr>
              <w:numPr>
                <w:ilvl w:val="0"/>
                <w:numId w:val="25"/>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Rabai</w:t>
            </w:r>
          </w:p>
        </w:tc>
        <w:tc>
          <w:tcPr>
            <w:tcW w:w="2266" w:type="dxa"/>
            <w:shd w:val="clear" w:color="auto" w:fill="FFFFFF"/>
            <w:vAlign w:val="center"/>
          </w:tcPr>
          <w:p w14:paraId="62FADFE4" w14:textId="77777777" w:rsidR="0064357E" w:rsidRPr="00681E7A" w:rsidRDefault="0064357E" w:rsidP="00B1300D">
            <w:pPr>
              <w:spacing w:after="0" w:line="240" w:lineRule="auto"/>
              <w:contextualSpacing/>
              <w:rPr>
                <w:rFonts w:asciiTheme="majorHAnsi" w:eastAsia="Times New Roman" w:hAnsiTheme="majorHAnsi"/>
                <w:sz w:val="16"/>
                <w:szCs w:val="16"/>
                <w:lang w:val="es-ES_tradnl"/>
              </w:rPr>
            </w:pPr>
            <w:r w:rsidRPr="00681E7A">
              <w:rPr>
                <w:rFonts w:asciiTheme="majorHAnsi" w:eastAsia="Times New Roman" w:hAnsiTheme="majorHAnsi"/>
                <w:sz w:val="16"/>
                <w:szCs w:val="16"/>
                <w:lang w:val="es-ES_tradnl"/>
              </w:rPr>
              <w:t>Jibana</w:t>
            </w:r>
          </w:p>
          <w:p w14:paraId="4D6C2051" w14:textId="77777777" w:rsidR="0064357E" w:rsidRPr="00681E7A" w:rsidRDefault="0064357E" w:rsidP="00B1300D">
            <w:pPr>
              <w:spacing w:after="0" w:line="240" w:lineRule="auto"/>
              <w:contextualSpacing/>
              <w:rPr>
                <w:rFonts w:asciiTheme="majorHAnsi" w:eastAsia="Times New Roman" w:hAnsiTheme="majorHAnsi"/>
                <w:sz w:val="16"/>
                <w:szCs w:val="16"/>
                <w:lang w:val="es-ES_tradnl"/>
              </w:rPr>
            </w:pPr>
            <w:r w:rsidRPr="00681E7A">
              <w:rPr>
                <w:rFonts w:asciiTheme="majorHAnsi" w:eastAsia="Times New Roman" w:hAnsiTheme="majorHAnsi"/>
                <w:sz w:val="16"/>
                <w:szCs w:val="16"/>
                <w:lang w:val="es-ES_tradnl"/>
              </w:rPr>
              <w:t>Ruruma</w:t>
            </w:r>
          </w:p>
          <w:p w14:paraId="4820B23F" w14:textId="77777777" w:rsidR="0064357E" w:rsidRPr="00681E7A" w:rsidRDefault="0064357E" w:rsidP="00B1300D">
            <w:pPr>
              <w:spacing w:after="0" w:line="240" w:lineRule="auto"/>
              <w:contextualSpacing/>
              <w:rPr>
                <w:rFonts w:asciiTheme="majorHAnsi" w:eastAsia="Times New Roman" w:hAnsiTheme="majorHAnsi"/>
                <w:sz w:val="16"/>
                <w:szCs w:val="16"/>
                <w:lang w:val="es-ES_tradnl"/>
              </w:rPr>
            </w:pPr>
            <w:r w:rsidRPr="00681E7A">
              <w:rPr>
                <w:rFonts w:asciiTheme="majorHAnsi" w:eastAsia="Times New Roman" w:hAnsiTheme="majorHAnsi"/>
                <w:sz w:val="16"/>
                <w:szCs w:val="16"/>
                <w:lang w:val="es-ES_tradnl"/>
              </w:rPr>
              <w:t>Mazeras</w:t>
            </w:r>
          </w:p>
          <w:p w14:paraId="2962E72A" w14:textId="77777777" w:rsidR="0064357E" w:rsidRPr="00681E7A" w:rsidRDefault="0064357E" w:rsidP="00B1300D">
            <w:pPr>
              <w:spacing w:after="0" w:line="240" w:lineRule="auto"/>
              <w:contextualSpacing/>
              <w:rPr>
                <w:rFonts w:asciiTheme="majorHAnsi" w:eastAsia="Times New Roman" w:hAnsiTheme="majorHAnsi"/>
                <w:sz w:val="16"/>
                <w:szCs w:val="16"/>
                <w:lang w:val="es-ES_tradnl"/>
              </w:rPr>
            </w:pPr>
            <w:r w:rsidRPr="00681E7A">
              <w:rPr>
                <w:rFonts w:asciiTheme="majorHAnsi" w:eastAsia="Times New Roman" w:hAnsiTheme="majorHAnsi"/>
                <w:sz w:val="16"/>
                <w:szCs w:val="16"/>
                <w:lang w:val="es-ES_tradnl"/>
              </w:rPr>
              <w:t>Kambe</w:t>
            </w:r>
          </w:p>
          <w:p w14:paraId="524B0CA6" w14:textId="77777777" w:rsidR="0064357E" w:rsidRPr="00681E7A" w:rsidRDefault="0064357E" w:rsidP="00B1300D">
            <w:pPr>
              <w:spacing w:after="0" w:line="240" w:lineRule="auto"/>
              <w:contextualSpacing/>
              <w:rPr>
                <w:rFonts w:asciiTheme="majorHAnsi" w:eastAsia="Times New Roman" w:hAnsiTheme="majorHAnsi"/>
                <w:sz w:val="16"/>
                <w:szCs w:val="16"/>
                <w:lang w:val="es-ES_tradnl"/>
              </w:rPr>
            </w:pPr>
            <w:r w:rsidRPr="00681E7A">
              <w:rPr>
                <w:rFonts w:asciiTheme="majorHAnsi" w:eastAsia="Times New Roman" w:hAnsiTheme="majorHAnsi"/>
                <w:sz w:val="16"/>
                <w:szCs w:val="16"/>
                <w:lang w:val="es-ES_tradnl"/>
              </w:rPr>
              <w:t>Rabai</w:t>
            </w:r>
          </w:p>
        </w:tc>
        <w:tc>
          <w:tcPr>
            <w:tcW w:w="1985" w:type="dxa"/>
            <w:gridSpan w:val="2"/>
            <w:shd w:val="clear" w:color="auto" w:fill="FFFFFF"/>
            <w:vAlign w:val="center"/>
          </w:tcPr>
          <w:p w14:paraId="243126B4" w14:textId="77777777" w:rsidR="0064357E" w:rsidRPr="00681E7A" w:rsidRDefault="0064357E" w:rsidP="00B1300D">
            <w:pPr>
              <w:numPr>
                <w:ilvl w:val="0"/>
                <w:numId w:val="25"/>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Ganze</w:t>
            </w:r>
          </w:p>
        </w:tc>
        <w:tc>
          <w:tcPr>
            <w:tcW w:w="2126" w:type="dxa"/>
            <w:shd w:val="clear" w:color="auto" w:fill="FFFFFF"/>
            <w:vAlign w:val="center"/>
          </w:tcPr>
          <w:p w14:paraId="0CA69E89"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Jiribuni</w:t>
            </w:r>
          </w:p>
          <w:p w14:paraId="6F1CAAC2"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Magongoni</w:t>
            </w:r>
          </w:p>
          <w:p w14:paraId="39CFCF23"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Dungicha</w:t>
            </w:r>
          </w:p>
          <w:p w14:paraId="744A3286"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Sokore</w:t>
            </w:r>
          </w:p>
          <w:p w14:paraId="5D814373"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Malanga</w:t>
            </w:r>
          </w:p>
        </w:tc>
      </w:tr>
      <w:tr w:rsidR="0064357E" w:rsidRPr="00681E7A" w14:paraId="20C2D0E9" w14:textId="77777777" w:rsidTr="001B3EA6">
        <w:trPr>
          <w:trHeight w:val="960"/>
        </w:trPr>
        <w:tc>
          <w:tcPr>
            <w:tcW w:w="1278" w:type="dxa"/>
            <w:vMerge/>
            <w:shd w:val="clear" w:color="auto" w:fill="FFFFFF"/>
            <w:vAlign w:val="center"/>
          </w:tcPr>
          <w:p w14:paraId="472101A6" w14:textId="77777777" w:rsidR="0064357E" w:rsidRPr="00681E7A" w:rsidRDefault="0064357E" w:rsidP="00B1300D">
            <w:pPr>
              <w:spacing w:after="0" w:line="240" w:lineRule="auto"/>
              <w:contextualSpacing/>
              <w:jc w:val="center"/>
              <w:rPr>
                <w:rFonts w:asciiTheme="majorHAnsi" w:eastAsia="Times New Roman" w:hAnsiTheme="majorHAnsi"/>
                <w:sz w:val="16"/>
                <w:szCs w:val="16"/>
                <w:lang w:val="fr-CH"/>
              </w:rPr>
            </w:pPr>
          </w:p>
        </w:tc>
        <w:tc>
          <w:tcPr>
            <w:tcW w:w="1667" w:type="dxa"/>
            <w:shd w:val="clear" w:color="auto" w:fill="FFFFFF"/>
            <w:vAlign w:val="center"/>
          </w:tcPr>
          <w:p w14:paraId="58492262" w14:textId="77777777" w:rsidR="0064357E" w:rsidRPr="00681E7A" w:rsidRDefault="0064357E" w:rsidP="00B1300D">
            <w:pPr>
              <w:numPr>
                <w:ilvl w:val="0"/>
                <w:numId w:val="25"/>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Magarini</w:t>
            </w:r>
          </w:p>
        </w:tc>
        <w:tc>
          <w:tcPr>
            <w:tcW w:w="2266" w:type="dxa"/>
            <w:shd w:val="clear" w:color="auto" w:fill="FFFFFF"/>
            <w:vAlign w:val="center"/>
          </w:tcPr>
          <w:p w14:paraId="08B8E4B8"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Gongoni</w:t>
            </w:r>
          </w:p>
          <w:p w14:paraId="382B1586"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Magarini</w:t>
            </w:r>
          </w:p>
          <w:p w14:paraId="67E595BC"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Sabaki</w:t>
            </w:r>
          </w:p>
          <w:p w14:paraId="6DAE4840"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Adu</w:t>
            </w:r>
          </w:p>
          <w:p w14:paraId="5216C239" w14:textId="77777777" w:rsidR="0064357E" w:rsidRPr="00681E7A" w:rsidRDefault="0064357E" w:rsidP="00B1300D">
            <w:pPr>
              <w:spacing w:after="0" w:line="240" w:lineRule="auto"/>
              <w:contextualSpacing/>
              <w:rPr>
                <w:rFonts w:asciiTheme="majorHAnsi" w:eastAsia="Times New Roman" w:hAnsiTheme="majorHAnsi"/>
                <w:sz w:val="16"/>
                <w:szCs w:val="16"/>
                <w:lang w:val="fr-CH"/>
              </w:rPr>
            </w:pPr>
            <w:r w:rsidRPr="00681E7A">
              <w:rPr>
                <w:rFonts w:asciiTheme="majorHAnsi" w:eastAsia="Times New Roman" w:hAnsiTheme="majorHAnsi"/>
                <w:sz w:val="16"/>
                <w:szCs w:val="16"/>
                <w:lang w:val="fr-CH"/>
              </w:rPr>
              <w:t>Marafa</w:t>
            </w:r>
          </w:p>
        </w:tc>
        <w:tc>
          <w:tcPr>
            <w:tcW w:w="4111" w:type="dxa"/>
            <w:gridSpan w:val="3"/>
            <w:shd w:val="clear" w:color="auto" w:fill="FFFFFF"/>
            <w:vAlign w:val="center"/>
          </w:tcPr>
          <w:p w14:paraId="4E25F207" w14:textId="77777777" w:rsidR="0064357E" w:rsidRPr="00681E7A" w:rsidRDefault="0064357E" w:rsidP="00B1300D">
            <w:pPr>
              <w:spacing w:after="0" w:line="240" w:lineRule="auto"/>
              <w:contextualSpacing/>
              <w:rPr>
                <w:rFonts w:asciiTheme="majorHAnsi" w:eastAsia="Times New Roman" w:hAnsiTheme="majorHAnsi"/>
                <w:b/>
                <w:sz w:val="16"/>
                <w:szCs w:val="16"/>
                <w:lang w:val="fr-CH"/>
              </w:rPr>
            </w:pPr>
          </w:p>
        </w:tc>
      </w:tr>
      <w:tr w:rsidR="00AA143B" w:rsidRPr="00681E7A" w14:paraId="186DB147" w14:textId="77777777" w:rsidTr="001B3EA6">
        <w:trPr>
          <w:trHeight w:val="978"/>
        </w:trPr>
        <w:tc>
          <w:tcPr>
            <w:tcW w:w="1278" w:type="dxa"/>
            <w:vMerge w:val="restart"/>
            <w:shd w:val="clear" w:color="auto" w:fill="FFFFFF"/>
            <w:vAlign w:val="center"/>
          </w:tcPr>
          <w:p w14:paraId="6CD5305E"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Busia</w:t>
            </w:r>
          </w:p>
        </w:tc>
        <w:tc>
          <w:tcPr>
            <w:tcW w:w="1667" w:type="dxa"/>
            <w:shd w:val="clear" w:color="auto" w:fill="FFFFFF"/>
            <w:vAlign w:val="center"/>
          </w:tcPr>
          <w:p w14:paraId="49AD690E" w14:textId="77777777" w:rsidR="00AA143B" w:rsidRPr="00681E7A" w:rsidRDefault="00AA143B" w:rsidP="00B1300D">
            <w:pPr>
              <w:numPr>
                <w:ilvl w:val="0"/>
                <w:numId w:val="26"/>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Funyula</w:t>
            </w:r>
          </w:p>
        </w:tc>
        <w:tc>
          <w:tcPr>
            <w:tcW w:w="2266" w:type="dxa"/>
            <w:shd w:val="clear" w:color="auto" w:fill="FFFFFF"/>
            <w:vAlign w:val="center"/>
          </w:tcPr>
          <w:p w14:paraId="1CA40EF0"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Sio Port</w:t>
            </w:r>
          </w:p>
          <w:p w14:paraId="5CDDC04A"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Nangina</w:t>
            </w:r>
          </w:p>
          <w:p w14:paraId="4226AC14"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Nambuku</w:t>
            </w:r>
          </w:p>
          <w:p w14:paraId="60A442E5"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Ganga</w:t>
            </w:r>
          </w:p>
          <w:p w14:paraId="18A73DE9"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Namboboto</w:t>
            </w:r>
          </w:p>
        </w:tc>
        <w:tc>
          <w:tcPr>
            <w:tcW w:w="1737" w:type="dxa"/>
            <w:shd w:val="clear" w:color="auto" w:fill="FFFFFF"/>
            <w:vAlign w:val="center"/>
          </w:tcPr>
          <w:p w14:paraId="62FECAA4" w14:textId="77777777" w:rsidR="00AA143B" w:rsidRPr="00681E7A" w:rsidRDefault="00AA143B" w:rsidP="00B1300D">
            <w:pPr>
              <w:numPr>
                <w:ilvl w:val="0"/>
                <w:numId w:val="26"/>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Budalangi</w:t>
            </w:r>
          </w:p>
        </w:tc>
        <w:tc>
          <w:tcPr>
            <w:tcW w:w="2374" w:type="dxa"/>
            <w:gridSpan w:val="2"/>
            <w:shd w:val="clear" w:color="auto" w:fill="FFFFFF"/>
            <w:vAlign w:val="center"/>
          </w:tcPr>
          <w:p w14:paraId="63B0DBDA"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Rwambwa</w:t>
            </w:r>
          </w:p>
          <w:p w14:paraId="12EF3814"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Magombe</w:t>
            </w:r>
          </w:p>
          <w:p w14:paraId="7E4710BB"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Mabingu</w:t>
            </w:r>
          </w:p>
          <w:p w14:paraId="0759E25A"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Bulemia</w:t>
            </w:r>
          </w:p>
          <w:p w14:paraId="1E4D5975"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Port Victoria</w:t>
            </w:r>
          </w:p>
        </w:tc>
      </w:tr>
      <w:tr w:rsidR="00AA143B" w:rsidRPr="00681E7A" w14:paraId="70A113DE" w14:textId="77777777" w:rsidTr="001B3EA6">
        <w:trPr>
          <w:trHeight w:val="978"/>
        </w:trPr>
        <w:tc>
          <w:tcPr>
            <w:tcW w:w="1278" w:type="dxa"/>
            <w:vMerge/>
            <w:shd w:val="clear" w:color="auto" w:fill="FFFFFF"/>
            <w:vAlign w:val="center"/>
          </w:tcPr>
          <w:p w14:paraId="4336A71E" w14:textId="77777777" w:rsidR="00AA143B" w:rsidRPr="00681E7A" w:rsidRDefault="00AA143B" w:rsidP="00B1300D">
            <w:pPr>
              <w:spacing w:after="0" w:line="240" w:lineRule="auto"/>
              <w:contextualSpacing/>
              <w:jc w:val="center"/>
              <w:rPr>
                <w:rFonts w:asciiTheme="majorHAnsi" w:eastAsia="Times New Roman" w:hAnsiTheme="majorHAnsi"/>
                <w:sz w:val="16"/>
                <w:szCs w:val="16"/>
              </w:rPr>
            </w:pPr>
          </w:p>
        </w:tc>
        <w:tc>
          <w:tcPr>
            <w:tcW w:w="1667" w:type="dxa"/>
            <w:shd w:val="clear" w:color="auto" w:fill="FFFFFF"/>
            <w:vAlign w:val="center"/>
          </w:tcPr>
          <w:p w14:paraId="22B5F7D3" w14:textId="77777777" w:rsidR="00AA143B" w:rsidRPr="00681E7A" w:rsidRDefault="00AA143B" w:rsidP="00B1300D">
            <w:pPr>
              <w:numPr>
                <w:ilvl w:val="0"/>
                <w:numId w:val="26"/>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Matayos</w:t>
            </w:r>
          </w:p>
        </w:tc>
        <w:tc>
          <w:tcPr>
            <w:tcW w:w="2266" w:type="dxa"/>
            <w:shd w:val="clear" w:color="auto" w:fill="FFFFFF"/>
            <w:vAlign w:val="center"/>
          </w:tcPr>
          <w:p w14:paraId="39F12FE5"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Mundika</w:t>
            </w:r>
          </w:p>
          <w:p w14:paraId="74C740A6"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Matayosi</w:t>
            </w:r>
          </w:p>
          <w:p w14:paraId="1B08260E"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Busia Town</w:t>
            </w:r>
          </w:p>
          <w:p w14:paraId="22A8A368"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Busende</w:t>
            </w:r>
          </w:p>
          <w:p w14:paraId="3A9188B9"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Nasira</w:t>
            </w:r>
          </w:p>
        </w:tc>
        <w:tc>
          <w:tcPr>
            <w:tcW w:w="1737" w:type="dxa"/>
            <w:shd w:val="clear" w:color="auto" w:fill="FFFFFF"/>
            <w:vAlign w:val="center"/>
          </w:tcPr>
          <w:p w14:paraId="7C370708" w14:textId="77777777" w:rsidR="00AA143B" w:rsidRPr="00681E7A" w:rsidRDefault="00AA143B" w:rsidP="00B1300D">
            <w:pPr>
              <w:numPr>
                <w:ilvl w:val="0"/>
                <w:numId w:val="26"/>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Teso South</w:t>
            </w:r>
          </w:p>
        </w:tc>
        <w:tc>
          <w:tcPr>
            <w:tcW w:w="2374" w:type="dxa"/>
            <w:gridSpan w:val="2"/>
            <w:shd w:val="clear" w:color="auto" w:fill="FFFFFF"/>
            <w:vAlign w:val="center"/>
          </w:tcPr>
          <w:p w14:paraId="6615B856"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Alupe</w:t>
            </w:r>
          </w:p>
          <w:p w14:paraId="6A4DB3F3"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Otimong</w:t>
            </w:r>
          </w:p>
          <w:p w14:paraId="41FD6305"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Aludeke Chakol</w:t>
            </w:r>
          </w:p>
          <w:p w14:paraId="30CC8651"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Aderema</w:t>
            </w:r>
          </w:p>
          <w:p w14:paraId="3149A08D"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Amukura</w:t>
            </w:r>
          </w:p>
        </w:tc>
      </w:tr>
      <w:tr w:rsidR="00AA143B" w:rsidRPr="00681E7A" w14:paraId="55367300" w14:textId="77777777" w:rsidTr="001B3EA6">
        <w:trPr>
          <w:trHeight w:val="938"/>
        </w:trPr>
        <w:tc>
          <w:tcPr>
            <w:tcW w:w="1278" w:type="dxa"/>
            <w:vMerge/>
            <w:tcBorders>
              <w:bottom w:val="single" w:sz="4" w:space="0" w:color="auto"/>
            </w:tcBorders>
            <w:shd w:val="clear" w:color="auto" w:fill="FFFFFF"/>
            <w:vAlign w:val="center"/>
          </w:tcPr>
          <w:p w14:paraId="6E8412E6" w14:textId="77777777" w:rsidR="00AA143B" w:rsidRPr="00681E7A" w:rsidRDefault="00AA143B" w:rsidP="00B1300D">
            <w:pPr>
              <w:spacing w:after="0" w:line="240" w:lineRule="auto"/>
              <w:contextualSpacing/>
              <w:jc w:val="center"/>
              <w:rPr>
                <w:rFonts w:asciiTheme="majorHAnsi" w:eastAsia="Times New Roman" w:hAnsiTheme="majorHAnsi"/>
                <w:sz w:val="16"/>
                <w:szCs w:val="16"/>
              </w:rPr>
            </w:pPr>
          </w:p>
        </w:tc>
        <w:tc>
          <w:tcPr>
            <w:tcW w:w="1667" w:type="dxa"/>
            <w:tcBorders>
              <w:bottom w:val="single" w:sz="4" w:space="0" w:color="auto"/>
            </w:tcBorders>
            <w:shd w:val="clear" w:color="auto" w:fill="FFFFFF"/>
            <w:vAlign w:val="center"/>
          </w:tcPr>
          <w:p w14:paraId="5BD5E715" w14:textId="77777777" w:rsidR="00AA143B" w:rsidRPr="00681E7A" w:rsidRDefault="00AA143B" w:rsidP="00B1300D">
            <w:pPr>
              <w:numPr>
                <w:ilvl w:val="0"/>
                <w:numId w:val="26"/>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Teso North</w:t>
            </w:r>
          </w:p>
        </w:tc>
        <w:tc>
          <w:tcPr>
            <w:tcW w:w="2266" w:type="dxa"/>
            <w:tcBorders>
              <w:bottom w:val="single" w:sz="4" w:space="0" w:color="auto"/>
            </w:tcBorders>
            <w:shd w:val="clear" w:color="auto" w:fill="FFFFFF"/>
            <w:vAlign w:val="center"/>
          </w:tcPr>
          <w:p w14:paraId="380EEF44"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Malaba Town</w:t>
            </w:r>
          </w:p>
          <w:p w14:paraId="2FFDC6FD"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Kakoli</w:t>
            </w:r>
          </w:p>
          <w:p w14:paraId="35C7B619"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Angulai</w:t>
            </w:r>
          </w:p>
          <w:p w14:paraId="49A19CEC"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Aokor</w:t>
            </w:r>
          </w:p>
          <w:p w14:paraId="580DDA48"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Akobwait</w:t>
            </w:r>
          </w:p>
        </w:tc>
        <w:tc>
          <w:tcPr>
            <w:tcW w:w="1737" w:type="dxa"/>
            <w:vMerge w:val="restart"/>
            <w:tcBorders>
              <w:bottom w:val="single" w:sz="4" w:space="0" w:color="auto"/>
            </w:tcBorders>
            <w:shd w:val="clear" w:color="auto" w:fill="FFFFFF"/>
            <w:vAlign w:val="center"/>
          </w:tcPr>
          <w:p w14:paraId="267BE01D" w14:textId="77777777" w:rsidR="00AA143B" w:rsidRPr="00681E7A" w:rsidRDefault="00AA143B" w:rsidP="00B1300D">
            <w:pPr>
              <w:numPr>
                <w:ilvl w:val="0"/>
                <w:numId w:val="26"/>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Butala</w:t>
            </w:r>
          </w:p>
        </w:tc>
        <w:tc>
          <w:tcPr>
            <w:tcW w:w="2374" w:type="dxa"/>
            <w:gridSpan w:val="2"/>
            <w:vMerge w:val="restart"/>
            <w:tcBorders>
              <w:bottom w:val="single" w:sz="4" w:space="0" w:color="auto"/>
            </w:tcBorders>
            <w:shd w:val="clear" w:color="auto" w:fill="FFFFFF"/>
            <w:vAlign w:val="center"/>
          </w:tcPr>
          <w:p w14:paraId="795177D9"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Bumala A</w:t>
            </w:r>
          </w:p>
          <w:p w14:paraId="456FAC54"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Elukanya Echango</w:t>
            </w:r>
          </w:p>
          <w:p w14:paraId="6832ECF4"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Butula</w:t>
            </w:r>
          </w:p>
          <w:p w14:paraId="04B92FB3"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Tingolo</w:t>
            </w:r>
          </w:p>
          <w:p w14:paraId="4F679E73"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Lungulu</w:t>
            </w:r>
          </w:p>
        </w:tc>
      </w:tr>
      <w:tr w:rsidR="00AA143B" w:rsidRPr="00681E7A" w14:paraId="4311FCEF" w14:textId="77777777" w:rsidTr="001B3EA6">
        <w:trPr>
          <w:trHeight w:val="938"/>
        </w:trPr>
        <w:tc>
          <w:tcPr>
            <w:tcW w:w="1278" w:type="dxa"/>
            <w:vMerge/>
            <w:tcBorders>
              <w:bottom w:val="single" w:sz="4" w:space="0" w:color="auto"/>
            </w:tcBorders>
            <w:shd w:val="clear" w:color="auto" w:fill="FFFFFF"/>
            <w:vAlign w:val="center"/>
          </w:tcPr>
          <w:p w14:paraId="24E69CF2" w14:textId="77777777" w:rsidR="00AA143B" w:rsidRPr="00681E7A" w:rsidRDefault="00AA143B" w:rsidP="00B1300D">
            <w:pPr>
              <w:spacing w:after="0" w:line="240" w:lineRule="auto"/>
              <w:contextualSpacing/>
              <w:jc w:val="center"/>
              <w:rPr>
                <w:rFonts w:asciiTheme="majorHAnsi" w:eastAsia="Times New Roman" w:hAnsiTheme="majorHAnsi"/>
                <w:sz w:val="16"/>
                <w:szCs w:val="16"/>
              </w:rPr>
            </w:pPr>
          </w:p>
        </w:tc>
        <w:tc>
          <w:tcPr>
            <w:tcW w:w="1667" w:type="dxa"/>
            <w:tcBorders>
              <w:bottom w:val="single" w:sz="4" w:space="0" w:color="auto"/>
            </w:tcBorders>
            <w:shd w:val="clear" w:color="auto" w:fill="FFFFFF"/>
            <w:vAlign w:val="center"/>
          </w:tcPr>
          <w:p w14:paraId="3E1FB081" w14:textId="77777777" w:rsidR="00AA143B" w:rsidRPr="00681E7A" w:rsidRDefault="00AA143B" w:rsidP="00B1300D">
            <w:pPr>
              <w:numPr>
                <w:ilvl w:val="0"/>
                <w:numId w:val="26"/>
              </w:num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Nambale</w:t>
            </w:r>
          </w:p>
        </w:tc>
        <w:tc>
          <w:tcPr>
            <w:tcW w:w="2266" w:type="dxa"/>
            <w:tcBorders>
              <w:bottom w:val="single" w:sz="4" w:space="0" w:color="auto"/>
            </w:tcBorders>
            <w:shd w:val="clear" w:color="auto" w:fill="FFFFFF"/>
            <w:vAlign w:val="center"/>
          </w:tcPr>
          <w:p w14:paraId="60C30E5E"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Nambale town</w:t>
            </w:r>
          </w:p>
          <w:p w14:paraId="360B0D42"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Kisoko</w:t>
            </w:r>
          </w:p>
          <w:p w14:paraId="61086009"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Malanga</w:t>
            </w:r>
          </w:p>
          <w:p w14:paraId="195928EA"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Mungatsi</w:t>
            </w:r>
          </w:p>
          <w:p w14:paraId="0C836537" w14:textId="77777777" w:rsidR="00AA143B" w:rsidRPr="00681E7A" w:rsidRDefault="00AA143B" w:rsidP="00B1300D">
            <w:pPr>
              <w:spacing w:after="0" w:line="240" w:lineRule="auto"/>
              <w:contextualSpacing/>
              <w:rPr>
                <w:rFonts w:asciiTheme="majorHAnsi" w:eastAsia="Times New Roman" w:hAnsiTheme="majorHAnsi"/>
                <w:sz w:val="16"/>
                <w:szCs w:val="16"/>
              </w:rPr>
            </w:pPr>
            <w:r w:rsidRPr="00681E7A">
              <w:rPr>
                <w:rFonts w:asciiTheme="majorHAnsi" w:eastAsia="Times New Roman" w:hAnsiTheme="majorHAnsi"/>
                <w:sz w:val="16"/>
                <w:szCs w:val="16"/>
              </w:rPr>
              <w:t>Musokoto</w:t>
            </w:r>
          </w:p>
        </w:tc>
        <w:tc>
          <w:tcPr>
            <w:tcW w:w="1737" w:type="dxa"/>
            <w:vMerge/>
            <w:tcBorders>
              <w:bottom w:val="single" w:sz="4" w:space="0" w:color="auto"/>
            </w:tcBorders>
            <w:shd w:val="clear" w:color="auto" w:fill="FFFFFF"/>
            <w:vAlign w:val="center"/>
          </w:tcPr>
          <w:p w14:paraId="27CE980B" w14:textId="77777777" w:rsidR="00AA143B" w:rsidRPr="00681E7A" w:rsidRDefault="00AA143B" w:rsidP="00B1300D">
            <w:pPr>
              <w:spacing w:after="0" w:line="240" w:lineRule="auto"/>
              <w:contextualSpacing/>
              <w:rPr>
                <w:rFonts w:asciiTheme="majorHAnsi" w:eastAsia="Times New Roman" w:hAnsiTheme="majorHAnsi"/>
                <w:sz w:val="16"/>
                <w:szCs w:val="16"/>
              </w:rPr>
            </w:pPr>
          </w:p>
        </w:tc>
        <w:tc>
          <w:tcPr>
            <w:tcW w:w="2374" w:type="dxa"/>
            <w:gridSpan w:val="2"/>
            <w:vMerge/>
            <w:tcBorders>
              <w:bottom w:val="single" w:sz="4" w:space="0" w:color="auto"/>
            </w:tcBorders>
            <w:shd w:val="clear" w:color="auto" w:fill="FFFFFF"/>
            <w:vAlign w:val="center"/>
          </w:tcPr>
          <w:p w14:paraId="3BABA627" w14:textId="77777777" w:rsidR="00AA143B" w:rsidRPr="00681E7A" w:rsidRDefault="00AA143B" w:rsidP="00B1300D">
            <w:pPr>
              <w:spacing w:after="0" w:line="240" w:lineRule="auto"/>
              <w:contextualSpacing/>
              <w:rPr>
                <w:rFonts w:asciiTheme="majorHAnsi" w:eastAsia="Times New Roman" w:hAnsiTheme="majorHAnsi"/>
                <w:sz w:val="16"/>
                <w:szCs w:val="16"/>
              </w:rPr>
            </w:pPr>
          </w:p>
        </w:tc>
      </w:tr>
    </w:tbl>
    <w:p w14:paraId="242143B4" w14:textId="77777777" w:rsidR="00334F2B" w:rsidRPr="00681E7A" w:rsidRDefault="00334F2B" w:rsidP="002A4C43">
      <w:pPr>
        <w:spacing w:after="160" w:line="259" w:lineRule="auto"/>
        <w:rPr>
          <w:rFonts w:asciiTheme="majorHAnsi" w:hAnsiTheme="majorHAnsi"/>
          <w:sz w:val="24"/>
          <w:szCs w:val="24"/>
        </w:rPr>
      </w:pPr>
    </w:p>
    <w:p w14:paraId="2B2F12EE" w14:textId="77777777" w:rsidR="00083D1B" w:rsidRPr="00681E7A" w:rsidRDefault="00A53AFA" w:rsidP="002A4C43">
      <w:pPr>
        <w:pStyle w:val="Heading2"/>
        <w:pBdr>
          <w:bottom w:val="single" w:sz="4" w:space="1" w:color="auto"/>
        </w:pBdr>
        <w:spacing w:before="0"/>
        <w:rPr>
          <w:rFonts w:asciiTheme="majorHAnsi" w:hAnsiTheme="majorHAnsi"/>
          <w:color w:val="auto"/>
          <w:sz w:val="24"/>
          <w:szCs w:val="24"/>
        </w:rPr>
      </w:pPr>
      <w:bookmarkStart w:id="44" w:name="_Toc5382075"/>
      <w:r w:rsidRPr="00681E7A">
        <w:rPr>
          <w:rFonts w:asciiTheme="majorHAnsi" w:hAnsiTheme="majorHAnsi"/>
          <w:color w:val="auto"/>
          <w:sz w:val="24"/>
          <w:szCs w:val="24"/>
        </w:rPr>
        <w:lastRenderedPageBreak/>
        <w:t xml:space="preserve">Appendix </w:t>
      </w:r>
      <w:r w:rsidR="00200B0D" w:rsidRPr="00681E7A">
        <w:rPr>
          <w:rFonts w:asciiTheme="majorHAnsi" w:hAnsiTheme="majorHAnsi"/>
          <w:color w:val="auto"/>
          <w:sz w:val="24"/>
          <w:szCs w:val="24"/>
        </w:rPr>
        <w:t>6</w:t>
      </w:r>
      <w:r w:rsidRPr="00681E7A">
        <w:rPr>
          <w:rFonts w:asciiTheme="majorHAnsi" w:hAnsiTheme="majorHAnsi"/>
          <w:color w:val="auto"/>
          <w:sz w:val="24"/>
          <w:szCs w:val="24"/>
        </w:rPr>
        <w:t xml:space="preserve">: </w:t>
      </w:r>
      <w:r w:rsidR="00E70F61" w:rsidRPr="00681E7A">
        <w:rPr>
          <w:rFonts w:asciiTheme="majorHAnsi" w:hAnsiTheme="majorHAnsi"/>
          <w:color w:val="auto"/>
          <w:sz w:val="24"/>
          <w:szCs w:val="24"/>
        </w:rPr>
        <w:t>Terms of Reference</w:t>
      </w:r>
      <w:r w:rsidR="00083D1B" w:rsidRPr="00681E7A">
        <w:rPr>
          <w:rFonts w:asciiTheme="majorHAnsi" w:hAnsiTheme="majorHAnsi"/>
          <w:color w:val="auto"/>
          <w:sz w:val="24"/>
          <w:szCs w:val="24"/>
        </w:rPr>
        <w:t xml:space="preserve"> for field data c</w:t>
      </w:r>
      <w:r w:rsidR="00E70F61" w:rsidRPr="00681E7A">
        <w:rPr>
          <w:rFonts w:asciiTheme="majorHAnsi" w:hAnsiTheme="majorHAnsi"/>
          <w:color w:val="auto"/>
          <w:sz w:val="24"/>
          <w:szCs w:val="24"/>
        </w:rPr>
        <w:t>ollector</w:t>
      </w:r>
      <w:r w:rsidR="00083D1B" w:rsidRPr="00681E7A">
        <w:rPr>
          <w:rFonts w:asciiTheme="majorHAnsi" w:hAnsiTheme="majorHAnsi"/>
          <w:color w:val="auto"/>
          <w:sz w:val="24"/>
          <w:szCs w:val="24"/>
        </w:rPr>
        <w:t>s</w:t>
      </w:r>
      <w:bookmarkEnd w:id="44"/>
    </w:p>
    <w:p w14:paraId="47F5F353" w14:textId="77777777" w:rsidR="002A4C43" w:rsidRPr="00681E7A" w:rsidRDefault="002A4C43" w:rsidP="00F73475">
      <w:pPr>
        <w:spacing w:after="0" w:line="360" w:lineRule="auto"/>
        <w:rPr>
          <w:rFonts w:asciiTheme="majorHAnsi" w:hAnsiTheme="majorHAnsi"/>
          <w:b/>
          <w:bCs/>
          <w:sz w:val="20"/>
          <w:szCs w:val="20"/>
          <w:lang w:val="en-GB" w:bidi="en-US"/>
        </w:rPr>
      </w:pPr>
    </w:p>
    <w:p w14:paraId="4184A034" w14:textId="77777777" w:rsidR="00E70F61" w:rsidRPr="00681E7A" w:rsidRDefault="009C27B3" w:rsidP="00F73475">
      <w:pPr>
        <w:spacing w:after="0" w:line="360" w:lineRule="auto"/>
        <w:rPr>
          <w:rFonts w:asciiTheme="majorHAnsi" w:eastAsia="Times New Roman" w:hAnsiTheme="majorHAnsi"/>
          <w:b/>
          <w:sz w:val="24"/>
          <w:szCs w:val="24"/>
        </w:rPr>
      </w:pPr>
      <w:r w:rsidRPr="00681E7A">
        <w:rPr>
          <w:rFonts w:asciiTheme="majorHAnsi" w:hAnsiTheme="majorHAnsi"/>
          <w:b/>
          <w:bCs/>
          <w:sz w:val="20"/>
          <w:szCs w:val="20"/>
          <w:lang w:val="en-GB" w:bidi="en-US"/>
        </w:rPr>
        <w:t xml:space="preserve">Workers </w:t>
      </w:r>
      <w:r w:rsidR="00E70F61" w:rsidRPr="00681E7A">
        <w:rPr>
          <w:rFonts w:asciiTheme="majorHAnsi" w:hAnsiTheme="majorHAnsi"/>
          <w:b/>
          <w:bCs/>
          <w:sz w:val="20"/>
          <w:szCs w:val="20"/>
          <w:lang w:val="en-GB" w:bidi="en-US"/>
        </w:rPr>
        <w:t>Pre-Situational Analysis</w:t>
      </w:r>
    </w:p>
    <w:p w14:paraId="1802B7B2" w14:textId="77777777" w:rsidR="00E70F61" w:rsidRPr="00681E7A" w:rsidRDefault="00E70F61" w:rsidP="00E70F61">
      <w:pPr>
        <w:spacing w:after="160" w:line="259" w:lineRule="auto"/>
        <w:rPr>
          <w:rFonts w:asciiTheme="majorHAnsi" w:hAnsiTheme="majorHAnsi"/>
          <w:b/>
          <w:bCs/>
          <w:sz w:val="20"/>
          <w:szCs w:val="20"/>
          <w:lang w:val="en-GB" w:bidi="en-US"/>
        </w:rPr>
      </w:pPr>
      <w:r w:rsidRPr="00681E7A">
        <w:rPr>
          <w:rFonts w:asciiTheme="majorHAnsi" w:hAnsiTheme="majorHAnsi"/>
          <w:b/>
          <w:bCs/>
          <w:sz w:val="20"/>
          <w:szCs w:val="20"/>
          <w:lang w:val="en-GB" w:bidi="en-US"/>
        </w:rPr>
        <w:t>Purpose of this Assignment</w:t>
      </w:r>
    </w:p>
    <w:p w14:paraId="3B4DE21C" w14:textId="77777777" w:rsidR="00E70F61" w:rsidRPr="00681E7A" w:rsidRDefault="00E70F61" w:rsidP="00E70F61">
      <w:pPr>
        <w:spacing w:after="160" w:line="259" w:lineRule="auto"/>
        <w:rPr>
          <w:rFonts w:asciiTheme="majorHAnsi" w:hAnsiTheme="majorHAnsi"/>
          <w:sz w:val="20"/>
          <w:szCs w:val="20"/>
          <w:lang w:val="en-GB" w:bidi="en-US"/>
        </w:rPr>
      </w:pPr>
      <w:r w:rsidRPr="00681E7A">
        <w:rPr>
          <w:rFonts w:asciiTheme="majorHAnsi" w:hAnsiTheme="majorHAnsi"/>
          <w:sz w:val="20"/>
          <w:szCs w:val="20"/>
          <w:lang w:val="en-GB" w:bidi="en-US"/>
        </w:rPr>
        <w:t xml:space="preserve">The purpose of this assignment is to assist in the collection of qualitative data for BUSY Project Pre-Situational Analysis (PSA) in [County]. The field data collectors is responsible for collecting of qualitative data under the supervision </w:t>
      </w:r>
      <w:r w:rsidRPr="00681E7A">
        <w:rPr>
          <w:rFonts w:asciiTheme="majorHAnsi" w:hAnsiTheme="majorHAnsi"/>
          <w:sz w:val="20"/>
          <w:szCs w:val="20"/>
          <w:shd w:val="clear" w:color="auto" w:fill="FFFFFF"/>
          <w:lang w:val="en-GB" w:bidi="en-US"/>
        </w:rPr>
        <w:t>of COTU</w:t>
      </w:r>
      <w:r w:rsidRPr="00681E7A">
        <w:rPr>
          <w:rFonts w:asciiTheme="majorHAnsi" w:hAnsiTheme="majorHAnsi"/>
          <w:sz w:val="20"/>
          <w:szCs w:val="20"/>
          <w:shd w:val="clear" w:color="auto" w:fill="FFFF00"/>
          <w:lang w:val="en-GB" w:bidi="en-US"/>
        </w:rPr>
        <w:t xml:space="preserve"> </w:t>
      </w:r>
    </w:p>
    <w:p w14:paraId="35E819B9" w14:textId="77777777" w:rsidR="00E70F61" w:rsidRPr="00681E7A" w:rsidRDefault="00E70F61" w:rsidP="00E70F61">
      <w:pPr>
        <w:spacing w:after="160" w:line="259" w:lineRule="auto"/>
        <w:rPr>
          <w:rFonts w:asciiTheme="majorHAnsi" w:hAnsiTheme="majorHAnsi"/>
          <w:b/>
          <w:bCs/>
          <w:sz w:val="20"/>
          <w:szCs w:val="20"/>
          <w:lang w:val="en-GB" w:bidi="en-US"/>
        </w:rPr>
      </w:pPr>
      <w:r w:rsidRPr="00681E7A">
        <w:rPr>
          <w:rFonts w:asciiTheme="majorHAnsi" w:hAnsiTheme="majorHAnsi"/>
          <w:b/>
          <w:bCs/>
          <w:sz w:val="20"/>
          <w:szCs w:val="20"/>
          <w:lang w:val="en-GB" w:bidi="en-US"/>
        </w:rPr>
        <w:t>Scope of work</w:t>
      </w:r>
    </w:p>
    <w:p w14:paraId="242FA7F9" w14:textId="77777777" w:rsidR="00E70F61" w:rsidRPr="00681E7A" w:rsidRDefault="00E70F61" w:rsidP="00E70F61">
      <w:pPr>
        <w:spacing w:after="160" w:line="259" w:lineRule="auto"/>
        <w:rPr>
          <w:rFonts w:asciiTheme="majorHAnsi" w:hAnsiTheme="majorHAnsi"/>
          <w:sz w:val="20"/>
          <w:szCs w:val="20"/>
          <w:lang w:val="en-GB" w:bidi="en-US"/>
        </w:rPr>
      </w:pPr>
      <w:r w:rsidRPr="00681E7A">
        <w:rPr>
          <w:rFonts w:asciiTheme="majorHAnsi" w:hAnsiTheme="majorHAnsi"/>
          <w:sz w:val="20"/>
          <w:szCs w:val="20"/>
          <w:lang w:val="en-GB" w:bidi="en-US"/>
        </w:rPr>
        <w:t>The assignment includes the following tasks:</w:t>
      </w:r>
    </w:p>
    <w:p w14:paraId="534BC629" w14:textId="77777777" w:rsidR="00E70F61" w:rsidRPr="00681E7A" w:rsidRDefault="00E70F61" w:rsidP="00E70F61">
      <w:pPr>
        <w:spacing w:after="160" w:line="259" w:lineRule="auto"/>
        <w:rPr>
          <w:rFonts w:asciiTheme="majorHAnsi" w:hAnsiTheme="majorHAnsi"/>
          <w:sz w:val="20"/>
          <w:szCs w:val="20"/>
          <w:u w:val="single"/>
          <w:lang w:val="en-GB" w:bidi="en-US"/>
        </w:rPr>
      </w:pPr>
      <w:r w:rsidRPr="00681E7A">
        <w:rPr>
          <w:rFonts w:asciiTheme="majorHAnsi" w:hAnsiTheme="majorHAnsi"/>
          <w:sz w:val="20"/>
          <w:szCs w:val="20"/>
          <w:u w:val="single"/>
          <w:lang w:val="en-GB" w:bidi="en-US"/>
        </w:rPr>
        <w:t>Training and Orientation</w:t>
      </w:r>
    </w:p>
    <w:p w14:paraId="1CFDF068" w14:textId="77777777" w:rsidR="00E70F61" w:rsidRPr="00681E7A" w:rsidRDefault="00E70F61" w:rsidP="00E70F61">
      <w:pPr>
        <w:spacing w:after="160" w:line="259" w:lineRule="auto"/>
        <w:rPr>
          <w:rFonts w:asciiTheme="majorHAnsi" w:hAnsiTheme="majorHAnsi"/>
          <w:sz w:val="20"/>
          <w:szCs w:val="20"/>
          <w:lang w:val="en-GB" w:bidi="en-US"/>
        </w:rPr>
      </w:pPr>
      <w:r w:rsidRPr="00681E7A">
        <w:rPr>
          <w:rFonts w:asciiTheme="majorHAnsi" w:hAnsiTheme="majorHAnsi"/>
          <w:sz w:val="20"/>
          <w:szCs w:val="20"/>
          <w:lang w:val="en-GB" w:bidi="en-US"/>
        </w:rPr>
        <w:t>Field data collector will be required to attend a training and orientation session. It is expected at the end of the training participants will:</w:t>
      </w:r>
    </w:p>
    <w:p w14:paraId="54FC93A1" w14:textId="77777777" w:rsidR="00E70F61" w:rsidRPr="00681E7A" w:rsidRDefault="00E70F61" w:rsidP="001F0DC2">
      <w:pPr>
        <w:numPr>
          <w:ilvl w:val="0"/>
          <w:numId w:val="27"/>
        </w:numPr>
        <w:spacing w:after="160" w:line="259" w:lineRule="auto"/>
        <w:rPr>
          <w:rFonts w:asciiTheme="majorHAnsi" w:hAnsiTheme="majorHAnsi"/>
          <w:sz w:val="20"/>
          <w:szCs w:val="20"/>
          <w:lang w:val="en-GB" w:bidi="en-US"/>
        </w:rPr>
      </w:pPr>
      <w:r w:rsidRPr="00681E7A">
        <w:rPr>
          <w:rFonts w:asciiTheme="majorHAnsi" w:hAnsiTheme="majorHAnsi"/>
          <w:sz w:val="20"/>
          <w:szCs w:val="20"/>
          <w:lang w:val="en-GB" w:bidi="en-US"/>
        </w:rPr>
        <w:t>Be familiar with the research questions, methods to be used and protocols to be implemented</w:t>
      </w:r>
    </w:p>
    <w:p w14:paraId="78B87D1F" w14:textId="77777777" w:rsidR="00E70F61" w:rsidRPr="00681E7A" w:rsidRDefault="00E70F61" w:rsidP="001F0DC2">
      <w:pPr>
        <w:numPr>
          <w:ilvl w:val="0"/>
          <w:numId w:val="27"/>
        </w:numPr>
        <w:spacing w:after="160" w:line="259" w:lineRule="auto"/>
        <w:rPr>
          <w:rFonts w:asciiTheme="majorHAnsi" w:hAnsiTheme="majorHAnsi"/>
          <w:sz w:val="20"/>
          <w:szCs w:val="20"/>
          <w:lang w:val="en-GB" w:bidi="en-US"/>
        </w:rPr>
      </w:pPr>
      <w:r w:rsidRPr="00681E7A">
        <w:rPr>
          <w:rFonts w:asciiTheme="majorHAnsi" w:hAnsiTheme="majorHAnsi"/>
          <w:sz w:val="20"/>
          <w:szCs w:val="20"/>
          <w:lang w:val="en-GB" w:bidi="en-US"/>
        </w:rPr>
        <w:t xml:space="preserve">Have a clear understanding and capacity to recruit participants for the study in an ethical manner according to the research protocol </w:t>
      </w:r>
    </w:p>
    <w:p w14:paraId="58A51535" w14:textId="77777777" w:rsidR="00E70F61" w:rsidRPr="00681E7A" w:rsidRDefault="00E70F61" w:rsidP="00E70F61">
      <w:pPr>
        <w:spacing w:after="160" w:line="259" w:lineRule="auto"/>
        <w:rPr>
          <w:rFonts w:asciiTheme="majorHAnsi" w:hAnsiTheme="majorHAnsi"/>
          <w:sz w:val="20"/>
          <w:szCs w:val="20"/>
          <w:u w:val="single"/>
          <w:lang w:val="en-GB" w:bidi="en-US"/>
        </w:rPr>
      </w:pPr>
      <w:r w:rsidRPr="00681E7A">
        <w:rPr>
          <w:rFonts w:asciiTheme="majorHAnsi" w:hAnsiTheme="majorHAnsi"/>
          <w:sz w:val="20"/>
          <w:szCs w:val="20"/>
          <w:u w:val="single"/>
          <w:lang w:val="en-GB" w:bidi="en-US"/>
        </w:rPr>
        <w:t>Respondent Recruitment and Data Collection</w:t>
      </w:r>
    </w:p>
    <w:p w14:paraId="502B7156" w14:textId="77777777" w:rsidR="00E70F61" w:rsidRPr="00681E7A" w:rsidRDefault="00E70F61" w:rsidP="00E70F61">
      <w:pPr>
        <w:spacing w:after="160" w:line="259" w:lineRule="auto"/>
        <w:rPr>
          <w:rFonts w:asciiTheme="majorHAnsi" w:hAnsiTheme="majorHAnsi"/>
          <w:sz w:val="20"/>
          <w:szCs w:val="20"/>
          <w:lang w:val="en-GB" w:bidi="en-US"/>
        </w:rPr>
      </w:pPr>
      <w:r w:rsidRPr="00681E7A">
        <w:rPr>
          <w:rFonts w:asciiTheme="majorHAnsi" w:hAnsiTheme="majorHAnsi"/>
          <w:sz w:val="20"/>
          <w:szCs w:val="20"/>
          <w:lang w:val="en-GB" w:bidi="en-US"/>
        </w:rPr>
        <w:t xml:space="preserve">Field data collectors will first work with </w:t>
      </w:r>
      <w:r w:rsidRPr="00681E7A">
        <w:rPr>
          <w:rFonts w:asciiTheme="majorHAnsi" w:hAnsiTheme="majorHAnsi"/>
          <w:sz w:val="20"/>
          <w:szCs w:val="20"/>
          <w:shd w:val="clear" w:color="auto" w:fill="FFFFFF"/>
          <w:lang w:val="en-GB" w:bidi="en-US"/>
        </w:rPr>
        <w:t>COTU and ILO/BUSY</w:t>
      </w:r>
      <w:r w:rsidRPr="00681E7A">
        <w:rPr>
          <w:rFonts w:asciiTheme="majorHAnsi" w:hAnsiTheme="majorHAnsi"/>
          <w:sz w:val="20"/>
          <w:szCs w:val="20"/>
          <w:lang w:val="en-GB" w:bidi="en-US"/>
        </w:rPr>
        <w:t xml:space="preserve"> to refine the data collection tools. Then will undertake qualitative data collection in assigned constituency. At this phase of the project field data collectors will be expected to:</w:t>
      </w:r>
    </w:p>
    <w:p w14:paraId="2DA7DD57" w14:textId="77777777" w:rsidR="00E70F61" w:rsidRPr="00681E7A" w:rsidRDefault="00E70F61" w:rsidP="001F0DC2">
      <w:pPr>
        <w:numPr>
          <w:ilvl w:val="0"/>
          <w:numId w:val="28"/>
        </w:numPr>
        <w:spacing w:after="160" w:line="259" w:lineRule="auto"/>
        <w:rPr>
          <w:rFonts w:asciiTheme="majorHAnsi" w:hAnsiTheme="majorHAnsi"/>
          <w:sz w:val="20"/>
          <w:szCs w:val="20"/>
          <w:lang w:val="en-GB" w:bidi="en-US"/>
        </w:rPr>
      </w:pPr>
      <w:r w:rsidRPr="00681E7A">
        <w:rPr>
          <w:rFonts w:asciiTheme="majorHAnsi" w:hAnsiTheme="majorHAnsi"/>
          <w:sz w:val="20"/>
          <w:szCs w:val="20"/>
          <w:lang w:val="en-GB" w:bidi="en-US"/>
        </w:rPr>
        <w:t>Work in a sensitive and respectful manner with communities and key contact persons recruit participants into the study</w:t>
      </w:r>
    </w:p>
    <w:p w14:paraId="1BE31811" w14:textId="77777777" w:rsidR="00E70F61" w:rsidRPr="00681E7A" w:rsidRDefault="00E70F61" w:rsidP="001F0DC2">
      <w:pPr>
        <w:numPr>
          <w:ilvl w:val="0"/>
          <w:numId w:val="28"/>
        </w:numPr>
        <w:spacing w:after="160" w:line="259" w:lineRule="auto"/>
        <w:rPr>
          <w:rFonts w:asciiTheme="majorHAnsi" w:hAnsiTheme="majorHAnsi"/>
          <w:sz w:val="20"/>
          <w:szCs w:val="20"/>
          <w:lang w:val="en-GB" w:bidi="en-US"/>
        </w:rPr>
      </w:pPr>
      <w:r w:rsidRPr="00681E7A">
        <w:rPr>
          <w:rFonts w:asciiTheme="majorHAnsi" w:hAnsiTheme="majorHAnsi"/>
          <w:sz w:val="20"/>
          <w:szCs w:val="20"/>
          <w:lang w:val="en-GB" w:bidi="en-US"/>
        </w:rPr>
        <w:t xml:space="preserve">Organize focus group discussions and in-depth interviews </w:t>
      </w:r>
    </w:p>
    <w:p w14:paraId="721F0643" w14:textId="77777777" w:rsidR="00E70F61" w:rsidRPr="00681E7A" w:rsidRDefault="00E70F61" w:rsidP="001F0DC2">
      <w:pPr>
        <w:numPr>
          <w:ilvl w:val="0"/>
          <w:numId w:val="28"/>
        </w:numPr>
        <w:spacing w:after="160" w:line="259" w:lineRule="auto"/>
        <w:rPr>
          <w:rFonts w:asciiTheme="majorHAnsi" w:hAnsiTheme="majorHAnsi"/>
          <w:sz w:val="20"/>
          <w:szCs w:val="20"/>
          <w:lang w:val="en-GB" w:bidi="en-US"/>
        </w:rPr>
      </w:pPr>
      <w:r w:rsidRPr="00681E7A">
        <w:rPr>
          <w:rFonts w:asciiTheme="majorHAnsi" w:hAnsiTheme="majorHAnsi"/>
          <w:sz w:val="20"/>
          <w:szCs w:val="20"/>
          <w:lang w:val="en-GB" w:bidi="en-US"/>
        </w:rPr>
        <w:t>Undertake focus group discussions and in-depth interviews in English or a relevant language spoken by the field data collector and the participants</w:t>
      </w:r>
    </w:p>
    <w:p w14:paraId="2B401A1F" w14:textId="77777777" w:rsidR="00E70F61" w:rsidRPr="00681E7A" w:rsidRDefault="00E70F61" w:rsidP="001F0DC2">
      <w:pPr>
        <w:numPr>
          <w:ilvl w:val="0"/>
          <w:numId w:val="28"/>
        </w:numPr>
        <w:spacing w:after="160" w:line="259" w:lineRule="auto"/>
        <w:rPr>
          <w:rFonts w:asciiTheme="majorHAnsi" w:hAnsiTheme="majorHAnsi"/>
          <w:sz w:val="20"/>
          <w:szCs w:val="20"/>
          <w:lang w:val="en-GB" w:bidi="en-US"/>
        </w:rPr>
      </w:pPr>
      <w:r w:rsidRPr="00681E7A">
        <w:rPr>
          <w:rFonts w:asciiTheme="majorHAnsi" w:hAnsiTheme="majorHAnsi"/>
          <w:sz w:val="20"/>
          <w:szCs w:val="20"/>
          <w:lang w:val="en-GB" w:bidi="en-US"/>
        </w:rPr>
        <w:t>Ensure field diaries and observation protocols are completed in a timely manner immediately following the observation period</w:t>
      </w:r>
    </w:p>
    <w:p w14:paraId="5536F2C0" w14:textId="77777777" w:rsidR="00E70F61" w:rsidRPr="00681E7A" w:rsidRDefault="00E70F61" w:rsidP="001F0DC2">
      <w:pPr>
        <w:numPr>
          <w:ilvl w:val="0"/>
          <w:numId w:val="28"/>
        </w:numPr>
        <w:spacing w:after="160" w:line="259" w:lineRule="auto"/>
        <w:rPr>
          <w:rFonts w:asciiTheme="majorHAnsi" w:hAnsiTheme="majorHAnsi"/>
          <w:sz w:val="20"/>
          <w:szCs w:val="20"/>
          <w:lang w:val="en-GB" w:bidi="en-US"/>
        </w:rPr>
      </w:pPr>
      <w:r w:rsidRPr="00681E7A">
        <w:rPr>
          <w:rFonts w:asciiTheme="majorHAnsi" w:hAnsiTheme="majorHAnsi"/>
          <w:sz w:val="20"/>
          <w:szCs w:val="20"/>
          <w:lang w:val="en-GB" w:bidi="en-US"/>
        </w:rPr>
        <w:t xml:space="preserve">Ensure equipment such as tape </w:t>
      </w:r>
      <w:r w:rsidRPr="00681E7A">
        <w:rPr>
          <w:rFonts w:asciiTheme="majorHAnsi" w:hAnsiTheme="majorHAnsi"/>
          <w:sz w:val="20"/>
          <w:szCs w:val="20"/>
          <w:shd w:val="clear" w:color="auto" w:fill="FFFFFF"/>
          <w:lang w:val="en-GB" w:bidi="en-US"/>
        </w:rPr>
        <w:t>recorder or smart phone</w:t>
      </w:r>
      <w:r w:rsidRPr="00681E7A">
        <w:rPr>
          <w:rFonts w:asciiTheme="majorHAnsi" w:hAnsiTheme="majorHAnsi"/>
          <w:sz w:val="20"/>
          <w:szCs w:val="20"/>
          <w:lang w:val="en-GB" w:bidi="en-US"/>
        </w:rPr>
        <w:t xml:space="preserve"> is working, that there is back-up equipment, and that appropriate measures are taken to keep the data safe and back-ups are made. </w:t>
      </w:r>
    </w:p>
    <w:p w14:paraId="380B8146" w14:textId="77777777" w:rsidR="00E70F61" w:rsidRPr="00681E7A" w:rsidRDefault="00E70F61" w:rsidP="0064357E">
      <w:pPr>
        <w:tabs>
          <w:tab w:val="left" w:pos="1440"/>
        </w:tabs>
        <w:rPr>
          <w:rFonts w:asciiTheme="majorHAnsi" w:hAnsiTheme="majorHAnsi"/>
          <w:sz w:val="20"/>
          <w:szCs w:val="20"/>
        </w:rPr>
      </w:pPr>
    </w:p>
    <w:p w14:paraId="2C6B25E2" w14:textId="77777777" w:rsidR="007C7A22" w:rsidRPr="00681E7A" w:rsidRDefault="007C7A22" w:rsidP="0064357E">
      <w:pPr>
        <w:tabs>
          <w:tab w:val="left" w:pos="1440"/>
        </w:tabs>
        <w:rPr>
          <w:rFonts w:asciiTheme="majorHAnsi" w:hAnsiTheme="majorHAnsi"/>
          <w:sz w:val="20"/>
          <w:szCs w:val="20"/>
        </w:rPr>
      </w:pPr>
    </w:p>
    <w:p w14:paraId="25992592" w14:textId="77777777" w:rsidR="007C7A22" w:rsidRPr="00681E7A" w:rsidRDefault="007C7A22" w:rsidP="0064357E">
      <w:pPr>
        <w:tabs>
          <w:tab w:val="left" w:pos="1440"/>
        </w:tabs>
        <w:rPr>
          <w:rFonts w:asciiTheme="majorHAnsi" w:hAnsiTheme="majorHAnsi"/>
          <w:sz w:val="20"/>
          <w:szCs w:val="20"/>
        </w:rPr>
      </w:pPr>
    </w:p>
    <w:p w14:paraId="7F431D0A" w14:textId="77777777" w:rsidR="007C7A22" w:rsidRPr="00681E7A" w:rsidRDefault="007C7A22" w:rsidP="0064357E">
      <w:pPr>
        <w:tabs>
          <w:tab w:val="left" w:pos="1440"/>
        </w:tabs>
        <w:rPr>
          <w:rFonts w:asciiTheme="majorHAnsi" w:hAnsiTheme="majorHAnsi"/>
          <w:sz w:val="20"/>
          <w:szCs w:val="20"/>
        </w:rPr>
      </w:pPr>
    </w:p>
    <w:p w14:paraId="4CBE0204" w14:textId="77777777" w:rsidR="007C7A22" w:rsidRPr="00681E7A" w:rsidRDefault="007C7A22" w:rsidP="0064357E">
      <w:pPr>
        <w:tabs>
          <w:tab w:val="left" w:pos="1440"/>
        </w:tabs>
        <w:rPr>
          <w:rFonts w:asciiTheme="majorHAnsi" w:hAnsiTheme="majorHAnsi"/>
          <w:sz w:val="20"/>
          <w:szCs w:val="20"/>
        </w:rPr>
      </w:pPr>
    </w:p>
    <w:p w14:paraId="3060372F" w14:textId="77777777" w:rsidR="007C7A22" w:rsidRPr="00681E7A" w:rsidRDefault="007C7A22" w:rsidP="0064357E">
      <w:pPr>
        <w:tabs>
          <w:tab w:val="left" w:pos="1440"/>
        </w:tabs>
        <w:rPr>
          <w:rFonts w:asciiTheme="majorHAnsi" w:hAnsiTheme="majorHAnsi"/>
          <w:sz w:val="20"/>
          <w:szCs w:val="20"/>
        </w:rPr>
      </w:pPr>
    </w:p>
    <w:p w14:paraId="7631D6D8" w14:textId="77777777" w:rsidR="007C7A22" w:rsidRPr="00681E7A" w:rsidRDefault="007C7A22" w:rsidP="0064357E">
      <w:pPr>
        <w:tabs>
          <w:tab w:val="left" w:pos="1440"/>
        </w:tabs>
        <w:rPr>
          <w:rFonts w:asciiTheme="majorHAnsi" w:hAnsiTheme="majorHAnsi"/>
          <w:sz w:val="20"/>
          <w:szCs w:val="20"/>
        </w:rPr>
      </w:pPr>
    </w:p>
    <w:p w14:paraId="710C1553" w14:textId="77777777" w:rsidR="007C7A22" w:rsidRPr="00681E7A" w:rsidRDefault="00EF4ED3" w:rsidP="001B3EA6">
      <w:pPr>
        <w:pStyle w:val="Heading2"/>
        <w:pBdr>
          <w:bottom w:val="single" w:sz="4" w:space="1" w:color="auto"/>
        </w:pBdr>
        <w:spacing w:before="0" w:after="120" w:line="240" w:lineRule="auto"/>
        <w:rPr>
          <w:rFonts w:asciiTheme="majorHAnsi" w:hAnsiTheme="majorHAnsi"/>
          <w:color w:val="auto"/>
          <w:sz w:val="24"/>
          <w:szCs w:val="24"/>
        </w:rPr>
      </w:pPr>
      <w:bookmarkStart w:id="45" w:name="_Toc497312918"/>
      <w:bookmarkStart w:id="46" w:name="_Toc5382076"/>
      <w:r w:rsidRPr="00681E7A">
        <w:rPr>
          <w:rFonts w:asciiTheme="majorHAnsi" w:hAnsiTheme="majorHAnsi"/>
          <w:color w:val="auto"/>
          <w:sz w:val="24"/>
          <w:szCs w:val="24"/>
        </w:rPr>
        <w:lastRenderedPageBreak/>
        <w:t xml:space="preserve">Appendix </w:t>
      </w:r>
      <w:r w:rsidR="00200B0D" w:rsidRPr="00681E7A">
        <w:rPr>
          <w:rFonts w:asciiTheme="majorHAnsi" w:hAnsiTheme="majorHAnsi"/>
          <w:color w:val="auto"/>
          <w:sz w:val="24"/>
          <w:szCs w:val="24"/>
        </w:rPr>
        <w:t>7</w:t>
      </w:r>
      <w:r w:rsidR="007C7A22" w:rsidRPr="00681E7A">
        <w:rPr>
          <w:rFonts w:asciiTheme="majorHAnsi" w:hAnsiTheme="majorHAnsi"/>
          <w:color w:val="auto"/>
          <w:sz w:val="24"/>
          <w:szCs w:val="24"/>
        </w:rPr>
        <w:t>: Definitions</w:t>
      </w:r>
      <w:bookmarkEnd w:id="45"/>
      <w:r w:rsidR="00200B0D" w:rsidRPr="00681E7A">
        <w:rPr>
          <w:rFonts w:asciiTheme="majorHAnsi" w:hAnsiTheme="majorHAnsi"/>
          <w:color w:val="auto"/>
          <w:sz w:val="24"/>
          <w:szCs w:val="24"/>
        </w:rPr>
        <w:t xml:space="preserve"> for the purposes of this study</w:t>
      </w:r>
      <w:bookmarkEnd w:id="46"/>
    </w:p>
    <w:p w14:paraId="779B10E7"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Accreditation:</w:t>
      </w:r>
      <w:r w:rsidRPr="00681E7A">
        <w:rPr>
          <w:rFonts w:asciiTheme="majorHAnsi" w:hAnsiTheme="majorHAnsi"/>
          <w:sz w:val="24"/>
          <w:szCs w:val="24"/>
        </w:rPr>
        <w:t xml:space="preserve"> refers to the action or process of officially recognizing someone as having a particular status or being qualified to perform a particular activity.</w:t>
      </w:r>
    </w:p>
    <w:p w14:paraId="12E46296"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 xml:space="preserve">Activity: </w:t>
      </w:r>
      <w:r w:rsidRPr="00681E7A">
        <w:rPr>
          <w:rFonts w:asciiTheme="majorHAnsi" w:hAnsiTheme="majorHAnsi"/>
          <w:sz w:val="24"/>
          <w:szCs w:val="24"/>
        </w:rPr>
        <w:t>refers actions taken or processes through which inputs are mobilized to produce specific outputs. For example, counselling sessions that adhere to quality standards.</w:t>
      </w:r>
    </w:p>
    <w:p w14:paraId="5EA6C0EC" w14:textId="77777777" w:rsidR="000425EF"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 xml:space="preserve">Assessment: </w:t>
      </w:r>
      <w:r w:rsidRPr="00681E7A">
        <w:rPr>
          <w:rFonts w:asciiTheme="majorHAnsi" w:hAnsiTheme="majorHAnsi"/>
          <w:color w:val="000000"/>
          <w:sz w:val="24"/>
          <w:szCs w:val="24"/>
        </w:rPr>
        <w:t>is a continuous process of collecting the youth competencies</w:t>
      </w:r>
      <w:r w:rsidRPr="00681E7A">
        <w:rPr>
          <w:rFonts w:asciiTheme="majorHAnsi" w:hAnsiTheme="majorHAnsi"/>
          <w:b/>
          <w:color w:val="000000"/>
          <w:sz w:val="24"/>
          <w:szCs w:val="24"/>
        </w:rPr>
        <w:t xml:space="preserve"> </w:t>
      </w:r>
      <w:r w:rsidRPr="00681E7A">
        <w:rPr>
          <w:rFonts w:asciiTheme="majorHAnsi" w:hAnsiTheme="majorHAnsi"/>
          <w:color w:val="000000"/>
          <w:sz w:val="24"/>
          <w:szCs w:val="24"/>
        </w:rPr>
        <w:t>by</w:t>
      </w:r>
      <w:r w:rsidRPr="00681E7A">
        <w:rPr>
          <w:rFonts w:asciiTheme="majorHAnsi" w:hAnsiTheme="majorHAnsi"/>
          <w:b/>
          <w:color w:val="000000"/>
          <w:sz w:val="24"/>
          <w:szCs w:val="24"/>
        </w:rPr>
        <w:t xml:space="preserve"> </w:t>
      </w:r>
      <w:r w:rsidRPr="00681E7A">
        <w:rPr>
          <w:rFonts w:asciiTheme="majorHAnsi" w:hAnsiTheme="majorHAnsi"/>
          <w:color w:val="000000"/>
          <w:sz w:val="24"/>
          <w:szCs w:val="24"/>
        </w:rPr>
        <w:t>the</w:t>
      </w:r>
      <w:r w:rsidRPr="00681E7A">
        <w:rPr>
          <w:rFonts w:asciiTheme="majorHAnsi" w:hAnsiTheme="majorHAnsi"/>
          <w:b/>
          <w:color w:val="000000"/>
          <w:sz w:val="24"/>
          <w:szCs w:val="24"/>
        </w:rPr>
        <w:t xml:space="preserve"> </w:t>
      </w:r>
      <w:r w:rsidRPr="00681E7A">
        <w:rPr>
          <w:rFonts w:asciiTheme="majorHAnsi" w:hAnsiTheme="majorHAnsi"/>
          <w:sz w:val="24"/>
          <w:szCs w:val="24"/>
        </w:rPr>
        <w:t>Technical and Vocational Education and Training Authority</w:t>
      </w:r>
      <w:r w:rsidRPr="00681E7A">
        <w:rPr>
          <w:rFonts w:asciiTheme="majorHAnsi" w:hAnsiTheme="majorHAnsi"/>
          <w:b/>
          <w:sz w:val="24"/>
          <w:szCs w:val="24"/>
        </w:rPr>
        <w:t xml:space="preserve"> (</w:t>
      </w:r>
      <w:r w:rsidRPr="00681E7A">
        <w:rPr>
          <w:rFonts w:asciiTheme="majorHAnsi" w:hAnsiTheme="majorHAnsi"/>
          <w:sz w:val="24"/>
          <w:szCs w:val="24"/>
        </w:rPr>
        <w:t>TVETA) guided by Competency Based Education and Training (CBET) framework.</w:t>
      </w:r>
    </w:p>
    <w:p w14:paraId="3E4412EC" w14:textId="77777777" w:rsidR="007C7A22" w:rsidRPr="00681E7A" w:rsidRDefault="000425EF"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Apprenticeship</w:t>
      </w:r>
      <w:r w:rsidRPr="00681E7A">
        <w:rPr>
          <w:rFonts w:asciiTheme="majorHAnsi" w:hAnsiTheme="majorHAnsi"/>
          <w:sz w:val="24"/>
          <w:szCs w:val="24"/>
        </w:rPr>
        <w:t xml:space="preserve"> is unique form of vocational education, combining on the job work-based learning and school-based training, for specifically combined competencies and work processes. It is regulated by law and based on an oral or written employment contract with a compensatory payment and has a standard social protection scheme. A formalized assessment and a recognized certification come at the end of a clearly identified duration.</w:t>
      </w:r>
    </w:p>
    <w:p w14:paraId="5496C4DF"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Best practices:</w:t>
      </w:r>
      <w:r w:rsidRPr="00681E7A">
        <w:rPr>
          <w:rFonts w:asciiTheme="majorHAnsi" w:hAnsiTheme="majorHAnsi"/>
          <w:sz w:val="24"/>
          <w:szCs w:val="24"/>
        </w:rPr>
        <w:t xml:space="preserve"> are comprehensive systems that integrate multiple stakeholders providing training services, educational services and WBT.</w:t>
      </w:r>
    </w:p>
    <w:p w14:paraId="370B7062"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 xml:space="preserve">Cleaning data: </w:t>
      </w:r>
      <w:r w:rsidRPr="00681E7A">
        <w:rPr>
          <w:rFonts w:asciiTheme="majorHAnsi" w:hAnsiTheme="majorHAnsi"/>
          <w:sz w:val="24"/>
          <w:szCs w:val="24"/>
        </w:rPr>
        <w:t>is the</w:t>
      </w:r>
      <w:r w:rsidRPr="00681E7A">
        <w:rPr>
          <w:rFonts w:asciiTheme="majorHAnsi" w:hAnsiTheme="majorHAnsi"/>
          <w:b/>
          <w:sz w:val="24"/>
          <w:szCs w:val="24"/>
        </w:rPr>
        <w:t xml:space="preserve"> </w:t>
      </w:r>
      <w:r w:rsidRPr="00681E7A">
        <w:rPr>
          <w:rFonts w:asciiTheme="majorHAnsi" w:hAnsiTheme="majorHAnsi"/>
          <w:sz w:val="24"/>
          <w:szCs w:val="24"/>
        </w:rPr>
        <w:t>process to check data for adherence to standards, internal consistency, referential integrity, valid domain, and to replace/repair incorrect data with correct data. To "clean" a data file is to check for wild codes and inconsistent responses; to verify that the file has the correct and expected number of records, cases, and cards or records per case; and to correct errors found.</w:t>
      </w:r>
    </w:p>
    <w:p w14:paraId="4CE3437B"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bCs/>
          <w:iCs/>
          <w:sz w:val="24"/>
          <w:szCs w:val="24"/>
        </w:rPr>
        <w:t xml:space="preserve">Competency or competence: </w:t>
      </w:r>
      <w:r w:rsidRPr="00681E7A">
        <w:rPr>
          <w:rFonts w:asciiTheme="majorHAnsi" w:hAnsiTheme="majorHAnsi"/>
          <w:sz w:val="24"/>
          <w:szCs w:val="24"/>
        </w:rPr>
        <w:t>is the ability to do or perform a task or work activity well i.e. according to the minimum acceptable standards.</w:t>
      </w:r>
    </w:p>
    <w:p w14:paraId="45A0A465"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Data:</w:t>
      </w:r>
      <w:r w:rsidRPr="00681E7A">
        <w:rPr>
          <w:rFonts w:asciiTheme="majorHAnsi" w:hAnsiTheme="majorHAnsi"/>
          <w:sz w:val="24"/>
          <w:szCs w:val="24"/>
        </w:rPr>
        <w:t xml:space="preserve"> is a term given to raw facts or figures before they have been processed and analyzed. </w:t>
      </w:r>
    </w:p>
    <w:p w14:paraId="3ECF80F2"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 xml:space="preserve">Evaluation: </w:t>
      </w:r>
      <w:r w:rsidRPr="00681E7A">
        <w:rPr>
          <w:rFonts w:asciiTheme="majorHAnsi" w:hAnsiTheme="majorHAnsi"/>
          <w:sz w:val="24"/>
          <w:szCs w:val="24"/>
        </w:rPr>
        <w:t>is the systematic assessment of the design, implementation and /or results of a program, project, activity, policy, strategy or other undertaking. The intention of evaluation is to provide credible and useful information with a view to determine the worth or significance of the undertaking, incorporate lessons learned into decision-making, and enhances the overall quality of the programming and operations.</w:t>
      </w:r>
    </w:p>
    <w:p w14:paraId="39929DFB"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Information:</w:t>
      </w:r>
      <w:r w:rsidRPr="00681E7A">
        <w:rPr>
          <w:rFonts w:asciiTheme="majorHAnsi" w:hAnsiTheme="majorHAnsi"/>
          <w:sz w:val="24"/>
          <w:szCs w:val="24"/>
        </w:rPr>
        <w:t xml:space="preserve"> refers to data that has been processed and analyzed for reporting and use.</w:t>
      </w:r>
    </w:p>
    <w:p w14:paraId="48C36666"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 xml:space="preserve">Input: </w:t>
      </w:r>
      <w:r w:rsidRPr="00681E7A">
        <w:rPr>
          <w:rFonts w:asciiTheme="majorHAnsi" w:hAnsiTheme="majorHAnsi"/>
          <w:sz w:val="24"/>
          <w:szCs w:val="24"/>
        </w:rPr>
        <w:t>is the financial, human and material resources used in a program or policy. For example, training materials produced.</w:t>
      </w:r>
    </w:p>
    <w:p w14:paraId="0B3C2416"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 xml:space="preserve">Key informant: </w:t>
      </w:r>
      <w:r w:rsidRPr="00681E7A">
        <w:rPr>
          <w:rFonts w:asciiTheme="majorHAnsi" w:hAnsiTheme="majorHAnsi"/>
          <w:sz w:val="24"/>
          <w:szCs w:val="24"/>
        </w:rPr>
        <w:t>refers research/evaluation participant who are likely to be well informed about an issue, and willing to answer without bias.</w:t>
      </w:r>
    </w:p>
    <w:p w14:paraId="1D4108FB"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 xml:space="preserve">Key stakeholders: </w:t>
      </w:r>
      <w:r w:rsidRPr="00681E7A">
        <w:rPr>
          <w:rFonts w:asciiTheme="majorHAnsi" w:hAnsiTheme="majorHAnsi"/>
          <w:sz w:val="24"/>
          <w:szCs w:val="24"/>
        </w:rPr>
        <w:t xml:space="preserve">are considered to be members of the education / training sector, employers, and labor / union groups. </w:t>
      </w:r>
    </w:p>
    <w:p w14:paraId="6302465F"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 xml:space="preserve">Marginalized and vulnerable youth: </w:t>
      </w:r>
      <w:r w:rsidRPr="00681E7A">
        <w:rPr>
          <w:rFonts w:asciiTheme="majorHAnsi" w:hAnsiTheme="majorHAnsi"/>
          <w:sz w:val="24"/>
          <w:szCs w:val="24"/>
        </w:rPr>
        <w:t>are</w:t>
      </w:r>
      <w:r w:rsidRPr="00681E7A">
        <w:rPr>
          <w:rFonts w:asciiTheme="majorHAnsi" w:hAnsiTheme="majorHAnsi"/>
          <w:b/>
          <w:sz w:val="24"/>
          <w:szCs w:val="24"/>
        </w:rPr>
        <w:t xml:space="preserve"> </w:t>
      </w:r>
      <w:r w:rsidRPr="00681E7A">
        <w:rPr>
          <w:rFonts w:asciiTheme="majorHAnsi" w:hAnsiTheme="majorHAnsi"/>
          <w:sz w:val="24"/>
          <w:szCs w:val="24"/>
        </w:rPr>
        <w:t xml:space="preserve">adolescents and young adults (16 – 24-year olds) who are deprived of decent living conditions, live in low-income households headed </w:t>
      </w:r>
      <w:r w:rsidRPr="00681E7A">
        <w:rPr>
          <w:rFonts w:asciiTheme="majorHAnsi" w:hAnsiTheme="majorHAnsi"/>
          <w:sz w:val="24"/>
          <w:szCs w:val="24"/>
        </w:rPr>
        <w:lastRenderedPageBreak/>
        <w:t>by low-education individuals, in contexts offering limited opportunities for education, employment and social participation.</w:t>
      </w:r>
    </w:p>
    <w:p w14:paraId="69528566" w14:textId="77777777" w:rsidR="007C7A22" w:rsidRPr="00681E7A" w:rsidRDefault="00F008A7"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eastAsia="Times New Roman" w:hAnsiTheme="majorHAnsi"/>
          <w:b/>
          <w:sz w:val="24"/>
          <w:szCs w:val="24"/>
        </w:rPr>
        <w:t xml:space="preserve">MCP </w:t>
      </w:r>
      <w:r w:rsidR="007C7A22" w:rsidRPr="00681E7A">
        <w:rPr>
          <w:rFonts w:asciiTheme="majorHAnsi" w:eastAsia="Times New Roman" w:hAnsiTheme="majorHAnsi"/>
          <w:b/>
          <w:sz w:val="24"/>
          <w:szCs w:val="24"/>
        </w:rPr>
        <w:t xml:space="preserve">s: </w:t>
      </w:r>
      <w:r w:rsidR="007C7A22" w:rsidRPr="00681E7A">
        <w:rPr>
          <w:rFonts w:asciiTheme="majorHAnsi" w:eastAsia="Times New Roman" w:hAnsiTheme="majorHAnsi"/>
          <w:sz w:val="24"/>
          <w:szCs w:val="24"/>
        </w:rPr>
        <w:t>means highest work experience or professional qualification in crafts and is an approved grade or reorganized in the trade.</w:t>
      </w:r>
    </w:p>
    <w:p w14:paraId="1DD4808F"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 xml:space="preserve">Monitoring </w:t>
      </w:r>
      <w:r w:rsidRPr="00681E7A">
        <w:rPr>
          <w:rFonts w:asciiTheme="majorHAnsi" w:hAnsiTheme="majorHAnsi"/>
          <w:sz w:val="24"/>
          <w:szCs w:val="24"/>
        </w:rPr>
        <w:t>is the routine process of collecting and recording information in order to track progress towards expected results.</w:t>
      </w:r>
    </w:p>
    <w:p w14:paraId="7C54B401"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bCs/>
          <w:iCs/>
          <w:color w:val="000000"/>
          <w:sz w:val="24"/>
          <w:szCs w:val="24"/>
        </w:rPr>
        <w:t xml:space="preserve">Occupational Standards: </w:t>
      </w:r>
      <w:r w:rsidRPr="00681E7A">
        <w:rPr>
          <w:rFonts w:asciiTheme="majorHAnsi" w:hAnsiTheme="majorHAnsi"/>
          <w:color w:val="000000"/>
          <w:sz w:val="24"/>
          <w:szCs w:val="24"/>
        </w:rPr>
        <w:t xml:space="preserve">are competences which are related to work in a specific occupation. It is a benchmark used to judge the quality of performance in a specific occupation. </w:t>
      </w:r>
    </w:p>
    <w:p w14:paraId="588A8432" w14:textId="77777777" w:rsidR="00395780" w:rsidRPr="00681E7A" w:rsidRDefault="00395780" w:rsidP="001B3EA6">
      <w:pPr>
        <w:pStyle w:val="ListParagraph"/>
        <w:numPr>
          <w:ilvl w:val="0"/>
          <w:numId w:val="48"/>
        </w:numPr>
        <w:spacing w:after="120"/>
        <w:jc w:val="both"/>
        <w:rPr>
          <w:rFonts w:asciiTheme="majorHAnsi" w:eastAsia="Calibri" w:hAnsiTheme="majorHAnsi"/>
        </w:rPr>
      </w:pPr>
      <w:r w:rsidRPr="00681E7A">
        <w:rPr>
          <w:rFonts w:asciiTheme="majorHAnsi" w:eastAsia="Calibri" w:hAnsiTheme="majorHAnsi"/>
          <w:b/>
        </w:rPr>
        <w:t>Pre – assessment</w:t>
      </w:r>
      <w:r w:rsidRPr="00681E7A">
        <w:rPr>
          <w:rFonts w:asciiTheme="majorHAnsi" w:eastAsia="Calibri" w:hAnsiTheme="majorHAnsi"/>
        </w:rPr>
        <w:t xml:space="preserve">: means a study done before strategies designed to increase and change attitude are implemented. </w:t>
      </w:r>
    </w:p>
    <w:p w14:paraId="54FE597D"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bCs/>
          <w:iCs/>
          <w:color w:val="000000"/>
          <w:sz w:val="24"/>
          <w:szCs w:val="24"/>
        </w:rPr>
        <w:t xml:space="preserve">Qualification: </w:t>
      </w:r>
      <w:r w:rsidRPr="00681E7A">
        <w:rPr>
          <w:rFonts w:asciiTheme="majorHAnsi" w:hAnsiTheme="majorHAnsi"/>
          <w:color w:val="000000"/>
          <w:sz w:val="24"/>
          <w:szCs w:val="24"/>
        </w:rPr>
        <w:t xml:space="preserve">is recognition that learner has achieved all the requirements of a particular standard or a combination of standards. </w:t>
      </w:r>
    </w:p>
    <w:p w14:paraId="3CBBFCC2"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bCs/>
          <w:iCs/>
          <w:sz w:val="24"/>
          <w:szCs w:val="24"/>
        </w:rPr>
        <w:t xml:space="preserve">Recognition of Prior Learning (RPL): </w:t>
      </w:r>
      <w:r w:rsidRPr="00681E7A">
        <w:rPr>
          <w:rFonts w:asciiTheme="majorHAnsi" w:hAnsiTheme="majorHAnsi"/>
          <w:sz w:val="24"/>
          <w:szCs w:val="24"/>
        </w:rPr>
        <w:t>is the process of assessing and formally recognizing what people have learned on the job and through life experience regardless of where or how the learning took place.</w:t>
      </w:r>
    </w:p>
    <w:p w14:paraId="12DC6AFB"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 xml:space="preserve">Soft Skills: </w:t>
      </w:r>
      <w:r w:rsidRPr="00681E7A">
        <w:rPr>
          <w:rFonts w:asciiTheme="majorHAnsi" w:hAnsiTheme="majorHAnsi"/>
          <w:sz w:val="24"/>
          <w:szCs w:val="24"/>
        </w:rPr>
        <w:t>means socio-emotional skills and labor competencies.</w:t>
      </w:r>
    </w:p>
    <w:p w14:paraId="2D00E41E" w14:textId="77777777" w:rsidR="007C7A22" w:rsidRPr="00681E7A" w:rsidRDefault="007C7A22"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bCs/>
          <w:iCs/>
          <w:color w:val="000000"/>
          <w:sz w:val="24"/>
          <w:szCs w:val="24"/>
        </w:rPr>
        <w:t>TVET</w:t>
      </w:r>
      <w:r w:rsidR="001B3EA6" w:rsidRPr="00681E7A">
        <w:rPr>
          <w:rFonts w:asciiTheme="majorHAnsi" w:hAnsiTheme="majorHAnsi"/>
          <w:b/>
          <w:bCs/>
          <w:iCs/>
          <w:color w:val="000000"/>
          <w:sz w:val="24"/>
          <w:szCs w:val="24"/>
        </w:rPr>
        <w:t>A</w:t>
      </w:r>
      <w:r w:rsidRPr="00681E7A">
        <w:rPr>
          <w:rFonts w:asciiTheme="majorHAnsi" w:hAnsiTheme="majorHAnsi"/>
          <w:b/>
          <w:bCs/>
          <w:iCs/>
          <w:color w:val="000000"/>
          <w:sz w:val="24"/>
          <w:szCs w:val="24"/>
        </w:rPr>
        <w:t xml:space="preserve">: </w:t>
      </w:r>
      <w:r w:rsidRPr="00681E7A">
        <w:rPr>
          <w:rFonts w:asciiTheme="majorHAnsi" w:hAnsiTheme="majorHAnsi"/>
          <w:color w:val="000000"/>
          <w:sz w:val="24"/>
          <w:szCs w:val="24"/>
        </w:rPr>
        <w:t>Technical and Vocational Education and Training Authority of Kenya which is an independent and autonomous body mandated to register, license, accredit and audit TVET institutions according to the provisions of the TVET Act No. 29 of 2013.</w:t>
      </w:r>
    </w:p>
    <w:p w14:paraId="163C30F0" w14:textId="77777777" w:rsidR="007C7A22" w:rsidRPr="00681E7A" w:rsidRDefault="00FF754F" w:rsidP="001B3EA6">
      <w:pPr>
        <w:widowControl w:val="0"/>
        <w:numPr>
          <w:ilvl w:val="0"/>
          <w:numId w:val="48"/>
        </w:numPr>
        <w:spacing w:after="120" w:line="240" w:lineRule="auto"/>
        <w:jc w:val="both"/>
        <w:rPr>
          <w:rFonts w:asciiTheme="majorHAnsi" w:hAnsiTheme="majorHAnsi"/>
          <w:sz w:val="24"/>
          <w:szCs w:val="24"/>
        </w:rPr>
      </w:pPr>
      <w:r w:rsidRPr="00681E7A">
        <w:rPr>
          <w:rFonts w:asciiTheme="majorHAnsi" w:hAnsiTheme="majorHAnsi"/>
          <w:b/>
          <w:sz w:val="24"/>
          <w:szCs w:val="24"/>
        </w:rPr>
        <w:t xml:space="preserve">Work place Based Training </w:t>
      </w:r>
      <w:r w:rsidR="007C7A22" w:rsidRPr="00681E7A">
        <w:rPr>
          <w:rFonts w:asciiTheme="majorHAnsi" w:hAnsiTheme="majorHAnsi"/>
          <w:b/>
          <w:sz w:val="24"/>
          <w:szCs w:val="24"/>
        </w:rPr>
        <w:t>(WBT):</w:t>
      </w:r>
      <w:r w:rsidR="007C7A22" w:rsidRPr="00681E7A">
        <w:rPr>
          <w:rFonts w:asciiTheme="majorHAnsi" w:hAnsiTheme="majorHAnsi"/>
          <w:sz w:val="24"/>
          <w:szCs w:val="24"/>
        </w:rPr>
        <w:t xml:space="preserve"> are strategies and training activities developed in a real work place, that have the purpose of consolidating, integrating and/or expanding knowledge and skills already acquired at educational institutions, or through other training or work experiences. </w:t>
      </w:r>
    </w:p>
    <w:p w14:paraId="1E2E1918" w14:textId="77777777" w:rsidR="007C7A22" w:rsidRPr="00681E7A" w:rsidRDefault="007C7A22" w:rsidP="0064357E">
      <w:pPr>
        <w:tabs>
          <w:tab w:val="left" w:pos="1440"/>
        </w:tabs>
        <w:rPr>
          <w:rFonts w:asciiTheme="majorHAnsi" w:hAnsiTheme="majorHAnsi"/>
          <w:sz w:val="20"/>
          <w:szCs w:val="20"/>
        </w:rPr>
      </w:pPr>
    </w:p>
    <w:sectPr w:rsidR="007C7A22" w:rsidRPr="00681E7A" w:rsidSect="00922784">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AED18" w14:textId="77777777" w:rsidR="004E09B7" w:rsidRDefault="004E09B7" w:rsidP="000572EF">
      <w:pPr>
        <w:spacing w:after="0" w:line="240" w:lineRule="auto"/>
      </w:pPr>
      <w:r>
        <w:separator/>
      </w:r>
    </w:p>
  </w:endnote>
  <w:endnote w:type="continuationSeparator" w:id="0">
    <w:p w14:paraId="63A9307C" w14:textId="77777777" w:rsidR="004E09B7" w:rsidRDefault="004E09B7" w:rsidP="0005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F1A51" w14:textId="2757D376" w:rsidR="00E36CFF" w:rsidRDefault="00E36CFF">
    <w:pPr>
      <w:pStyle w:val="Footer"/>
      <w:jc w:val="center"/>
    </w:pPr>
    <w:r>
      <w:fldChar w:fldCharType="begin"/>
    </w:r>
    <w:r>
      <w:instrText xml:space="preserve"> PAGE   \* MERGEFORMAT </w:instrText>
    </w:r>
    <w:r>
      <w:fldChar w:fldCharType="separate"/>
    </w:r>
    <w:r w:rsidR="00D11BE1">
      <w:rPr>
        <w:noProof/>
      </w:rPr>
      <w:t>iv</w:t>
    </w:r>
    <w:r>
      <w:rPr>
        <w:noProof/>
      </w:rPr>
      <w:fldChar w:fldCharType="end"/>
    </w:r>
  </w:p>
  <w:p w14:paraId="12B173FD" w14:textId="77777777" w:rsidR="00E36CFF" w:rsidRDefault="00E36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03E67" w14:textId="77777777" w:rsidR="004E09B7" w:rsidRDefault="004E09B7" w:rsidP="000572EF">
      <w:pPr>
        <w:spacing w:after="0" w:line="240" w:lineRule="auto"/>
      </w:pPr>
      <w:r>
        <w:separator/>
      </w:r>
    </w:p>
  </w:footnote>
  <w:footnote w:type="continuationSeparator" w:id="0">
    <w:p w14:paraId="7B3B06C3" w14:textId="77777777" w:rsidR="004E09B7" w:rsidRDefault="004E09B7" w:rsidP="000572EF">
      <w:pPr>
        <w:spacing w:after="0" w:line="240" w:lineRule="auto"/>
      </w:pPr>
      <w:r>
        <w:continuationSeparator/>
      </w:r>
    </w:p>
  </w:footnote>
  <w:footnote w:id="1">
    <w:p w14:paraId="076544B5" w14:textId="77777777" w:rsidR="00E36CFF" w:rsidRPr="00B1300D" w:rsidRDefault="00E36CFF" w:rsidP="000572EF">
      <w:pPr>
        <w:pStyle w:val="FootnoteText1"/>
        <w:jc w:val="both"/>
        <w:rPr>
          <w:rFonts w:ascii="Cambria" w:hAnsi="Cambria"/>
        </w:rPr>
      </w:pPr>
      <w:r>
        <w:rPr>
          <w:rStyle w:val="FootnoteReference"/>
        </w:rPr>
        <w:footnoteRef/>
      </w:r>
      <w:r>
        <w:t xml:space="preserve"> </w:t>
      </w:r>
      <w:r w:rsidRPr="00B1300D">
        <w:rPr>
          <w:rFonts w:ascii="Cambria" w:hAnsi="Cambria"/>
        </w:rPr>
        <w:t>ILO Toolkit for Quality Apprenticeships - Vol. 1: Guide for Policy Makers. Page 58, Roles and Responsibilities of Trade Unions.</w:t>
      </w:r>
    </w:p>
  </w:footnote>
  <w:footnote w:id="2">
    <w:p w14:paraId="53098189" w14:textId="77777777" w:rsidR="00E36CFF" w:rsidRPr="00B1300D" w:rsidRDefault="00E36CFF" w:rsidP="000572EF">
      <w:pPr>
        <w:pStyle w:val="FootnoteText1"/>
        <w:jc w:val="both"/>
        <w:rPr>
          <w:rFonts w:ascii="Cambria" w:hAnsi="Cambria"/>
        </w:rPr>
      </w:pPr>
      <w:r w:rsidRPr="00B1300D">
        <w:rPr>
          <w:rStyle w:val="FootnoteReference"/>
          <w:rFonts w:ascii="Cambria" w:hAnsi="Cambria"/>
        </w:rPr>
        <w:footnoteRef/>
      </w:r>
      <w:r w:rsidRPr="00B1300D">
        <w:rPr>
          <w:rFonts w:ascii="Cambria" w:hAnsi="Cambria"/>
        </w:rPr>
        <w:t xml:space="preserve"> OECD/ILO (2017), Engaging Employers in Apprenticeship Opportunities, OECD Publishing, Paris. Apprenticeship programs can better connect young people to jobs Pg. 16</w:t>
      </w:r>
    </w:p>
  </w:footnote>
  <w:footnote w:id="3">
    <w:p w14:paraId="2EBB3DF0" w14:textId="77777777" w:rsidR="00E36CFF" w:rsidRDefault="00E36CFF" w:rsidP="000572EF">
      <w:pPr>
        <w:pStyle w:val="FootnoteText1"/>
        <w:jc w:val="both"/>
      </w:pPr>
      <w:r w:rsidRPr="00B1300D">
        <w:rPr>
          <w:rStyle w:val="FootnoteReference"/>
          <w:rFonts w:ascii="Cambria" w:hAnsi="Cambria"/>
        </w:rPr>
        <w:footnoteRef/>
      </w:r>
      <w:r w:rsidRPr="00B1300D">
        <w:rPr>
          <w:rFonts w:ascii="Cambria" w:hAnsi="Cambria"/>
        </w:rPr>
        <w:t xml:space="preserve"> Steedman, Hilary ILO contribution to the G20 Task Force on Employment - Overview of Apprenticeship Systems and Issues.</w:t>
      </w:r>
    </w:p>
  </w:footnote>
  <w:footnote w:id="4">
    <w:p w14:paraId="6043D982" w14:textId="77777777" w:rsidR="00E36CFF" w:rsidRDefault="00E36CFF">
      <w:pPr>
        <w:pStyle w:val="FootnoteText"/>
      </w:pPr>
      <w:r>
        <w:rPr>
          <w:rStyle w:val="FootnoteReference"/>
        </w:rPr>
        <w:footnoteRef/>
      </w:r>
      <w:r>
        <w:t xml:space="preserve"> </w:t>
      </w:r>
      <w:r w:rsidRPr="00F23CA1">
        <w:rPr>
          <w:rFonts w:ascii="Cambria" w:hAnsi="Cambria"/>
        </w:rPr>
        <w:t xml:space="preserve">A system in the informal economy where </w:t>
      </w:r>
      <w:r w:rsidRPr="00F23CA1">
        <w:rPr>
          <w:rFonts w:ascii="Cambria" w:hAnsi="Cambria"/>
        </w:rPr>
        <w:t/>
      </w:r>
      <w:r w:rsidRPr="00F23CA1">
        <w:rPr>
          <w:rFonts w:ascii="Cambria" w:hAnsi="Cambria"/>
        </w:rPr>
        <w:t xml:space="preserve"> training does not follow a curriculum, do not lead to qualifications and are regulated by social norms and traditions rather than laws and regulations.</w:t>
      </w:r>
    </w:p>
  </w:footnote>
  <w:footnote w:id="5">
    <w:p w14:paraId="25FC2858" w14:textId="77777777" w:rsidR="00E36CFF" w:rsidRPr="00B1300D" w:rsidRDefault="00E36CFF" w:rsidP="00FB57FA">
      <w:pPr>
        <w:pStyle w:val="FootnoteText"/>
        <w:rPr>
          <w:rFonts w:ascii="Cambria" w:hAnsi="Cambria"/>
        </w:rPr>
      </w:pPr>
      <w:r w:rsidRPr="00B1300D">
        <w:rPr>
          <w:rStyle w:val="FootnoteReference"/>
          <w:rFonts w:ascii="Cambria" w:hAnsi="Cambria"/>
        </w:rPr>
        <w:footnoteRef/>
      </w:r>
      <w:r w:rsidRPr="00B1300D">
        <w:rPr>
          <w:rFonts w:ascii="Cambria" w:hAnsi="Cambria"/>
        </w:rPr>
        <w:t xml:space="preserve"> Upgrading informal apprenticeship: a resource guide for Africa; International Labour Office, Skills and Employability Department. Geneva: ILO, 2012</w:t>
      </w:r>
    </w:p>
  </w:footnote>
  <w:footnote w:id="6">
    <w:p w14:paraId="55A482D2" w14:textId="77777777" w:rsidR="00E36CFF" w:rsidRPr="00BD297D" w:rsidRDefault="00E36CFF">
      <w:pPr>
        <w:pStyle w:val="FootnoteText"/>
        <w:rPr>
          <w:rFonts w:asciiTheme="majorHAnsi" w:hAnsiTheme="majorHAnsi"/>
          <w:lang w:val="en-GB"/>
        </w:rPr>
      </w:pPr>
      <w:r w:rsidRPr="00BD297D">
        <w:rPr>
          <w:rStyle w:val="FootnoteReference"/>
          <w:rFonts w:asciiTheme="majorHAnsi" w:hAnsiTheme="majorHAnsi"/>
        </w:rPr>
        <w:footnoteRef/>
      </w:r>
      <w:r w:rsidRPr="00BD297D">
        <w:rPr>
          <w:rFonts w:asciiTheme="majorHAnsi" w:hAnsiTheme="majorHAnsi"/>
        </w:rPr>
        <w:t xml:space="preserve"> They are geographic areas within the county with a representative in the national legislative assembly. In the County Government administrative framework, they also referred to as Sub – Counties. Kilifi County has seven, Kitui eight, and Busia seven.</w:t>
      </w:r>
    </w:p>
  </w:footnote>
  <w:footnote w:id="7">
    <w:p w14:paraId="233B9DBD" w14:textId="77777777" w:rsidR="00E36CFF" w:rsidRDefault="00E36CFF">
      <w:pPr>
        <w:pStyle w:val="FootnoteText"/>
      </w:pPr>
      <w:r>
        <w:rPr>
          <w:rStyle w:val="FootnoteReference"/>
        </w:rPr>
        <w:footnoteRef/>
      </w:r>
      <w:r>
        <w:t xml:space="preserve"> </w:t>
      </w:r>
      <w:r w:rsidRPr="00B1300D">
        <w:rPr>
          <w:rFonts w:ascii="Cambria" w:hAnsi="Cambria"/>
        </w:rPr>
        <w:t xml:space="preserve">Youth" or "The Youngsters", but can be translated as "The Guys"', is a jihadist fundamentalist group based in East Africa. In 2012, it pledged allegiance to the militant Islamist organization Al-Qaeda </w:t>
      </w:r>
      <w:r w:rsidRPr="00B1300D">
        <w:rPr>
          <w:rFonts w:ascii="Cambria" w:hAnsi="Cambria"/>
          <w:i/>
        </w:rPr>
        <w:t>https://en.wikipedia.org/wiki/Al-Shabaab_(militant_group)</w:t>
      </w:r>
    </w:p>
  </w:footnote>
  <w:footnote w:id="8">
    <w:p w14:paraId="411F2145" w14:textId="77777777" w:rsidR="00E36CFF" w:rsidRDefault="00E36CFF">
      <w:pPr>
        <w:pStyle w:val="FootnoteText"/>
      </w:pPr>
      <w:r>
        <w:rPr>
          <w:rStyle w:val="FootnoteReference"/>
        </w:rPr>
        <w:footnoteRef/>
      </w:r>
      <w:r>
        <w:t xml:space="preserve"> </w:t>
      </w:r>
      <w:r w:rsidRPr="00B1300D">
        <w:rPr>
          <w:rFonts w:ascii="Cambria" w:hAnsi="Cambria"/>
        </w:rPr>
        <w:t>Provide transportation options to riders and job opportunities to drivers while at the same time resulting in an increase in road hazards and collisions and unnecessary injuries and deaths.</w:t>
      </w:r>
    </w:p>
  </w:footnote>
  <w:footnote w:id="9">
    <w:p w14:paraId="624C2417" w14:textId="77777777" w:rsidR="00E36CFF" w:rsidRDefault="00E36CFF">
      <w:pPr>
        <w:pStyle w:val="FootnoteText"/>
      </w:pPr>
      <w:r>
        <w:rPr>
          <w:rStyle w:val="FootnoteReference"/>
        </w:rPr>
        <w:footnoteRef/>
      </w:r>
      <w:r>
        <w:t xml:space="preserve"> </w:t>
      </w:r>
      <w:r w:rsidRPr="00B1300D">
        <w:rPr>
          <w:rFonts w:ascii="Cambria" w:hAnsi="Cambria"/>
        </w:rPr>
        <w:t>Public transport minibuses ply set routes, run from termini, and are used for both inter- and intra-city travel.</w:t>
      </w:r>
    </w:p>
  </w:footnote>
  <w:footnote w:id="10">
    <w:p w14:paraId="1E115FE6" w14:textId="77777777" w:rsidR="00E36CFF" w:rsidRPr="00B1300D" w:rsidRDefault="00E36CFF">
      <w:pPr>
        <w:pStyle w:val="FootnoteText"/>
        <w:rPr>
          <w:rFonts w:ascii="Cambria" w:hAnsi="Cambria"/>
        </w:rPr>
      </w:pPr>
      <w:r w:rsidRPr="00B1300D">
        <w:rPr>
          <w:rStyle w:val="FootnoteReference"/>
          <w:rFonts w:ascii="Cambria" w:hAnsi="Cambria"/>
        </w:rPr>
        <w:footnoteRef/>
      </w:r>
      <w:r w:rsidRPr="00B1300D">
        <w:rPr>
          <w:rFonts w:ascii="Cambria" w:hAnsi="Cambria"/>
        </w:rPr>
        <w:t xml:space="preserve"> Local coconut brew in coastal region of Kenya</w:t>
      </w:r>
    </w:p>
  </w:footnote>
  <w:footnote w:id="11">
    <w:p w14:paraId="1B98B05B" w14:textId="77777777" w:rsidR="00E36CFF" w:rsidRPr="00846DDA" w:rsidRDefault="00E36CFF">
      <w:pPr>
        <w:pStyle w:val="FootnoteText"/>
      </w:pPr>
      <w:r>
        <w:rPr>
          <w:rStyle w:val="FootnoteReference"/>
        </w:rPr>
        <w:footnoteRef/>
      </w:r>
      <w:r>
        <w:t xml:space="preserve"> </w:t>
      </w:r>
      <w:r w:rsidRPr="00846DDA">
        <w:t>Final Report for Teenage Pregnancy Research in Kilifi County</w:t>
      </w:r>
    </w:p>
  </w:footnote>
  <w:footnote w:id="12">
    <w:p w14:paraId="4BB25692" w14:textId="77777777" w:rsidR="00E36CFF" w:rsidRDefault="00E36CFF">
      <w:pPr>
        <w:pStyle w:val="FootnoteText"/>
      </w:pPr>
      <w:r>
        <w:rPr>
          <w:rStyle w:val="FootnoteReference"/>
        </w:rPr>
        <w:footnoteRef/>
      </w:r>
      <w:r>
        <w:t xml:space="preserve"> Local vernacular radio station broadcasting in Kitui County. </w:t>
      </w:r>
    </w:p>
  </w:footnote>
  <w:footnote w:id="13">
    <w:p w14:paraId="13AFEBC5" w14:textId="77777777" w:rsidR="00E36CFF" w:rsidRPr="00E65B90" w:rsidRDefault="00E36CFF">
      <w:pPr>
        <w:pStyle w:val="FootnoteText"/>
        <w:rPr>
          <w:rFonts w:ascii="Cambria" w:hAnsi="Cambria"/>
          <w:sz w:val="16"/>
          <w:szCs w:val="16"/>
          <w:lang w:val="en-GB"/>
        </w:rPr>
      </w:pPr>
      <w:r w:rsidRPr="00E65B90">
        <w:rPr>
          <w:rStyle w:val="FootnoteReference"/>
          <w:rFonts w:ascii="Cambria" w:hAnsi="Cambria"/>
          <w:sz w:val="16"/>
          <w:szCs w:val="16"/>
        </w:rPr>
        <w:footnoteRef/>
      </w:r>
      <w:r w:rsidRPr="00E65B90">
        <w:rPr>
          <w:rFonts w:ascii="Cambria" w:hAnsi="Cambria"/>
          <w:sz w:val="16"/>
          <w:szCs w:val="16"/>
        </w:rPr>
        <w:t xml:space="preserve"> Exploring Kenya’s Inequality</w:t>
      </w:r>
      <w:r>
        <w:rPr>
          <w:rFonts w:ascii="Cambria" w:hAnsi="Cambria"/>
          <w:sz w:val="16"/>
          <w:szCs w:val="16"/>
        </w:rPr>
        <w:t xml:space="preserve"> Report ,</w:t>
      </w:r>
      <w:r w:rsidRPr="001007AA">
        <w:rPr>
          <w:rFonts w:ascii="Cambria" w:hAnsi="Cambria"/>
          <w:sz w:val="16"/>
          <w:szCs w:val="16"/>
        </w:rPr>
        <w:t xml:space="preserve"> Kenya National Bureau of Statistics (KNBS) and Society for International Development (SID)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F6A"/>
    <w:multiLevelType w:val="hybridMultilevel"/>
    <w:tmpl w:val="ACDCF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B43121"/>
    <w:multiLevelType w:val="hybridMultilevel"/>
    <w:tmpl w:val="272C3D86"/>
    <w:lvl w:ilvl="0" w:tplc="C748B7B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10F05"/>
    <w:multiLevelType w:val="hybridMultilevel"/>
    <w:tmpl w:val="CD48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B52CF"/>
    <w:multiLevelType w:val="multilevel"/>
    <w:tmpl w:val="607C1344"/>
    <w:lvl w:ilvl="0">
      <w:start w:val="1"/>
      <w:numFmt w:val="decimal"/>
      <w:lvlText w:val="%1."/>
      <w:lvlJc w:val="left"/>
      <w:pPr>
        <w:ind w:left="360" w:hanging="360"/>
      </w:pPr>
      <w:rPr>
        <w:sz w:val="24"/>
        <w:szCs w:val="24"/>
      </w:rPr>
    </w:lvl>
    <w:lvl w:ilvl="1">
      <w:start w:val="4"/>
      <w:numFmt w:val="decimal"/>
      <w:isLgl/>
      <w:lvlText w:val="%1.%2."/>
      <w:lvlJc w:val="left"/>
      <w:pPr>
        <w:ind w:left="465" w:hanging="465"/>
      </w:pPr>
      <w:rPr>
        <w:rFonts w:hint="default"/>
      </w:rPr>
    </w:lvl>
    <w:lvl w:ilvl="2">
      <w:start w:val="1"/>
      <w:numFmt w:val="lowerRoman"/>
      <w:lvlText w:val="%3."/>
      <w:lvlJc w:val="righ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06F1D62"/>
    <w:multiLevelType w:val="hybridMultilevel"/>
    <w:tmpl w:val="DC403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9330FC"/>
    <w:multiLevelType w:val="hybridMultilevel"/>
    <w:tmpl w:val="BFBAE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4B660F"/>
    <w:multiLevelType w:val="hybridMultilevel"/>
    <w:tmpl w:val="3B50D5AC"/>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8229D9"/>
    <w:multiLevelType w:val="hybridMultilevel"/>
    <w:tmpl w:val="5EF2D90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B06817"/>
    <w:multiLevelType w:val="hybridMultilevel"/>
    <w:tmpl w:val="09B8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D2015"/>
    <w:multiLevelType w:val="hybridMultilevel"/>
    <w:tmpl w:val="E480C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1BE3B5E"/>
    <w:multiLevelType w:val="hybridMultilevel"/>
    <w:tmpl w:val="9260E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DD5B6F"/>
    <w:multiLevelType w:val="hybridMultilevel"/>
    <w:tmpl w:val="039CF880"/>
    <w:lvl w:ilvl="0" w:tplc="0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85B7D"/>
    <w:multiLevelType w:val="hybridMultilevel"/>
    <w:tmpl w:val="02AE4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AA0069"/>
    <w:multiLevelType w:val="hybridMultilevel"/>
    <w:tmpl w:val="EBB4EA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57236CC"/>
    <w:multiLevelType w:val="hybridMultilevel"/>
    <w:tmpl w:val="F79E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2799C"/>
    <w:multiLevelType w:val="hybridMultilevel"/>
    <w:tmpl w:val="039CF880"/>
    <w:lvl w:ilvl="0" w:tplc="0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E240CE"/>
    <w:multiLevelType w:val="hybridMultilevel"/>
    <w:tmpl w:val="039CF880"/>
    <w:lvl w:ilvl="0" w:tplc="0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262F2C"/>
    <w:multiLevelType w:val="hybridMultilevel"/>
    <w:tmpl w:val="BE869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AA5966"/>
    <w:multiLevelType w:val="hybridMultilevel"/>
    <w:tmpl w:val="039CF880"/>
    <w:lvl w:ilvl="0" w:tplc="0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134FD"/>
    <w:multiLevelType w:val="hybridMultilevel"/>
    <w:tmpl w:val="021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8F64FD"/>
    <w:multiLevelType w:val="hybridMultilevel"/>
    <w:tmpl w:val="C574876C"/>
    <w:lvl w:ilvl="0" w:tplc="84C4B26E">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9B4B3A"/>
    <w:multiLevelType w:val="hybridMultilevel"/>
    <w:tmpl w:val="2F66A1BA"/>
    <w:lvl w:ilvl="0" w:tplc="C4B4A310">
      <w:start w:val="1"/>
      <w:numFmt w:val="lowerRoman"/>
      <w:lvlText w:val="%1."/>
      <w:lvlJc w:val="righ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DE1095"/>
    <w:multiLevelType w:val="hybridMultilevel"/>
    <w:tmpl w:val="039CF880"/>
    <w:lvl w:ilvl="0" w:tplc="0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1A0A3C"/>
    <w:multiLevelType w:val="hybridMultilevel"/>
    <w:tmpl w:val="ACDCF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BB268AF"/>
    <w:multiLevelType w:val="hybridMultilevel"/>
    <w:tmpl w:val="9044F8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C2C1E96"/>
    <w:multiLevelType w:val="hybridMultilevel"/>
    <w:tmpl w:val="2E3AD7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CB64CE0"/>
    <w:multiLevelType w:val="hybridMultilevel"/>
    <w:tmpl w:val="6C3CADCC"/>
    <w:lvl w:ilvl="0" w:tplc="FA729400">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346B8B"/>
    <w:multiLevelType w:val="hybridMultilevel"/>
    <w:tmpl w:val="F904D46A"/>
    <w:lvl w:ilvl="0" w:tplc="A8928798">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F49254E"/>
    <w:multiLevelType w:val="hybridMultilevel"/>
    <w:tmpl w:val="AB709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13D7F25"/>
    <w:multiLevelType w:val="hybridMultilevel"/>
    <w:tmpl w:val="0D804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C237CF"/>
    <w:multiLevelType w:val="hybridMultilevel"/>
    <w:tmpl w:val="77C2DC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066B7F"/>
    <w:multiLevelType w:val="hybridMultilevel"/>
    <w:tmpl w:val="4AC6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332D00"/>
    <w:multiLevelType w:val="hybridMultilevel"/>
    <w:tmpl w:val="74BE1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CEB1DD0"/>
    <w:multiLevelType w:val="hybridMultilevel"/>
    <w:tmpl w:val="EB7C9D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972978"/>
    <w:multiLevelType w:val="hybridMultilevel"/>
    <w:tmpl w:val="28F22B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07A2C16"/>
    <w:multiLevelType w:val="hybridMultilevel"/>
    <w:tmpl w:val="E99C8F3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15A2E7B"/>
    <w:multiLevelType w:val="hybridMultilevel"/>
    <w:tmpl w:val="B272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38E45F0"/>
    <w:multiLevelType w:val="hybridMultilevel"/>
    <w:tmpl w:val="039CF880"/>
    <w:lvl w:ilvl="0" w:tplc="0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C05470"/>
    <w:multiLevelType w:val="hybridMultilevel"/>
    <w:tmpl w:val="5A4C8590"/>
    <w:lvl w:ilvl="0" w:tplc="855CA59C">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A246A3A"/>
    <w:multiLevelType w:val="hybridMultilevel"/>
    <w:tmpl w:val="039CF880"/>
    <w:lvl w:ilvl="0" w:tplc="0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68226F"/>
    <w:multiLevelType w:val="hybridMultilevel"/>
    <w:tmpl w:val="CA5CC2A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B0218EA"/>
    <w:multiLevelType w:val="hybridMultilevel"/>
    <w:tmpl w:val="EBB4EA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C6B3145"/>
    <w:multiLevelType w:val="hybridMultilevel"/>
    <w:tmpl w:val="ABCE6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5DD32150"/>
    <w:multiLevelType w:val="hybridMultilevel"/>
    <w:tmpl w:val="4E8A889C"/>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9F4485"/>
    <w:multiLevelType w:val="hybridMultilevel"/>
    <w:tmpl w:val="A5F2A9BE"/>
    <w:lvl w:ilvl="0" w:tplc="5DD63278">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6150C4A"/>
    <w:multiLevelType w:val="hybridMultilevel"/>
    <w:tmpl w:val="039CF880"/>
    <w:lvl w:ilvl="0" w:tplc="0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6724A9"/>
    <w:multiLevelType w:val="hybridMultilevel"/>
    <w:tmpl w:val="039CF880"/>
    <w:lvl w:ilvl="0" w:tplc="0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3308C2"/>
    <w:multiLevelType w:val="hybridMultilevel"/>
    <w:tmpl w:val="FDAEAA7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14648A7"/>
    <w:multiLevelType w:val="hybridMultilevel"/>
    <w:tmpl w:val="74BE1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3C6354D"/>
    <w:multiLevelType w:val="hybridMultilevel"/>
    <w:tmpl w:val="06C87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4D60B29"/>
    <w:multiLevelType w:val="hybridMultilevel"/>
    <w:tmpl w:val="C6CE64C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8EC3A63"/>
    <w:multiLevelType w:val="hybridMultilevel"/>
    <w:tmpl w:val="4C526D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B5B36CB"/>
    <w:multiLevelType w:val="hybridMultilevel"/>
    <w:tmpl w:val="039CF880"/>
    <w:lvl w:ilvl="0" w:tplc="0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4477E6"/>
    <w:multiLevelType w:val="hybridMultilevel"/>
    <w:tmpl w:val="2050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1"/>
  </w:num>
  <w:num w:numId="3">
    <w:abstractNumId w:val="5"/>
  </w:num>
  <w:num w:numId="4">
    <w:abstractNumId w:val="10"/>
  </w:num>
  <w:num w:numId="5">
    <w:abstractNumId w:val="43"/>
  </w:num>
  <w:num w:numId="6">
    <w:abstractNumId w:val="18"/>
  </w:num>
  <w:num w:numId="7">
    <w:abstractNumId w:val="29"/>
  </w:num>
  <w:num w:numId="8">
    <w:abstractNumId w:val="49"/>
  </w:num>
  <w:num w:numId="9">
    <w:abstractNumId w:val="36"/>
  </w:num>
  <w:num w:numId="10">
    <w:abstractNumId w:val="17"/>
  </w:num>
  <w:num w:numId="11">
    <w:abstractNumId w:val="1"/>
  </w:num>
  <w:num w:numId="12">
    <w:abstractNumId w:val="14"/>
  </w:num>
  <w:num w:numId="13">
    <w:abstractNumId w:val="28"/>
  </w:num>
  <w:num w:numId="14">
    <w:abstractNumId w:val="23"/>
  </w:num>
  <w:num w:numId="15">
    <w:abstractNumId w:val="40"/>
  </w:num>
  <w:num w:numId="16">
    <w:abstractNumId w:val="24"/>
  </w:num>
  <w:num w:numId="17">
    <w:abstractNumId w:val="0"/>
  </w:num>
  <w:num w:numId="18">
    <w:abstractNumId w:val="12"/>
  </w:num>
  <w:num w:numId="19">
    <w:abstractNumId w:val="44"/>
  </w:num>
  <w:num w:numId="20">
    <w:abstractNumId w:val="26"/>
  </w:num>
  <w:num w:numId="21">
    <w:abstractNumId w:val="38"/>
  </w:num>
  <w:num w:numId="22">
    <w:abstractNumId w:val="27"/>
  </w:num>
  <w:num w:numId="23">
    <w:abstractNumId w:val="47"/>
  </w:num>
  <w:num w:numId="24">
    <w:abstractNumId w:val="4"/>
  </w:num>
  <w:num w:numId="25">
    <w:abstractNumId w:val="13"/>
  </w:num>
  <w:num w:numId="26">
    <w:abstractNumId w:val="41"/>
  </w:num>
  <w:num w:numId="27">
    <w:abstractNumId w:val="19"/>
  </w:num>
  <w:num w:numId="28">
    <w:abstractNumId w:val="53"/>
  </w:num>
  <w:num w:numId="29">
    <w:abstractNumId w:val="2"/>
  </w:num>
  <w:num w:numId="30">
    <w:abstractNumId w:val="32"/>
  </w:num>
  <w:num w:numId="31">
    <w:abstractNumId w:val="30"/>
  </w:num>
  <w:num w:numId="32">
    <w:abstractNumId w:val="33"/>
  </w:num>
  <w:num w:numId="33">
    <w:abstractNumId w:val="48"/>
  </w:num>
  <w:num w:numId="34">
    <w:abstractNumId w:val="8"/>
  </w:num>
  <w:num w:numId="35">
    <w:abstractNumId w:val="50"/>
  </w:num>
  <w:num w:numId="36">
    <w:abstractNumId w:val="9"/>
  </w:num>
  <w:num w:numId="37">
    <w:abstractNumId w:val="3"/>
  </w:num>
  <w:num w:numId="38">
    <w:abstractNumId w:val="25"/>
  </w:num>
  <w:num w:numId="39">
    <w:abstractNumId w:val="16"/>
  </w:num>
  <w:num w:numId="40">
    <w:abstractNumId w:val="11"/>
  </w:num>
  <w:num w:numId="41">
    <w:abstractNumId w:val="37"/>
  </w:num>
  <w:num w:numId="42">
    <w:abstractNumId w:val="39"/>
  </w:num>
  <w:num w:numId="43">
    <w:abstractNumId w:val="15"/>
  </w:num>
  <w:num w:numId="44">
    <w:abstractNumId w:val="45"/>
  </w:num>
  <w:num w:numId="45">
    <w:abstractNumId w:val="22"/>
  </w:num>
  <w:num w:numId="46">
    <w:abstractNumId w:val="46"/>
  </w:num>
  <w:num w:numId="47">
    <w:abstractNumId w:val="21"/>
  </w:num>
  <w:num w:numId="48">
    <w:abstractNumId w:val="42"/>
  </w:num>
  <w:num w:numId="49">
    <w:abstractNumId w:val="34"/>
  </w:num>
  <w:num w:numId="50">
    <w:abstractNumId w:val="20"/>
  </w:num>
  <w:num w:numId="51">
    <w:abstractNumId w:val="52"/>
  </w:num>
  <w:num w:numId="52">
    <w:abstractNumId w:val="6"/>
  </w:num>
  <w:num w:numId="53">
    <w:abstractNumId w:val="35"/>
  </w:num>
  <w:num w:numId="54">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DD"/>
    <w:rsid w:val="00001467"/>
    <w:rsid w:val="00004929"/>
    <w:rsid w:val="000107A3"/>
    <w:rsid w:val="000108A3"/>
    <w:rsid w:val="00010E2A"/>
    <w:rsid w:val="00010F5C"/>
    <w:rsid w:val="00011AF7"/>
    <w:rsid w:val="00011CAD"/>
    <w:rsid w:val="00012B14"/>
    <w:rsid w:val="00013947"/>
    <w:rsid w:val="00016305"/>
    <w:rsid w:val="00022381"/>
    <w:rsid w:val="00022382"/>
    <w:rsid w:val="00023A8F"/>
    <w:rsid w:val="00023C59"/>
    <w:rsid w:val="00024616"/>
    <w:rsid w:val="00026659"/>
    <w:rsid w:val="00030631"/>
    <w:rsid w:val="000335E9"/>
    <w:rsid w:val="000338EB"/>
    <w:rsid w:val="00033FB4"/>
    <w:rsid w:val="00034464"/>
    <w:rsid w:val="00034550"/>
    <w:rsid w:val="00035239"/>
    <w:rsid w:val="00035A4B"/>
    <w:rsid w:val="00037AA0"/>
    <w:rsid w:val="000414D1"/>
    <w:rsid w:val="00041782"/>
    <w:rsid w:val="000425EF"/>
    <w:rsid w:val="000435AB"/>
    <w:rsid w:val="000473CB"/>
    <w:rsid w:val="000508CA"/>
    <w:rsid w:val="000513F7"/>
    <w:rsid w:val="00051763"/>
    <w:rsid w:val="00051999"/>
    <w:rsid w:val="00052324"/>
    <w:rsid w:val="0005265C"/>
    <w:rsid w:val="000527BE"/>
    <w:rsid w:val="00052900"/>
    <w:rsid w:val="00052926"/>
    <w:rsid w:val="00054FD1"/>
    <w:rsid w:val="00055705"/>
    <w:rsid w:val="00056B17"/>
    <w:rsid w:val="000572EF"/>
    <w:rsid w:val="0005755A"/>
    <w:rsid w:val="00061106"/>
    <w:rsid w:val="00061577"/>
    <w:rsid w:val="00062B22"/>
    <w:rsid w:val="00063961"/>
    <w:rsid w:val="000643B9"/>
    <w:rsid w:val="00066453"/>
    <w:rsid w:val="00066915"/>
    <w:rsid w:val="0006782D"/>
    <w:rsid w:val="0007012F"/>
    <w:rsid w:val="00072F84"/>
    <w:rsid w:val="00074A72"/>
    <w:rsid w:val="00075A95"/>
    <w:rsid w:val="00075FA4"/>
    <w:rsid w:val="00076C5F"/>
    <w:rsid w:val="000819D4"/>
    <w:rsid w:val="00081CC4"/>
    <w:rsid w:val="00083D1B"/>
    <w:rsid w:val="00085860"/>
    <w:rsid w:val="0008737C"/>
    <w:rsid w:val="000906EC"/>
    <w:rsid w:val="00091D68"/>
    <w:rsid w:val="00092A9D"/>
    <w:rsid w:val="0009345B"/>
    <w:rsid w:val="0009353E"/>
    <w:rsid w:val="00093762"/>
    <w:rsid w:val="000957F1"/>
    <w:rsid w:val="000961A7"/>
    <w:rsid w:val="00096B21"/>
    <w:rsid w:val="000A1E65"/>
    <w:rsid w:val="000A3277"/>
    <w:rsid w:val="000A35FC"/>
    <w:rsid w:val="000A7931"/>
    <w:rsid w:val="000B00A6"/>
    <w:rsid w:val="000B0571"/>
    <w:rsid w:val="000B09D6"/>
    <w:rsid w:val="000B145D"/>
    <w:rsid w:val="000B279E"/>
    <w:rsid w:val="000B4362"/>
    <w:rsid w:val="000B5A93"/>
    <w:rsid w:val="000B6531"/>
    <w:rsid w:val="000C0BE9"/>
    <w:rsid w:val="000C11E6"/>
    <w:rsid w:val="000C15CE"/>
    <w:rsid w:val="000C316C"/>
    <w:rsid w:val="000C53BA"/>
    <w:rsid w:val="000C5962"/>
    <w:rsid w:val="000C6671"/>
    <w:rsid w:val="000C79D8"/>
    <w:rsid w:val="000D0DEB"/>
    <w:rsid w:val="000D1B49"/>
    <w:rsid w:val="000D6D49"/>
    <w:rsid w:val="000D7055"/>
    <w:rsid w:val="000D7CE4"/>
    <w:rsid w:val="000E1682"/>
    <w:rsid w:val="000E1803"/>
    <w:rsid w:val="000E2042"/>
    <w:rsid w:val="000E2100"/>
    <w:rsid w:val="000E5E6A"/>
    <w:rsid w:val="000E76B3"/>
    <w:rsid w:val="000E76DB"/>
    <w:rsid w:val="000F01AB"/>
    <w:rsid w:val="000F132B"/>
    <w:rsid w:val="000F25A5"/>
    <w:rsid w:val="001007AA"/>
    <w:rsid w:val="00100FF7"/>
    <w:rsid w:val="0010150A"/>
    <w:rsid w:val="00101CB5"/>
    <w:rsid w:val="00103C0F"/>
    <w:rsid w:val="0010775D"/>
    <w:rsid w:val="0011307F"/>
    <w:rsid w:val="0011481B"/>
    <w:rsid w:val="00117EF4"/>
    <w:rsid w:val="0012166D"/>
    <w:rsid w:val="00122063"/>
    <w:rsid w:val="0012252D"/>
    <w:rsid w:val="001244A6"/>
    <w:rsid w:val="001273ED"/>
    <w:rsid w:val="001304F5"/>
    <w:rsid w:val="00132D49"/>
    <w:rsid w:val="001333F1"/>
    <w:rsid w:val="0013607D"/>
    <w:rsid w:val="00136A6B"/>
    <w:rsid w:val="00136B14"/>
    <w:rsid w:val="00146F4B"/>
    <w:rsid w:val="001515CD"/>
    <w:rsid w:val="00153808"/>
    <w:rsid w:val="0016227E"/>
    <w:rsid w:val="001624B0"/>
    <w:rsid w:val="00162BC2"/>
    <w:rsid w:val="00162DB4"/>
    <w:rsid w:val="00162DFD"/>
    <w:rsid w:val="001636BA"/>
    <w:rsid w:val="00164404"/>
    <w:rsid w:val="00164B1F"/>
    <w:rsid w:val="001661A6"/>
    <w:rsid w:val="00166E87"/>
    <w:rsid w:val="0016759F"/>
    <w:rsid w:val="00167C62"/>
    <w:rsid w:val="00171CBA"/>
    <w:rsid w:val="0017312E"/>
    <w:rsid w:val="001731C1"/>
    <w:rsid w:val="00175DC3"/>
    <w:rsid w:val="00176757"/>
    <w:rsid w:val="00176E66"/>
    <w:rsid w:val="00177320"/>
    <w:rsid w:val="001777F3"/>
    <w:rsid w:val="00181699"/>
    <w:rsid w:val="00182254"/>
    <w:rsid w:val="00182435"/>
    <w:rsid w:val="001829A7"/>
    <w:rsid w:val="00182C8E"/>
    <w:rsid w:val="00183A62"/>
    <w:rsid w:val="00183D93"/>
    <w:rsid w:val="00184B48"/>
    <w:rsid w:val="001874AA"/>
    <w:rsid w:val="00190B6C"/>
    <w:rsid w:val="00193406"/>
    <w:rsid w:val="00197184"/>
    <w:rsid w:val="001974EC"/>
    <w:rsid w:val="00197756"/>
    <w:rsid w:val="001A0F58"/>
    <w:rsid w:val="001A1516"/>
    <w:rsid w:val="001A3306"/>
    <w:rsid w:val="001A3CB9"/>
    <w:rsid w:val="001A4375"/>
    <w:rsid w:val="001A55D1"/>
    <w:rsid w:val="001A5E77"/>
    <w:rsid w:val="001A7753"/>
    <w:rsid w:val="001B3D08"/>
    <w:rsid w:val="001B3EA6"/>
    <w:rsid w:val="001B48FF"/>
    <w:rsid w:val="001C05BE"/>
    <w:rsid w:val="001C2381"/>
    <w:rsid w:val="001C6846"/>
    <w:rsid w:val="001D0B0F"/>
    <w:rsid w:val="001D11FD"/>
    <w:rsid w:val="001D2CEC"/>
    <w:rsid w:val="001D5323"/>
    <w:rsid w:val="001D55D5"/>
    <w:rsid w:val="001D5DD4"/>
    <w:rsid w:val="001D7ED0"/>
    <w:rsid w:val="001E06EF"/>
    <w:rsid w:val="001E0FC2"/>
    <w:rsid w:val="001E17F0"/>
    <w:rsid w:val="001E1C8A"/>
    <w:rsid w:val="001E6F31"/>
    <w:rsid w:val="001E7925"/>
    <w:rsid w:val="001E7C94"/>
    <w:rsid w:val="001E7D2E"/>
    <w:rsid w:val="001F0AF6"/>
    <w:rsid w:val="001F0DC2"/>
    <w:rsid w:val="001F3A50"/>
    <w:rsid w:val="001F4CFB"/>
    <w:rsid w:val="001F5E44"/>
    <w:rsid w:val="001F65CD"/>
    <w:rsid w:val="001F6CBF"/>
    <w:rsid w:val="00200B0D"/>
    <w:rsid w:val="00202DE8"/>
    <w:rsid w:val="002042D1"/>
    <w:rsid w:val="002047A1"/>
    <w:rsid w:val="002068DA"/>
    <w:rsid w:val="002079C0"/>
    <w:rsid w:val="002112AE"/>
    <w:rsid w:val="002127FE"/>
    <w:rsid w:val="00214338"/>
    <w:rsid w:val="00215D47"/>
    <w:rsid w:val="002209B6"/>
    <w:rsid w:val="0022112A"/>
    <w:rsid w:val="002224BF"/>
    <w:rsid w:val="00222510"/>
    <w:rsid w:val="002240CF"/>
    <w:rsid w:val="002278EC"/>
    <w:rsid w:val="0022796B"/>
    <w:rsid w:val="00230BE8"/>
    <w:rsid w:val="0023128E"/>
    <w:rsid w:val="00232BB9"/>
    <w:rsid w:val="0023336E"/>
    <w:rsid w:val="0023365E"/>
    <w:rsid w:val="0023443A"/>
    <w:rsid w:val="002364A5"/>
    <w:rsid w:val="00237D02"/>
    <w:rsid w:val="00237DFF"/>
    <w:rsid w:val="002423AA"/>
    <w:rsid w:val="00243AB3"/>
    <w:rsid w:val="00245037"/>
    <w:rsid w:val="00245264"/>
    <w:rsid w:val="00247E01"/>
    <w:rsid w:val="00252746"/>
    <w:rsid w:val="002605F7"/>
    <w:rsid w:val="00261E7A"/>
    <w:rsid w:val="00262F9A"/>
    <w:rsid w:val="00263713"/>
    <w:rsid w:val="00266240"/>
    <w:rsid w:val="0026782E"/>
    <w:rsid w:val="002712FA"/>
    <w:rsid w:val="00273232"/>
    <w:rsid w:val="00273771"/>
    <w:rsid w:val="0027526E"/>
    <w:rsid w:val="00275722"/>
    <w:rsid w:val="00276D5A"/>
    <w:rsid w:val="00277022"/>
    <w:rsid w:val="0027733F"/>
    <w:rsid w:val="00277C56"/>
    <w:rsid w:val="00281669"/>
    <w:rsid w:val="00285AFF"/>
    <w:rsid w:val="002871E6"/>
    <w:rsid w:val="002914DF"/>
    <w:rsid w:val="002917C2"/>
    <w:rsid w:val="00292993"/>
    <w:rsid w:val="00293CB1"/>
    <w:rsid w:val="00297B3A"/>
    <w:rsid w:val="002A1F34"/>
    <w:rsid w:val="002A3C70"/>
    <w:rsid w:val="002A4C43"/>
    <w:rsid w:val="002A680D"/>
    <w:rsid w:val="002A6AA1"/>
    <w:rsid w:val="002B1920"/>
    <w:rsid w:val="002B3438"/>
    <w:rsid w:val="002B355E"/>
    <w:rsid w:val="002B4932"/>
    <w:rsid w:val="002B4F83"/>
    <w:rsid w:val="002B53C9"/>
    <w:rsid w:val="002C0CF5"/>
    <w:rsid w:val="002C1318"/>
    <w:rsid w:val="002C1B7C"/>
    <w:rsid w:val="002C6A6A"/>
    <w:rsid w:val="002C7D3B"/>
    <w:rsid w:val="002D0D78"/>
    <w:rsid w:val="002D2117"/>
    <w:rsid w:val="002D4093"/>
    <w:rsid w:val="002D4252"/>
    <w:rsid w:val="002D52A7"/>
    <w:rsid w:val="002D54FE"/>
    <w:rsid w:val="002D577E"/>
    <w:rsid w:val="002D5A9F"/>
    <w:rsid w:val="002E0BB5"/>
    <w:rsid w:val="002E32C8"/>
    <w:rsid w:val="002E5135"/>
    <w:rsid w:val="002E7295"/>
    <w:rsid w:val="002F1039"/>
    <w:rsid w:val="002F201D"/>
    <w:rsid w:val="002F3C42"/>
    <w:rsid w:val="002F48B3"/>
    <w:rsid w:val="002F68DC"/>
    <w:rsid w:val="002F6FFD"/>
    <w:rsid w:val="003003D4"/>
    <w:rsid w:val="003003E5"/>
    <w:rsid w:val="0030085B"/>
    <w:rsid w:val="00301BD4"/>
    <w:rsid w:val="00302084"/>
    <w:rsid w:val="00302731"/>
    <w:rsid w:val="00311DBD"/>
    <w:rsid w:val="00312E67"/>
    <w:rsid w:val="00313A93"/>
    <w:rsid w:val="003140E8"/>
    <w:rsid w:val="003158DA"/>
    <w:rsid w:val="00321FEF"/>
    <w:rsid w:val="003222C7"/>
    <w:rsid w:val="0032382A"/>
    <w:rsid w:val="003251B2"/>
    <w:rsid w:val="00327E09"/>
    <w:rsid w:val="00333F31"/>
    <w:rsid w:val="00333FAB"/>
    <w:rsid w:val="00334EA3"/>
    <w:rsid w:val="00334F2B"/>
    <w:rsid w:val="003361A4"/>
    <w:rsid w:val="00340E41"/>
    <w:rsid w:val="0034134F"/>
    <w:rsid w:val="00341672"/>
    <w:rsid w:val="00341D8C"/>
    <w:rsid w:val="00342FA2"/>
    <w:rsid w:val="00343C88"/>
    <w:rsid w:val="0034412F"/>
    <w:rsid w:val="00344BD1"/>
    <w:rsid w:val="00345E6A"/>
    <w:rsid w:val="0035051F"/>
    <w:rsid w:val="00355594"/>
    <w:rsid w:val="00356B2B"/>
    <w:rsid w:val="00362855"/>
    <w:rsid w:val="00363B9B"/>
    <w:rsid w:val="0036619D"/>
    <w:rsid w:val="00370116"/>
    <w:rsid w:val="003704FB"/>
    <w:rsid w:val="00371F55"/>
    <w:rsid w:val="00372C0B"/>
    <w:rsid w:val="00374EA8"/>
    <w:rsid w:val="003752C0"/>
    <w:rsid w:val="003767D2"/>
    <w:rsid w:val="00376C91"/>
    <w:rsid w:val="0037730E"/>
    <w:rsid w:val="00380054"/>
    <w:rsid w:val="00380A59"/>
    <w:rsid w:val="003812A1"/>
    <w:rsid w:val="0038510F"/>
    <w:rsid w:val="0039085F"/>
    <w:rsid w:val="0039283E"/>
    <w:rsid w:val="00393343"/>
    <w:rsid w:val="003939FB"/>
    <w:rsid w:val="00393F0B"/>
    <w:rsid w:val="00394C26"/>
    <w:rsid w:val="00395780"/>
    <w:rsid w:val="00395CF4"/>
    <w:rsid w:val="00396268"/>
    <w:rsid w:val="003970C1"/>
    <w:rsid w:val="003A0156"/>
    <w:rsid w:val="003A3877"/>
    <w:rsid w:val="003A4D8D"/>
    <w:rsid w:val="003A72CA"/>
    <w:rsid w:val="003B2447"/>
    <w:rsid w:val="003B25B2"/>
    <w:rsid w:val="003B3CDC"/>
    <w:rsid w:val="003B5040"/>
    <w:rsid w:val="003B7088"/>
    <w:rsid w:val="003C04BE"/>
    <w:rsid w:val="003C1557"/>
    <w:rsid w:val="003C262D"/>
    <w:rsid w:val="003C2F49"/>
    <w:rsid w:val="003C49AE"/>
    <w:rsid w:val="003C4A53"/>
    <w:rsid w:val="003C57B1"/>
    <w:rsid w:val="003C63C7"/>
    <w:rsid w:val="003C69C3"/>
    <w:rsid w:val="003D1CB3"/>
    <w:rsid w:val="003D5043"/>
    <w:rsid w:val="003D50DB"/>
    <w:rsid w:val="003D605C"/>
    <w:rsid w:val="003D6E13"/>
    <w:rsid w:val="003D768F"/>
    <w:rsid w:val="003E04EA"/>
    <w:rsid w:val="003E1804"/>
    <w:rsid w:val="003E50A9"/>
    <w:rsid w:val="003F0FF7"/>
    <w:rsid w:val="003F13BB"/>
    <w:rsid w:val="003F3C27"/>
    <w:rsid w:val="003F3EAE"/>
    <w:rsid w:val="00402F03"/>
    <w:rsid w:val="00405BFB"/>
    <w:rsid w:val="00405BFD"/>
    <w:rsid w:val="0040642C"/>
    <w:rsid w:val="00414E8E"/>
    <w:rsid w:val="0041540C"/>
    <w:rsid w:val="00415612"/>
    <w:rsid w:val="00415D23"/>
    <w:rsid w:val="00415E4D"/>
    <w:rsid w:val="004167EB"/>
    <w:rsid w:val="00416B0E"/>
    <w:rsid w:val="00421AFF"/>
    <w:rsid w:val="00424106"/>
    <w:rsid w:val="00424B23"/>
    <w:rsid w:val="00425C5A"/>
    <w:rsid w:val="004278E3"/>
    <w:rsid w:val="00427AAA"/>
    <w:rsid w:val="00427BF4"/>
    <w:rsid w:val="00427E1D"/>
    <w:rsid w:val="00431B52"/>
    <w:rsid w:val="00431D82"/>
    <w:rsid w:val="00434921"/>
    <w:rsid w:val="00434E57"/>
    <w:rsid w:val="00434EAA"/>
    <w:rsid w:val="0043564E"/>
    <w:rsid w:val="00436E29"/>
    <w:rsid w:val="00440996"/>
    <w:rsid w:val="00442415"/>
    <w:rsid w:val="0044344E"/>
    <w:rsid w:val="0044377C"/>
    <w:rsid w:val="004444BF"/>
    <w:rsid w:val="00446F2F"/>
    <w:rsid w:val="0044709E"/>
    <w:rsid w:val="004475A6"/>
    <w:rsid w:val="004511CC"/>
    <w:rsid w:val="00451375"/>
    <w:rsid w:val="004535B2"/>
    <w:rsid w:val="0045572A"/>
    <w:rsid w:val="0045765C"/>
    <w:rsid w:val="00457EC2"/>
    <w:rsid w:val="0046183A"/>
    <w:rsid w:val="00462C30"/>
    <w:rsid w:val="00463592"/>
    <w:rsid w:val="00464290"/>
    <w:rsid w:val="00464480"/>
    <w:rsid w:val="0046540B"/>
    <w:rsid w:val="004659C5"/>
    <w:rsid w:val="00465FBA"/>
    <w:rsid w:val="00466289"/>
    <w:rsid w:val="004677F4"/>
    <w:rsid w:val="00467DEF"/>
    <w:rsid w:val="0047177E"/>
    <w:rsid w:val="004722ED"/>
    <w:rsid w:val="00472690"/>
    <w:rsid w:val="00473805"/>
    <w:rsid w:val="0047400D"/>
    <w:rsid w:val="0047421E"/>
    <w:rsid w:val="00474312"/>
    <w:rsid w:val="004754E6"/>
    <w:rsid w:val="0047790B"/>
    <w:rsid w:val="00477A95"/>
    <w:rsid w:val="00480504"/>
    <w:rsid w:val="004817C6"/>
    <w:rsid w:val="00481AC9"/>
    <w:rsid w:val="00485643"/>
    <w:rsid w:val="00486E5C"/>
    <w:rsid w:val="00490073"/>
    <w:rsid w:val="00490204"/>
    <w:rsid w:val="00492B27"/>
    <w:rsid w:val="004937C1"/>
    <w:rsid w:val="00493DB9"/>
    <w:rsid w:val="00493DD9"/>
    <w:rsid w:val="00493E55"/>
    <w:rsid w:val="004953D8"/>
    <w:rsid w:val="00496FF0"/>
    <w:rsid w:val="004A3D5B"/>
    <w:rsid w:val="004A4B2D"/>
    <w:rsid w:val="004A4B4D"/>
    <w:rsid w:val="004A5763"/>
    <w:rsid w:val="004A5989"/>
    <w:rsid w:val="004A69AA"/>
    <w:rsid w:val="004A7059"/>
    <w:rsid w:val="004A7118"/>
    <w:rsid w:val="004B1B06"/>
    <w:rsid w:val="004B29B7"/>
    <w:rsid w:val="004B4C01"/>
    <w:rsid w:val="004B57C4"/>
    <w:rsid w:val="004B6BA2"/>
    <w:rsid w:val="004C037E"/>
    <w:rsid w:val="004C1FCB"/>
    <w:rsid w:val="004C20CF"/>
    <w:rsid w:val="004C2351"/>
    <w:rsid w:val="004C3180"/>
    <w:rsid w:val="004C582C"/>
    <w:rsid w:val="004C59B2"/>
    <w:rsid w:val="004C64D6"/>
    <w:rsid w:val="004C7DE3"/>
    <w:rsid w:val="004D0428"/>
    <w:rsid w:val="004D267E"/>
    <w:rsid w:val="004D3332"/>
    <w:rsid w:val="004D539B"/>
    <w:rsid w:val="004D5E89"/>
    <w:rsid w:val="004D65CF"/>
    <w:rsid w:val="004D735B"/>
    <w:rsid w:val="004E09B7"/>
    <w:rsid w:val="004E15B2"/>
    <w:rsid w:val="004E3941"/>
    <w:rsid w:val="004E39BA"/>
    <w:rsid w:val="004E5755"/>
    <w:rsid w:val="004E707F"/>
    <w:rsid w:val="004E7D80"/>
    <w:rsid w:val="004E7E0A"/>
    <w:rsid w:val="004F1691"/>
    <w:rsid w:val="004F1701"/>
    <w:rsid w:val="004F1AA3"/>
    <w:rsid w:val="004F24E1"/>
    <w:rsid w:val="004F3909"/>
    <w:rsid w:val="004F62FB"/>
    <w:rsid w:val="004F6590"/>
    <w:rsid w:val="004F6BAF"/>
    <w:rsid w:val="004F7134"/>
    <w:rsid w:val="00500483"/>
    <w:rsid w:val="00501C54"/>
    <w:rsid w:val="00503A44"/>
    <w:rsid w:val="00505081"/>
    <w:rsid w:val="00510797"/>
    <w:rsid w:val="0051093C"/>
    <w:rsid w:val="00510E66"/>
    <w:rsid w:val="0051190F"/>
    <w:rsid w:val="00511A87"/>
    <w:rsid w:val="0051399A"/>
    <w:rsid w:val="00514034"/>
    <w:rsid w:val="0051565F"/>
    <w:rsid w:val="00516445"/>
    <w:rsid w:val="00516790"/>
    <w:rsid w:val="00516986"/>
    <w:rsid w:val="00517E01"/>
    <w:rsid w:val="00521548"/>
    <w:rsid w:val="00522045"/>
    <w:rsid w:val="00522E55"/>
    <w:rsid w:val="0052648E"/>
    <w:rsid w:val="00526890"/>
    <w:rsid w:val="00526D40"/>
    <w:rsid w:val="00536648"/>
    <w:rsid w:val="00540783"/>
    <w:rsid w:val="00540B34"/>
    <w:rsid w:val="00540F8D"/>
    <w:rsid w:val="005428A2"/>
    <w:rsid w:val="00543413"/>
    <w:rsid w:val="0054617C"/>
    <w:rsid w:val="00547B02"/>
    <w:rsid w:val="00547F46"/>
    <w:rsid w:val="005504F3"/>
    <w:rsid w:val="00550E6D"/>
    <w:rsid w:val="0055143E"/>
    <w:rsid w:val="005519BD"/>
    <w:rsid w:val="00551A94"/>
    <w:rsid w:val="00554CE0"/>
    <w:rsid w:val="00555C2E"/>
    <w:rsid w:val="00556473"/>
    <w:rsid w:val="00557511"/>
    <w:rsid w:val="00557C27"/>
    <w:rsid w:val="0056226E"/>
    <w:rsid w:val="00562D88"/>
    <w:rsid w:val="00563B2F"/>
    <w:rsid w:val="00564997"/>
    <w:rsid w:val="00564C12"/>
    <w:rsid w:val="0056514B"/>
    <w:rsid w:val="005651F8"/>
    <w:rsid w:val="0057255C"/>
    <w:rsid w:val="00573854"/>
    <w:rsid w:val="005739F5"/>
    <w:rsid w:val="00574210"/>
    <w:rsid w:val="005751EB"/>
    <w:rsid w:val="005761B5"/>
    <w:rsid w:val="005801F7"/>
    <w:rsid w:val="00580B40"/>
    <w:rsid w:val="00583227"/>
    <w:rsid w:val="00583C9D"/>
    <w:rsid w:val="00584758"/>
    <w:rsid w:val="00585892"/>
    <w:rsid w:val="00586E10"/>
    <w:rsid w:val="005901C9"/>
    <w:rsid w:val="005910F1"/>
    <w:rsid w:val="005911DA"/>
    <w:rsid w:val="0059207F"/>
    <w:rsid w:val="0059489B"/>
    <w:rsid w:val="005A054A"/>
    <w:rsid w:val="005A093A"/>
    <w:rsid w:val="005A5222"/>
    <w:rsid w:val="005A6034"/>
    <w:rsid w:val="005A65E6"/>
    <w:rsid w:val="005A6B7E"/>
    <w:rsid w:val="005A76B4"/>
    <w:rsid w:val="005A7776"/>
    <w:rsid w:val="005B0CD8"/>
    <w:rsid w:val="005B1EB7"/>
    <w:rsid w:val="005B2921"/>
    <w:rsid w:val="005B7B0C"/>
    <w:rsid w:val="005C2EF1"/>
    <w:rsid w:val="005C3861"/>
    <w:rsid w:val="005C5785"/>
    <w:rsid w:val="005C5FC3"/>
    <w:rsid w:val="005C65AE"/>
    <w:rsid w:val="005D3C00"/>
    <w:rsid w:val="005D6365"/>
    <w:rsid w:val="005D6D40"/>
    <w:rsid w:val="005D6EE8"/>
    <w:rsid w:val="005E0E35"/>
    <w:rsid w:val="005E11F7"/>
    <w:rsid w:val="005E399C"/>
    <w:rsid w:val="005E49C2"/>
    <w:rsid w:val="005E504A"/>
    <w:rsid w:val="005E5F0F"/>
    <w:rsid w:val="005E6C6F"/>
    <w:rsid w:val="005E7087"/>
    <w:rsid w:val="005F11C8"/>
    <w:rsid w:val="005F289E"/>
    <w:rsid w:val="005F37EF"/>
    <w:rsid w:val="005F5872"/>
    <w:rsid w:val="005F5BF2"/>
    <w:rsid w:val="005F63BF"/>
    <w:rsid w:val="00604BB5"/>
    <w:rsid w:val="0060509A"/>
    <w:rsid w:val="006118B2"/>
    <w:rsid w:val="0061191F"/>
    <w:rsid w:val="00612185"/>
    <w:rsid w:val="006134E4"/>
    <w:rsid w:val="00614B20"/>
    <w:rsid w:val="006153AE"/>
    <w:rsid w:val="0062360C"/>
    <w:rsid w:val="00624FA1"/>
    <w:rsid w:val="0063076B"/>
    <w:rsid w:val="00631B24"/>
    <w:rsid w:val="00632BDC"/>
    <w:rsid w:val="00632E98"/>
    <w:rsid w:val="006346FB"/>
    <w:rsid w:val="00637E68"/>
    <w:rsid w:val="006423E9"/>
    <w:rsid w:val="0064357E"/>
    <w:rsid w:val="00644D3D"/>
    <w:rsid w:val="00645FE4"/>
    <w:rsid w:val="00646EC7"/>
    <w:rsid w:val="0065070E"/>
    <w:rsid w:val="00651CAF"/>
    <w:rsid w:val="0065325E"/>
    <w:rsid w:val="006547F1"/>
    <w:rsid w:val="0065650E"/>
    <w:rsid w:val="006566F9"/>
    <w:rsid w:val="00657953"/>
    <w:rsid w:val="00657A9E"/>
    <w:rsid w:val="006609DD"/>
    <w:rsid w:val="00661AA4"/>
    <w:rsid w:val="00662366"/>
    <w:rsid w:val="00663793"/>
    <w:rsid w:val="00663C6E"/>
    <w:rsid w:val="0066455C"/>
    <w:rsid w:val="006663F3"/>
    <w:rsid w:val="00667516"/>
    <w:rsid w:val="00667927"/>
    <w:rsid w:val="00671094"/>
    <w:rsid w:val="00672BC7"/>
    <w:rsid w:val="006738FB"/>
    <w:rsid w:val="0067739D"/>
    <w:rsid w:val="006819A2"/>
    <w:rsid w:val="00681E7A"/>
    <w:rsid w:val="00682B88"/>
    <w:rsid w:val="00682D40"/>
    <w:rsid w:val="00684E0E"/>
    <w:rsid w:val="00686125"/>
    <w:rsid w:val="006875DF"/>
    <w:rsid w:val="006934E1"/>
    <w:rsid w:val="00693AA1"/>
    <w:rsid w:val="00693B65"/>
    <w:rsid w:val="00694874"/>
    <w:rsid w:val="00694DD9"/>
    <w:rsid w:val="00695F0F"/>
    <w:rsid w:val="0069721F"/>
    <w:rsid w:val="006A2437"/>
    <w:rsid w:val="006A261C"/>
    <w:rsid w:val="006A3D23"/>
    <w:rsid w:val="006A47FE"/>
    <w:rsid w:val="006B00BE"/>
    <w:rsid w:val="006B3ECA"/>
    <w:rsid w:val="006B5093"/>
    <w:rsid w:val="006B6135"/>
    <w:rsid w:val="006C06F1"/>
    <w:rsid w:val="006C1606"/>
    <w:rsid w:val="006C18B1"/>
    <w:rsid w:val="006C1D38"/>
    <w:rsid w:val="006C279F"/>
    <w:rsid w:val="006C2E57"/>
    <w:rsid w:val="006C6043"/>
    <w:rsid w:val="006C683E"/>
    <w:rsid w:val="006D2321"/>
    <w:rsid w:val="006D2924"/>
    <w:rsid w:val="006D2F90"/>
    <w:rsid w:val="006D3CEB"/>
    <w:rsid w:val="006D45CF"/>
    <w:rsid w:val="006D56CF"/>
    <w:rsid w:val="006D5E95"/>
    <w:rsid w:val="006D6D91"/>
    <w:rsid w:val="006E2D9B"/>
    <w:rsid w:val="006E3AA2"/>
    <w:rsid w:val="006E6952"/>
    <w:rsid w:val="006E73E4"/>
    <w:rsid w:val="006F457E"/>
    <w:rsid w:val="006F541E"/>
    <w:rsid w:val="006F6B6F"/>
    <w:rsid w:val="006F6C65"/>
    <w:rsid w:val="007019CA"/>
    <w:rsid w:val="00704D8C"/>
    <w:rsid w:val="00705B42"/>
    <w:rsid w:val="00706B30"/>
    <w:rsid w:val="00710001"/>
    <w:rsid w:val="007101BC"/>
    <w:rsid w:val="00712BC6"/>
    <w:rsid w:val="00713D32"/>
    <w:rsid w:val="0071442E"/>
    <w:rsid w:val="0071472F"/>
    <w:rsid w:val="007178B6"/>
    <w:rsid w:val="00717E3E"/>
    <w:rsid w:val="00721DBE"/>
    <w:rsid w:val="0072283F"/>
    <w:rsid w:val="00723484"/>
    <w:rsid w:val="00732EAB"/>
    <w:rsid w:val="00734A2B"/>
    <w:rsid w:val="007371D4"/>
    <w:rsid w:val="007373C3"/>
    <w:rsid w:val="00741578"/>
    <w:rsid w:val="00746450"/>
    <w:rsid w:val="007471A7"/>
    <w:rsid w:val="007472A4"/>
    <w:rsid w:val="00747C19"/>
    <w:rsid w:val="00751160"/>
    <w:rsid w:val="0075689B"/>
    <w:rsid w:val="00756D55"/>
    <w:rsid w:val="00766375"/>
    <w:rsid w:val="00766719"/>
    <w:rsid w:val="00767DC4"/>
    <w:rsid w:val="00770163"/>
    <w:rsid w:val="00771FCA"/>
    <w:rsid w:val="00772A09"/>
    <w:rsid w:val="00773BD9"/>
    <w:rsid w:val="00775F6E"/>
    <w:rsid w:val="0078133B"/>
    <w:rsid w:val="00781BA7"/>
    <w:rsid w:val="00781FA8"/>
    <w:rsid w:val="0078427D"/>
    <w:rsid w:val="007845A6"/>
    <w:rsid w:val="0078658C"/>
    <w:rsid w:val="007869AA"/>
    <w:rsid w:val="00786A20"/>
    <w:rsid w:val="00790E3D"/>
    <w:rsid w:val="007912A6"/>
    <w:rsid w:val="00792E9F"/>
    <w:rsid w:val="00794D26"/>
    <w:rsid w:val="00795085"/>
    <w:rsid w:val="00796DE4"/>
    <w:rsid w:val="007A49FF"/>
    <w:rsid w:val="007A4B52"/>
    <w:rsid w:val="007A596C"/>
    <w:rsid w:val="007B2DB1"/>
    <w:rsid w:val="007B403C"/>
    <w:rsid w:val="007B4283"/>
    <w:rsid w:val="007B4E64"/>
    <w:rsid w:val="007B54D8"/>
    <w:rsid w:val="007B7AE9"/>
    <w:rsid w:val="007C53AD"/>
    <w:rsid w:val="007C7A22"/>
    <w:rsid w:val="007C7E8E"/>
    <w:rsid w:val="007C7FB4"/>
    <w:rsid w:val="007D1CCF"/>
    <w:rsid w:val="007D4706"/>
    <w:rsid w:val="007D4DD3"/>
    <w:rsid w:val="007D59E8"/>
    <w:rsid w:val="007D6065"/>
    <w:rsid w:val="007D7166"/>
    <w:rsid w:val="007D7965"/>
    <w:rsid w:val="007E15DD"/>
    <w:rsid w:val="007E231E"/>
    <w:rsid w:val="007E2799"/>
    <w:rsid w:val="007E4CE4"/>
    <w:rsid w:val="007F0DE1"/>
    <w:rsid w:val="007F69A9"/>
    <w:rsid w:val="007F7BAB"/>
    <w:rsid w:val="008001A7"/>
    <w:rsid w:val="00802416"/>
    <w:rsid w:val="00803685"/>
    <w:rsid w:val="00804E4D"/>
    <w:rsid w:val="00805F58"/>
    <w:rsid w:val="00806495"/>
    <w:rsid w:val="00806D8E"/>
    <w:rsid w:val="0080745A"/>
    <w:rsid w:val="00810F7B"/>
    <w:rsid w:val="00812022"/>
    <w:rsid w:val="008144D4"/>
    <w:rsid w:val="00814D1E"/>
    <w:rsid w:val="00817639"/>
    <w:rsid w:val="00817CD0"/>
    <w:rsid w:val="00820D69"/>
    <w:rsid w:val="00826DD7"/>
    <w:rsid w:val="00827831"/>
    <w:rsid w:val="00831892"/>
    <w:rsid w:val="00832614"/>
    <w:rsid w:val="00835028"/>
    <w:rsid w:val="008350CF"/>
    <w:rsid w:val="008354D1"/>
    <w:rsid w:val="008370B7"/>
    <w:rsid w:val="008370D0"/>
    <w:rsid w:val="00837B72"/>
    <w:rsid w:val="00837D94"/>
    <w:rsid w:val="00840F36"/>
    <w:rsid w:val="008418B3"/>
    <w:rsid w:val="00842065"/>
    <w:rsid w:val="0084223A"/>
    <w:rsid w:val="0084355F"/>
    <w:rsid w:val="00844FFC"/>
    <w:rsid w:val="00846DDA"/>
    <w:rsid w:val="008476F3"/>
    <w:rsid w:val="00855767"/>
    <w:rsid w:val="008564F4"/>
    <w:rsid w:val="00856FD1"/>
    <w:rsid w:val="00860A12"/>
    <w:rsid w:val="00861721"/>
    <w:rsid w:val="008649AA"/>
    <w:rsid w:val="0086690D"/>
    <w:rsid w:val="008710FD"/>
    <w:rsid w:val="00872129"/>
    <w:rsid w:val="00872213"/>
    <w:rsid w:val="00873D25"/>
    <w:rsid w:val="00876360"/>
    <w:rsid w:val="008763CC"/>
    <w:rsid w:val="00876BC5"/>
    <w:rsid w:val="00882784"/>
    <w:rsid w:val="00882B3A"/>
    <w:rsid w:val="00883BE8"/>
    <w:rsid w:val="008872E7"/>
    <w:rsid w:val="0088779D"/>
    <w:rsid w:val="00892029"/>
    <w:rsid w:val="008924B2"/>
    <w:rsid w:val="008924F9"/>
    <w:rsid w:val="00892E29"/>
    <w:rsid w:val="00894A1C"/>
    <w:rsid w:val="008969B2"/>
    <w:rsid w:val="00896FFF"/>
    <w:rsid w:val="00897911"/>
    <w:rsid w:val="008A07CB"/>
    <w:rsid w:val="008A193F"/>
    <w:rsid w:val="008A3893"/>
    <w:rsid w:val="008A4095"/>
    <w:rsid w:val="008A6327"/>
    <w:rsid w:val="008A64A0"/>
    <w:rsid w:val="008B1191"/>
    <w:rsid w:val="008B2355"/>
    <w:rsid w:val="008B241E"/>
    <w:rsid w:val="008B2831"/>
    <w:rsid w:val="008B4943"/>
    <w:rsid w:val="008B5737"/>
    <w:rsid w:val="008B6553"/>
    <w:rsid w:val="008C1C27"/>
    <w:rsid w:val="008C5518"/>
    <w:rsid w:val="008D248B"/>
    <w:rsid w:val="008D3FB8"/>
    <w:rsid w:val="008D625F"/>
    <w:rsid w:val="008E0D6E"/>
    <w:rsid w:val="008E134D"/>
    <w:rsid w:val="008E1748"/>
    <w:rsid w:val="008E19EC"/>
    <w:rsid w:val="008E2221"/>
    <w:rsid w:val="008E2EE5"/>
    <w:rsid w:val="008E5C07"/>
    <w:rsid w:val="008E61DF"/>
    <w:rsid w:val="008E68A5"/>
    <w:rsid w:val="008F29A7"/>
    <w:rsid w:val="008F6184"/>
    <w:rsid w:val="008F7CD7"/>
    <w:rsid w:val="008F7DA7"/>
    <w:rsid w:val="00901E91"/>
    <w:rsid w:val="00902574"/>
    <w:rsid w:val="009052DD"/>
    <w:rsid w:val="00910050"/>
    <w:rsid w:val="00910E2B"/>
    <w:rsid w:val="0091190B"/>
    <w:rsid w:val="0091261B"/>
    <w:rsid w:val="009140B8"/>
    <w:rsid w:val="00915325"/>
    <w:rsid w:val="00915B11"/>
    <w:rsid w:val="009161AE"/>
    <w:rsid w:val="009178F6"/>
    <w:rsid w:val="00920F5F"/>
    <w:rsid w:val="0092131E"/>
    <w:rsid w:val="00922784"/>
    <w:rsid w:val="00922961"/>
    <w:rsid w:val="00922D8B"/>
    <w:rsid w:val="009232BD"/>
    <w:rsid w:val="00923A79"/>
    <w:rsid w:val="0092597E"/>
    <w:rsid w:val="0092729F"/>
    <w:rsid w:val="00930DC7"/>
    <w:rsid w:val="009340E1"/>
    <w:rsid w:val="00934249"/>
    <w:rsid w:val="00935032"/>
    <w:rsid w:val="009357DC"/>
    <w:rsid w:val="009401D3"/>
    <w:rsid w:val="009427B2"/>
    <w:rsid w:val="00942980"/>
    <w:rsid w:val="009442C0"/>
    <w:rsid w:val="009458A6"/>
    <w:rsid w:val="00945B41"/>
    <w:rsid w:val="00947565"/>
    <w:rsid w:val="0094792D"/>
    <w:rsid w:val="00947FBE"/>
    <w:rsid w:val="00953FAE"/>
    <w:rsid w:val="00957927"/>
    <w:rsid w:val="009606F8"/>
    <w:rsid w:val="0096072D"/>
    <w:rsid w:val="009624B8"/>
    <w:rsid w:val="009629E0"/>
    <w:rsid w:val="0096342A"/>
    <w:rsid w:val="00964537"/>
    <w:rsid w:val="00965EE9"/>
    <w:rsid w:val="0096634B"/>
    <w:rsid w:val="00966BC9"/>
    <w:rsid w:val="009673C5"/>
    <w:rsid w:val="0096797A"/>
    <w:rsid w:val="009714C7"/>
    <w:rsid w:val="009752DA"/>
    <w:rsid w:val="009754E6"/>
    <w:rsid w:val="00975C7C"/>
    <w:rsid w:val="009760E1"/>
    <w:rsid w:val="00976984"/>
    <w:rsid w:val="00980BFD"/>
    <w:rsid w:val="00980D43"/>
    <w:rsid w:val="00980D7F"/>
    <w:rsid w:val="0098433A"/>
    <w:rsid w:val="0098515E"/>
    <w:rsid w:val="00986294"/>
    <w:rsid w:val="0098651B"/>
    <w:rsid w:val="00986761"/>
    <w:rsid w:val="0098774F"/>
    <w:rsid w:val="009909BF"/>
    <w:rsid w:val="009919BF"/>
    <w:rsid w:val="00991DD7"/>
    <w:rsid w:val="00991FD6"/>
    <w:rsid w:val="00993FED"/>
    <w:rsid w:val="009947A9"/>
    <w:rsid w:val="00997832"/>
    <w:rsid w:val="009A00E3"/>
    <w:rsid w:val="009A20C8"/>
    <w:rsid w:val="009A3E76"/>
    <w:rsid w:val="009A622B"/>
    <w:rsid w:val="009B0528"/>
    <w:rsid w:val="009B22AD"/>
    <w:rsid w:val="009B26BF"/>
    <w:rsid w:val="009B51AA"/>
    <w:rsid w:val="009B557D"/>
    <w:rsid w:val="009B588F"/>
    <w:rsid w:val="009B5F29"/>
    <w:rsid w:val="009C0864"/>
    <w:rsid w:val="009C08A0"/>
    <w:rsid w:val="009C21A9"/>
    <w:rsid w:val="009C2628"/>
    <w:rsid w:val="009C27B3"/>
    <w:rsid w:val="009C7AEE"/>
    <w:rsid w:val="009D16E6"/>
    <w:rsid w:val="009D384A"/>
    <w:rsid w:val="009D3877"/>
    <w:rsid w:val="009D5F56"/>
    <w:rsid w:val="009D71E1"/>
    <w:rsid w:val="009D7417"/>
    <w:rsid w:val="009E0B14"/>
    <w:rsid w:val="009E2434"/>
    <w:rsid w:val="009E2990"/>
    <w:rsid w:val="009E41B2"/>
    <w:rsid w:val="009E44C4"/>
    <w:rsid w:val="009E531D"/>
    <w:rsid w:val="009E646D"/>
    <w:rsid w:val="009E6ABE"/>
    <w:rsid w:val="009E6F42"/>
    <w:rsid w:val="009F0DC0"/>
    <w:rsid w:val="009F0EDB"/>
    <w:rsid w:val="009F1CFC"/>
    <w:rsid w:val="009F24F9"/>
    <w:rsid w:val="009F2CFB"/>
    <w:rsid w:val="009F2FCA"/>
    <w:rsid w:val="009F4A28"/>
    <w:rsid w:val="009F4D6A"/>
    <w:rsid w:val="009F5A0D"/>
    <w:rsid w:val="009F5CD3"/>
    <w:rsid w:val="009F60B6"/>
    <w:rsid w:val="009F741D"/>
    <w:rsid w:val="009F7FCC"/>
    <w:rsid w:val="00A0036E"/>
    <w:rsid w:val="00A01250"/>
    <w:rsid w:val="00A01475"/>
    <w:rsid w:val="00A02260"/>
    <w:rsid w:val="00A03197"/>
    <w:rsid w:val="00A031EC"/>
    <w:rsid w:val="00A10278"/>
    <w:rsid w:val="00A10287"/>
    <w:rsid w:val="00A11AD5"/>
    <w:rsid w:val="00A14CCC"/>
    <w:rsid w:val="00A20DDC"/>
    <w:rsid w:val="00A24430"/>
    <w:rsid w:val="00A2585C"/>
    <w:rsid w:val="00A26B5D"/>
    <w:rsid w:val="00A30280"/>
    <w:rsid w:val="00A3219B"/>
    <w:rsid w:val="00A3537C"/>
    <w:rsid w:val="00A354A3"/>
    <w:rsid w:val="00A35828"/>
    <w:rsid w:val="00A3726F"/>
    <w:rsid w:val="00A41D4D"/>
    <w:rsid w:val="00A45E57"/>
    <w:rsid w:val="00A4667B"/>
    <w:rsid w:val="00A47B79"/>
    <w:rsid w:val="00A5158B"/>
    <w:rsid w:val="00A518B5"/>
    <w:rsid w:val="00A51F04"/>
    <w:rsid w:val="00A528A6"/>
    <w:rsid w:val="00A52E84"/>
    <w:rsid w:val="00A53AFA"/>
    <w:rsid w:val="00A547C6"/>
    <w:rsid w:val="00A5696F"/>
    <w:rsid w:val="00A57B3C"/>
    <w:rsid w:val="00A600A5"/>
    <w:rsid w:val="00A61A29"/>
    <w:rsid w:val="00A63711"/>
    <w:rsid w:val="00A641A7"/>
    <w:rsid w:val="00A70FB8"/>
    <w:rsid w:val="00A7109D"/>
    <w:rsid w:val="00A716B4"/>
    <w:rsid w:val="00A738D3"/>
    <w:rsid w:val="00A73D7D"/>
    <w:rsid w:val="00A75F73"/>
    <w:rsid w:val="00A766A1"/>
    <w:rsid w:val="00A77190"/>
    <w:rsid w:val="00A801C3"/>
    <w:rsid w:val="00A82447"/>
    <w:rsid w:val="00A84057"/>
    <w:rsid w:val="00A85070"/>
    <w:rsid w:val="00A86537"/>
    <w:rsid w:val="00A86DF5"/>
    <w:rsid w:val="00A875C3"/>
    <w:rsid w:val="00A901B4"/>
    <w:rsid w:val="00A91644"/>
    <w:rsid w:val="00A94587"/>
    <w:rsid w:val="00A96824"/>
    <w:rsid w:val="00A96BCA"/>
    <w:rsid w:val="00AA143B"/>
    <w:rsid w:val="00AA2FA3"/>
    <w:rsid w:val="00AA4E59"/>
    <w:rsid w:val="00AA64CA"/>
    <w:rsid w:val="00AB5717"/>
    <w:rsid w:val="00AC062A"/>
    <w:rsid w:val="00AC08F9"/>
    <w:rsid w:val="00AC1C57"/>
    <w:rsid w:val="00AC3B39"/>
    <w:rsid w:val="00AC41D4"/>
    <w:rsid w:val="00AC6450"/>
    <w:rsid w:val="00AC76AD"/>
    <w:rsid w:val="00AD5582"/>
    <w:rsid w:val="00AD6ECB"/>
    <w:rsid w:val="00AD7773"/>
    <w:rsid w:val="00AD77EC"/>
    <w:rsid w:val="00AD7A37"/>
    <w:rsid w:val="00AE001C"/>
    <w:rsid w:val="00AE16AE"/>
    <w:rsid w:val="00AE18F3"/>
    <w:rsid w:val="00AE2FFF"/>
    <w:rsid w:val="00AE5C02"/>
    <w:rsid w:val="00AE5ED6"/>
    <w:rsid w:val="00AE74B2"/>
    <w:rsid w:val="00AF10B4"/>
    <w:rsid w:val="00AF2A48"/>
    <w:rsid w:val="00AF5D6F"/>
    <w:rsid w:val="00AF7BEA"/>
    <w:rsid w:val="00B008CA"/>
    <w:rsid w:val="00B00A31"/>
    <w:rsid w:val="00B019F7"/>
    <w:rsid w:val="00B03CBD"/>
    <w:rsid w:val="00B05567"/>
    <w:rsid w:val="00B0569C"/>
    <w:rsid w:val="00B07D31"/>
    <w:rsid w:val="00B110F7"/>
    <w:rsid w:val="00B1193E"/>
    <w:rsid w:val="00B122D6"/>
    <w:rsid w:val="00B1300D"/>
    <w:rsid w:val="00B132C2"/>
    <w:rsid w:val="00B1547A"/>
    <w:rsid w:val="00B15695"/>
    <w:rsid w:val="00B16D03"/>
    <w:rsid w:val="00B213EF"/>
    <w:rsid w:val="00B21AC3"/>
    <w:rsid w:val="00B22FE3"/>
    <w:rsid w:val="00B2398A"/>
    <w:rsid w:val="00B256FC"/>
    <w:rsid w:val="00B276CC"/>
    <w:rsid w:val="00B31200"/>
    <w:rsid w:val="00B3191A"/>
    <w:rsid w:val="00B31B18"/>
    <w:rsid w:val="00B32030"/>
    <w:rsid w:val="00B321E5"/>
    <w:rsid w:val="00B36CF5"/>
    <w:rsid w:val="00B36E53"/>
    <w:rsid w:val="00B3723D"/>
    <w:rsid w:val="00B378B1"/>
    <w:rsid w:val="00B420E1"/>
    <w:rsid w:val="00B429C0"/>
    <w:rsid w:val="00B434F4"/>
    <w:rsid w:val="00B44265"/>
    <w:rsid w:val="00B44528"/>
    <w:rsid w:val="00B470CB"/>
    <w:rsid w:val="00B507F4"/>
    <w:rsid w:val="00B509A9"/>
    <w:rsid w:val="00B524FA"/>
    <w:rsid w:val="00B533B1"/>
    <w:rsid w:val="00B54AF7"/>
    <w:rsid w:val="00B550C8"/>
    <w:rsid w:val="00B554CA"/>
    <w:rsid w:val="00B55ACD"/>
    <w:rsid w:val="00B5658A"/>
    <w:rsid w:val="00B5794C"/>
    <w:rsid w:val="00B6091E"/>
    <w:rsid w:val="00B60AE3"/>
    <w:rsid w:val="00B6244F"/>
    <w:rsid w:val="00B64343"/>
    <w:rsid w:val="00B67C7C"/>
    <w:rsid w:val="00B72551"/>
    <w:rsid w:val="00B73016"/>
    <w:rsid w:val="00B773EC"/>
    <w:rsid w:val="00B77F33"/>
    <w:rsid w:val="00B8080E"/>
    <w:rsid w:val="00B824D2"/>
    <w:rsid w:val="00B83DC0"/>
    <w:rsid w:val="00B83E02"/>
    <w:rsid w:val="00B84260"/>
    <w:rsid w:val="00B84690"/>
    <w:rsid w:val="00B85D54"/>
    <w:rsid w:val="00B8622E"/>
    <w:rsid w:val="00B876B0"/>
    <w:rsid w:val="00B878F4"/>
    <w:rsid w:val="00B91DF9"/>
    <w:rsid w:val="00B95B08"/>
    <w:rsid w:val="00B95CA9"/>
    <w:rsid w:val="00B97D5B"/>
    <w:rsid w:val="00B97E1E"/>
    <w:rsid w:val="00BA04CD"/>
    <w:rsid w:val="00BA05F4"/>
    <w:rsid w:val="00BA4ABF"/>
    <w:rsid w:val="00BA5283"/>
    <w:rsid w:val="00BB1529"/>
    <w:rsid w:val="00BB24C6"/>
    <w:rsid w:val="00BB3AD1"/>
    <w:rsid w:val="00BB47DA"/>
    <w:rsid w:val="00BB4F55"/>
    <w:rsid w:val="00BB731C"/>
    <w:rsid w:val="00BC053D"/>
    <w:rsid w:val="00BC1CD7"/>
    <w:rsid w:val="00BC2104"/>
    <w:rsid w:val="00BC2633"/>
    <w:rsid w:val="00BC77CE"/>
    <w:rsid w:val="00BD11C2"/>
    <w:rsid w:val="00BD297D"/>
    <w:rsid w:val="00BD36B9"/>
    <w:rsid w:val="00BD3BE6"/>
    <w:rsid w:val="00BD4EDE"/>
    <w:rsid w:val="00BD56CB"/>
    <w:rsid w:val="00BD7A5C"/>
    <w:rsid w:val="00BD7D85"/>
    <w:rsid w:val="00BE0633"/>
    <w:rsid w:val="00BE3F7D"/>
    <w:rsid w:val="00BE4A9C"/>
    <w:rsid w:val="00BE5BA9"/>
    <w:rsid w:val="00BE6166"/>
    <w:rsid w:val="00BF1C42"/>
    <w:rsid w:val="00BF4E55"/>
    <w:rsid w:val="00BF64C3"/>
    <w:rsid w:val="00BF67AE"/>
    <w:rsid w:val="00C0179F"/>
    <w:rsid w:val="00C02B16"/>
    <w:rsid w:val="00C040A2"/>
    <w:rsid w:val="00C04849"/>
    <w:rsid w:val="00C068F7"/>
    <w:rsid w:val="00C113CE"/>
    <w:rsid w:val="00C11C76"/>
    <w:rsid w:val="00C13AE2"/>
    <w:rsid w:val="00C16AC1"/>
    <w:rsid w:val="00C2100B"/>
    <w:rsid w:val="00C217BE"/>
    <w:rsid w:val="00C246EB"/>
    <w:rsid w:val="00C24E97"/>
    <w:rsid w:val="00C25374"/>
    <w:rsid w:val="00C263D7"/>
    <w:rsid w:val="00C308EC"/>
    <w:rsid w:val="00C31A92"/>
    <w:rsid w:val="00C34297"/>
    <w:rsid w:val="00C34F8C"/>
    <w:rsid w:val="00C36495"/>
    <w:rsid w:val="00C368EB"/>
    <w:rsid w:val="00C37DDB"/>
    <w:rsid w:val="00C40EEC"/>
    <w:rsid w:val="00C41F39"/>
    <w:rsid w:val="00C42090"/>
    <w:rsid w:val="00C43587"/>
    <w:rsid w:val="00C43DBA"/>
    <w:rsid w:val="00C43EBF"/>
    <w:rsid w:val="00C46059"/>
    <w:rsid w:val="00C4676B"/>
    <w:rsid w:val="00C469F3"/>
    <w:rsid w:val="00C46BEE"/>
    <w:rsid w:val="00C53359"/>
    <w:rsid w:val="00C559A7"/>
    <w:rsid w:val="00C56BBE"/>
    <w:rsid w:val="00C56C8F"/>
    <w:rsid w:val="00C57129"/>
    <w:rsid w:val="00C603F6"/>
    <w:rsid w:val="00C6051B"/>
    <w:rsid w:val="00C607CA"/>
    <w:rsid w:val="00C610A3"/>
    <w:rsid w:val="00C6135B"/>
    <w:rsid w:val="00C61EB3"/>
    <w:rsid w:val="00C63582"/>
    <w:rsid w:val="00C636B1"/>
    <w:rsid w:val="00C6379F"/>
    <w:rsid w:val="00C63C4D"/>
    <w:rsid w:val="00C64127"/>
    <w:rsid w:val="00C64B49"/>
    <w:rsid w:val="00C658EB"/>
    <w:rsid w:val="00C67470"/>
    <w:rsid w:val="00C67DB9"/>
    <w:rsid w:val="00C67ECB"/>
    <w:rsid w:val="00C67FF3"/>
    <w:rsid w:val="00C719B3"/>
    <w:rsid w:val="00C74F94"/>
    <w:rsid w:val="00C75503"/>
    <w:rsid w:val="00C77846"/>
    <w:rsid w:val="00C802D5"/>
    <w:rsid w:val="00C82A95"/>
    <w:rsid w:val="00C82DFB"/>
    <w:rsid w:val="00C90E2E"/>
    <w:rsid w:val="00C91163"/>
    <w:rsid w:val="00C914F8"/>
    <w:rsid w:val="00C92739"/>
    <w:rsid w:val="00C93C61"/>
    <w:rsid w:val="00C960E2"/>
    <w:rsid w:val="00C96A63"/>
    <w:rsid w:val="00CA15A2"/>
    <w:rsid w:val="00CA2D48"/>
    <w:rsid w:val="00CA3D2D"/>
    <w:rsid w:val="00CA48BE"/>
    <w:rsid w:val="00CA49D7"/>
    <w:rsid w:val="00CA4DAA"/>
    <w:rsid w:val="00CA506D"/>
    <w:rsid w:val="00CA5F91"/>
    <w:rsid w:val="00CA780E"/>
    <w:rsid w:val="00CB20DE"/>
    <w:rsid w:val="00CB2EC4"/>
    <w:rsid w:val="00CB68B9"/>
    <w:rsid w:val="00CB6F82"/>
    <w:rsid w:val="00CC03F9"/>
    <w:rsid w:val="00CC5839"/>
    <w:rsid w:val="00CC6869"/>
    <w:rsid w:val="00CC78E6"/>
    <w:rsid w:val="00CD04E8"/>
    <w:rsid w:val="00CD4FB1"/>
    <w:rsid w:val="00CD6457"/>
    <w:rsid w:val="00CD7B53"/>
    <w:rsid w:val="00CE2849"/>
    <w:rsid w:val="00CE2E57"/>
    <w:rsid w:val="00CE3C81"/>
    <w:rsid w:val="00CE7200"/>
    <w:rsid w:val="00CE73F8"/>
    <w:rsid w:val="00CF1895"/>
    <w:rsid w:val="00CF3BB2"/>
    <w:rsid w:val="00CF5257"/>
    <w:rsid w:val="00CF63ED"/>
    <w:rsid w:val="00CF71C1"/>
    <w:rsid w:val="00D039E1"/>
    <w:rsid w:val="00D065AA"/>
    <w:rsid w:val="00D11529"/>
    <w:rsid w:val="00D11BE1"/>
    <w:rsid w:val="00D13439"/>
    <w:rsid w:val="00D13A87"/>
    <w:rsid w:val="00D15949"/>
    <w:rsid w:val="00D162B5"/>
    <w:rsid w:val="00D213F5"/>
    <w:rsid w:val="00D21C78"/>
    <w:rsid w:val="00D220AE"/>
    <w:rsid w:val="00D25D33"/>
    <w:rsid w:val="00D26A07"/>
    <w:rsid w:val="00D33837"/>
    <w:rsid w:val="00D35735"/>
    <w:rsid w:val="00D4184E"/>
    <w:rsid w:val="00D41D2F"/>
    <w:rsid w:val="00D44EA7"/>
    <w:rsid w:val="00D4573B"/>
    <w:rsid w:val="00D4582B"/>
    <w:rsid w:val="00D45994"/>
    <w:rsid w:val="00D50592"/>
    <w:rsid w:val="00D50C9D"/>
    <w:rsid w:val="00D53630"/>
    <w:rsid w:val="00D55808"/>
    <w:rsid w:val="00D57FC5"/>
    <w:rsid w:val="00D61599"/>
    <w:rsid w:val="00D65586"/>
    <w:rsid w:val="00D666CD"/>
    <w:rsid w:val="00D7049B"/>
    <w:rsid w:val="00D713AE"/>
    <w:rsid w:val="00D7359C"/>
    <w:rsid w:val="00D73856"/>
    <w:rsid w:val="00D7455A"/>
    <w:rsid w:val="00D746CF"/>
    <w:rsid w:val="00D7479D"/>
    <w:rsid w:val="00D74DDB"/>
    <w:rsid w:val="00D76B2D"/>
    <w:rsid w:val="00D77A9C"/>
    <w:rsid w:val="00D77D8E"/>
    <w:rsid w:val="00D80E3B"/>
    <w:rsid w:val="00D85AA0"/>
    <w:rsid w:val="00D87CC4"/>
    <w:rsid w:val="00D90C6A"/>
    <w:rsid w:val="00D90DB2"/>
    <w:rsid w:val="00D92B90"/>
    <w:rsid w:val="00D94048"/>
    <w:rsid w:val="00DA170B"/>
    <w:rsid w:val="00DA175D"/>
    <w:rsid w:val="00DA18DF"/>
    <w:rsid w:val="00DA205E"/>
    <w:rsid w:val="00DA2679"/>
    <w:rsid w:val="00DA6166"/>
    <w:rsid w:val="00DA66A0"/>
    <w:rsid w:val="00DA6F5D"/>
    <w:rsid w:val="00DA7345"/>
    <w:rsid w:val="00DA7B32"/>
    <w:rsid w:val="00DA7ED7"/>
    <w:rsid w:val="00DB0D05"/>
    <w:rsid w:val="00DB1BCF"/>
    <w:rsid w:val="00DB42CA"/>
    <w:rsid w:val="00DC13A8"/>
    <w:rsid w:val="00DC22CD"/>
    <w:rsid w:val="00DC385B"/>
    <w:rsid w:val="00DC40D1"/>
    <w:rsid w:val="00DC4AEA"/>
    <w:rsid w:val="00DC50BA"/>
    <w:rsid w:val="00DC5E29"/>
    <w:rsid w:val="00DC632A"/>
    <w:rsid w:val="00DC7FA6"/>
    <w:rsid w:val="00DD03A9"/>
    <w:rsid w:val="00DD263E"/>
    <w:rsid w:val="00DD5308"/>
    <w:rsid w:val="00DD597A"/>
    <w:rsid w:val="00DE0364"/>
    <w:rsid w:val="00DE2B67"/>
    <w:rsid w:val="00DE5DC9"/>
    <w:rsid w:val="00DE6D4E"/>
    <w:rsid w:val="00DE7083"/>
    <w:rsid w:val="00DE712A"/>
    <w:rsid w:val="00DE74D8"/>
    <w:rsid w:val="00DE796F"/>
    <w:rsid w:val="00DE7E4D"/>
    <w:rsid w:val="00DF2248"/>
    <w:rsid w:val="00DF3197"/>
    <w:rsid w:val="00DF3659"/>
    <w:rsid w:val="00DF3A50"/>
    <w:rsid w:val="00DF5AD4"/>
    <w:rsid w:val="00DF66E2"/>
    <w:rsid w:val="00DF7CB4"/>
    <w:rsid w:val="00E024A1"/>
    <w:rsid w:val="00E03F94"/>
    <w:rsid w:val="00E05A42"/>
    <w:rsid w:val="00E06717"/>
    <w:rsid w:val="00E06FAB"/>
    <w:rsid w:val="00E074D5"/>
    <w:rsid w:val="00E07A41"/>
    <w:rsid w:val="00E11277"/>
    <w:rsid w:val="00E11C84"/>
    <w:rsid w:val="00E12515"/>
    <w:rsid w:val="00E13D66"/>
    <w:rsid w:val="00E13E83"/>
    <w:rsid w:val="00E2374D"/>
    <w:rsid w:val="00E24A07"/>
    <w:rsid w:val="00E24BD4"/>
    <w:rsid w:val="00E251A3"/>
    <w:rsid w:val="00E2754D"/>
    <w:rsid w:val="00E30B8F"/>
    <w:rsid w:val="00E315F6"/>
    <w:rsid w:val="00E33B66"/>
    <w:rsid w:val="00E34C5E"/>
    <w:rsid w:val="00E352F0"/>
    <w:rsid w:val="00E369A7"/>
    <w:rsid w:val="00E36BDA"/>
    <w:rsid w:val="00E36CFF"/>
    <w:rsid w:val="00E37EED"/>
    <w:rsid w:val="00E40E34"/>
    <w:rsid w:val="00E4593B"/>
    <w:rsid w:val="00E46031"/>
    <w:rsid w:val="00E537D6"/>
    <w:rsid w:val="00E53C06"/>
    <w:rsid w:val="00E579A4"/>
    <w:rsid w:val="00E57DF7"/>
    <w:rsid w:val="00E65A8C"/>
    <w:rsid w:val="00E65B90"/>
    <w:rsid w:val="00E67101"/>
    <w:rsid w:val="00E67878"/>
    <w:rsid w:val="00E709EE"/>
    <w:rsid w:val="00E70F61"/>
    <w:rsid w:val="00E7141B"/>
    <w:rsid w:val="00E718F3"/>
    <w:rsid w:val="00E7220D"/>
    <w:rsid w:val="00E728D0"/>
    <w:rsid w:val="00E732DF"/>
    <w:rsid w:val="00E74342"/>
    <w:rsid w:val="00E83537"/>
    <w:rsid w:val="00E84BCF"/>
    <w:rsid w:val="00E8511E"/>
    <w:rsid w:val="00E87632"/>
    <w:rsid w:val="00E87831"/>
    <w:rsid w:val="00E87E76"/>
    <w:rsid w:val="00E905CB"/>
    <w:rsid w:val="00E90D7B"/>
    <w:rsid w:val="00E916D7"/>
    <w:rsid w:val="00E91A70"/>
    <w:rsid w:val="00E91BED"/>
    <w:rsid w:val="00E92B59"/>
    <w:rsid w:val="00E957AB"/>
    <w:rsid w:val="00E96D71"/>
    <w:rsid w:val="00EA098E"/>
    <w:rsid w:val="00EA1B2C"/>
    <w:rsid w:val="00EA1C5B"/>
    <w:rsid w:val="00EA345C"/>
    <w:rsid w:val="00EA396E"/>
    <w:rsid w:val="00EA44FB"/>
    <w:rsid w:val="00EA511E"/>
    <w:rsid w:val="00EA57A4"/>
    <w:rsid w:val="00EA5A4D"/>
    <w:rsid w:val="00EB0393"/>
    <w:rsid w:val="00EB0D00"/>
    <w:rsid w:val="00EB1096"/>
    <w:rsid w:val="00EB2A32"/>
    <w:rsid w:val="00EB353C"/>
    <w:rsid w:val="00EB3614"/>
    <w:rsid w:val="00EB5F82"/>
    <w:rsid w:val="00EB67B8"/>
    <w:rsid w:val="00EB7F39"/>
    <w:rsid w:val="00EC0956"/>
    <w:rsid w:val="00EC1AB4"/>
    <w:rsid w:val="00EC23D7"/>
    <w:rsid w:val="00EC2CE3"/>
    <w:rsid w:val="00EC3505"/>
    <w:rsid w:val="00EC5CAB"/>
    <w:rsid w:val="00EC6628"/>
    <w:rsid w:val="00EC6736"/>
    <w:rsid w:val="00EC7388"/>
    <w:rsid w:val="00EC7D40"/>
    <w:rsid w:val="00ED1A63"/>
    <w:rsid w:val="00ED25C2"/>
    <w:rsid w:val="00ED2A48"/>
    <w:rsid w:val="00ED32EF"/>
    <w:rsid w:val="00ED38EE"/>
    <w:rsid w:val="00ED5813"/>
    <w:rsid w:val="00EE065E"/>
    <w:rsid w:val="00EE1288"/>
    <w:rsid w:val="00EE1702"/>
    <w:rsid w:val="00EF163F"/>
    <w:rsid w:val="00EF3DF3"/>
    <w:rsid w:val="00EF4ED3"/>
    <w:rsid w:val="00EF7C8D"/>
    <w:rsid w:val="00EF7E8E"/>
    <w:rsid w:val="00F007BC"/>
    <w:rsid w:val="00F00882"/>
    <w:rsid w:val="00F008A7"/>
    <w:rsid w:val="00F01F0D"/>
    <w:rsid w:val="00F03D3E"/>
    <w:rsid w:val="00F04E1A"/>
    <w:rsid w:val="00F06EAE"/>
    <w:rsid w:val="00F118BB"/>
    <w:rsid w:val="00F121E1"/>
    <w:rsid w:val="00F12CC3"/>
    <w:rsid w:val="00F15F05"/>
    <w:rsid w:val="00F167A5"/>
    <w:rsid w:val="00F17421"/>
    <w:rsid w:val="00F17F57"/>
    <w:rsid w:val="00F21964"/>
    <w:rsid w:val="00F221EF"/>
    <w:rsid w:val="00F232FF"/>
    <w:rsid w:val="00F23CA1"/>
    <w:rsid w:val="00F25255"/>
    <w:rsid w:val="00F272DC"/>
    <w:rsid w:val="00F27AFE"/>
    <w:rsid w:val="00F27DBA"/>
    <w:rsid w:val="00F306B3"/>
    <w:rsid w:val="00F3170C"/>
    <w:rsid w:val="00F33F31"/>
    <w:rsid w:val="00F33F5C"/>
    <w:rsid w:val="00F34A14"/>
    <w:rsid w:val="00F379FA"/>
    <w:rsid w:val="00F41B36"/>
    <w:rsid w:val="00F41DD8"/>
    <w:rsid w:val="00F43297"/>
    <w:rsid w:val="00F4476A"/>
    <w:rsid w:val="00F4693A"/>
    <w:rsid w:val="00F50C25"/>
    <w:rsid w:val="00F52794"/>
    <w:rsid w:val="00F54E4F"/>
    <w:rsid w:val="00F55A48"/>
    <w:rsid w:val="00F63024"/>
    <w:rsid w:val="00F661BF"/>
    <w:rsid w:val="00F671CC"/>
    <w:rsid w:val="00F677D0"/>
    <w:rsid w:val="00F67D32"/>
    <w:rsid w:val="00F7097A"/>
    <w:rsid w:val="00F70E11"/>
    <w:rsid w:val="00F71C69"/>
    <w:rsid w:val="00F722ED"/>
    <w:rsid w:val="00F732DF"/>
    <w:rsid w:val="00F73475"/>
    <w:rsid w:val="00F75CFD"/>
    <w:rsid w:val="00F77B8D"/>
    <w:rsid w:val="00F80739"/>
    <w:rsid w:val="00F8345A"/>
    <w:rsid w:val="00F83F7A"/>
    <w:rsid w:val="00F84008"/>
    <w:rsid w:val="00F857CE"/>
    <w:rsid w:val="00F93393"/>
    <w:rsid w:val="00F94F72"/>
    <w:rsid w:val="00F96F8B"/>
    <w:rsid w:val="00F97741"/>
    <w:rsid w:val="00FA30AA"/>
    <w:rsid w:val="00FA5A22"/>
    <w:rsid w:val="00FA65CB"/>
    <w:rsid w:val="00FA6F70"/>
    <w:rsid w:val="00FB080A"/>
    <w:rsid w:val="00FB24A0"/>
    <w:rsid w:val="00FB3152"/>
    <w:rsid w:val="00FB5312"/>
    <w:rsid w:val="00FB57FA"/>
    <w:rsid w:val="00FB613A"/>
    <w:rsid w:val="00FC07A2"/>
    <w:rsid w:val="00FC21BF"/>
    <w:rsid w:val="00FC3636"/>
    <w:rsid w:val="00FC696A"/>
    <w:rsid w:val="00FD1D24"/>
    <w:rsid w:val="00FD3027"/>
    <w:rsid w:val="00FD408A"/>
    <w:rsid w:val="00FD655D"/>
    <w:rsid w:val="00FD6DB2"/>
    <w:rsid w:val="00FD7CDD"/>
    <w:rsid w:val="00FE1346"/>
    <w:rsid w:val="00FE4353"/>
    <w:rsid w:val="00FE4A64"/>
    <w:rsid w:val="00FE6DE7"/>
    <w:rsid w:val="00FF292A"/>
    <w:rsid w:val="00FF2CD0"/>
    <w:rsid w:val="00FF72B8"/>
    <w:rsid w:val="00F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379BB"/>
  <w15:docId w15:val="{F985EDB7-EC3E-4952-816D-087E7D9C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EB"/>
    <w:pPr>
      <w:spacing w:after="200" w:line="276" w:lineRule="auto"/>
    </w:pPr>
    <w:rPr>
      <w:sz w:val="22"/>
      <w:szCs w:val="22"/>
    </w:rPr>
  </w:style>
  <w:style w:type="paragraph" w:styleId="Heading1">
    <w:name w:val="heading 1"/>
    <w:basedOn w:val="Normal"/>
    <w:next w:val="Normal"/>
    <w:link w:val="Heading1Char"/>
    <w:uiPriority w:val="9"/>
    <w:qFormat/>
    <w:rsid w:val="00BD7A5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D7A5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9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509A9"/>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E24A07"/>
    <w:rPr>
      <w:color w:val="0000FF"/>
      <w:u w:val="single"/>
    </w:rPr>
  </w:style>
  <w:style w:type="paragraph" w:styleId="BalloonText">
    <w:name w:val="Balloon Text"/>
    <w:basedOn w:val="Normal"/>
    <w:link w:val="BalloonTextChar"/>
    <w:uiPriority w:val="99"/>
    <w:semiHidden/>
    <w:unhideWhenUsed/>
    <w:rsid w:val="009F7F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FCC"/>
    <w:rPr>
      <w:rFonts w:ascii="Tahoma" w:hAnsi="Tahoma" w:cs="Tahoma"/>
      <w:sz w:val="16"/>
      <w:szCs w:val="16"/>
    </w:rPr>
  </w:style>
  <w:style w:type="paragraph" w:styleId="TOC1">
    <w:name w:val="toc 1"/>
    <w:basedOn w:val="Normal"/>
    <w:next w:val="Normal"/>
    <w:autoRedefine/>
    <w:uiPriority w:val="39"/>
    <w:unhideWhenUsed/>
    <w:rsid w:val="00555C2E"/>
    <w:pPr>
      <w:tabs>
        <w:tab w:val="left" w:pos="440"/>
        <w:tab w:val="right" w:leader="dot" w:pos="9350"/>
      </w:tabs>
      <w:spacing w:after="100"/>
    </w:pPr>
    <w:rPr>
      <w:b/>
      <w:noProof/>
    </w:rPr>
  </w:style>
  <w:style w:type="paragraph" w:styleId="TOC2">
    <w:name w:val="toc 2"/>
    <w:basedOn w:val="Normal"/>
    <w:next w:val="Normal"/>
    <w:autoRedefine/>
    <w:uiPriority w:val="39"/>
    <w:unhideWhenUsed/>
    <w:rsid w:val="00BD7A5C"/>
    <w:pPr>
      <w:spacing w:after="100"/>
      <w:ind w:left="220"/>
    </w:pPr>
  </w:style>
  <w:style w:type="paragraph" w:styleId="TOC3">
    <w:name w:val="toc 3"/>
    <w:basedOn w:val="Normal"/>
    <w:next w:val="Normal"/>
    <w:autoRedefine/>
    <w:uiPriority w:val="39"/>
    <w:unhideWhenUsed/>
    <w:rsid w:val="00BD7A5C"/>
    <w:pPr>
      <w:spacing w:after="100"/>
      <w:ind w:left="440"/>
    </w:pPr>
  </w:style>
  <w:style w:type="character" w:customStyle="1" w:styleId="Heading1Char">
    <w:name w:val="Heading 1 Char"/>
    <w:link w:val="Heading1"/>
    <w:uiPriority w:val="9"/>
    <w:rsid w:val="00BD7A5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D7A5C"/>
    <w:rPr>
      <w:rFonts w:ascii="Cambria" w:eastAsia="Times New Roman" w:hAnsi="Cambria" w:cs="Times New Roman"/>
      <w:b/>
      <w:bCs/>
      <w:color w:val="4F81BD"/>
      <w:sz w:val="26"/>
      <w:szCs w:val="26"/>
    </w:rPr>
  </w:style>
  <w:style w:type="paragraph" w:customStyle="1" w:styleId="FootnoteText1">
    <w:name w:val="Footnote Text1"/>
    <w:basedOn w:val="Normal"/>
    <w:next w:val="FootnoteText"/>
    <w:link w:val="FootnoteTextChar"/>
    <w:uiPriority w:val="99"/>
    <w:semiHidden/>
    <w:unhideWhenUsed/>
    <w:rsid w:val="000572EF"/>
    <w:pPr>
      <w:spacing w:after="0" w:line="240" w:lineRule="auto"/>
    </w:pPr>
    <w:rPr>
      <w:sz w:val="20"/>
      <w:szCs w:val="20"/>
    </w:rPr>
  </w:style>
  <w:style w:type="character" w:customStyle="1" w:styleId="FootnoteTextChar">
    <w:name w:val="Footnote Text Char"/>
    <w:link w:val="FootnoteText1"/>
    <w:uiPriority w:val="99"/>
    <w:semiHidden/>
    <w:rsid w:val="000572EF"/>
    <w:rPr>
      <w:sz w:val="20"/>
      <w:szCs w:val="20"/>
    </w:rPr>
  </w:style>
  <w:style w:type="character" w:styleId="FootnoteReference">
    <w:name w:val="footnote reference"/>
    <w:uiPriority w:val="99"/>
    <w:semiHidden/>
    <w:unhideWhenUsed/>
    <w:rsid w:val="000572EF"/>
    <w:rPr>
      <w:vertAlign w:val="superscript"/>
    </w:rPr>
  </w:style>
  <w:style w:type="paragraph" w:styleId="FootnoteText">
    <w:name w:val="footnote text"/>
    <w:basedOn w:val="Normal"/>
    <w:link w:val="FootnoteTextChar1"/>
    <w:uiPriority w:val="99"/>
    <w:semiHidden/>
    <w:unhideWhenUsed/>
    <w:rsid w:val="000572EF"/>
    <w:pPr>
      <w:spacing w:after="0" w:line="240" w:lineRule="auto"/>
    </w:pPr>
    <w:rPr>
      <w:sz w:val="20"/>
      <w:szCs w:val="20"/>
    </w:rPr>
  </w:style>
  <w:style w:type="character" w:customStyle="1" w:styleId="FootnoteTextChar1">
    <w:name w:val="Footnote Text Char1"/>
    <w:link w:val="FootnoteText"/>
    <w:uiPriority w:val="99"/>
    <w:semiHidden/>
    <w:rsid w:val="000572EF"/>
    <w:rPr>
      <w:sz w:val="20"/>
      <w:szCs w:val="20"/>
    </w:rPr>
  </w:style>
  <w:style w:type="table" w:customStyle="1" w:styleId="TableGrid4">
    <w:name w:val="Table Grid4"/>
    <w:basedOn w:val="TableNormal"/>
    <w:next w:val="TableGrid"/>
    <w:uiPriority w:val="59"/>
    <w:rsid w:val="004F6BAF"/>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F6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B7F3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54"/>
  </w:style>
  <w:style w:type="paragraph" w:styleId="Footer">
    <w:name w:val="footer"/>
    <w:basedOn w:val="Normal"/>
    <w:link w:val="FooterChar"/>
    <w:uiPriority w:val="99"/>
    <w:unhideWhenUsed/>
    <w:rsid w:val="0057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54"/>
  </w:style>
  <w:style w:type="table" w:customStyle="1" w:styleId="TableGrid1">
    <w:name w:val="Table Grid1"/>
    <w:basedOn w:val="TableNormal"/>
    <w:next w:val="TableGrid"/>
    <w:uiPriority w:val="59"/>
    <w:rsid w:val="0064357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A7B3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A7B32"/>
    <w:rPr>
      <w:rFonts w:ascii="Cambria" w:eastAsia="Times New Roman" w:hAnsi="Cambria" w:cs="Times New Roman"/>
      <w:color w:val="17365D"/>
      <w:spacing w:val="5"/>
      <w:kern w:val="28"/>
      <w:sz w:val="52"/>
      <w:szCs w:val="52"/>
    </w:rPr>
  </w:style>
  <w:style w:type="paragraph" w:styleId="Caption">
    <w:name w:val="caption"/>
    <w:basedOn w:val="Normal"/>
    <w:next w:val="Normal"/>
    <w:uiPriority w:val="35"/>
    <w:semiHidden/>
    <w:unhideWhenUsed/>
    <w:qFormat/>
    <w:rsid w:val="0022796B"/>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61EB3"/>
    <w:rPr>
      <w:sz w:val="16"/>
      <w:szCs w:val="16"/>
    </w:rPr>
  </w:style>
  <w:style w:type="paragraph" w:styleId="CommentText">
    <w:name w:val="annotation text"/>
    <w:basedOn w:val="Normal"/>
    <w:link w:val="CommentTextChar"/>
    <w:uiPriority w:val="99"/>
    <w:semiHidden/>
    <w:unhideWhenUsed/>
    <w:rsid w:val="00C61EB3"/>
    <w:pPr>
      <w:spacing w:line="240" w:lineRule="auto"/>
    </w:pPr>
    <w:rPr>
      <w:sz w:val="20"/>
      <w:szCs w:val="20"/>
    </w:rPr>
  </w:style>
  <w:style w:type="character" w:customStyle="1" w:styleId="CommentTextChar">
    <w:name w:val="Comment Text Char"/>
    <w:basedOn w:val="DefaultParagraphFont"/>
    <w:link w:val="CommentText"/>
    <w:uiPriority w:val="99"/>
    <w:semiHidden/>
    <w:rsid w:val="00C61EB3"/>
  </w:style>
  <w:style w:type="paragraph" w:styleId="CommentSubject">
    <w:name w:val="annotation subject"/>
    <w:basedOn w:val="CommentText"/>
    <w:next w:val="CommentText"/>
    <w:link w:val="CommentSubjectChar"/>
    <w:uiPriority w:val="99"/>
    <w:semiHidden/>
    <w:unhideWhenUsed/>
    <w:rsid w:val="00C61EB3"/>
    <w:rPr>
      <w:b/>
      <w:bCs/>
    </w:rPr>
  </w:style>
  <w:style w:type="character" w:customStyle="1" w:styleId="CommentSubjectChar">
    <w:name w:val="Comment Subject Char"/>
    <w:basedOn w:val="CommentTextChar"/>
    <w:link w:val="CommentSubject"/>
    <w:uiPriority w:val="99"/>
    <w:semiHidden/>
    <w:rsid w:val="00C61EB3"/>
    <w:rPr>
      <w:b/>
      <w:bCs/>
    </w:rPr>
  </w:style>
  <w:style w:type="table" w:customStyle="1" w:styleId="TableGrid2">
    <w:name w:val="Table Grid2"/>
    <w:basedOn w:val="TableNormal"/>
    <w:next w:val="TableGrid"/>
    <w:uiPriority w:val="39"/>
    <w:rsid w:val="00E46031"/>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A45E5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492">
      <w:bodyDiv w:val="1"/>
      <w:marLeft w:val="0"/>
      <w:marRight w:val="0"/>
      <w:marTop w:val="0"/>
      <w:marBottom w:val="0"/>
      <w:divBdr>
        <w:top w:val="none" w:sz="0" w:space="0" w:color="auto"/>
        <w:left w:val="none" w:sz="0" w:space="0" w:color="auto"/>
        <w:bottom w:val="none" w:sz="0" w:space="0" w:color="auto"/>
        <w:right w:val="none" w:sz="0" w:space="0" w:color="auto"/>
      </w:divBdr>
    </w:div>
    <w:div w:id="1006902468">
      <w:bodyDiv w:val="1"/>
      <w:marLeft w:val="0"/>
      <w:marRight w:val="0"/>
      <w:marTop w:val="0"/>
      <w:marBottom w:val="0"/>
      <w:divBdr>
        <w:top w:val="none" w:sz="0" w:space="0" w:color="auto"/>
        <w:left w:val="none" w:sz="0" w:space="0" w:color="auto"/>
        <w:bottom w:val="none" w:sz="0" w:space="0" w:color="auto"/>
        <w:right w:val="none" w:sz="0" w:space="0" w:color="auto"/>
      </w:divBdr>
    </w:div>
    <w:div w:id="1136533691">
      <w:bodyDiv w:val="1"/>
      <w:marLeft w:val="0"/>
      <w:marRight w:val="0"/>
      <w:marTop w:val="0"/>
      <w:marBottom w:val="0"/>
      <w:divBdr>
        <w:top w:val="none" w:sz="0" w:space="0" w:color="auto"/>
        <w:left w:val="none" w:sz="0" w:space="0" w:color="auto"/>
        <w:bottom w:val="none" w:sz="0" w:space="0" w:color="auto"/>
        <w:right w:val="none" w:sz="0" w:space="0" w:color="auto"/>
      </w:divBdr>
    </w:div>
    <w:div w:id="1513840385">
      <w:bodyDiv w:val="1"/>
      <w:marLeft w:val="0"/>
      <w:marRight w:val="0"/>
      <w:marTop w:val="0"/>
      <w:marBottom w:val="0"/>
      <w:divBdr>
        <w:top w:val="none" w:sz="0" w:space="0" w:color="auto"/>
        <w:left w:val="none" w:sz="0" w:space="0" w:color="auto"/>
        <w:bottom w:val="none" w:sz="0" w:space="0" w:color="auto"/>
        <w:right w:val="none" w:sz="0" w:space="0" w:color="auto"/>
      </w:divBdr>
      <w:divsChild>
        <w:div w:id="394014194">
          <w:marLeft w:val="274"/>
          <w:marRight w:val="0"/>
          <w:marTop w:val="150"/>
          <w:marBottom w:val="0"/>
          <w:divBdr>
            <w:top w:val="none" w:sz="0" w:space="0" w:color="auto"/>
            <w:left w:val="none" w:sz="0" w:space="0" w:color="auto"/>
            <w:bottom w:val="none" w:sz="0" w:space="0" w:color="auto"/>
            <w:right w:val="none" w:sz="0" w:space="0" w:color="auto"/>
          </w:divBdr>
        </w:div>
        <w:div w:id="1344163081">
          <w:marLeft w:val="274"/>
          <w:marRight w:val="0"/>
          <w:marTop w:val="150"/>
          <w:marBottom w:val="0"/>
          <w:divBdr>
            <w:top w:val="none" w:sz="0" w:space="0" w:color="auto"/>
            <w:left w:val="none" w:sz="0" w:space="0" w:color="auto"/>
            <w:bottom w:val="none" w:sz="0" w:space="0" w:color="auto"/>
            <w:right w:val="none" w:sz="0" w:space="0" w:color="auto"/>
          </w:divBdr>
        </w:div>
        <w:div w:id="1939941782">
          <w:marLeft w:val="274"/>
          <w:marRight w:val="0"/>
          <w:marTop w:val="150"/>
          <w:marBottom w:val="0"/>
          <w:divBdr>
            <w:top w:val="none" w:sz="0" w:space="0" w:color="auto"/>
            <w:left w:val="none" w:sz="0" w:space="0" w:color="auto"/>
            <w:bottom w:val="none" w:sz="0" w:space="0" w:color="auto"/>
            <w:right w:val="none" w:sz="0" w:space="0" w:color="auto"/>
          </w:divBdr>
        </w:div>
        <w:div w:id="2027904437">
          <w:marLeft w:val="274"/>
          <w:marRight w:val="0"/>
          <w:marTop w:val="150"/>
          <w:marBottom w:val="0"/>
          <w:divBdr>
            <w:top w:val="none" w:sz="0" w:space="0" w:color="auto"/>
            <w:left w:val="none" w:sz="0" w:space="0" w:color="auto"/>
            <w:bottom w:val="none" w:sz="0" w:space="0" w:color="auto"/>
            <w:right w:val="none" w:sz="0" w:space="0" w:color="auto"/>
          </w:divBdr>
        </w:div>
        <w:div w:id="2140145770">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Sheet1!$C$23</c:f>
              <c:strCache>
                <c:ptCount val="1"/>
                <c:pt idx="0">
                  <c:v>Busia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Sheet1!$B$24:$B$38</c:f>
              <c:strCache>
                <c:ptCount val="15"/>
                <c:pt idx="0">
                  <c:v>Driving</c:v>
                </c:pt>
                <c:pt idx="1">
                  <c:v>Electrical and electronics</c:v>
                </c:pt>
                <c:pt idx="2">
                  <c:v>Tailoring</c:v>
                </c:pt>
                <c:pt idx="3">
                  <c:v>ICT - Computing</c:v>
                </c:pt>
                <c:pt idx="4">
                  <c:v>Leatherwork</c:v>
                </c:pt>
                <c:pt idx="5">
                  <c:v>Basketry, beading, wood carving</c:v>
                </c:pt>
                <c:pt idx="6">
                  <c:v>Minig and quarry including sand </c:v>
                </c:pt>
                <c:pt idx="7">
                  <c:v>Plumbing</c:v>
                </c:pt>
                <c:pt idx="8">
                  <c:v>Motor cycle raiders (boda-boda)</c:v>
                </c:pt>
                <c:pt idx="9">
                  <c:v>Fishing</c:v>
                </c:pt>
                <c:pt idx="10">
                  <c:v>Agriculture (including of livestock)</c:v>
                </c:pt>
                <c:pt idx="11">
                  <c:v>Welding and metal works</c:v>
                </c:pt>
                <c:pt idx="12">
                  <c:v>Carpentry and woodwork</c:v>
                </c:pt>
                <c:pt idx="13">
                  <c:v>Mechanics (auto and motocyle)</c:v>
                </c:pt>
                <c:pt idx="14">
                  <c:v>Salon and beauty</c:v>
                </c:pt>
              </c:strCache>
            </c:strRef>
          </c:cat>
          <c:val>
            <c:numRef>
              <c:f>Sheet1!$C$24:$C$38</c:f>
              <c:numCache>
                <c:formatCode>General</c:formatCode>
                <c:ptCount val="15"/>
                <c:pt idx="0">
                  <c:v>2</c:v>
                </c:pt>
                <c:pt idx="1">
                  <c:v>6</c:v>
                </c:pt>
                <c:pt idx="2">
                  <c:v>13</c:v>
                </c:pt>
                <c:pt idx="3">
                  <c:v>1</c:v>
                </c:pt>
                <c:pt idx="4">
                  <c:v>1</c:v>
                </c:pt>
                <c:pt idx="5">
                  <c:v>1</c:v>
                </c:pt>
                <c:pt idx="6">
                  <c:v>1</c:v>
                </c:pt>
                <c:pt idx="7">
                  <c:v>3</c:v>
                </c:pt>
                <c:pt idx="8">
                  <c:v>4</c:v>
                </c:pt>
                <c:pt idx="9">
                  <c:v>2</c:v>
                </c:pt>
                <c:pt idx="10">
                  <c:v>6</c:v>
                </c:pt>
                <c:pt idx="11">
                  <c:v>13</c:v>
                </c:pt>
                <c:pt idx="12">
                  <c:v>18</c:v>
                </c:pt>
                <c:pt idx="13">
                  <c:v>13</c:v>
                </c:pt>
                <c:pt idx="14">
                  <c:v>15</c:v>
                </c:pt>
              </c:numCache>
            </c:numRef>
          </c:val>
        </c:ser>
        <c:ser>
          <c:idx val="1"/>
          <c:order val="1"/>
          <c:tx>
            <c:strRef>
              <c:f>Sheet1!$D$23</c:f>
              <c:strCache>
                <c:ptCount val="1"/>
                <c:pt idx="0">
                  <c:v>Kitui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Sheet1!$B$24:$B$38</c:f>
              <c:strCache>
                <c:ptCount val="15"/>
                <c:pt idx="0">
                  <c:v>Driving</c:v>
                </c:pt>
                <c:pt idx="1">
                  <c:v>Electrical and electronics</c:v>
                </c:pt>
                <c:pt idx="2">
                  <c:v>Tailoring</c:v>
                </c:pt>
                <c:pt idx="3">
                  <c:v>ICT - Computing</c:v>
                </c:pt>
                <c:pt idx="4">
                  <c:v>Leatherwork</c:v>
                </c:pt>
                <c:pt idx="5">
                  <c:v>Basketry, beading, wood carving</c:v>
                </c:pt>
                <c:pt idx="6">
                  <c:v>Minig and quarry including sand </c:v>
                </c:pt>
                <c:pt idx="7">
                  <c:v>Plumbing</c:v>
                </c:pt>
                <c:pt idx="8">
                  <c:v>Motor cycle raiders (boda-boda)</c:v>
                </c:pt>
                <c:pt idx="9">
                  <c:v>Fishing</c:v>
                </c:pt>
                <c:pt idx="10">
                  <c:v>Agriculture (including of livestock)</c:v>
                </c:pt>
                <c:pt idx="11">
                  <c:v>Welding and metal works</c:v>
                </c:pt>
                <c:pt idx="12">
                  <c:v>Carpentry and woodwork</c:v>
                </c:pt>
                <c:pt idx="13">
                  <c:v>Mechanics (auto and motocyle)</c:v>
                </c:pt>
                <c:pt idx="14">
                  <c:v>Salon and beauty</c:v>
                </c:pt>
              </c:strCache>
            </c:strRef>
          </c:cat>
          <c:val>
            <c:numRef>
              <c:f>Sheet1!$D$24:$D$38</c:f>
              <c:numCache>
                <c:formatCode>General</c:formatCode>
                <c:ptCount val="15"/>
                <c:pt idx="0">
                  <c:v>5</c:v>
                </c:pt>
                <c:pt idx="1">
                  <c:v>3</c:v>
                </c:pt>
                <c:pt idx="2">
                  <c:v>18</c:v>
                </c:pt>
                <c:pt idx="3">
                  <c:v>1</c:v>
                </c:pt>
                <c:pt idx="4">
                  <c:v>1</c:v>
                </c:pt>
                <c:pt idx="5">
                  <c:v>1</c:v>
                </c:pt>
                <c:pt idx="6">
                  <c:v>2</c:v>
                </c:pt>
                <c:pt idx="7">
                  <c:v>1</c:v>
                </c:pt>
                <c:pt idx="8">
                  <c:v>1</c:v>
                </c:pt>
                <c:pt idx="9">
                  <c:v>0</c:v>
                </c:pt>
                <c:pt idx="10">
                  <c:v>7</c:v>
                </c:pt>
                <c:pt idx="11">
                  <c:v>16</c:v>
                </c:pt>
                <c:pt idx="12">
                  <c:v>15</c:v>
                </c:pt>
                <c:pt idx="13">
                  <c:v>6</c:v>
                </c:pt>
                <c:pt idx="14">
                  <c:v>16</c:v>
                </c:pt>
              </c:numCache>
            </c:numRef>
          </c:val>
        </c:ser>
        <c:ser>
          <c:idx val="2"/>
          <c:order val="2"/>
          <c:tx>
            <c:strRef>
              <c:f>Sheet1!$E$23</c:f>
              <c:strCache>
                <c:ptCount val="1"/>
                <c:pt idx="0">
                  <c:v>Kilifi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Sheet1!$B$24:$B$38</c:f>
              <c:strCache>
                <c:ptCount val="15"/>
                <c:pt idx="0">
                  <c:v>Driving</c:v>
                </c:pt>
                <c:pt idx="1">
                  <c:v>Electrical and electronics</c:v>
                </c:pt>
                <c:pt idx="2">
                  <c:v>Tailoring</c:v>
                </c:pt>
                <c:pt idx="3">
                  <c:v>ICT - Computing</c:v>
                </c:pt>
                <c:pt idx="4">
                  <c:v>Leatherwork</c:v>
                </c:pt>
                <c:pt idx="5">
                  <c:v>Basketry, beading, wood carving</c:v>
                </c:pt>
                <c:pt idx="6">
                  <c:v>Minig and quarry including sand </c:v>
                </c:pt>
                <c:pt idx="7">
                  <c:v>Plumbing</c:v>
                </c:pt>
                <c:pt idx="8">
                  <c:v>Motor cycle raiders (boda-boda)</c:v>
                </c:pt>
                <c:pt idx="9">
                  <c:v>Fishing</c:v>
                </c:pt>
                <c:pt idx="10">
                  <c:v>Agriculture (including of livestock)</c:v>
                </c:pt>
                <c:pt idx="11">
                  <c:v>Welding and metal works</c:v>
                </c:pt>
                <c:pt idx="12">
                  <c:v>Carpentry and woodwork</c:v>
                </c:pt>
                <c:pt idx="13">
                  <c:v>Mechanics (auto and motocyle)</c:v>
                </c:pt>
                <c:pt idx="14">
                  <c:v>Salon and beauty</c:v>
                </c:pt>
              </c:strCache>
            </c:strRef>
          </c:cat>
          <c:val>
            <c:numRef>
              <c:f>Sheet1!$E$24:$E$38</c:f>
              <c:numCache>
                <c:formatCode>General</c:formatCode>
                <c:ptCount val="15"/>
                <c:pt idx="0">
                  <c:v>13</c:v>
                </c:pt>
                <c:pt idx="1">
                  <c:v>4</c:v>
                </c:pt>
                <c:pt idx="2">
                  <c:v>10</c:v>
                </c:pt>
                <c:pt idx="3">
                  <c:v>8</c:v>
                </c:pt>
                <c:pt idx="4">
                  <c:v>1</c:v>
                </c:pt>
                <c:pt idx="5">
                  <c:v>2</c:v>
                </c:pt>
                <c:pt idx="6">
                  <c:v>2</c:v>
                </c:pt>
                <c:pt idx="7">
                  <c:v>4</c:v>
                </c:pt>
                <c:pt idx="8">
                  <c:v>2</c:v>
                </c:pt>
                <c:pt idx="9">
                  <c:v>0</c:v>
                </c:pt>
                <c:pt idx="10">
                  <c:v>10</c:v>
                </c:pt>
                <c:pt idx="11">
                  <c:v>8</c:v>
                </c:pt>
                <c:pt idx="12">
                  <c:v>6</c:v>
                </c:pt>
                <c:pt idx="13">
                  <c:v>19</c:v>
                </c:pt>
                <c:pt idx="14">
                  <c:v>7</c:v>
                </c:pt>
              </c:numCache>
            </c:numRef>
          </c:val>
        </c:ser>
        <c:dLbls>
          <c:showLegendKey val="0"/>
          <c:showVal val="0"/>
          <c:showCatName val="0"/>
          <c:showSerName val="0"/>
          <c:showPercent val="0"/>
          <c:showBubbleSize val="0"/>
        </c:dLbls>
        <c:gapWidth val="150"/>
        <c:overlap val="100"/>
        <c:axId val="307430752"/>
        <c:axId val="307431144"/>
      </c:barChart>
      <c:catAx>
        <c:axId val="307430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431144"/>
        <c:crosses val="autoZero"/>
        <c:auto val="1"/>
        <c:lblAlgn val="ctr"/>
        <c:lblOffset val="100"/>
        <c:noMultiLvlLbl val="0"/>
      </c:catAx>
      <c:valAx>
        <c:axId val="307431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43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dLbl>
              <c:idx val="0"/>
              <c:spPr>
                <a:noFill/>
                <a:ln>
                  <a:noFill/>
                </a:ln>
                <a:effectLst/>
              </c:spPr>
              <c:txPr>
                <a:bodyPr wrap="square" lIns="38100" tIns="19050" rIns="38100" bIns="19050" anchor="ctr" anchorCtr="0">
                  <a:spAutoFit/>
                </a:bodyPr>
                <a:lstStyle/>
                <a:p>
                  <a:pPr algn="ctr">
                    <a:defRPr/>
                  </a:pPr>
                  <a:endParaRPr lang="en-US"/>
                </a:p>
              </c:txPr>
              <c:showLegendKey val="0"/>
              <c:showVal val="1"/>
              <c:showCatName val="1"/>
              <c:showSerName val="0"/>
              <c:showPercent val="0"/>
              <c:showBubbleSize val="0"/>
            </c:dLbl>
            <c:dLbl>
              <c:idx val="3"/>
              <c:spPr>
                <a:noFill/>
                <a:ln>
                  <a:noFill/>
                </a:ln>
                <a:effectLst/>
              </c:spPr>
              <c:txPr>
                <a:bodyPr wrap="square" lIns="38100" tIns="19050" rIns="38100" bIns="19050" anchor="ctr" anchorCtr="0">
                  <a:noAutofit/>
                </a:bodyPr>
                <a:lstStyle/>
                <a:p>
                  <a:pPr algn="ctr">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1831-45F3-8CE3-355A84AD15B9}"/>
                </c:ext>
                <c:ext xmlns:c15="http://schemas.microsoft.com/office/drawing/2012/chart" uri="{CE6537A1-D6FC-4f65-9D91-7224C49458BB}">
                  <c15:spPr xmlns:c15="http://schemas.microsoft.com/office/drawing/2012/chart">
                    <a:prstGeom prst="rect">
                      <a:avLst/>
                    </a:prstGeom>
                  </c15:spPr>
                </c:ext>
              </c:extLst>
            </c:dLbl>
            <c:dLbl>
              <c:idx val="4"/>
              <c:spPr>
                <a:noFill/>
                <a:ln>
                  <a:noFill/>
                </a:ln>
                <a:effectLst/>
              </c:spPr>
              <c:txPr>
                <a:bodyPr wrap="square" lIns="38100" tIns="19050" rIns="38100" bIns="19050" anchor="ctr" anchorCtr="0">
                  <a:noAutofit/>
                </a:bodyPr>
                <a:lstStyle/>
                <a:p>
                  <a:pPr algn="ctr">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1831-45F3-8CE3-355A84AD15B9}"/>
                </c:ext>
                <c:ext xmlns:c15="http://schemas.microsoft.com/office/drawing/2012/chart" uri="{CE6537A1-D6FC-4f65-9D91-7224C49458BB}">
                  <c15:spPr xmlns:c15="http://schemas.microsoft.com/office/drawing/2012/chart">
                    <a:prstGeom prst="rect">
                      <a:avLst/>
                    </a:prstGeom>
                  </c15:spPr>
                </c:ext>
              </c:extLst>
            </c:dLbl>
            <c:dLbl>
              <c:idx val="5"/>
              <c:spPr>
                <a:noFill/>
                <a:ln>
                  <a:noFill/>
                </a:ln>
                <a:effectLst/>
              </c:spPr>
              <c:txPr>
                <a:bodyPr wrap="square" lIns="38100" tIns="19050" rIns="38100" bIns="19050" anchor="ctr" anchorCtr="0">
                  <a:noAutofit/>
                </a:bodyPr>
                <a:lstStyle/>
                <a:p>
                  <a:pPr algn="ctr">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1831-45F3-8CE3-355A84AD15B9}"/>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wrap="square" lIns="38100" tIns="19050" rIns="38100" bIns="19050" anchor="ctr" anchorCtr="0">
                <a:spAutoFit/>
              </a:bodyPr>
              <a:lstStyle/>
              <a:p>
                <a:pPr algn="l">
                  <a:defRPr/>
                </a:pPr>
                <a:endParaRPr lang="en-US"/>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'[Chart in Microsoft Word]Sheet1'!$E$3:$E$8</c:f>
              <c:strCache>
                <c:ptCount val="6"/>
                <c:pt idx="0">
                  <c:v>All training needs met</c:v>
                </c:pt>
                <c:pt idx="1">
                  <c:v>MCPs available</c:v>
                </c:pt>
                <c:pt idx="2">
                  <c:v>Practical training appropriate</c:v>
                </c:pt>
                <c:pt idx="3">
                  <c:v>Adequate theory training</c:v>
                </c:pt>
                <c:pt idx="4">
                  <c:v>Appropriate training procedures</c:v>
                </c:pt>
                <c:pt idx="5">
                  <c:v>Training completion rates</c:v>
                </c:pt>
              </c:strCache>
            </c:strRef>
          </c:cat>
          <c:val>
            <c:numRef>
              <c:f>'[Chart in Microsoft Word]Sheet1'!$F$3:$F$8</c:f>
              <c:numCache>
                <c:formatCode>General</c:formatCode>
                <c:ptCount val="6"/>
                <c:pt idx="0">
                  <c:v>28</c:v>
                </c:pt>
                <c:pt idx="1">
                  <c:v>50</c:v>
                </c:pt>
                <c:pt idx="2">
                  <c:v>32</c:v>
                </c:pt>
                <c:pt idx="3">
                  <c:v>10</c:v>
                </c:pt>
                <c:pt idx="4">
                  <c:v>8</c:v>
                </c:pt>
                <c:pt idx="5">
                  <c:v>11</c:v>
                </c:pt>
              </c:numCache>
            </c:numRef>
          </c:val>
          <c:extLst xmlns:c16r2="http://schemas.microsoft.com/office/drawing/2015/06/chart">
            <c:ext xmlns:c16="http://schemas.microsoft.com/office/drawing/2014/chart" uri="{C3380CC4-5D6E-409C-BE32-E72D297353CC}">
              <c16:uniqueId val="{00000004-1831-45F3-8CE3-355A84AD15B9}"/>
            </c:ext>
          </c:extLst>
        </c:ser>
        <c:dLbls>
          <c:showLegendKey val="0"/>
          <c:showVal val="0"/>
          <c:showCatName val="0"/>
          <c:showSerName val="0"/>
          <c:showPercent val="0"/>
          <c:showBubbleSize val="0"/>
        </c:dLbls>
        <c:gapWidth val="100"/>
        <c:axId val="307431928"/>
        <c:axId val="307432320"/>
      </c:barChart>
      <c:catAx>
        <c:axId val="307431928"/>
        <c:scaling>
          <c:orientation val="minMax"/>
        </c:scaling>
        <c:delete val="0"/>
        <c:axPos val="b"/>
        <c:numFmt formatCode="General" sourceLinked="1"/>
        <c:majorTickMark val="out"/>
        <c:minorTickMark val="none"/>
        <c:tickLblPos val="nextTo"/>
        <c:crossAx val="307432320"/>
        <c:crosses val="autoZero"/>
        <c:auto val="1"/>
        <c:lblAlgn val="ctr"/>
        <c:lblOffset val="100"/>
        <c:noMultiLvlLbl val="0"/>
      </c:catAx>
      <c:valAx>
        <c:axId val="307432320"/>
        <c:scaling>
          <c:orientation val="minMax"/>
        </c:scaling>
        <c:delete val="0"/>
        <c:axPos val="l"/>
        <c:majorGridlines/>
        <c:numFmt formatCode="General" sourceLinked="1"/>
        <c:majorTickMark val="out"/>
        <c:minorTickMark val="none"/>
        <c:tickLblPos val="nextTo"/>
        <c:crossAx val="3074319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936446355874992"/>
          <c:y val="0.21203908334987562"/>
          <c:w val="0.38071984924088775"/>
          <c:h val="0.65799480947234634"/>
        </c:manualLayout>
      </c:layout>
      <c:pieChart>
        <c:varyColors val="1"/>
        <c:ser>
          <c:idx val="0"/>
          <c:order val="0"/>
          <c:dLbls>
            <c:dLbl>
              <c:idx val="0"/>
              <c:layout>
                <c:manualLayout>
                  <c:x val="3.7746259100488046E-2"/>
                  <c:y val="0.10880927779955107"/>
                </c:manualLayout>
              </c:layou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0-329E-4362-A142-00EC8DCA8163}"/>
                </c:ext>
                <c:ext xmlns:c15="http://schemas.microsoft.com/office/drawing/2012/chart" uri="{CE6537A1-D6FC-4f65-9D91-7224C49458BB}"/>
              </c:extLst>
            </c:dLbl>
            <c:dLbl>
              <c:idx val="6"/>
              <c:layout>
                <c:manualLayout>
                  <c:x val="0.2374965408768247"/>
                  <c:y val="-5.4986495087112862E-2"/>
                </c:manualLayout>
              </c:layout>
              <c:tx>
                <c:rich>
                  <a:bodyPr/>
                  <a:lstStyle/>
                  <a:p>
                    <a:r>
                      <a:rPr lang="en-US"/>
                      <a:t>Training allowances</a:t>
                    </a:r>
                  </a:p>
                  <a:p>
                    <a:r>
                      <a:rPr lang="en-US"/>
                      <a:t>/Payments 50, </a:t>
                    </a:r>
                    <a:r>
                      <a:rPr lang="en-US" baseline="0"/>
                      <a:t>
</a:t>
                    </a:r>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329E-4362-A142-00EC8DCA8163}"/>
                </c:ext>
                <c:ext xmlns:c15="http://schemas.microsoft.com/office/drawing/2012/chart" uri="{CE6537A1-D6FC-4f65-9D91-7224C49458BB}">
                  <c15:layout>
                    <c:manualLayout>
                      <c:w val="0.27126557377049182"/>
                      <c:h val="0.14582401950823001"/>
                    </c:manualLayout>
                  </c15:layout>
                </c:ext>
              </c:extLst>
            </c:dLbl>
            <c:spPr>
              <a:noFill/>
              <a:ln w="25393">
                <a:noFill/>
              </a:ln>
            </c:spPr>
            <c:txPr>
              <a:bodyPr/>
              <a:lstStyle/>
              <a:p>
                <a:pPr>
                  <a:defRPr>
                    <a:latin typeface="+mj-lt"/>
                  </a:defRPr>
                </a:pPr>
                <a:endParaRPr lang="en-US"/>
              </a:p>
            </c:tx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Sheet1!$E$37:$E$43</c:f>
              <c:strCache>
                <c:ptCount val="7"/>
                <c:pt idx="0">
                  <c:v>Training materials, tools and equipment</c:v>
                </c:pt>
                <c:pt idx="1">
                  <c:v>Boarding facilities and meals support</c:v>
                </c:pt>
                <c:pt idx="2">
                  <c:v>Training fees</c:v>
                </c:pt>
                <c:pt idx="3">
                  <c:v>Marketing of products and services</c:v>
                </c:pt>
                <c:pt idx="4">
                  <c:v>Start up capital</c:v>
                </c:pt>
                <c:pt idx="5">
                  <c:v>Training exchange programs</c:v>
                </c:pt>
                <c:pt idx="6">
                  <c:v>Training allowences / payments</c:v>
                </c:pt>
              </c:strCache>
            </c:strRef>
          </c:cat>
          <c:val>
            <c:numRef>
              <c:f>Sheet1!$F$37:$F$43</c:f>
              <c:numCache>
                <c:formatCode>General</c:formatCode>
                <c:ptCount val="7"/>
                <c:pt idx="0">
                  <c:v>80</c:v>
                </c:pt>
                <c:pt idx="1">
                  <c:v>56</c:v>
                </c:pt>
                <c:pt idx="2">
                  <c:v>90</c:v>
                </c:pt>
                <c:pt idx="3">
                  <c:v>47</c:v>
                </c:pt>
                <c:pt idx="4">
                  <c:v>60</c:v>
                </c:pt>
                <c:pt idx="5">
                  <c:v>21</c:v>
                </c:pt>
                <c:pt idx="6">
                  <c:v>50</c:v>
                </c:pt>
              </c:numCache>
            </c:numRef>
          </c:val>
          <c:extLst xmlns:c16r2="http://schemas.microsoft.com/office/drawing/2015/06/chart">
            <c:ext xmlns:c16="http://schemas.microsoft.com/office/drawing/2014/chart" uri="{C3380CC4-5D6E-409C-BE32-E72D297353CC}">
              <c16:uniqueId val="{00000002-7F0F-4DCD-9A75-22103D5988C2}"/>
            </c:ext>
          </c:extLst>
        </c:ser>
        <c:dLbls>
          <c:showLegendKey val="0"/>
          <c:showVal val="0"/>
          <c:showCatName val="0"/>
          <c:showSerName val="0"/>
          <c:showPercent val="0"/>
          <c:showBubbleSize val="0"/>
          <c:showLeaderLines val="1"/>
        </c:dLbls>
        <c:firstSliceAng val="0"/>
      </c:pieChart>
      <c:spPr>
        <a:noFill/>
        <a:ln w="25393">
          <a:noFill/>
        </a:ln>
      </c:spPr>
    </c:plotArea>
    <c:plotVisOnly val="1"/>
    <c:dispBlanksAs val="zero"/>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42e62e60-57e5-4e6a-9b91-5fe0ea398e14">Mack</Assignedto>
    <QuestionsorComments xmlns="42e62e60-57e5-4e6a-9b91-5fe0ea398e14">Include - Final version</QuestionsorComments>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B6D790F7-CD17-4FE6-8748-CAF42B63F631}">
  <ds:schemaRefs>
    <ds:schemaRef ds:uri="http://schemas.openxmlformats.org/officeDocument/2006/bibliography"/>
  </ds:schemaRefs>
</ds:datastoreItem>
</file>

<file path=customXml/itemProps2.xml><?xml version="1.0" encoding="utf-8"?>
<ds:datastoreItem xmlns:ds="http://schemas.openxmlformats.org/officeDocument/2006/customXml" ds:itemID="{0CA317B0-6487-44EE-96C8-83F86BCE4C5E}"/>
</file>

<file path=customXml/itemProps3.xml><?xml version="1.0" encoding="utf-8"?>
<ds:datastoreItem xmlns:ds="http://schemas.openxmlformats.org/officeDocument/2006/customXml" ds:itemID="{F3C647E9-DA7F-44A2-A3B4-D3C79F80BBBB}"/>
</file>

<file path=customXml/itemProps4.xml><?xml version="1.0" encoding="utf-8"?>
<ds:datastoreItem xmlns:ds="http://schemas.openxmlformats.org/officeDocument/2006/customXml" ds:itemID="{3EA01DED-4327-440B-A807-7337CBF5E988}"/>
</file>

<file path=docProps/app.xml><?xml version="1.0" encoding="utf-8"?>
<Properties xmlns="http://schemas.openxmlformats.org/officeDocument/2006/extended-properties" xmlns:vt="http://schemas.openxmlformats.org/officeDocument/2006/docPropsVTypes">
  <Template>Normal</Template>
  <TotalTime>0</TotalTime>
  <Pages>39</Pages>
  <Words>8991</Words>
  <Characters>51251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60122</CharactersWithSpaces>
  <SharedDoc>false</SharedDoc>
  <HLinks>
    <vt:vector size="192" baseType="variant">
      <vt:variant>
        <vt:i4>1376335</vt:i4>
      </vt:variant>
      <vt:variant>
        <vt:i4>195</vt:i4>
      </vt:variant>
      <vt:variant>
        <vt:i4>0</vt:i4>
      </vt:variant>
      <vt:variant>
        <vt:i4>5</vt:i4>
      </vt:variant>
      <vt:variant>
        <vt:lpwstr>https://en.wikipedia.org/wiki/Al-Shabaab_(militant_group)</vt:lpwstr>
      </vt:variant>
      <vt:variant>
        <vt:lpwstr/>
      </vt:variant>
      <vt:variant>
        <vt:i4>1441851</vt:i4>
      </vt:variant>
      <vt:variant>
        <vt:i4>182</vt:i4>
      </vt:variant>
      <vt:variant>
        <vt:i4>0</vt:i4>
      </vt:variant>
      <vt:variant>
        <vt:i4>5</vt:i4>
      </vt:variant>
      <vt:variant>
        <vt:lpwstr/>
      </vt:variant>
      <vt:variant>
        <vt:lpwstr>_Toc533282528</vt:lpwstr>
      </vt:variant>
      <vt:variant>
        <vt:i4>1441851</vt:i4>
      </vt:variant>
      <vt:variant>
        <vt:i4>176</vt:i4>
      </vt:variant>
      <vt:variant>
        <vt:i4>0</vt:i4>
      </vt:variant>
      <vt:variant>
        <vt:i4>5</vt:i4>
      </vt:variant>
      <vt:variant>
        <vt:lpwstr/>
      </vt:variant>
      <vt:variant>
        <vt:lpwstr>_Toc533282527</vt:lpwstr>
      </vt:variant>
      <vt:variant>
        <vt:i4>1441851</vt:i4>
      </vt:variant>
      <vt:variant>
        <vt:i4>170</vt:i4>
      </vt:variant>
      <vt:variant>
        <vt:i4>0</vt:i4>
      </vt:variant>
      <vt:variant>
        <vt:i4>5</vt:i4>
      </vt:variant>
      <vt:variant>
        <vt:lpwstr/>
      </vt:variant>
      <vt:variant>
        <vt:lpwstr>_Toc533282526</vt:lpwstr>
      </vt:variant>
      <vt:variant>
        <vt:i4>1441851</vt:i4>
      </vt:variant>
      <vt:variant>
        <vt:i4>164</vt:i4>
      </vt:variant>
      <vt:variant>
        <vt:i4>0</vt:i4>
      </vt:variant>
      <vt:variant>
        <vt:i4>5</vt:i4>
      </vt:variant>
      <vt:variant>
        <vt:lpwstr/>
      </vt:variant>
      <vt:variant>
        <vt:lpwstr>_Toc533282525</vt:lpwstr>
      </vt:variant>
      <vt:variant>
        <vt:i4>1441851</vt:i4>
      </vt:variant>
      <vt:variant>
        <vt:i4>158</vt:i4>
      </vt:variant>
      <vt:variant>
        <vt:i4>0</vt:i4>
      </vt:variant>
      <vt:variant>
        <vt:i4>5</vt:i4>
      </vt:variant>
      <vt:variant>
        <vt:lpwstr/>
      </vt:variant>
      <vt:variant>
        <vt:lpwstr>_Toc533282524</vt:lpwstr>
      </vt:variant>
      <vt:variant>
        <vt:i4>1441851</vt:i4>
      </vt:variant>
      <vt:variant>
        <vt:i4>152</vt:i4>
      </vt:variant>
      <vt:variant>
        <vt:i4>0</vt:i4>
      </vt:variant>
      <vt:variant>
        <vt:i4>5</vt:i4>
      </vt:variant>
      <vt:variant>
        <vt:lpwstr/>
      </vt:variant>
      <vt:variant>
        <vt:lpwstr>_Toc533282523</vt:lpwstr>
      </vt:variant>
      <vt:variant>
        <vt:i4>1441851</vt:i4>
      </vt:variant>
      <vt:variant>
        <vt:i4>146</vt:i4>
      </vt:variant>
      <vt:variant>
        <vt:i4>0</vt:i4>
      </vt:variant>
      <vt:variant>
        <vt:i4>5</vt:i4>
      </vt:variant>
      <vt:variant>
        <vt:lpwstr/>
      </vt:variant>
      <vt:variant>
        <vt:lpwstr>_Toc533282522</vt:lpwstr>
      </vt:variant>
      <vt:variant>
        <vt:i4>1441851</vt:i4>
      </vt:variant>
      <vt:variant>
        <vt:i4>140</vt:i4>
      </vt:variant>
      <vt:variant>
        <vt:i4>0</vt:i4>
      </vt:variant>
      <vt:variant>
        <vt:i4>5</vt:i4>
      </vt:variant>
      <vt:variant>
        <vt:lpwstr/>
      </vt:variant>
      <vt:variant>
        <vt:lpwstr>_Toc533282521</vt:lpwstr>
      </vt:variant>
      <vt:variant>
        <vt:i4>1441851</vt:i4>
      </vt:variant>
      <vt:variant>
        <vt:i4>134</vt:i4>
      </vt:variant>
      <vt:variant>
        <vt:i4>0</vt:i4>
      </vt:variant>
      <vt:variant>
        <vt:i4>5</vt:i4>
      </vt:variant>
      <vt:variant>
        <vt:lpwstr/>
      </vt:variant>
      <vt:variant>
        <vt:lpwstr>_Toc533282520</vt:lpwstr>
      </vt:variant>
      <vt:variant>
        <vt:i4>1376315</vt:i4>
      </vt:variant>
      <vt:variant>
        <vt:i4>128</vt:i4>
      </vt:variant>
      <vt:variant>
        <vt:i4>0</vt:i4>
      </vt:variant>
      <vt:variant>
        <vt:i4>5</vt:i4>
      </vt:variant>
      <vt:variant>
        <vt:lpwstr/>
      </vt:variant>
      <vt:variant>
        <vt:lpwstr>_Toc533282519</vt:lpwstr>
      </vt:variant>
      <vt:variant>
        <vt:i4>1376315</vt:i4>
      </vt:variant>
      <vt:variant>
        <vt:i4>122</vt:i4>
      </vt:variant>
      <vt:variant>
        <vt:i4>0</vt:i4>
      </vt:variant>
      <vt:variant>
        <vt:i4>5</vt:i4>
      </vt:variant>
      <vt:variant>
        <vt:lpwstr/>
      </vt:variant>
      <vt:variant>
        <vt:lpwstr>_Toc533282518</vt:lpwstr>
      </vt:variant>
      <vt:variant>
        <vt:i4>1376315</vt:i4>
      </vt:variant>
      <vt:variant>
        <vt:i4>116</vt:i4>
      </vt:variant>
      <vt:variant>
        <vt:i4>0</vt:i4>
      </vt:variant>
      <vt:variant>
        <vt:i4>5</vt:i4>
      </vt:variant>
      <vt:variant>
        <vt:lpwstr/>
      </vt:variant>
      <vt:variant>
        <vt:lpwstr>_Toc533282517</vt:lpwstr>
      </vt:variant>
      <vt:variant>
        <vt:i4>1376315</vt:i4>
      </vt:variant>
      <vt:variant>
        <vt:i4>110</vt:i4>
      </vt:variant>
      <vt:variant>
        <vt:i4>0</vt:i4>
      </vt:variant>
      <vt:variant>
        <vt:i4>5</vt:i4>
      </vt:variant>
      <vt:variant>
        <vt:lpwstr/>
      </vt:variant>
      <vt:variant>
        <vt:lpwstr>_Toc533282516</vt:lpwstr>
      </vt:variant>
      <vt:variant>
        <vt:i4>1376315</vt:i4>
      </vt:variant>
      <vt:variant>
        <vt:i4>104</vt:i4>
      </vt:variant>
      <vt:variant>
        <vt:i4>0</vt:i4>
      </vt:variant>
      <vt:variant>
        <vt:i4>5</vt:i4>
      </vt:variant>
      <vt:variant>
        <vt:lpwstr/>
      </vt:variant>
      <vt:variant>
        <vt:lpwstr>_Toc533282515</vt:lpwstr>
      </vt:variant>
      <vt:variant>
        <vt:i4>1376315</vt:i4>
      </vt:variant>
      <vt:variant>
        <vt:i4>98</vt:i4>
      </vt:variant>
      <vt:variant>
        <vt:i4>0</vt:i4>
      </vt:variant>
      <vt:variant>
        <vt:i4>5</vt:i4>
      </vt:variant>
      <vt:variant>
        <vt:lpwstr/>
      </vt:variant>
      <vt:variant>
        <vt:lpwstr>_Toc533282514</vt:lpwstr>
      </vt:variant>
      <vt:variant>
        <vt:i4>1376315</vt:i4>
      </vt:variant>
      <vt:variant>
        <vt:i4>92</vt:i4>
      </vt:variant>
      <vt:variant>
        <vt:i4>0</vt:i4>
      </vt:variant>
      <vt:variant>
        <vt:i4>5</vt:i4>
      </vt:variant>
      <vt:variant>
        <vt:lpwstr/>
      </vt:variant>
      <vt:variant>
        <vt:lpwstr>_Toc533282513</vt:lpwstr>
      </vt:variant>
      <vt:variant>
        <vt:i4>1376315</vt:i4>
      </vt:variant>
      <vt:variant>
        <vt:i4>86</vt:i4>
      </vt:variant>
      <vt:variant>
        <vt:i4>0</vt:i4>
      </vt:variant>
      <vt:variant>
        <vt:i4>5</vt:i4>
      </vt:variant>
      <vt:variant>
        <vt:lpwstr/>
      </vt:variant>
      <vt:variant>
        <vt:lpwstr>_Toc533282512</vt:lpwstr>
      </vt:variant>
      <vt:variant>
        <vt:i4>1376315</vt:i4>
      </vt:variant>
      <vt:variant>
        <vt:i4>80</vt:i4>
      </vt:variant>
      <vt:variant>
        <vt:i4>0</vt:i4>
      </vt:variant>
      <vt:variant>
        <vt:i4>5</vt:i4>
      </vt:variant>
      <vt:variant>
        <vt:lpwstr/>
      </vt:variant>
      <vt:variant>
        <vt:lpwstr>_Toc533282511</vt:lpwstr>
      </vt:variant>
      <vt:variant>
        <vt:i4>1376315</vt:i4>
      </vt:variant>
      <vt:variant>
        <vt:i4>74</vt:i4>
      </vt:variant>
      <vt:variant>
        <vt:i4>0</vt:i4>
      </vt:variant>
      <vt:variant>
        <vt:i4>5</vt:i4>
      </vt:variant>
      <vt:variant>
        <vt:lpwstr/>
      </vt:variant>
      <vt:variant>
        <vt:lpwstr>_Toc533282510</vt:lpwstr>
      </vt:variant>
      <vt:variant>
        <vt:i4>1310779</vt:i4>
      </vt:variant>
      <vt:variant>
        <vt:i4>68</vt:i4>
      </vt:variant>
      <vt:variant>
        <vt:i4>0</vt:i4>
      </vt:variant>
      <vt:variant>
        <vt:i4>5</vt:i4>
      </vt:variant>
      <vt:variant>
        <vt:lpwstr/>
      </vt:variant>
      <vt:variant>
        <vt:lpwstr>_Toc533282509</vt:lpwstr>
      </vt:variant>
      <vt:variant>
        <vt:i4>1310779</vt:i4>
      </vt:variant>
      <vt:variant>
        <vt:i4>62</vt:i4>
      </vt:variant>
      <vt:variant>
        <vt:i4>0</vt:i4>
      </vt:variant>
      <vt:variant>
        <vt:i4>5</vt:i4>
      </vt:variant>
      <vt:variant>
        <vt:lpwstr/>
      </vt:variant>
      <vt:variant>
        <vt:lpwstr>_Toc533282508</vt:lpwstr>
      </vt:variant>
      <vt:variant>
        <vt:i4>1310779</vt:i4>
      </vt:variant>
      <vt:variant>
        <vt:i4>56</vt:i4>
      </vt:variant>
      <vt:variant>
        <vt:i4>0</vt:i4>
      </vt:variant>
      <vt:variant>
        <vt:i4>5</vt:i4>
      </vt:variant>
      <vt:variant>
        <vt:lpwstr/>
      </vt:variant>
      <vt:variant>
        <vt:lpwstr>_Toc533282507</vt:lpwstr>
      </vt:variant>
      <vt:variant>
        <vt:i4>1310779</vt:i4>
      </vt:variant>
      <vt:variant>
        <vt:i4>50</vt:i4>
      </vt:variant>
      <vt:variant>
        <vt:i4>0</vt:i4>
      </vt:variant>
      <vt:variant>
        <vt:i4>5</vt:i4>
      </vt:variant>
      <vt:variant>
        <vt:lpwstr/>
      </vt:variant>
      <vt:variant>
        <vt:lpwstr>_Toc533282506</vt:lpwstr>
      </vt:variant>
      <vt:variant>
        <vt:i4>1310779</vt:i4>
      </vt:variant>
      <vt:variant>
        <vt:i4>44</vt:i4>
      </vt:variant>
      <vt:variant>
        <vt:i4>0</vt:i4>
      </vt:variant>
      <vt:variant>
        <vt:i4>5</vt:i4>
      </vt:variant>
      <vt:variant>
        <vt:lpwstr/>
      </vt:variant>
      <vt:variant>
        <vt:lpwstr>_Toc533282505</vt:lpwstr>
      </vt:variant>
      <vt:variant>
        <vt:i4>1310779</vt:i4>
      </vt:variant>
      <vt:variant>
        <vt:i4>38</vt:i4>
      </vt:variant>
      <vt:variant>
        <vt:i4>0</vt:i4>
      </vt:variant>
      <vt:variant>
        <vt:i4>5</vt:i4>
      </vt:variant>
      <vt:variant>
        <vt:lpwstr/>
      </vt:variant>
      <vt:variant>
        <vt:lpwstr>_Toc533282504</vt:lpwstr>
      </vt:variant>
      <vt:variant>
        <vt:i4>1310779</vt:i4>
      </vt:variant>
      <vt:variant>
        <vt:i4>32</vt:i4>
      </vt:variant>
      <vt:variant>
        <vt:i4>0</vt:i4>
      </vt:variant>
      <vt:variant>
        <vt:i4>5</vt:i4>
      </vt:variant>
      <vt:variant>
        <vt:lpwstr/>
      </vt:variant>
      <vt:variant>
        <vt:lpwstr>_Toc533282503</vt:lpwstr>
      </vt:variant>
      <vt:variant>
        <vt:i4>1310779</vt:i4>
      </vt:variant>
      <vt:variant>
        <vt:i4>26</vt:i4>
      </vt:variant>
      <vt:variant>
        <vt:i4>0</vt:i4>
      </vt:variant>
      <vt:variant>
        <vt:i4>5</vt:i4>
      </vt:variant>
      <vt:variant>
        <vt:lpwstr/>
      </vt:variant>
      <vt:variant>
        <vt:lpwstr>_Toc533282502</vt:lpwstr>
      </vt:variant>
      <vt:variant>
        <vt:i4>1310779</vt:i4>
      </vt:variant>
      <vt:variant>
        <vt:i4>20</vt:i4>
      </vt:variant>
      <vt:variant>
        <vt:i4>0</vt:i4>
      </vt:variant>
      <vt:variant>
        <vt:i4>5</vt:i4>
      </vt:variant>
      <vt:variant>
        <vt:lpwstr/>
      </vt:variant>
      <vt:variant>
        <vt:lpwstr>_Toc533282501</vt:lpwstr>
      </vt:variant>
      <vt:variant>
        <vt:i4>1310779</vt:i4>
      </vt:variant>
      <vt:variant>
        <vt:i4>14</vt:i4>
      </vt:variant>
      <vt:variant>
        <vt:i4>0</vt:i4>
      </vt:variant>
      <vt:variant>
        <vt:i4>5</vt:i4>
      </vt:variant>
      <vt:variant>
        <vt:lpwstr/>
      </vt:variant>
      <vt:variant>
        <vt:lpwstr>_Toc533282500</vt:lpwstr>
      </vt:variant>
      <vt:variant>
        <vt:i4>1900602</vt:i4>
      </vt:variant>
      <vt:variant>
        <vt:i4>8</vt:i4>
      </vt:variant>
      <vt:variant>
        <vt:i4>0</vt:i4>
      </vt:variant>
      <vt:variant>
        <vt:i4>5</vt:i4>
      </vt:variant>
      <vt:variant>
        <vt:lpwstr/>
      </vt:variant>
      <vt:variant>
        <vt:lpwstr>_Toc533282499</vt:lpwstr>
      </vt:variant>
      <vt:variant>
        <vt:i4>1900602</vt:i4>
      </vt:variant>
      <vt:variant>
        <vt:i4>2</vt:i4>
      </vt:variant>
      <vt:variant>
        <vt:i4>0</vt:i4>
      </vt:variant>
      <vt:variant>
        <vt:i4>5</vt:i4>
      </vt:variant>
      <vt:variant>
        <vt:lpwstr/>
      </vt:variant>
      <vt:variant>
        <vt:lpwstr>_Toc533282498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Ndombi, Aggrey</cp:lastModifiedBy>
  <cp:revision>2</cp:revision>
  <cp:lastPrinted>2019-04-08T06:58:00Z</cp:lastPrinted>
  <dcterms:created xsi:type="dcterms:W3CDTF">2019-07-05T11:57:00Z</dcterms:created>
  <dcterms:modified xsi:type="dcterms:W3CDTF">2019-07-05T11:57:00Z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