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9391" w14:textId="06ADC7A8" w:rsidR="0001540D" w:rsidRPr="00B96340" w:rsidRDefault="0001540D" w:rsidP="000758AC">
      <w:pPr>
        <w:pStyle w:val="Heading1"/>
        <w:rPr>
          <w:iCs/>
          <w:color w:val="FFFFFF" w:themeColor="background1"/>
        </w:rPr>
      </w:pPr>
      <w:r w:rsidRPr="00EE02F4">
        <w:rPr>
          <w:i/>
          <w:noProof/>
          <w:color w:val="FFFFFF" w:themeColor="background1"/>
        </w:rPr>
        <mc:AlternateContent>
          <mc:Choice Requires="wps">
            <w:drawing>
              <wp:anchor distT="0" distB="0" distL="114300" distR="114300" simplePos="0" relativeHeight="251658240" behindDoc="1" locked="0" layoutInCell="1" allowOverlap="1" wp14:anchorId="1BDEE5B0" wp14:editId="674837F7">
                <wp:simplePos x="0" y="0"/>
                <wp:positionH relativeFrom="margin">
                  <wp:align>center</wp:align>
                </wp:positionH>
                <wp:positionV relativeFrom="paragraph">
                  <wp:posOffset>-915670</wp:posOffset>
                </wp:positionV>
                <wp:extent cx="7849235" cy="1779373"/>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9235" cy="1779373"/>
                        </a:xfrm>
                        <a:prstGeom prst="rect">
                          <a:avLst/>
                        </a:prstGeom>
                        <a:solidFill>
                          <a:srgbClr val="201B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DC217" id="Rectangle 1" o:spid="_x0000_s1026" alt="&quot;&quot;" style="position:absolute;margin-left:0;margin-top:-72.1pt;width:618.05pt;height:14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" fillcolor="#201b5a" stroked="f" strokeweight="1pt">
                <w10:wrap anchorx="margin"/>
              </v:rect>
            </w:pict>
          </mc:Fallback>
        </mc:AlternateContent>
      </w:r>
      <w:r w:rsidR="00735877">
        <w:rPr>
          <w:iCs/>
          <w:noProof/>
          <w:color w:val="FFFFFF" w:themeColor="background1"/>
        </w:rPr>
        <w:t xml:space="preserve">Webinar – Good </w:t>
      </w:r>
      <w:r w:rsidR="00B96340" w:rsidRPr="00B96340">
        <w:rPr>
          <w:iCs/>
          <w:noProof/>
          <w:color w:val="FFFFFF" w:themeColor="background1"/>
        </w:rPr>
        <w:t xml:space="preserve">Jobs Change Lives: Helping </w:t>
      </w:r>
      <w:r w:rsidR="002D02C5">
        <w:rPr>
          <w:iCs/>
          <w:noProof/>
          <w:color w:val="FFFFFF" w:themeColor="background1"/>
        </w:rPr>
        <w:t xml:space="preserve">Disabled </w:t>
      </w:r>
      <w:r w:rsidR="00B96340" w:rsidRPr="00B96340">
        <w:rPr>
          <w:iCs/>
          <w:noProof/>
          <w:color w:val="FFFFFF" w:themeColor="background1"/>
        </w:rPr>
        <w:t>Workers Get Ahead</w:t>
      </w:r>
    </w:p>
    <w:p w14:paraId="255FF3F2" w14:textId="77777777" w:rsidR="007F08AB" w:rsidRPr="00EE02F4" w:rsidRDefault="007F08AB" w:rsidP="000758AC">
      <w:pPr>
        <w:rPr>
          <w:color w:val="FFFFFF" w:themeColor="background1"/>
        </w:rPr>
      </w:pPr>
    </w:p>
    <w:p w14:paraId="345B2608" w14:textId="3C49BAC4" w:rsidR="009F6ECC" w:rsidRPr="0004731E" w:rsidRDefault="00B96340" w:rsidP="0004731E">
      <w:pPr>
        <w:rPr>
          <w:rStyle w:val="Heading1Char"/>
          <w:sz w:val="32"/>
          <w:shd w:val="clear" w:color="auto" w:fill="auto"/>
        </w:rPr>
      </w:pPr>
      <w:r w:rsidRPr="0004731E">
        <w:rPr>
          <w:rStyle w:val="Heading1Char"/>
          <w:sz w:val="32"/>
          <w:shd w:val="clear" w:color="auto" w:fill="auto"/>
        </w:rPr>
        <w:t>Thursday, October 24</w:t>
      </w:r>
      <w:r w:rsidR="00F72777" w:rsidRPr="0004731E">
        <w:rPr>
          <w:rStyle w:val="Heading1Char"/>
          <w:sz w:val="32"/>
          <w:shd w:val="clear" w:color="auto" w:fill="auto"/>
        </w:rPr>
        <w:t>, 2024</w:t>
      </w:r>
    </w:p>
    <w:p w14:paraId="6E9D5949" w14:textId="11394A77" w:rsidR="0001540D" w:rsidRPr="0004731E" w:rsidRDefault="00B96340" w:rsidP="0004731E">
      <w:pPr>
        <w:rPr>
          <w:rStyle w:val="Heading1Char"/>
          <w:sz w:val="32"/>
          <w:shd w:val="clear" w:color="auto" w:fill="auto"/>
        </w:rPr>
      </w:pPr>
      <w:r w:rsidRPr="0004731E">
        <w:rPr>
          <w:rStyle w:val="Heading1Char"/>
          <w:sz w:val="32"/>
          <w:shd w:val="clear" w:color="auto" w:fill="auto"/>
        </w:rPr>
        <w:t>2</w:t>
      </w:r>
      <w:r w:rsidR="0001540D" w:rsidRPr="0004731E">
        <w:rPr>
          <w:rStyle w:val="Heading1Char"/>
          <w:sz w:val="32"/>
          <w:shd w:val="clear" w:color="auto" w:fill="auto"/>
        </w:rPr>
        <w:t xml:space="preserve">:00 – </w:t>
      </w:r>
      <w:r w:rsidR="00F72777" w:rsidRPr="0004731E">
        <w:rPr>
          <w:rStyle w:val="Heading1Char"/>
          <w:sz w:val="32"/>
          <w:shd w:val="clear" w:color="auto" w:fill="auto"/>
        </w:rPr>
        <w:t>3</w:t>
      </w:r>
      <w:r w:rsidR="0001540D" w:rsidRPr="0004731E">
        <w:rPr>
          <w:rStyle w:val="Heading1Char"/>
          <w:sz w:val="32"/>
          <w:shd w:val="clear" w:color="auto" w:fill="auto"/>
        </w:rPr>
        <w:t>:</w:t>
      </w:r>
      <w:r w:rsidRPr="0004731E">
        <w:rPr>
          <w:rStyle w:val="Heading1Char"/>
          <w:sz w:val="32"/>
          <w:shd w:val="clear" w:color="auto" w:fill="auto"/>
        </w:rPr>
        <w:t>15</w:t>
      </w:r>
      <w:r w:rsidR="0001540D" w:rsidRPr="0004731E">
        <w:rPr>
          <w:rStyle w:val="Heading1Char"/>
          <w:sz w:val="32"/>
          <w:shd w:val="clear" w:color="auto" w:fill="auto"/>
        </w:rPr>
        <w:t xml:space="preserve"> </w:t>
      </w:r>
      <w:r w:rsidR="00F72777" w:rsidRPr="0004731E">
        <w:rPr>
          <w:rStyle w:val="Heading1Char"/>
          <w:sz w:val="32"/>
          <w:shd w:val="clear" w:color="auto" w:fill="auto"/>
        </w:rPr>
        <w:t>p</w:t>
      </w:r>
      <w:r w:rsidR="0062061E" w:rsidRPr="0004731E">
        <w:rPr>
          <w:rStyle w:val="Heading1Char"/>
          <w:sz w:val="32"/>
          <w:shd w:val="clear" w:color="auto" w:fill="auto"/>
        </w:rPr>
        <w:t>.</w:t>
      </w:r>
      <w:r w:rsidR="0001540D" w:rsidRPr="0004731E">
        <w:rPr>
          <w:rStyle w:val="Heading1Char"/>
          <w:sz w:val="32"/>
          <w:shd w:val="clear" w:color="auto" w:fill="auto"/>
        </w:rPr>
        <w:t>m</w:t>
      </w:r>
      <w:r w:rsidR="0062061E" w:rsidRPr="0004731E">
        <w:rPr>
          <w:rStyle w:val="Heading1Char"/>
          <w:sz w:val="32"/>
          <w:shd w:val="clear" w:color="auto" w:fill="auto"/>
        </w:rPr>
        <w:t>.</w:t>
      </w:r>
      <w:r w:rsidR="004F5371" w:rsidRPr="0004731E">
        <w:rPr>
          <w:rStyle w:val="Heading1Char"/>
          <w:sz w:val="32"/>
          <w:shd w:val="clear" w:color="auto" w:fill="auto"/>
        </w:rPr>
        <w:t xml:space="preserve"> ET</w:t>
      </w:r>
    </w:p>
    <w:p w14:paraId="1F8DEFE2" w14:textId="77777777" w:rsidR="001455A8" w:rsidRDefault="001455A8" w:rsidP="000758AC"/>
    <w:p w14:paraId="7DFB1821" w14:textId="3394EF41" w:rsidR="0001540D" w:rsidRDefault="0001540D" w:rsidP="001F758F">
      <w:pPr>
        <w:pStyle w:val="Heading2"/>
      </w:pPr>
      <w:r>
        <w:t>Assistant Secretary Taryn Mackenzie Williams</w:t>
      </w:r>
    </w:p>
    <w:p w14:paraId="3213E4D3" w14:textId="77777777" w:rsidR="0001540D" w:rsidRDefault="0001540D" w:rsidP="0004731E">
      <w:pPr>
        <w:sectPr w:rsidR="0001540D" w:rsidSect="009200DA">
          <w:footerReference w:type="default" r:id="rId11"/>
          <w:type w:val="continuous"/>
          <w:pgSz w:w="12240" w:h="15840"/>
          <w:pgMar w:top="1152" w:right="1080" w:bottom="1152" w:left="1080" w:header="720" w:footer="720" w:gutter="0"/>
          <w:cols w:space="720"/>
          <w:docGrid w:linePitch="360"/>
        </w:sectPr>
      </w:pPr>
    </w:p>
    <w:p w14:paraId="18585FE6" w14:textId="22910FB2" w:rsidR="0001540D" w:rsidRDefault="0001540D" w:rsidP="0004731E">
      <w:r>
        <w:rPr>
          <w:noProof/>
        </w:rPr>
        <w:drawing>
          <wp:inline distT="0" distB="0" distL="0" distR="0" wp14:anchorId="17F3D374" wp14:editId="15745836">
            <wp:extent cx="1664317" cy="2152650"/>
            <wp:effectExtent l="0" t="0" r="0" b="0"/>
            <wp:docPr id="3" name="Picture 3" descr="Headshot of Taryn Mackenzie Williams in front of US and DO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dshot of Taryn Mackenzie Williams in front of US and DOL fl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3389" cy="2164384"/>
                    </a:xfrm>
                    <a:prstGeom prst="rect">
                      <a:avLst/>
                    </a:prstGeom>
                    <a:noFill/>
                    <a:ln>
                      <a:noFill/>
                    </a:ln>
                  </pic:spPr>
                </pic:pic>
              </a:graphicData>
            </a:graphic>
          </wp:inline>
        </w:drawing>
      </w:r>
    </w:p>
    <w:p w14:paraId="388D7388" w14:textId="11698620" w:rsidR="00BD46C6" w:rsidRPr="000758AC" w:rsidRDefault="00BD46C6" w:rsidP="0004731E">
      <w:pPr>
        <w:rPr>
          <w:b/>
          <w:sz w:val="32"/>
        </w:rPr>
      </w:pPr>
      <w:r w:rsidRPr="000758AC">
        <w:rPr>
          <w:b/>
          <w:sz w:val="32"/>
        </w:rPr>
        <w:t>Assistant Secretary</w:t>
      </w:r>
    </w:p>
    <w:p w14:paraId="7D8D5F01" w14:textId="74B400BE" w:rsidR="002A7925" w:rsidRPr="000758AC" w:rsidRDefault="002A7925" w:rsidP="0004731E">
      <w:pPr>
        <w:rPr>
          <w:b/>
          <w:sz w:val="32"/>
        </w:rPr>
      </w:pPr>
      <w:r w:rsidRPr="000758AC">
        <w:rPr>
          <w:b/>
          <w:sz w:val="32"/>
        </w:rPr>
        <w:t>Office of Disability Employment Policy (ODEP)</w:t>
      </w:r>
    </w:p>
    <w:p w14:paraId="04293DC0" w14:textId="0DF99060" w:rsidR="002A7925" w:rsidRPr="000758AC" w:rsidRDefault="002A7925" w:rsidP="0004731E">
      <w:pPr>
        <w:rPr>
          <w:b/>
          <w:sz w:val="32"/>
        </w:rPr>
      </w:pPr>
      <w:r w:rsidRPr="000758AC">
        <w:rPr>
          <w:b/>
          <w:sz w:val="32"/>
        </w:rPr>
        <w:t>U.S. Department of Labor</w:t>
      </w:r>
    </w:p>
    <w:p w14:paraId="2F0C8656" w14:textId="77777777" w:rsidR="0001540D" w:rsidRDefault="0001540D" w:rsidP="0004731E">
      <w:pPr>
        <w:sectPr w:rsidR="0001540D" w:rsidSect="009200DA">
          <w:type w:val="continuous"/>
          <w:pgSz w:w="12240" w:h="15840"/>
          <w:pgMar w:top="1152" w:right="1080" w:bottom="1152" w:left="1080" w:header="720" w:footer="720" w:gutter="0"/>
          <w:cols w:num="2" w:space="720"/>
          <w:docGrid w:linePitch="360"/>
        </w:sectPr>
      </w:pPr>
    </w:p>
    <w:p w14:paraId="1BCEA2EE" w14:textId="77777777" w:rsidR="008328FA" w:rsidRDefault="008328FA" w:rsidP="001F758F">
      <w:pPr>
        <w:pStyle w:val="Heading3"/>
      </w:pPr>
      <w:r>
        <w:t xml:space="preserve">Biography </w:t>
      </w:r>
    </w:p>
    <w:p w14:paraId="0CC0888B" w14:textId="3BE42471" w:rsidR="002A7925" w:rsidRDefault="002A7925" w:rsidP="000758AC">
      <w:r w:rsidRPr="002A7925">
        <w:t xml:space="preserve">Taryn Mackenzie Williams is the Assistant Secretary of Labor for Disability Employment Policy. In this position, she advises the Secretary of Labor on how the </w:t>
      </w:r>
      <w:r w:rsidR="001E1CD4">
        <w:t xml:space="preserve">U.S. </w:t>
      </w:r>
      <w:r w:rsidRPr="002A7925">
        <w:t>Department</w:t>
      </w:r>
      <w:r w:rsidR="001E1CD4">
        <w:t xml:space="preserve"> of Labor</w:t>
      </w:r>
      <w:r w:rsidRPr="002A7925">
        <w:t>’s policies and programs impact the employment of people with disabilities and leads the Office of Disability Employment Policy (ODEP), which works with employers and all levels of government to promote evidence-based policy that improves employment opportunities and outcomes for people with disabilities.</w:t>
      </w:r>
    </w:p>
    <w:p w14:paraId="4341CE17" w14:textId="0E763026" w:rsidR="002C7C90" w:rsidRDefault="002A7925" w:rsidP="000758AC">
      <w:r w:rsidRPr="002A7925">
        <w:t xml:space="preserve">Previously, </w:t>
      </w:r>
      <w:r w:rsidR="00FB5078">
        <w:t>Taryn</w:t>
      </w:r>
      <w:r w:rsidR="00FB5078" w:rsidRPr="002A7925">
        <w:t xml:space="preserve"> </w:t>
      </w:r>
      <w:r w:rsidRPr="002A7925">
        <w:t>was the managing director for the Poverty to Prosperity Program at American Progress, which works on progressive policies focused on a broad range of anti-poverty strategies. Before joining American Progress, she worked at ODEP on a variety of issues related to education, workforce policy, Social Security, Medicaid</w:t>
      </w:r>
      <w:r w:rsidR="0035173D">
        <w:t>,</w:t>
      </w:r>
      <w:r w:rsidRPr="002A7925">
        <w:t xml:space="preserve"> and civil rights. In her role as director of youth policy, </w:t>
      </w:r>
      <w:r w:rsidR="00FB5078">
        <w:t>Taryn</w:t>
      </w:r>
      <w:r w:rsidR="00FB5078" w:rsidRPr="002A7925">
        <w:t xml:space="preserve"> </w:t>
      </w:r>
      <w:r w:rsidRPr="002A7925">
        <w:t xml:space="preserve">led agency efforts to coordinate education and employment policy in support of improved labor force outcomes for disabled youth. </w:t>
      </w:r>
    </w:p>
    <w:p w14:paraId="10E8AA87" w14:textId="6721EB62" w:rsidR="002A7925" w:rsidRDefault="002A7925" w:rsidP="000758AC">
      <w:r w:rsidRPr="002A7925">
        <w:t xml:space="preserve">From 2014 through 2016, </w:t>
      </w:r>
      <w:r w:rsidR="00FB5078">
        <w:t>Taryn</w:t>
      </w:r>
      <w:r w:rsidR="00FB5078" w:rsidRPr="002A7925">
        <w:t xml:space="preserve"> </w:t>
      </w:r>
      <w:r w:rsidRPr="002A7925">
        <w:t>served as ODEP’s chief of staff. She also undertook detail assignments as associate director for public engagement and liaison to the disability community at the White House from 2014 through 2015 and as a policy adviser on the U</w:t>
      </w:r>
      <w:r w:rsidR="000462AD">
        <w:t>.</w:t>
      </w:r>
      <w:r w:rsidRPr="002A7925">
        <w:t>S</w:t>
      </w:r>
      <w:r w:rsidR="000462AD">
        <w:t>.</w:t>
      </w:r>
      <w:r w:rsidRPr="002A7925">
        <w:t xml:space="preserve"> Senate Committee on Health, Education, Labor, and Pensions from 2012 through 2013.</w:t>
      </w:r>
    </w:p>
    <w:p w14:paraId="1426A60B" w14:textId="65B73026" w:rsidR="007B1FE3" w:rsidRDefault="00C47751" w:rsidP="000758AC">
      <w:pPr>
        <w:rPr>
          <w:rFonts w:eastAsia="Times New Roman" w:cstheme="minorHAnsi"/>
          <w:color w:val="000000" w:themeColor="text1"/>
          <w:sz w:val="32"/>
          <w:szCs w:val="24"/>
        </w:rPr>
      </w:pPr>
      <w:r>
        <w:t>Before joining</w:t>
      </w:r>
      <w:r w:rsidR="002A7925" w:rsidRPr="002A7925">
        <w:t xml:space="preserve"> the federal government, </w:t>
      </w:r>
      <w:r w:rsidR="00FB5078">
        <w:t>Taryn</w:t>
      </w:r>
      <w:r w:rsidR="00FB5078" w:rsidRPr="002A7925">
        <w:t xml:space="preserve"> </w:t>
      </w:r>
      <w:r w:rsidR="002A7925" w:rsidRPr="002A7925">
        <w:t>worked as the research coordinator for leadership programs at the Institute for Educational Leadership and as the director of programs at the National Association of Urban Debate Leagues headquartered in Chicago. She holds a bachelor’s degree in public policy from Brown University and a master’s degree in education with a concentration in administration, planning, and social policy from Harvard University. She resides in Washington, DC.</w:t>
      </w:r>
      <w:r w:rsidR="007B1FE3">
        <w:br w:type="page"/>
      </w:r>
    </w:p>
    <w:p w14:paraId="573021D4" w14:textId="3852F631" w:rsidR="00307C32" w:rsidRDefault="00735877" w:rsidP="001F758F">
      <w:pPr>
        <w:pStyle w:val="Heading2"/>
        <w:sectPr w:rsidR="00307C32" w:rsidSect="00307C32">
          <w:type w:val="continuous"/>
          <w:pgSz w:w="12240" w:h="15840"/>
          <w:pgMar w:top="1152" w:right="1080" w:bottom="1152" w:left="1080" w:header="720" w:footer="720" w:gutter="0"/>
          <w:cols w:space="720"/>
          <w:docGrid w:linePitch="360"/>
        </w:sectPr>
      </w:pPr>
      <w:r>
        <w:lastRenderedPageBreak/>
        <w:t>Emlyn Bottomley</w:t>
      </w:r>
      <w:r w:rsidR="00307C32">
        <w:t xml:space="preserve"> </w:t>
      </w:r>
      <w:r w:rsidR="00565E89">
        <w:t>–</w:t>
      </w:r>
      <w:r w:rsidR="00307C32">
        <w:t xml:space="preserve"> </w:t>
      </w:r>
      <w:r>
        <w:t>Presenter</w:t>
      </w:r>
    </w:p>
    <w:p w14:paraId="6C8EADE9" w14:textId="77777777" w:rsidR="00307C32" w:rsidRDefault="00307C32" w:rsidP="0004731E">
      <w:r>
        <w:rPr>
          <w:noProof/>
        </w:rPr>
        <w:drawing>
          <wp:inline distT="0" distB="0" distL="0" distR="0" wp14:anchorId="25E7A696" wp14:editId="56E5BD24">
            <wp:extent cx="1655563" cy="2143125"/>
            <wp:effectExtent l="0" t="0" r="1905" b="0"/>
            <wp:docPr id="1860568712" name="Picture 1860568712" descr="Headshot of Emlyn Bottomley, Policy Analyst Department of Labor Good Jobs Initiative, in front of US and DOL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68712" name="Picture 1860568712" descr="Headshot of Emlyn Bottomley, Policy Analyst Department of Labor Good Jobs Initiative, in front of US and DOL flag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66984" cy="2157909"/>
                    </a:xfrm>
                    <a:prstGeom prst="rect">
                      <a:avLst/>
                    </a:prstGeom>
                    <a:noFill/>
                    <a:ln>
                      <a:noFill/>
                    </a:ln>
                  </pic:spPr>
                </pic:pic>
              </a:graphicData>
            </a:graphic>
          </wp:inline>
        </w:drawing>
      </w:r>
    </w:p>
    <w:p w14:paraId="44117B3A" w14:textId="77777777" w:rsidR="00DF2E02" w:rsidRDefault="00DF2E02" w:rsidP="0004731E">
      <w:pPr>
        <w:rPr>
          <w:b/>
          <w:sz w:val="32"/>
        </w:rPr>
      </w:pPr>
      <w:r w:rsidRPr="00DF2E02">
        <w:rPr>
          <w:b/>
          <w:sz w:val="32"/>
        </w:rPr>
        <w:t>Policy Analyst</w:t>
      </w:r>
      <w:r>
        <w:rPr>
          <w:b/>
          <w:sz w:val="32"/>
        </w:rPr>
        <w:t xml:space="preserve">, </w:t>
      </w:r>
      <w:r w:rsidRPr="00DF2E02">
        <w:rPr>
          <w:b/>
          <w:sz w:val="32"/>
        </w:rPr>
        <w:t>Good Jobs Initiative</w:t>
      </w:r>
    </w:p>
    <w:p w14:paraId="5328BDE4" w14:textId="486E772A" w:rsidR="00565E89" w:rsidRPr="000758AC" w:rsidRDefault="00DF2E02" w:rsidP="0004731E">
      <w:pPr>
        <w:rPr>
          <w:b/>
          <w:sz w:val="32"/>
        </w:rPr>
      </w:pPr>
      <w:r w:rsidRPr="00DF2E02">
        <w:rPr>
          <w:b/>
          <w:sz w:val="32"/>
        </w:rPr>
        <w:t xml:space="preserve">U.S. Department of Labor </w:t>
      </w:r>
    </w:p>
    <w:p w14:paraId="3314BF9E" w14:textId="77777777" w:rsidR="00307C32" w:rsidRDefault="00307C32" w:rsidP="0004731E"/>
    <w:p w14:paraId="3E07D34F" w14:textId="77777777" w:rsidR="00307C32" w:rsidRDefault="00307C32" w:rsidP="0004731E"/>
    <w:p w14:paraId="4D425F68" w14:textId="77777777" w:rsidR="00307C32" w:rsidRDefault="00307C32" w:rsidP="0004731E">
      <w:pPr>
        <w:sectPr w:rsidR="00307C32" w:rsidSect="00307C32">
          <w:type w:val="continuous"/>
          <w:pgSz w:w="12240" w:h="15840"/>
          <w:pgMar w:top="1152" w:right="1080" w:bottom="1152" w:left="1080" w:header="720" w:footer="720" w:gutter="0"/>
          <w:cols w:num="2" w:space="720"/>
          <w:docGrid w:linePitch="360"/>
        </w:sectPr>
      </w:pPr>
    </w:p>
    <w:p w14:paraId="0652ED3B" w14:textId="77777777" w:rsidR="00307C32" w:rsidRPr="004918DD" w:rsidRDefault="00307C32" w:rsidP="001F758F">
      <w:pPr>
        <w:pStyle w:val="Heading3"/>
      </w:pPr>
      <w:r w:rsidRPr="004918DD">
        <w:t>Biography</w:t>
      </w:r>
    </w:p>
    <w:p w14:paraId="59235BFA" w14:textId="50D89357" w:rsidR="00321525" w:rsidRDefault="00DF2E02" w:rsidP="00321525">
      <w:r w:rsidRPr="00DF2E02">
        <w:t xml:space="preserve">Emlyn Bottomley is a Policy Analyst at the </w:t>
      </w:r>
      <w:r w:rsidR="001E1CD4">
        <w:t xml:space="preserve">U.S. </w:t>
      </w:r>
      <w:r w:rsidRPr="00DF2E02">
        <w:t xml:space="preserve">Department of Labor’s Good Jobs Initiative, where he helps coordinate cross-government efforts to promote equitable and high-quality jobs in federal investments. Before joining the Good Jobs Initiative, he was a </w:t>
      </w:r>
      <w:r w:rsidR="001E1CD4">
        <w:t>w</w:t>
      </w:r>
      <w:r w:rsidR="001E1CD4" w:rsidRPr="00DF2E02">
        <w:t xml:space="preserve">orkforce </w:t>
      </w:r>
      <w:r w:rsidR="001E1CD4">
        <w:t>a</w:t>
      </w:r>
      <w:r w:rsidR="001E1CD4" w:rsidRPr="00DF2E02">
        <w:t xml:space="preserve">nalyst </w:t>
      </w:r>
      <w:r w:rsidRPr="00DF2E02">
        <w:t xml:space="preserve">in the Employment and Training Administration’s Office of Policy Development and Research with a portfolio that included data analytics and strategic planning. Prior to </w:t>
      </w:r>
      <w:r w:rsidR="00C47751">
        <w:t>joining</w:t>
      </w:r>
      <w:r w:rsidRPr="00DF2E02">
        <w:t xml:space="preserve"> the </w:t>
      </w:r>
      <w:r w:rsidR="00C47751">
        <w:t>f</w:t>
      </w:r>
      <w:r w:rsidR="00C47751" w:rsidRPr="00DF2E02">
        <w:t xml:space="preserve">ederal </w:t>
      </w:r>
      <w:r w:rsidR="00C47751">
        <w:t>g</w:t>
      </w:r>
      <w:r w:rsidR="00C47751" w:rsidRPr="00DF2E02">
        <w:t>overnment</w:t>
      </w:r>
      <w:r w:rsidRPr="00DF2E02">
        <w:t xml:space="preserve">, he worked at the UC Berkeley Labor Center researching </w:t>
      </w:r>
      <w:r w:rsidR="00C47751">
        <w:t>the ways</w:t>
      </w:r>
      <w:r w:rsidRPr="00DF2E02">
        <w:t xml:space="preserve"> emerging technologies such as surveillance, algorithmic management, and automation </w:t>
      </w:r>
      <w:r w:rsidR="00C47751">
        <w:t>impact</w:t>
      </w:r>
      <w:r w:rsidR="00C47751" w:rsidRPr="00DF2E02">
        <w:t xml:space="preserve"> </w:t>
      </w:r>
      <w:r w:rsidRPr="00DF2E02">
        <w:t xml:space="preserve">the workplace. He has a </w:t>
      </w:r>
      <w:r w:rsidR="00C47751">
        <w:t>m</w:t>
      </w:r>
      <w:r w:rsidR="00C47751" w:rsidRPr="00DF2E02">
        <w:t>aster</w:t>
      </w:r>
      <w:r w:rsidR="00C47751">
        <w:t>’</w:t>
      </w:r>
      <w:r w:rsidR="00C47751" w:rsidRPr="00DF2E02">
        <w:t xml:space="preserve">s </w:t>
      </w:r>
      <w:r w:rsidR="00C47751">
        <w:t xml:space="preserve">degree </w:t>
      </w:r>
      <w:r w:rsidRPr="00DF2E02">
        <w:t xml:space="preserve">in </w:t>
      </w:r>
      <w:r w:rsidR="00C47751">
        <w:t>p</w:t>
      </w:r>
      <w:r w:rsidR="00C47751" w:rsidRPr="00DF2E02">
        <w:t xml:space="preserve">ublic </w:t>
      </w:r>
      <w:r w:rsidR="00C47751">
        <w:t>p</w:t>
      </w:r>
      <w:r w:rsidRPr="00DF2E02">
        <w:t>olicy from the University of California</w:t>
      </w:r>
      <w:r w:rsidR="00C47751">
        <w:t>,</w:t>
      </w:r>
      <w:r w:rsidRPr="00DF2E02">
        <w:t xml:space="preserve"> Berkeley.</w:t>
      </w:r>
    </w:p>
    <w:p w14:paraId="44B96312" w14:textId="77777777" w:rsidR="00DF2E02" w:rsidRDefault="00DF2E02" w:rsidP="00321525"/>
    <w:p w14:paraId="6ED2F60C" w14:textId="77777777" w:rsidR="00DF2E02" w:rsidRDefault="00DF2E02" w:rsidP="00321525"/>
    <w:p w14:paraId="6BBE8E14" w14:textId="77777777" w:rsidR="00DF2E02" w:rsidRDefault="00DF2E02" w:rsidP="00321525"/>
    <w:p w14:paraId="07CEDEB2" w14:textId="77777777" w:rsidR="00DF2E02" w:rsidRDefault="00DF2E02" w:rsidP="00321525"/>
    <w:p w14:paraId="4BD31D31" w14:textId="77777777" w:rsidR="00DF2E02" w:rsidRDefault="00DF2E02" w:rsidP="00321525"/>
    <w:p w14:paraId="7A9843FA" w14:textId="77777777" w:rsidR="00DF2E02" w:rsidRDefault="00DF2E02" w:rsidP="00321525"/>
    <w:p w14:paraId="21F98EF7" w14:textId="77777777" w:rsidR="00DF2E02" w:rsidRDefault="00DF2E02" w:rsidP="00321525"/>
    <w:p w14:paraId="602840C2" w14:textId="77777777" w:rsidR="00321525" w:rsidRDefault="00321525" w:rsidP="00321525"/>
    <w:p w14:paraId="2B4F78EA" w14:textId="77777777" w:rsidR="00321525" w:rsidRDefault="00321525" w:rsidP="00321525"/>
    <w:p w14:paraId="4CBC0E1A" w14:textId="77777777" w:rsidR="00321525" w:rsidRDefault="00321525" w:rsidP="00321525"/>
    <w:p w14:paraId="75D753EE" w14:textId="77777777" w:rsidR="00321525" w:rsidRDefault="00321525" w:rsidP="00321525"/>
    <w:p w14:paraId="1C736608" w14:textId="77777777" w:rsidR="00321525" w:rsidRDefault="00321525" w:rsidP="00321525"/>
    <w:p w14:paraId="78CE9CB5" w14:textId="77777777" w:rsidR="0004731E" w:rsidRDefault="0004731E" w:rsidP="00321525"/>
    <w:p w14:paraId="221B4671" w14:textId="77777777" w:rsidR="00321525" w:rsidRDefault="00321525" w:rsidP="00321525"/>
    <w:p w14:paraId="7EC6BFB0" w14:textId="77777777" w:rsidR="00321525" w:rsidRDefault="00321525" w:rsidP="00321525"/>
    <w:p w14:paraId="1392D1BA" w14:textId="77777777" w:rsidR="00321525" w:rsidRDefault="00321525" w:rsidP="00321525"/>
    <w:p w14:paraId="61D2AB49" w14:textId="77777777" w:rsidR="00307C32" w:rsidRDefault="00307C32" w:rsidP="009D0765"/>
    <w:p w14:paraId="52EAEC85" w14:textId="4CAC6888" w:rsidR="00565E89" w:rsidRDefault="00735877" w:rsidP="001F758F">
      <w:pPr>
        <w:pStyle w:val="Heading2"/>
        <w:sectPr w:rsidR="00565E89" w:rsidSect="00565E89">
          <w:type w:val="continuous"/>
          <w:pgSz w:w="12240" w:h="15840"/>
          <w:pgMar w:top="1152" w:right="1080" w:bottom="1152" w:left="1080" w:header="720" w:footer="720" w:gutter="0"/>
          <w:cols w:space="720"/>
          <w:docGrid w:linePitch="360"/>
        </w:sectPr>
      </w:pPr>
      <w:r>
        <w:lastRenderedPageBreak/>
        <w:t>Louis (Lou) Orslene – Moderator</w:t>
      </w:r>
    </w:p>
    <w:p w14:paraId="19809312" w14:textId="77777777" w:rsidR="00565E89" w:rsidRDefault="00565E89" w:rsidP="0004731E">
      <w:r>
        <w:rPr>
          <w:noProof/>
        </w:rPr>
        <w:drawing>
          <wp:inline distT="0" distB="0" distL="0" distR="0" wp14:anchorId="217E435A" wp14:editId="7F51A203">
            <wp:extent cx="1545480" cy="2000250"/>
            <wp:effectExtent l="0" t="0" r="0" b="0"/>
            <wp:docPr id="798119919" name="Picture 798119919" descr="Headshot of Lou Orslene in front of American and Department of Labor fla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19919" name="Picture 798119919" descr="Headshot of Lou Orslene in front of American and Department of Labor flags "/>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48212" cy="2003786"/>
                    </a:xfrm>
                    <a:prstGeom prst="rect">
                      <a:avLst/>
                    </a:prstGeom>
                    <a:noFill/>
                    <a:ln>
                      <a:noFill/>
                    </a:ln>
                  </pic:spPr>
                </pic:pic>
              </a:graphicData>
            </a:graphic>
          </wp:inline>
        </w:drawing>
      </w:r>
    </w:p>
    <w:p w14:paraId="2752F537" w14:textId="77777777" w:rsidR="00780408" w:rsidRDefault="00565E89" w:rsidP="0004731E">
      <w:pPr>
        <w:rPr>
          <w:b/>
          <w:sz w:val="32"/>
        </w:rPr>
      </w:pPr>
      <w:r>
        <w:rPr>
          <w:b/>
          <w:sz w:val="32"/>
        </w:rPr>
        <w:t>Director</w:t>
      </w:r>
      <w:r w:rsidR="00780408">
        <w:rPr>
          <w:b/>
          <w:sz w:val="32"/>
        </w:rPr>
        <w:t xml:space="preserve">, Employer and Workplace Policy </w:t>
      </w:r>
    </w:p>
    <w:p w14:paraId="7496CA77" w14:textId="3496148D" w:rsidR="00565E89" w:rsidRPr="000758AC" w:rsidRDefault="00780408" w:rsidP="0004731E">
      <w:pPr>
        <w:rPr>
          <w:b/>
          <w:sz w:val="32"/>
        </w:rPr>
      </w:pPr>
      <w:r>
        <w:rPr>
          <w:b/>
          <w:sz w:val="32"/>
        </w:rPr>
        <w:t xml:space="preserve">Office of </w:t>
      </w:r>
      <w:r w:rsidR="00565E89">
        <w:rPr>
          <w:b/>
          <w:sz w:val="32"/>
        </w:rPr>
        <w:t xml:space="preserve">Disability </w:t>
      </w:r>
      <w:r>
        <w:rPr>
          <w:b/>
          <w:sz w:val="32"/>
        </w:rPr>
        <w:t xml:space="preserve">Employment </w:t>
      </w:r>
      <w:r w:rsidR="00565E89">
        <w:rPr>
          <w:b/>
          <w:sz w:val="32"/>
        </w:rPr>
        <w:t>Policy</w:t>
      </w:r>
      <w:r>
        <w:rPr>
          <w:b/>
          <w:sz w:val="32"/>
        </w:rPr>
        <w:t xml:space="preserve"> (ODEP)</w:t>
      </w:r>
    </w:p>
    <w:p w14:paraId="57E22885" w14:textId="5B09AA93" w:rsidR="00565E89" w:rsidRPr="000758AC" w:rsidRDefault="00780408" w:rsidP="0004731E">
      <w:pPr>
        <w:rPr>
          <w:b/>
          <w:sz w:val="32"/>
        </w:rPr>
      </w:pPr>
      <w:r>
        <w:rPr>
          <w:b/>
          <w:sz w:val="32"/>
        </w:rPr>
        <w:t>U.S. Department of Labor</w:t>
      </w:r>
    </w:p>
    <w:p w14:paraId="1A3968BC" w14:textId="77777777" w:rsidR="00565E89" w:rsidRDefault="00565E89" w:rsidP="0004731E"/>
    <w:p w14:paraId="2773B5C9" w14:textId="77777777" w:rsidR="00565E89" w:rsidRDefault="00565E89" w:rsidP="0004731E"/>
    <w:p w14:paraId="1D11B06C" w14:textId="77777777" w:rsidR="00565E89" w:rsidRDefault="00565E89" w:rsidP="0004731E">
      <w:pPr>
        <w:sectPr w:rsidR="00565E89" w:rsidSect="00565E89">
          <w:type w:val="continuous"/>
          <w:pgSz w:w="12240" w:h="15840"/>
          <w:pgMar w:top="1152" w:right="1080" w:bottom="1152" w:left="1080" w:header="720" w:footer="720" w:gutter="0"/>
          <w:cols w:num="2" w:space="720"/>
          <w:docGrid w:linePitch="360"/>
        </w:sectPr>
      </w:pPr>
    </w:p>
    <w:p w14:paraId="4AA9CEE3" w14:textId="77777777" w:rsidR="00565E89" w:rsidRPr="004918DD" w:rsidRDefault="00565E89" w:rsidP="001F758F">
      <w:pPr>
        <w:pStyle w:val="Heading3"/>
      </w:pPr>
      <w:r w:rsidRPr="004918DD">
        <w:t>Biography</w:t>
      </w:r>
    </w:p>
    <w:p w14:paraId="5A14022B" w14:textId="77777777" w:rsidR="0083625E" w:rsidRDefault="0083625E" w:rsidP="0083625E">
      <w:r>
        <w:t xml:space="preserve">Louis Orslene, MPIA, MSW, serves the Office of Disability Employment Policy, U.S. Department of Labor, as the Director for the Employer and Workplace Policy Team. The Employer Team examines the policy issues and barriers facing employers as they seek to recruit, hire, retain, and advance individuals with disabilities in the workplace. The Team fulfills its mission by encouraging the adoption of disability-inclusive employment policies and practices that meet the needs of private and public employers and people with disabilities. </w:t>
      </w:r>
    </w:p>
    <w:p w14:paraId="7820D7C7" w14:textId="49878F4E" w:rsidR="009D0765" w:rsidRDefault="0083625E" w:rsidP="0083625E">
      <w:r>
        <w:t xml:space="preserve">Before joining ODEP, Lou was a Disability Policy Advisor supporting the Department of Defense Office of Diversity, Equity, and Inclusion. Lou has also been the Co-Director of the Department of Labor’s Job Accommodation Network (JAN). Lou graduated from the University of Pittsburgh with </w:t>
      </w:r>
      <w:r w:rsidR="007F055A">
        <w:t>m</w:t>
      </w:r>
      <w:r>
        <w:t xml:space="preserve">aster’s degrees in </w:t>
      </w:r>
      <w:r w:rsidR="00604DBC">
        <w:t>p</w:t>
      </w:r>
      <w:r>
        <w:t xml:space="preserve">ublic and </w:t>
      </w:r>
      <w:r w:rsidR="00604DBC">
        <w:t>i</w:t>
      </w:r>
      <w:r>
        <w:t xml:space="preserve">nternational </w:t>
      </w:r>
      <w:r w:rsidR="00604DBC">
        <w:t>a</w:t>
      </w:r>
      <w:r>
        <w:t xml:space="preserve">ffairs and </w:t>
      </w:r>
      <w:r w:rsidR="00604DBC">
        <w:t>s</w:t>
      </w:r>
      <w:r>
        <w:t xml:space="preserve">ocial </w:t>
      </w:r>
      <w:r w:rsidR="00604DBC">
        <w:t>w</w:t>
      </w:r>
      <w:r>
        <w:t xml:space="preserve">ork. Lou also holds a certification in </w:t>
      </w:r>
      <w:r w:rsidR="00C978F4">
        <w:t>d</w:t>
      </w:r>
      <w:r>
        <w:t xml:space="preserve">isability </w:t>
      </w:r>
      <w:r w:rsidR="00C978F4">
        <w:t>m</w:t>
      </w:r>
      <w:r>
        <w:t xml:space="preserve">anagement as well as a </w:t>
      </w:r>
      <w:r w:rsidR="00C978F4">
        <w:t>C</w:t>
      </w:r>
      <w:r>
        <w:t xml:space="preserve">ertificate in Managing Public and Non-profit Organizations. He has an undergraduate degree in Human Resource Management. </w:t>
      </w:r>
    </w:p>
    <w:p w14:paraId="2BB2B3E9" w14:textId="77777777" w:rsidR="0083625E" w:rsidRDefault="0083625E" w:rsidP="0083625E"/>
    <w:p w14:paraId="5CA849FC" w14:textId="77777777" w:rsidR="0083625E" w:rsidRDefault="0083625E" w:rsidP="0083625E"/>
    <w:p w14:paraId="77E3D555" w14:textId="77777777" w:rsidR="0083625E" w:rsidRDefault="0083625E" w:rsidP="0083625E"/>
    <w:p w14:paraId="034DC367" w14:textId="77777777" w:rsidR="0083625E" w:rsidRDefault="0083625E" w:rsidP="0083625E"/>
    <w:p w14:paraId="1E0E682A" w14:textId="77777777" w:rsidR="0083625E" w:rsidRDefault="0083625E" w:rsidP="0083625E"/>
    <w:p w14:paraId="179003D3" w14:textId="77777777" w:rsidR="0083625E" w:rsidRDefault="0083625E" w:rsidP="0083625E"/>
    <w:p w14:paraId="1FBCA0A1" w14:textId="77777777" w:rsidR="0083625E" w:rsidRDefault="0083625E" w:rsidP="0083625E"/>
    <w:p w14:paraId="1EE5BA0C" w14:textId="77777777" w:rsidR="0083625E" w:rsidRDefault="0083625E" w:rsidP="0083625E"/>
    <w:p w14:paraId="3DDE7828" w14:textId="77777777" w:rsidR="0083625E" w:rsidRDefault="0083625E" w:rsidP="0083625E"/>
    <w:p w14:paraId="4C9AA743" w14:textId="77777777" w:rsidR="009D0765" w:rsidRDefault="009D0765" w:rsidP="009D0765"/>
    <w:p w14:paraId="4533BB07" w14:textId="77777777" w:rsidR="009D0765" w:rsidRDefault="009D0765" w:rsidP="009D0765"/>
    <w:p w14:paraId="0B57BE02" w14:textId="77777777" w:rsidR="009D0765" w:rsidRDefault="009D0765" w:rsidP="009D0765"/>
    <w:p w14:paraId="50872D13" w14:textId="77777777" w:rsidR="009D0765" w:rsidRDefault="009D0765" w:rsidP="009D0765"/>
    <w:p w14:paraId="607E68D8" w14:textId="77777777" w:rsidR="009D0765" w:rsidRDefault="009D0765" w:rsidP="009D0765"/>
    <w:p w14:paraId="62E879D0" w14:textId="77777777" w:rsidR="009D0765" w:rsidRDefault="009D0765" w:rsidP="009D0765"/>
    <w:p w14:paraId="506BB0F7" w14:textId="0A802A9A" w:rsidR="004708E7" w:rsidRDefault="004708E7" w:rsidP="00827AC8">
      <w:pPr>
        <w:pStyle w:val="Heading1"/>
        <w:sectPr w:rsidR="004708E7" w:rsidSect="009200DA">
          <w:type w:val="continuous"/>
          <w:pgSz w:w="12240" w:h="15840"/>
          <w:pgMar w:top="1152" w:right="1080" w:bottom="1152" w:left="1080" w:header="576" w:footer="576" w:gutter="0"/>
          <w:cols w:space="720"/>
          <w:docGrid w:linePitch="360"/>
        </w:sectPr>
      </w:pPr>
      <w:bookmarkStart w:id="0" w:name="_Hlk167885832"/>
    </w:p>
    <w:bookmarkEnd w:id="0"/>
    <w:p w14:paraId="2549553E" w14:textId="4D76DCD9" w:rsidR="004708E7" w:rsidRDefault="00DF2E02" w:rsidP="001F758F">
      <w:pPr>
        <w:pStyle w:val="Heading2"/>
        <w:sectPr w:rsidR="004708E7" w:rsidSect="009200DA">
          <w:type w:val="continuous"/>
          <w:pgSz w:w="12240" w:h="15840"/>
          <w:pgMar w:top="1152" w:right="1080" w:bottom="1152" w:left="1080" w:header="720" w:footer="720" w:gutter="0"/>
          <w:cols w:space="720"/>
          <w:docGrid w:linePitch="360"/>
        </w:sectPr>
      </w:pPr>
      <w:r>
        <w:lastRenderedPageBreak/>
        <w:t>M.L. (Mike) Efaw</w:t>
      </w:r>
      <w:r w:rsidR="003574BE">
        <w:t xml:space="preserve"> </w:t>
      </w:r>
      <w:r w:rsidR="00FB5078">
        <w:t>–</w:t>
      </w:r>
      <w:r w:rsidR="003574BE">
        <w:t xml:space="preserve"> Panelist</w:t>
      </w:r>
    </w:p>
    <w:p w14:paraId="49C28A31" w14:textId="04A23905" w:rsidR="00F72777" w:rsidRDefault="00F72777" w:rsidP="0004731E">
      <w:r w:rsidRPr="00F72777">
        <w:rPr>
          <w:noProof/>
        </w:rPr>
        <w:drawing>
          <wp:inline distT="0" distB="0" distL="0" distR="0" wp14:anchorId="43584988" wp14:editId="7996DA5D">
            <wp:extent cx="1478003" cy="1847850"/>
            <wp:effectExtent l="0" t="0" r="8255" b="0"/>
            <wp:docPr id="1278132381" name="Picture 3" descr="Headshot of Mike Efaw in front of dark blu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32381" name="Picture 3" descr="Headshot of Mike Efaw in front of dark blue background. "/>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78003" cy="1847850"/>
                    </a:xfrm>
                    <a:prstGeom prst="rect">
                      <a:avLst/>
                    </a:prstGeom>
                    <a:noFill/>
                    <a:ln>
                      <a:noFill/>
                    </a:ln>
                  </pic:spPr>
                </pic:pic>
              </a:graphicData>
            </a:graphic>
          </wp:inline>
        </w:drawing>
      </w:r>
    </w:p>
    <w:p w14:paraId="6D4155B9" w14:textId="46CADE88" w:rsidR="00DF2E02" w:rsidRPr="00DF2E02" w:rsidRDefault="00DF2E02" w:rsidP="0004731E">
      <w:pPr>
        <w:rPr>
          <w:b/>
          <w:sz w:val="32"/>
        </w:rPr>
      </w:pPr>
      <w:r>
        <w:rPr>
          <w:b/>
          <w:sz w:val="32"/>
        </w:rPr>
        <w:t>National Legislative Director</w:t>
      </w:r>
    </w:p>
    <w:p w14:paraId="0C35279D" w14:textId="371E49AA" w:rsidR="004708E7" w:rsidRDefault="00DF2E02" w:rsidP="0004731E">
      <w:pPr>
        <w:sectPr w:rsidR="004708E7" w:rsidSect="009200DA">
          <w:type w:val="continuous"/>
          <w:pgSz w:w="12240" w:h="15840"/>
          <w:pgMar w:top="1152" w:right="1080" w:bottom="1152" w:left="1080" w:header="720" w:footer="720" w:gutter="0"/>
          <w:cols w:num="2" w:space="720"/>
          <w:docGrid w:linePitch="360"/>
        </w:sectPr>
      </w:pPr>
      <w:r>
        <w:rPr>
          <w:b/>
          <w:sz w:val="32"/>
        </w:rPr>
        <w:t>Brotherhood of Railroad Signalmen</w:t>
      </w:r>
    </w:p>
    <w:p w14:paraId="3DECFDD6" w14:textId="77777777" w:rsidR="004708E7" w:rsidRDefault="004708E7" w:rsidP="001F758F">
      <w:pPr>
        <w:pStyle w:val="Heading3"/>
      </w:pPr>
      <w:r>
        <w:t>Biography</w:t>
      </w:r>
    </w:p>
    <w:p w14:paraId="44F5B92F" w14:textId="4D90A49C" w:rsidR="00DF2E02" w:rsidRDefault="00DF2E02" w:rsidP="00947A71">
      <w:r>
        <w:t xml:space="preserve">M.L. (Mike) </w:t>
      </w:r>
      <w:r w:rsidRPr="00DF2E02">
        <w:t xml:space="preserve">Efaw has a career spanning </w:t>
      </w:r>
      <w:r w:rsidR="00FB5078">
        <w:t>more than</w:t>
      </w:r>
      <w:r w:rsidR="00FB5078" w:rsidRPr="00DF2E02">
        <w:t xml:space="preserve"> </w:t>
      </w:r>
      <w:r w:rsidRPr="00DF2E02">
        <w:t>30 years in the</w:t>
      </w:r>
      <w:r w:rsidR="00FB5078">
        <w:t xml:space="preserve"> railroad</w:t>
      </w:r>
      <w:r w:rsidRPr="00DF2E02">
        <w:t xml:space="preserve"> industry, with nearly two decades in the field at CSX Transportation Railroad. </w:t>
      </w:r>
      <w:r w:rsidR="0077449B">
        <w:t xml:space="preserve">Mike </w:t>
      </w:r>
      <w:r w:rsidRPr="00DF2E02">
        <w:t xml:space="preserve">has held significant leadership positions at every level in the union. Since February 2019, he has been serving as the </w:t>
      </w:r>
      <w:r w:rsidR="00FB5078">
        <w:t>n</w:t>
      </w:r>
      <w:r w:rsidR="00FB5078" w:rsidRPr="00DF2E02">
        <w:t xml:space="preserve">ational </w:t>
      </w:r>
      <w:r w:rsidR="00FB5078">
        <w:t>l</w:t>
      </w:r>
      <w:r w:rsidR="00FB5078" w:rsidRPr="00DF2E02">
        <w:t xml:space="preserve">egislative </w:t>
      </w:r>
      <w:r w:rsidR="00FB5078">
        <w:t>d</w:t>
      </w:r>
      <w:r w:rsidR="00FB5078" w:rsidRPr="00DF2E02">
        <w:t xml:space="preserve">irector </w:t>
      </w:r>
      <w:r w:rsidRPr="00DF2E02">
        <w:t xml:space="preserve">for the Brotherhood of Railroad Signalmen. </w:t>
      </w:r>
      <w:r w:rsidR="00FB5078">
        <w:t>In early 2018, he was diagnosed with multiple sclerosis a</w:t>
      </w:r>
      <w:r w:rsidRPr="00DF2E02">
        <w:t xml:space="preserve">fter </w:t>
      </w:r>
      <w:r w:rsidR="00FB5078">
        <w:t xml:space="preserve">having spent </w:t>
      </w:r>
      <w:r w:rsidRPr="00DF2E02">
        <w:t xml:space="preserve">years </w:t>
      </w:r>
      <w:r w:rsidR="00FB5078">
        <w:t>experiencing</w:t>
      </w:r>
      <w:r w:rsidRPr="00DF2E02">
        <w:t xml:space="preserve"> </w:t>
      </w:r>
      <w:r w:rsidR="00FB5078">
        <w:t xml:space="preserve">the </w:t>
      </w:r>
      <w:r w:rsidRPr="00DF2E02">
        <w:t xml:space="preserve">various symptoms of </w:t>
      </w:r>
      <w:r w:rsidR="0077449B">
        <w:t>the </w:t>
      </w:r>
      <w:r w:rsidRPr="00DF2E02">
        <w:t xml:space="preserve">autoimmune disease. He is happily married to Valerie, his wife of </w:t>
      </w:r>
      <w:r w:rsidR="00FB5078">
        <w:t>more than</w:t>
      </w:r>
      <w:r w:rsidR="00FB5078" w:rsidRPr="00DF2E02">
        <w:t xml:space="preserve"> </w:t>
      </w:r>
      <w:r w:rsidRPr="00DF2E02">
        <w:t xml:space="preserve">33 years. Together, they have </w:t>
      </w:r>
      <w:r w:rsidR="00FB5078">
        <w:t>four</w:t>
      </w:r>
      <w:r w:rsidR="00FB5078" w:rsidRPr="00DF2E02">
        <w:t xml:space="preserve"> </w:t>
      </w:r>
      <w:r w:rsidRPr="00DF2E02">
        <w:t xml:space="preserve">children and </w:t>
      </w:r>
      <w:r w:rsidR="00FB5078">
        <w:t>two</w:t>
      </w:r>
      <w:r w:rsidR="00FB5078" w:rsidRPr="00DF2E02">
        <w:t xml:space="preserve"> </w:t>
      </w:r>
      <w:r w:rsidRPr="00DF2E02">
        <w:t>grandchildren.</w:t>
      </w:r>
    </w:p>
    <w:p w14:paraId="793289C8" w14:textId="77777777" w:rsidR="00DF2E02" w:rsidRDefault="00DF2E02" w:rsidP="00947A71"/>
    <w:p w14:paraId="0994B0DD" w14:textId="77777777" w:rsidR="00DF2E02" w:rsidRDefault="00DF2E02" w:rsidP="00947A71"/>
    <w:p w14:paraId="61979DA0" w14:textId="77777777" w:rsidR="00DF2E02" w:rsidRDefault="00DF2E02" w:rsidP="00947A71"/>
    <w:p w14:paraId="22E5C9BD" w14:textId="77777777" w:rsidR="00DF2E02" w:rsidRDefault="00DF2E02" w:rsidP="00947A71"/>
    <w:p w14:paraId="3B0E989F" w14:textId="77777777" w:rsidR="00DF2E02" w:rsidRDefault="00DF2E02" w:rsidP="00947A71"/>
    <w:p w14:paraId="75A138D0" w14:textId="77777777" w:rsidR="00DF2E02" w:rsidRDefault="00DF2E02" w:rsidP="00947A71"/>
    <w:p w14:paraId="3173B42A" w14:textId="77777777" w:rsidR="00DF2E02" w:rsidRDefault="00DF2E02" w:rsidP="00947A71"/>
    <w:p w14:paraId="4F9C2B2A" w14:textId="77777777" w:rsidR="00DF2E02" w:rsidRDefault="00DF2E02" w:rsidP="00947A71"/>
    <w:p w14:paraId="2CE80D59" w14:textId="77777777" w:rsidR="00DF2E02" w:rsidRDefault="00DF2E02" w:rsidP="00947A71"/>
    <w:p w14:paraId="1AE44CCB" w14:textId="77777777" w:rsidR="00DF2E02" w:rsidRDefault="00DF2E02" w:rsidP="00947A71"/>
    <w:p w14:paraId="3DCF2A37" w14:textId="77777777" w:rsidR="00DF2E02" w:rsidRDefault="00DF2E02" w:rsidP="00947A71"/>
    <w:p w14:paraId="63093D89" w14:textId="77777777" w:rsidR="00DF2E02" w:rsidRDefault="00DF2E02" w:rsidP="00947A71"/>
    <w:p w14:paraId="1492D989" w14:textId="77777777" w:rsidR="00DF2E02" w:rsidRDefault="00DF2E02" w:rsidP="00947A71"/>
    <w:p w14:paraId="5C77BD8D" w14:textId="77777777" w:rsidR="00DF2E02" w:rsidRDefault="00DF2E02" w:rsidP="00947A71"/>
    <w:p w14:paraId="05E52399" w14:textId="77777777" w:rsidR="00DF2E02" w:rsidRDefault="00DF2E02" w:rsidP="00947A71"/>
    <w:p w14:paraId="463D4787" w14:textId="77777777" w:rsidR="0004731E" w:rsidRDefault="0004731E" w:rsidP="00947A71"/>
    <w:p w14:paraId="2C29EC27" w14:textId="77777777" w:rsidR="00DF2E02" w:rsidRDefault="00DF2E02" w:rsidP="00947A71"/>
    <w:p w14:paraId="6AFCD94F" w14:textId="77777777" w:rsidR="00DF2E02" w:rsidRDefault="00DF2E02" w:rsidP="00947A71"/>
    <w:p w14:paraId="371C0A03" w14:textId="77777777" w:rsidR="00DF2E02" w:rsidRDefault="00DF2E02" w:rsidP="00947A71"/>
    <w:p w14:paraId="602CADE0" w14:textId="4107C73E" w:rsidR="00827AC8" w:rsidRPr="008328FA" w:rsidRDefault="0077449B" w:rsidP="001F758F">
      <w:pPr>
        <w:pStyle w:val="Heading2"/>
      </w:pPr>
      <w:r>
        <w:lastRenderedPageBreak/>
        <w:t>Anupa I. Geevarghese</w:t>
      </w:r>
      <w:r w:rsidR="003574BE">
        <w:t xml:space="preserve"> </w:t>
      </w:r>
      <w:r w:rsidR="001E1CD4">
        <w:t>–</w:t>
      </w:r>
      <w:r w:rsidR="003574BE">
        <w:t xml:space="preserve"> Panelist</w:t>
      </w:r>
    </w:p>
    <w:p w14:paraId="2D17615D" w14:textId="77777777" w:rsidR="00827AC8" w:rsidRDefault="00827AC8" w:rsidP="0004731E">
      <w:pPr>
        <w:sectPr w:rsidR="00827AC8" w:rsidSect="00827AC8">
          <w:type w:val="continuous"/>
          <w:pgSz w:w="12240" w:h="15840"/>
          <w:pgMar w:top="1152" w:right="1080" w:bottom="1152" w:left="1080" w:header="576" w:footer="576" w:gutter="0"/>
          <w:cols w:space="720"/>
          <w:docGrid w:linePitch="360"/>
        </w:sectPr>
      </w:pPr>
    </w:p>
    <w:p w14:paraId="74FEF157" w14:textId="77777777" w:rsidR="00827AC8" w:rsidRPr="004708E7" w:rsidRDefault="00827AC8" w:rsidP="0004731E">
      <w:pPr>
        <w:rPr>
          <w:sz w:val="20"/>
        </w:rPr>
      </w:pPr>
      <w:r w:rsidRPr="00F72777">
        <w:rPr>
          <w:noProof/>
          <w:sz w:val="20"/>
        </w:rPr>
        <w:drawing>
          <wp:inline distT="0" distB="0" distL="0" distR="0" wp14:anchorId="4EBC026F" wp14:editId="419D3BB7">
            <wp:extent cx="1629436" cy="2109303"/>
            <wp:effectExtent l="0" t="0" r="8890" b="5715"/>
            <wp:docPr id="294792606" name="Picture 1" descr="Headshot of Anupa Geevarghese in front of US and DOL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92606" name="Picture 1" descr="Headshot of Anupa Geevarghese in front of US and DOL flag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9436" cy="2109303"/>
                    </a:xfrm>
                    <a:prstGeom prst="rect">
                      <a:avLst/>
                    </a:prstGeom>
                    <a:noFill/>
                    <a:ln>
                      <a:noFill/>
                    </a:ln>
                  </pic:spPr>
                </pic:pic>
              </a:graphicData>
            </a:graphic>
          </wp:inline>
        </w:drawing>
      </w:r>
    </w:p>
    <w:p w14:paraId="737D9E86" w14:textId="41102E41" w:rsidR="00827AC8" w:rsidRPr="000758AC" w:rsidRDefault="0077449B" w:rsidP="0004731E">
      <w:pPr>
        <w:rPr>
          <w:b/>
          <w:sz w:val="32"/>
        </w:rPr>
      </w:pPr>
      <w:r>
        <w:rPr>
          <w:b/>
          <w:sz w:val="32"/>
        </w:rPr>
        <w:t>Deputy Director</w:t>
      </w:r>
    </w:p>
    <w:p w14:paraId="7CBFDAC3" w14:textId="77777777" w:rsidR="0077449B" w:rsidRDefault="0077449B" w:rsidP="0004731E">
      <w:pPr>
        <w:rPr>
          <w:b/>
          <w:sz w:val="32"/>
        </w:rPr>
      </w:pPr>
      <w:r>
        <w:rPr>
          <w:b/>
          <w:sz w:val="32"/>
        </w:rPr>
        <w:t>Office of Federal Contract Compliance Programs (OFCCP)</w:t>
      </w:r>
    </w:p>
    <w:p w14:paraId="353767B4" w14:textId="7184C29A" w:rsidR="00827AC8" w:rsidRPr="000758AC" w:rsidRDefault="0077449B" w:rsidP="0004731E">
      <w:pPr>
        <w:rPr>
          <w:b/>
          <w:sz w:val="32"/>
        </w:rPr>
      </w:pPr>
      <w:r>
        <w:rPr>
          <w:b/>
          <w:sz w:val="32"/>
        </w:rPr>
        <w:t>U.S. Department of Labor</w:t>
      </w:r>
    </w:p>
    <w:p w14:paraId="299222F5" w14:textId="77777777" w:rsidR="00827AC8" w:rsidRDefault="00827AC8" w:rsidP="0004731E"/>
    <w:p w14:paraId="6653DE2E" w14:textId="77777777" w:rsidR="00827AC8" w:rsidRDefault="00827AC8" w:rsidP="0004731E">
      <w:pPr>
        <w:sectPr w:rsidR="00827AC8" w:rsidSect="00827AC8">
          <w:type w:val="continuous"/>
          <w:pgSz w:w="12240" w:h="15840"/>
          <w:pgMar w:top="1152" w:right="1080" w:bottom="1152" w:left="1080" w:header="720" w:footer="720" w:gutter="0"/>
          <w:cols w:num="2" w:space="720"/>
          <w:docGrid w:linePitch="360"/>
        </w:sectPr>
      </w:pPr>
    </w:p>
    <w:p w14:paraId="3A7F67FF" w14:textId="77777777" w:rsidR="00827AC8" w:rsidRPr="008328FA" w:rsidRDefault="00827AC8" w:rsidP="001F758F">
      <w:pPr>
        <w:pStyle w:val="Heading3"/>
      </w:pPr>
      <w:r w:rsidRPr="008328FA">
        <w:t>Biography</w:t>
      </w:r>
    </w:p>
    <w:p w14:paraId="0CD97156" w14:textId="6C054C5A" w:rsidR="001E1CD4" w:rsidRDefault="0077449B" w:rsidP="00827AC8">
      <w:r w:rsidRPr="0077449B">
        <w:t xml:space="preserve">Anupa Iyer Geevarghese serves as the noncareer Deputy Director for the U.S. Department Labor’s Office of Federal Contract Compliance Programs (OFCCP). Anupa previously served as the </w:t>
      </w:r>
      <w:r w:rsidR="001E1CD4">
        <w:t>c</w:t>
      </w:r>
      <w:r w:rsidR="001E1CD4" w:rsidRPr="0077449B">
        <w:t xml:space="preserve">hief </w:t>
      </w:r>
      <w:r w:rsidRPr="0077449B">
        <w:t xml:space="preserve">of </w:t>
      </w:r>
      <w:r w:rsidR="001E1CD4">
        <w:t>s</w:t>
      </w:r>
      <w:r w:rsidR="001E1CD4" w:rsidRPr="0077449B">
        <w:t xml:space="preserve">taff </w:t>
      </w:r>
      <w:r w:rsidRPr="0077449B">
        <w:t xml:space="preserve">for the Office of Disability Employment Policy (ODEP). As </w:t>
      </w:r>
      <w:r w:rsidR="001E1CD4">
        <w:t>c</w:t>
      </w:r>
      <w:r w:rsidR="001E1CD4" w:rsidRPr="0077449B">
        <w:t xml:space="preserve">hief </w:t>
      </w:r>
      <w:r w:rsidRPr="0077449B">
        <w:t xml:space="preserve">of </w:t>
      </w:r>
      <w:r w:rsidR="001E1CD4">
        <w:t>s</w:t>
      </w:r>
      <w:r w:rsidR="001E1CD4" w:rsidRPr="0077449B">
        <w:t>taff</w:t>
      </w:r>
      <w:r w:rsidRPr="0077449B">
        <w:t xml:space="preserve">, she collaborated closely with ODEP’s Assistant Secretary and other U.S. Department of Labor leaders to identify and implement strategies for increasing the number and quality of employment opportunities for people with disabilities. </w:t>
      </w:r>
    </w:p>
    <w:p w14:paraId="60737053" w14:textId="441AFEE4" w:rsidR="00827AC8" w:rsidRDefault="001E1CD4" w:rsidP="00827AC8">
      <w:r>
        <w:t>Anupa</w:t>
      </w:r>
      <w:r w:rsidR="0077449B" w:rsidRPr="0077449B">
        <w:t xml:space="preserve"> came to </w:t>
      </w:r>
      <w:r>
        <w:t>the Labor Department</w:t>
      </w:r>
      <w:r w:rsidRPr="0077449B">
        <w:t xml:space="preserve"> </w:t>
      </w:r>
      <w:r w:rsidR="0077449B" w:rsidRPr="0077449B">
        <w:t xml:space="preserve">from the U.S. Department of Defense, where she served as a subject matter expert and </w:t>
      </w:r>
      <w:r>
        <w:t>s</w:t>
      </w:r>
      <w:r w:rsidRPr="0077449B">
        <w:t xml:space="preserve">enior </w:t>
      </w:r>
      <w:r>
        <w:t>d</w:t>
      </w:r>
      <w:r w:rsidRPr="0077449B">
        <w:t xml:space="preserve">isability </w:t>
      </w:r>
      <w:r>
        <w:t>p</w:t>
      </w:r>
      <w:r w:rsidRPr="0077449B">
        <w:t xml:space="preserve">olicy </w:t>
      </w:r>
      <w:r>
        <w:t>a</w:t>
      </w:r>
      <w:r w:rsidRPr="0077449B">
        <w:t xml:space="preserve">dvisor </w:t>
      </w:r>
      <w:r w:rsidR="0077449B" w:rsidRPr="0077449B">
        <w:t>for diversity, equity, inclusion</w:t>
      </w:r>
      <w:r>
        <w:t>,</w:t>
      </w:r>
      <w:r w:rsidR="0077449B" w:rsidRPr="0077449B">
        <w:t xml:space="preserve"> and accessibility initiatives. Prior to that, she worked for seven years at the Equal Employment Opportunity Commission (EEOC), where she was instrumental in implementing updates strengthening Section 501 of the Rehabilitation Act of 1973. Before beginning federal service, she worked for various nonprofit advocacy organizations, </w:t>
      </w:r>
      <w:r>
        <w:t>including</w:t>
      </w:r>
      <w:r w:rsidR="0077449B" w:rsidRPr="0077449B">
        <w:t xml:space="preserve"> the Mental Disability Advocacy Center, and served as a </w:t>
      </w:r>
      <w:r>
        <w:t>u</w:t>
      </w:r>
      <w:r w:rsidRPr="0077449B">
        <w:t xml:space="preserve">nion </w:t>
      </w:r>
      <w:r>
        <w:t>o</w:t>
      </w:r>
      <w:r w:rsidRPr="0077449B">
        <w:t xml:space="preserve">rganizer </w:t>
      </w:r>
      <w:r w:rsidR="0077449B" w:rsidRPr="0077449B">
        <w:t xml:space="preserve">for the Service Employees International Union. Anupa holds a JD from Seattle University School of Law and </w:t>
      </w:r>
      <w:r>
        <w:t xml:space="preserve">a </w:t>
      </w:r>
      <w:r w:rsidR="0077449B" w:rsidRPr="0077449B">
        <w:t xml:space="preserve">BA in </w:t>
      </w:r>
      <w:r>
        <w:t>p</w:t>
      </w:r>
      <w:r w:rsidRPr="0077449B">
        <w:t xml:space="preserve">olitical </w:t>
      </w:r>
      <w:r>
        <w:t>s</w:t>
      </w:r>
      <w:r w:rsidRPr="0077449B">
        <w:t xml:space="preserve">cience </w:t>
      </w:r>
      <w:r w:rsidR="0077449B" w:rsidRPr="0077449B">
        <w:t>from the University of California</w:t>
      </w:r>
      <w:r>
        <w:t>,</w:t>
      </w:r>
      <w:r w:rsidR="0077449B" w:rsidRPr="0077449B">
        <w:t xml:space="preserve"> Los Angeles.</w:t>
      </w:r>
    </w:p>
    <w:p w14:paraId="38D053D8" w14:textId="77777777" w:rsidR="00827AC8" w:rsidRDefault="00827AC8" w:rsidP="00827AC8"/>
    <w:p w14:paraId="034A126E" w14:textId="77777777" w:rsidR="00827AC8" w:rsidRDefault="00827AC8" w:rsidP="00827AC8"/>
    <w:p w14:paraId="7E9C32E8" w14:textId="77777777" w:rsidR="00827AC8" w:rsidRDefault="00827AC8" w:rsidP="00827AC8"/>
    <w:p w14:paraId="19DCBFB2" w14:textId="77777777" w:rsidR="00827AC8" w:rsidRDefault="00827AC8" w:rsidP="00827AC8"/>
    <w:p w14:paraId="1B988F5C" w14:textId="77777777" w:rsidR="00827AC8" w:rsidRDefault="00827AC8" w:rsidP="00827AC8"/>
    <w:p w14:paraId="29DD76FB" w14:textId="77777777" w:rsidR="0077449B" w:rsidRDefault="0077449B" w:rsidP="00827AC8"/>
    <w:p w14:paraId="5ED6A959" w14:textId="77777777" w:rsidR="0077449B" w:rsidRDefault="0077449B" w:rsidP="00827AC8"/>
    <w:p w14:paraId="609618AE" w14:textId="77777777" w:rsidR="0077449B" w:rsidRDefault="0077449B" w:rsidP="00827AC8"/>
    <w:p w14:paraId="4D47F184" w14:textId="77777777" w:rsidR="0077449B" w:rsidRDefault="0077449B" w:rsidP="00827AC8"/>
    <w:p w14:paraId="65FC02EF" w14:textId="77777777" w:rsidR="0077449B" w:rsidRDefault="0077449B" w:rsidP="00827AC8"/>
    <w:p w14:paraId="63D8CAF4" w14:textId="77777777" w:rsidR="00827AC8" w:rsidRDefault="00827AC8" w:rsidP="00827AC8"/>
    <w:p w14:paraId="7A807858" w14:textId="77777777" w:rsidR="00827AC8" w:rsidRDefault="00827AC8" w:rsidP="00827AC8"/>
    <w:p w14:paraId="44F6BEE6" w14:textId="77777777" w:rsidR="00551273" w:rsidRDefault="00551273" w:rsidP="00551273"/>
    <w:p w14:paraId="171AE4C1" w14:textId="5AB159A7" w:rsidR="00551273" w:rsidRPr="002A7925" w:rsidRDefault="0077449B" w:rsidP="001F758F">
      <w:pPr>
        <w:pStyle w:val="Heading2"/>
      </w:pPr>
      <w:r>
        <w:lastRenderedPageBreak/>
        <w:t>Maya Goodwin</w:t>
      </w:r>
      <w:r w:rsidR="003574BE">
        <w:t xml:space="preserve"> </w:t>
      </w:r>
      <w:r w:rsidR="001E1CD4">
        <w:t>–</w:t>
      </w:r>
      <w:r w:rsidR="003574BE">
        <w:t xml:space="preserve"> Panelist</w:t>
      </w:r>
    </w:p>
    <w:p w14:paraId="7DC675D5" w14:textId="77777777" w:rsidR="00551273" w:rsidRDefault="00551273" w:rsidP="0004731E">
      <w:pPr>
        <w:sectPr w:rsidR="00551273" w:rsidSect="00551273">
          <w:type w:val="continuous"/>
          <w:pgSz w:w="12240" w:h="15840"/>
          <w:pgMar w:top="1152" w:right="1080" w:bottom="1152" w:left="1080" w:header="720" w:footer="720" w:gutter="0"/>
          <w:cols w:space="720"/>
          <w:docGrid w:linePitch="360"/>
        </w:sectPr>
      </w:pPr>
    </w:p>
    <w:p w14:paraId="41A375A6" w14:textId="77777777" w:rsidR="00551273" w:rsidRDefault="00551273" w:rsidP="0004731E">
      <w:r>
        <w:rPr>
          <w:noProof/>
        </w:rPr>
        <w:drawing>
          <wp:inline distT="0" distB="0" distL="0" distR="0" wp14:anchorId="49E1A0DC" wp14:editId="3C4F19CA">
            <wp:extent cx="1429170" cy="2143755"/>
            <wp:effectExtent l="0" t="0" r="0" b="9525"/>
            <wp:docPr id="496993481" name="Picture 496993481" descr="Headshot of Maya Goodwin in front of blurred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993481" name="Picture 496993481" descr="Headshot of Maya Goodwin in front of blurred green backgroun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29170" cy="2143755"/>
                    </a:xfrm>
                    <a:prstGeom prst="rect">
                      <a:avLst/>
                    </a:prstGeom>
                    <a:noFill/>
                    <a:ln>
                      <a:noFill/>
                    </a:ln>
                  </pic:spPr>
                </pic:pic>
              </a:graphicData>
            </a:graphic>
          </wp:inline>
        </w:drawing>
      </w:r>
    </w:p>
    <w:p w14:paraId="5F426F61" w14:textId="77777777" w:rsidR="0077449B" w:rsidRDefault="0077449B" w:rsidP="0004731E">
      <w:pPr>
        <w:rPr>
          <w:b/>
          <w:sz w:val="32"/>
        </w:rPr>
      </w:pPr>
      <w:r w:rsidRPr="0077449B">
        <w:rPr>
          <w:b/>
          <w:sz w:val="32"/>
        </w:rPr>
        <w:t>Workforce Strategy Lead, Office of Energy Jobs</w:t>
      </w:r>
    </w:p>
    <w:p w14:paraId="11C1DBA3" w14:textId="7218CBCB" w:rsidR="00551273" w:rsidRPr="000758AC" w:rsidRDefault="0077449B" w:rsidP="0004731E">
      <w:pPr>
        <w:rPr>
          <w:b/>
          <w:sz w:val="32"/>
        </w:rPr>
      </w:pPr>
      <w:r>
        <w:rPr>
          <w:b/>
          <w:sz w:val="32"/>
        </w:rPr>
        <w:t>U.S. Department of Energy</w:t>
      </w:r>
    </w:p>
    <w:p w14:paraId="5513AB0B" w14:textId="77777777" w:rsidR="00551273" w:rsidRDefault="00551273" w:rsidP="0004731E"/>
    <w:p w14:paraId="6E95B2FD" w14:textId="77777777" w:rsidR="00551273" w:rsidRDefault="00551273" w:rsidP="0004731E"/>
    <w:p w14:paraId="000086A1" w14:textId="77777777" w:rsidR="00551273" w:rsidRDefault="00551273" w:rsidP="0004731E">
      <w:pPr>
        <w:sectPr w:rsidR="00551273" w:rsidSect="00551273">
          <w:type w:val="continuous"/>
          <w:pgSz w:w="12240" w:h="15840"/>
          <w:pgMar w:top="1152" w:right="1080" w:bottom="1152" w:left="1080" w:header="720" w:footer="720" w:gutter="0"/>
          <w:cols w:num="2" w:space="720"/>
          <w:docGrid w:linePitch="360"/>
        </w:sectPr>
      </w:pPr>
    </w:p>
    <w:p w14:paraId="2F398590" w14:textId="77777777" w:rsidR="00551273" w:rsidRPr="004918DD" w:rsidRDefault="00551273" w:rsidP="001F758F">
      <w:pPr>
        <w:pStyle w:val="Heading3"/>
      </w:pPr>
      <w:r w:rsidRPr="004918DD">
        <w:t>Biography</w:t>
      </w:r>
    </w:p>
    <w:p w14:paraId="0B8C2CD2" w14:textId="60C939ED" w:rsidR="0077449B" w:rsidRDefault="0077449B" w:rsidP="0077449B">
      <w:r>
        <w:t xml:space="preserve">Maya Goodwin serves as the Workforce Strategy Lead in the Office of Energy Jobs at the U.S. Department of Energy. In this role, Maya advances a focus on effective, inclusive workforce strategies across the Department’s activities, investments, and messages. This work comes at a critical time: As the nation shifts to a net zero-emissions economy, </w:t>
      </w:r>
      <w:r w:rsidR="00022534">
        <w:t xml:space="preserve">the Department’s </w:t>
      </w:r>
      <w:r>
        <w:t xml:space="preserve">investments are propelling large-scale change in the energy sector—changes that create an urgent opportunity to boost strategies that help to effectively attract, train, and retain skilled workers. </w:t>
      </w:r>
    </w:p>
    <w:p w14:paraId="685390B2" w14:textId="4ADB61D6" w:rsidR="0077449B" w:rsidRDefault="0077449B" w:rsidP="0077449B">
      <w:r>
        <w:t xml:space="preserve">An economic policy strategist and researcher, Maya has deep knowledge of workforce development, labor, and economic mobility policy. Maya has worked to advance worker-focused, inclusive economic policy strategies </w:t>
      </w:r>
      <w:r w:rsidR="00022534">
        <w:t xml:space="preserve">in several roles: </w:t>
      </w:r>
      <w:r>
        <w:t xml:space="preserve">as a </w:t>
      </w:r>
      <w:r w:rsidR="00022534">
        <w:t xml:space="preserve">senior manager </w:t>
      </w:r>
      <w:r>
        <w:t xml:space="preserve">for </w:t>
      </w:r>
      <w:r w:rsidR="00022534">
        <w:t xml:space="preserve">workforce policy </w:t>
      </w:r>
      <w:r>
        <w:t xml:space="preserve">and </w:t>
      </w:r>
      <w:r w:rsidR="00022534">
        <w:t xml:space="preserve">research </w:t>
      </w:r>
      <w:r>
        <w:t>at the Markle Foundation, a social impact and economic policy consultant with Sperling Economic Strategies, a fiscal policy researcher at the Pew Charitable Trusts, and a workforce development researcher at the Aspen Institute’s Economic Opportunities Program.</w:t>
      </w:r>
    </w:p>
    <w:p w14:paraId="0857BE96" w14:textId="07561142" w:rsidR="00944145" w:rsidRDefault="0077449B" w:rsidP="0077449B">
      <w:r>
        <w:t>Maya holds master</w:t>
      </w:r>
      <w:r w:rsidR="00022534">
        <w:t>’</w:t>
      </w:r>
      <w:r>
        <w:t>s degrees from Sciences Po and the London School of Economics</w:t>
      </w:r>
      <w:r w:rsidR="00022534">
        <w:t>.</w:t>
      </w:r>
      <w:r>
        <w:t xml:space="preserve"> </w:t>
      </w:r>
      <w:r w:rsidR="00022534">
        <w:t>She earned her</w:t>
      </w:r>
      <w:r>
        <w:t xml:space="preserve"> bachelor's degree in anthropology, with a focus on political and economic anthropology, from Princeton University.</w:t>
      </w:r>
    </w:p>
    <w:p w14:paraId="486C64C3" w14:textId="77777777" w:rsidR="00944145" w:rsidRDefault="00944145" w:rsidP="00944145"/>
    <w:p w14:paraId="38206D5C" w14:textId="77777777" w:rsidR="00224DEE" w:rsidRDefault="00224DEE" w:rsidP="00944145"/>
    <w:p w14:paraId="3C800C8A" w14:textId="77777777" w:rsidR="00224DEE" w:rsidRDefault="00224DEE" w:rsidP="00944145"/>
    <w:p w14:paraId="6C5CC9CF" w14:textId="77777777" w:rsidR="00224DEE" w:rsidRDefault="00224DEE" w:rsidP="00944145"/>
    <w:p w14:paraId="0E33CD4F" w14:textId="77777777" w:rsidR="00224DEE" w:rsidRDefault="00224DEE" w:rsidP="00944145"/>
    <w:p w14:paraId="72392797" w14:textId="77777777" w:rsidR="00224DEE" w:rsidRDefault="00224DEE" w:rsidP="00944145"/>
    <w:p w14:paraId="39EA74B3" w14:textId="77777777" w:rsidR="00224DEE" w:rsidRDefault="00224DEE" w:rsidP="00944145"/>
    <w:p w14:paraId="75662E05" w14:textId="77777777" w:rsidR="00224DEE" w:rsidRDefault="00224DEE" w:rsidP="00944145"/>
    <w:p w14:paraId="688E71A1" w14:textId="77777777" w:rsidR="00224DEE" w:rsidRDefault="00224DEE" w:rsidP="00944145"/>
    <w:p w14:paraId="0A06B838" w14:textId="77777777" w:rsidR="00224DEE" w:rsidRDefault="00224DEE" w:rsidP="00944145"/>
    <w:p w14:paraId="3063DCB4" w14:textId="77777777" w:rsidR="00224DEE" w:rsidRDefault="00224DEE" w:rsidP="00944145"/>
    <w:p w14:paraId="66CAF854" w14:textId="77777777" w:rsidR="00944145" w:rsidRDefault="00944145" w:rsidP="00944145"/>
    <w:p w14:paraId="14908D4B" w14:textId="77777777" w:rsidR="00224DEE" w:rsidRPr="002A7925" w:rsidRDefault="00224DEE" w:rsidP="001F758F">
      <w:pPr>
        <w:pStyle w:val="Heading2"/>
      </w:pPr>
      <w:r>
        <w:lastRenderedPageBreak/>
        <w:t xml:space="preserve">Karen R. Owens – Panelist </w:t>
      </w:r>
    </w:p>
    <w:p w14:paraId="088925C1" w14:textId="77777777" w:rsidR="00224DEE" w:rsidRDefault="00224DEE" w:rsidP="0004731E">
      <w:pPr>
        <w:sectPr w:rsidR="00224DEE" w:rsidSect="00224DEE">
          <w:type w:val="continuous"/>
          <w:pgSz w:w="12240" w:h="15840"/>
          <w:pgMar w:top="1152" w:right="1080" w:bottom="1152" w:left="1080" w:header="720" w:footer="720" w:gutter="0"/>
          <w:cols w:space="720"/>
          <w:docGrid w:linePitch="360"/>
        </w:sectPr>
      </w:pPr>
    </w:p>
    <w:p w14:paraId="107A16BD" w14:textId="77777777" w:rsidR="00224DEE" w:rsidRDefault="00224DEE" w:rsidP="0004731E">
      <w:r>
        <w:rPr>
          <w:noProof/>
        </w:rPr>
        <w:drawing>
          <wp:inline distT="0" distB="0" distL="0" distR="0" wp14:anchorId="41478A44" wp14:editId="70902E90">
            <wp:extent cx="1334028" cy="1867448"/>
            <wp:effectExtent l="0" t="0" r="0" b="0"/>
            <wp:docPr id="1292048115" name="Picture 1292048115" descr="Headshot of Karen Owens in front of blue background and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48115" name="Picture 1292048115" descr="Headshot of Karen Owens in front of blue background and American fla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34028" cy="1867448"/>
                    </a:xfrm>
                    <a:prstGeom prst="rect">
                      <a:avLst/>
                    </a:prstGeom>
                    <a:noFill/>
                    <a:ln>
                      <a:noFill/>
                    </a:ln>
                  </pic:spPr>
                </pic:pic>
              </a:graphicData>
            </a:graphic>
          </wp:inline>
        </w:drawing>
      </w:r>
    </w:p>
    <w:p w14:paraId="36C6F7EC" w14:textId="77777777" w:rsidR="00224DEE" w:rsidRDefault="00224DEE" w:rsidP="0004731E">
      <w:pPr>
        <w:rPr>
          <w:b/>
          <w:sz w:val="32"/>
        </w:rPr>
      </w:pPr>
      <w:r w:rsidRPr="00735877">
        <w:rPr>
          <w:b/>
          <w:sz w:val="32"/>
        </w:rPr>
        <w:t>Senior Policy Advisor</w:t>
      </w:r>
    </w:p>
    <w:p w14:paraId="0A21F978" w14:textId="0BE0C535" w:rsidR="00224DEE" w:rsidRDefault="00224DEE" w:rsidP="0004731E">
      <w:pPr>
        <w:rPr>
          <w:b/>
          <w:sz w:val="32"/>
        </w:rPr>
      </w:pPr>
      <w:r>
        <w:rPr>
          <w:b/>
          <w:sz w:val="32"/>
        </w:rPr>
        <w:t>CHIP</w:t>
      </w:r>
      <w:r w:rsidR="00022534">
        <w:rPr>
          <w:b/>
          <w:sz w:val="32"/>
        </w:rPr>
        <w:t>S</w:t>
      </w:r>
      <w:r>
        <w:rPr>
          <w:b/>
          <w:sz w:val="32"/>
        </w:rPr>
        <w:t xml:space="preserve"> for America</w:t>
      </w:r>
    </w:p>
    <w:p w14:paraId="546C372D" w14:textId="77777777" w:rsidR="00224DEE" w:rsidRPr="000758AC" w:rsidRDefault="00224DEE" w:rsidP="0004731E">
      <w:pPr>
        <w:rPr>
          <w:b/>
          <w:sz w:val="32"/>
        </w:rPr>
      </w:pPr>
      <w:r>
        <w:rPr>
          <w:b/>
          <w:sz w:val="32"/>
        </w:rPr>
        <w:t>U.S. Department of Commerce</w:t>
      </w:r>
    </w:p>
    <w:p w14:paraId="568D973B" w14:textId="77777777" w:rsidR="00224DEE" w:rsidRDefault="00224DEE" w:rsidP="0004731E"/>
    <w:p w14:paraId="10EFA321" w14:textId="77777777" w:rsidR="00224DEE" w:rsidRDefault="00224DEE" w:rsidP="0004731E"/>
    <w:p w14:paraId="5451E3A8" w14:textId="77777777" w:rsidR="00224DEE" w:rsidRDefault="00224DEE" w:rsidP="0004731E">
      <w:pPr>
        <w:sectPr w:rsidR="00224DEE" w:rsidSect="00224DEE">
          <w:type w:val="continuous"/>
          <w:pgSz w:w="12240" w:h="15840"/>
          <w:pgMar w:top="1152" w:right="1080" w:bottom="1152" w:left="1080" w:header="720" w:footer="720" w:gutter="0"/>
          <w:cols w:num="2" w:space="720"/>
          <w:docGrid w:linePitch="360"/>
        </w:sectPr>
      </w:pPr>
    </w:p>
    <w:p w14:paraId="6497867C" w14:textId="77777777" w:rsidR="00224DEE" w:rsidRPr="004918DD" w:rsidRDefault="00224DEE" w:rsidP="001F758F">
      <w:pPr>
        <w:pStyle w:val="Heading3"/>
      </w:pPr>
      <w:r w:rsidRPr="004918DD">
        <w:t>Biography</w:t>
      </w:r>
    </w:p>
    <w:p w14:paraId="240F36D0" w14:textId="48FA2685" w:rsidR="00224DEE" w:rsidRDefault="00224DEE" w:rsidP="00224DEE">
      <w:r>
        <w:t xml:space="preserve">Karen Renae Owens is an innovative critical thinker and problem solver with 25 years of leadership experience within the public policy, private, and nonprofit sectors. She is a results-oriented and adaptable senior leader with </w:t>
      </w:r>
      <w:r w:rsidR="00022534">
        <w:t xml:space="preserve">more than </w:t>
      </w:r>
      <w:r>
        <w:t xml:space="preserve">10 years of direct team supervisory and data analysis experience. An enthusiastic and ethical executive, Karen specializes in stakeholder engagement, efficient operations, monitoring and evaluation, and effective public policy program implementation in Africa, Asia, and North America. </w:t>
      </w:r>
    </w:p>
    <w:p w14:paraId="76B69563" w14:textId="77777777" w:rsidR="00224DEE" w:rsidRDefault="00224DEE" w:rsidP="00224DEE">
      <w:r>
        <w:t xml:space="preserve">As a federal public servant, Karen served as a district director and chief of staff for Members of Congress. Currently, as senior policy advisor for the CHIPS for America Program at the U.S. Department of Commerce, she devises and implements policy and strategic plans to inform, educate, and engage the public and key stakeholders about the CHIPS for America programmatic mission. </w:t>
      </w:r>
    </w:p>
    <w:p w14:paraId="6DFFD8A9" w14:textId="38DAAB2E" w:rsidR="00944145" w:rsidRDefault="00224DEE" w:rsidP="00224DEE">
      <w:r>
        <w:t>Born and raised in Boston, Karen is affectionately known as the “globetrotting adventurer” of her family because she has lived in five countries and 10 U</w:t>
      </w:r>
      <w:r w:rsidR="005650D3">
        <w:t>.</w:t>
      </w:r>
      <w:r>
        <w:t>S</w:t>
      </w:r>
      <w:r w:rsidR="005650D3">
        <w:t>.</w:t>
      </w:r>
      <w:r>
        <w:t xml:space="preserve"> cities. A graduate of Howard University’s School of Business, Karen also earned a </w:t>
      </w:r>
      <w:proofErr w:type="gramStart"/>
      <w:r w:rsidR="00022534">
        <w:t xml:space="preserve">master </w:t>
      </w:r>
      <w:r>
        <w:t xml:space="preserve">of </w:t>
      </w:r>
      <w:r w:rsidR="00022534">
        <w:t>u</w:t>
      </w:r>
      <w:r>
        <w:t xml:space="preserve">rban </w:t>
      </w:r>
      <w:r w:rsidR="00022534">
        <w:t>planning</w:t>
      </w:r>
      <w:proofErr w:type="gramEnd"/>
      <w:r w:rsidR="00022534">
        <w:t xml:space="preserve"> </w:t>
      </w:r>
      <w:r>
        <w:t xml:space="preserve">in </w:t>
      </w:r>
      <w:r w:rsidR="00022534">
        <w:t xml:space="preserve">economic development </w:t>
      </w:r>
      <w:r>
        <w:t xml:space="preserve">from New York University and a </w:t>
      </w:r>
      <w:r w:rsidR="00022534">
        <w:t xml:space="preserve">master </w:t>
      </w:r>
      <w:r>
        <w:t xml:space="preserve">of </w:t>
      </w:r>
      <w:r w:rsidR="00022534">
        <w:t xml:space="preserve">divinity </w:t>
      </w:r>
      <w:r>
        <w:t xml:space="preserve">from Duke University. She has also completed </w:t>
      </w:r>
      <w:r w:rsidR="00022534">
        <w:t xml:space="preserve">design thinking </w:t>
      </w:r>
      <w:r>
        <w:t>courses at the LUMA Institute in Pittsburgh. Currently, Karen serves as a Harvard University fellow with an appointment at Harvard Divinity School.</w:t>
      </w:r>
    </w:p>
    <w:p w14:paraId="12FD6268" w14:textId="77777777" w:rsidR="00944145" w:rsidRDefault="00944145" w:rsidP="00944145"/>
    <w:p w14:paraId="46C599D3" w14:textId="77777777" w:rsidR="00944145" w:rsidRDefault="00944145" w:rsidP="00944145"/>
    <w:p w14:paraId="18322891" w14:textId="77777777" w:rsidR="00944145" w:rsidRDefault="00944145" w:rsidP="00944145"/>
    <w:p w14:paraId="444EDA7F" w14:textId="77777777" w:rsidR="00944145" w:rsidRDefault="00944145" w:rsidP="00944145"/>
    <w:p w14:paraId="7B3EFC46" w14:textId="77777777" w:rsidR="00944145" w:rsidRDefault="00944145" w:rsidP="00944145"/>
    <w:p w14:paraId="0DB3DB6B" w14:textId="77777777" w:rsidR="00944145" w:rsidRDefault="00944145" w:rsidP="00944145"/>
    <w:p w14:paraId="4778DB1E" w14:textId="77777777" w:rsidR="00944145" w:rsidRDefault="00944145" w:rsidP="00944145"/>
    <w:p w14:paraId="74BC72AC" w14:textId="77777777" w:rsidR="00944145" w:rsidRDefault="00944145" w:rsidP="00944145"/>
    <w:p w14:paraId="3C659B1C" w14:textId="77777777" w:rsidR="00224DEE" w:rsidRDefault="00224DEE" w:rsidP="00944145"/>
    <w:p w14:paraId="4CAECA50" w14:textId="77777777" w:rsidR="00944145" w:rsidRDefault="00944145" w:rsidP="00944145"/>
    <w:p w14:paraId="2F4E7475" w14:textId="77777777" w:rsidR="0004731E" w:rsidRDefault="0004731E" w:rsidP="00944145"/>
    <w:p w14:paraId="0DDD97C7" w14:textId="77777777" w:rsidR="00944145" w:rsidRDefault="00944145" w:rsidP="00944145"/>
    <w:p w14:paraId="5D455DA4" w14:textId="37E5DD2D" w:rsidR="00242D9E" w:rsidRDefault="00224DEE" w:rsidP="001F758F">
      <w:pPr>
        <w:pStyle w:val="Heading2"/>
      </w:pPr>
      <w:bookmarkStart w:id="1" w:name="_Hlk167958846"/>
      <w:bookmarkStart w:id="2" w:name="_Hlk167199146"/>
      <w:r>
        <w:lastRenderedPageBreak/>
        <w:t>Paige Shevlin</w:t>
      </w:r>
      <w:r w:rsidR="003574BE">
        <w:t xml:space="preserve"> </w:t>
      </w:r>
      <w:r w:rsidR="001E1CD4">
        <w:t>–</w:t>
      </w:r>
      <w:r w:rsidR="003574BE">
        <w:t xml:space="preserve"> Panelist</w:t>
      </w:r>
    </w:p>
    <w:p w14:paraId="492656A3" w14:textId="77777777" w:rsidR="00242D9E" w:rsidRDefault="00242D9E" w:rsidP="0004731E">
      <w:pPr>
        <w:sectPr w:rsidR="00242D9E" w:rsidSect="00242D9E">
          <w:type w:val="continuous"/>
          <w:pgSz w:w="12240" w:h="15840"/>
          <w:pgMar w:top="1152" w:right="1080" w:bottom="1152" w:left="1080" w:header="720" w:footer="720" w:gutter="0"/>
          <w:cols w:space="720"/>
          <w:docGrid w:linePitch="360"/>
        </w:sectPr>
      </w:pPr>
    </w:p>
    <w:p w14:paraId="5ED68C65" w14:textId="77777777" w:rsidR="00242D9E" w:rsidRDefault="00242D9E" w:rsidP="0004731E">
      <w:r w:rsidRPr="00390EE6">
        <w:rPr>
          <w:noProof/>
        </w:rPr>
        <w:drawing>
          <wp:inline distT="0" distB="0" distL="0" distR="0" wp14:anchorId="01E4F640" wp14:editId="534DD5A2">
            <wp:extent cx="1851864" cy="1766964"/>
            <wp:effectExtent l="0" t="0" r="0" b="5080"/>
            <wp:docPr id="1637027517" name="Picture 4" descr="Headshot of Paige Shevlin in front of blurred black an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27517" name="Picture 4" descr="Headshot of Paige Shevlin in front of blurred black and white backgroun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51864" cy="1766964"/>
                    </a:xfrm>
                    <a:prstGeom prst="rect">
                      <a:avLst/>
                    </a:prstGeom>
                    <a:noFill/>
                    <a:ln>
                      <a:noFill/>
                    </a:ln>
                  </pic:spPr>
                </pic:pic>
              </a:graphicData>
            </a:graphic>
          </wp:inline>
        </w:drawing>
      </w:r>
    </w:p>
    <w:p w14:paraId="652160BA" w14:textId="77777777" w:rsidR="00A4321A" w:rsidRDefault="00242D9E" w:rsidP="0004731E">
      <w:pPr>
        <w:rPr>
          <w:b/>
          <w:sz w:val="32"/>
        </w:rPr>
      </w:pPr>
      <w:r>
        <w:br w:type="column"/>
      </w:r>
      <w:r w:rsidR="00A4321A" w:rsidRPr="00A4321A">
        <w:rPr>
          <w:b/>
          <w:sz w:val="32"/>
        </w:rPr>
        <w:t>Strategic Advisor for Infrastructure Workforce Development</w:t>
      </w:r>
    </w:p>
    <w:p w14:paraId="2A9CA591" w14:textId="77777777" w:rsidR="00A4321A" w:rsidRDefault="00A4321A" w:rsidP="0004731E">
      <w:pPr>
        <w:rPr>
          <w:b/>
          <w:sz w:val="32"/>
        </w:rPr>
      </w:pPr>
      <w:r w:rsidRPr="00A4321A">
        <w:rPr>
          <w:b/>
          <w:sz w:val="32"/>
        </w:rPr>
        <w:t>Office of the Secretary</w:t>
      </w:r>
    </w:p>
    <w:p w14:paraId="5E1178BE" w14:textId="4AB11614" w:rsidR="00242D9E" w:rsidRPr="00DB36B1" w:rsidRDefault="00A4321A" w:rsidP="0004731E">
      <w:r w:rsidRPr="00A4321A">
        <w:rPr>
          <w:b/>
          <w:sz w:val="32"/>
        </w:rPr>
        <w:t>U.S. Department of Transportation</w:t>
      </w:r>
    </w:p>
    <w:p w14:paraId="5F520370" w14:textId="77777777" w:rsidR="00242D9E" w:rsidRDefault="00242D9E" w:rsidP="001F758F">
      <w:pPr>
        <w:pStyle w:val="Heading4"/>
        <w:rPr>
          <w:b/>
          <w:i w:val="0"/>
          <w:iCs w:val="0"/>
        </w:rPr>
        <w:sectPr w:rsidR="00242D9E" w:rsidSect="00242D9E">
          <w:type w:val="continuous"/>
          <w:pgSz w:w="12240" w:h="15840"/>
          <w:pgMar w:top="1152" w:right="1080" w:bottom="1152" w:left="1080" w:header="720" w:footer="720" w:gutter="0"/>
          <w:cols w:num="2" w:space="720"/>
          <w:docGrid w:linePitch="360"/>
        </w:sectPr>
      </w:pPr>
    </w:p>
    <w:p w14:paraId="685AC789" w14:textId="77777777" w:rsidR="00242D9E" w:rsidRPr="000758AC" w:rsidRDefault="00242D9E" w:rsidP="001F758F">
      <w:pPr>
        <w:pStyle w:val="Heading3"/>
      </w:pPr>
      <w:r w:rsidRPr="000758AC">
        <w:t>Biography</w:t>
      </w:r>
    </w:p>
    <w:p w14:paraId="1AD4C8D7" w14:textId="77777777" w:rsidR="00022534" w:rsidRDefault="008C2DF0" w:rsidP="009F4C60">
      <w:r w:rsidRPr="008C2DF0">
        <w:t xml:space="preserve">Paige Shevlin is the Strategic Advisor for Infrastructure Workforce Development at the U.S. Department of Transportation. In that role, she is responsible for implementing the Bipartisan Infrastructure Law in a way that promotes high-quality jobs and greater diversity in the infrastructure workforce. Paige has extensive experience in federal and local government with a focus on job training, higher education, and social insurance programs. </w:t>
      </w:r>
    </w:p>
    <w:p w14:paraId="7B97DD22" w14:textId="47DB29A9" w:rsidR="005650D3" w:rsidRDefault="005650D3" w:rsidP="009F4C60">
      <w:r>
        <w:t>As</w:t>
      </w:r>
      <w:r w:rsidR="008C2DF0" w:rsidRPr="008C2DF0">
        <w:t xml:space="preserve"> the </w:t>
      </w:r>
      <w:r w:rsidR="00022534">
        <w:t>e</w:t>
      </w:r>
      <w:r w:rsidR="00022534" w:rsidRPr="008C2DF0">
        <w:t xml:space="preserve">conomic </w:t>
      </w:r>
      <w:r w:rsidR="00022534">
        <w:t>d</w:t>
      </w:r>
      <w:r w:rsidR="00022534" w:rsidRPr="008C2DF0">
        <w:t xml:space="preserve">evelopment </w:t>
      </w:r>
      <w:r w:rsidR="00022534">
        <w:t>p</w:t>
      </w:r>
      <w:r w:rsidR="00022534" w:rsidRPr="008C2DF0">
        <w:t xml:space="preserve">olicy </w:t>
      </w:r>
      <w:r w:rsidR="00022534">
        <w:t>a</w:t>
      </w:r>
      <w:r w:rsidR="00022534" w:rsidRPr="008C2DF0">
        <w:t xml:space="preserve">dvisor </w:t>
      </w:r>
      <w:r w:rsidR="008C2DF0" w:rsidRPr="008C2DF0">
        <w:t>to the King County Executive in Washington State</w:t>
      </w:r>
      <w:r>
        <w:t>,</w:t>
      </w:r>
      <w:r w:rsidR="008C2DF0" w:rsidRPr="008C2DF0">
        <w:t xml:space="preserve"> Paige was responsible for working with regional organizations to create economic and workforce development strategies for the county. </w:t>
      </w:r>
      <w:r>
        <w:t>Before joining</w:t>
      </w:r>
      <w:r w:rsidR="008C2DF0" w:rsidRPr="008C2DF0">
        <w:t xml:space="preserve"> local government, Paige served in the Obama </w:t>
      </w:r>
      <w:r>
        <w:t>a</w:t>
      </w:r>
      <w:r w:rsidRPr="008C2DF0">
        <w:t xml:space="preserve">dministration </w:t>
      </w:r>
      <w:r w:rsidR="008C2DF0" w:rsidRPr="008C2DF0">
        <w:t xml:space="preserve">as </w:t>
      </w:r>
      <w:r>
        <w:t>s</w:t>
      </w:r>
      <w:r w:rsidRPr="008C2DF0">
        <w:t xml:space="preserve">pecial </w:t>
      </w:r>
      <w:r>
        <w:t>a</w:t>
      </w:r>
      <w:r w:rsidRPr="008C2DF0">
        <w:t xml:space="preserve">ssistant </w:t>
      </w:r>
      <w:r w:rsidR="008C2DF0" w:rsidRPr="008C2DF0">
        <w:t xml:space="preserve">to the </w:t>
      </w:r>
      <w:r>
        <w:t>p</w:t>
      </w:r>
      <w:r w:rsidRPr="008C2DF0">
        <w:t xml:space="preserve">resident </w:t>
      </w:r>
      <w:r w:rsidR="008C2DF0" w:rsidRPr="008C2DF0">
        <w:t xml:space="preserve">for </w:t>
      </w:r>
      <w:r>
        <w:t>e</w:t>
      </w:r>
      <w:r w:rsidRPr="008C2DF0">
        <w:t xml:space="preserve">conomic </w:t>
      </w:r>
      <w:r>
        <w:t>p</w:t>
      </w:r>
      <w:r w:rsidRPr="008C2DF0">
        <w:t xml:space="preserve">olicy </w:t>
      </w:r>
      <w:r w:rsidR="008C2DF0" w:rsidRPr="008C2DF0">
        <w:t>at the White House National Economic Council. She was responsible for leading the development of labor market policies</w:t>
      </w:r>
      <w:r>
        <w:t>,</w:t>
      </w:r>
      <w:r w:rsidR="008C2DF0" w:rsidRPr="008C2DF0">
        <w:t xml:space="preserve"> including the Vice</w:t>
      </w:r>
      <w:r>
        <w:t xml:space="preserve"> </w:t>
      </w:r>
      <w:r w:rsidR="008C2DF0" w:rsidRPr="008C2DF0">
        <w:t xml:space="preserve">President’s Job-Driven Training initiative and policy decisions relating to regulations of the Workforce Innovation and Opportunity Act. Paige also held appointed positions at the Council of Economic Advisers and the </w:t>
      </w:r>
      <w:r>
        <w:t xml:space="preserve">U.S. </w:t>
      </w:r>
      <w:r w:rsidR="008C2DF0" w:rsidRPr="008C2DF0">
        <w:t xml:space="preserve">Department of Labor. </w:t>
      </w:r>
    </w:p>
    <w:p w14:paraId="206A3D02" w14:textId="1ABF613F" w:rsidR="009F4C60" w:rsidRDefault="008C2DF0" w:rsidP="009F4C60">
      <w:r w:rsidRPr="008C2DF0">
        <w:t xml:space="preserve">Prior to joining the Obama </w:t>
      </w:r>
      <w:r w:rsidR="0007756A">
        <w:t>a</w:t>
      </w:r>
      <w:r w:rsidR="0007756A" w:rsidRPr="008C2DF0">
        <w:t>dministration</w:t>
      </w:r>
      <w:r w:rsidRPr="008C2DF0">
        <w:t xml:space="preserve">, she was the </w:t>
      </w:r>
      <w:r w:rsidR="005650D3">
        <w:t>a</w:t>
      </w:r>
      <w:r w:rsidR="005650D3" w:rsidRPr="008C2DF0">
        <w:t xml:space="preserve">ssistant </w:t>
      </w:r>
      <w:r w:rsidR="005650D3">
        <w:t>p</w:t>
      </w:r>
      <w:r w:rsidR="005650D3" w:rsidRPr="008C2DF0">
        <w:t xml:space="preserve">olicy </w:t>
      </w:r>
      <w:r w:rsidR="005650D3">
        <w:t>d</w:t>
      </w:r>
      <w:r w:rsidR="005650D3" w:rsidRPr="008C2DF0">
        <w:t xml:space="preserve">irector </w:t>
      </w:r>
      <w:r w:rsidRPr="008C2DF0">
        <w:t xml:space="preserve">at the Hamilton Project at the Brookings Institution and an </w:t>
      </w:r>
      <w:r w:rsidR="007A2B86">
        <w:t>a</w:t>
      </w:r>
      <w:r w:rsidR="007A2B86" w:rsidRPr="008C2DF0">
        <w:t xml:space="preserve">ssistant </w:t>
      </w:r>
      <w:r w:rsidR="007A2B86">
        <w:t>a</w:t>
      </w:r>
      <w:r w:rsidR="007A2B86" w:rsidRPr="008C2DF0">
        <w:t xml:space="preserve">nalyst </w:t>
      </w:r>
      <w:r w:rsidRPr="008C2DF0">
        <w:t xml:space="preserve">at the Congressional Budget Office. Paige received a BA in </w:t>
      </w:r>
      <w:r w:rsidR="005650D3">
        <w:t>e</w:t>
      </w:r>
      <w:r w:rsidR="005650D3" w:rsidRPr="008C2DF0">
        <w:t xml:space="preserve">conomics </w:t>
      </w:r>
      <w:r w:rsidRPr="008C2DF0">
        <w:t xml:space="preserve">from Wellesley College and an MA in </w:t>
      </w:r>
      <w:r w:rsidR="005650D3">
        <w:t>p</w:t>
      </w:r>
      <w:r w:rsidR="005650D3" w:rsidRPr="008C2DF0">
        <w:t xml:space="preserve">ublic </w:t>
      </w:r>
      <w:r w:rsidR="005650D3">
        <w:t>a</w:t>
      </w:r>
      <w:r w:rsidR="005650D3" w:rsidRPr="008C2DF0">
        <w:t xml:space="preserve">ffairs </w:t>
      </w:r>
      <w:r w:rsidRPr="008C2DF0">
        <w:t>from Princeton University.</w:t>
      </w:r>
    </w:p>
    <w:p w14:paraId="0FD7A087" w14:textId="77777777" w:rsidR="009F4C60" w:rsidRDefault="009F4C60" w:rsidP="009F4C60"/>
    <w:p w14:paraId="2B8D411B" w14:textId="77777777" w:rsidR="009F4C60" w:rsidRDefault="009F4C60" w:rsidP="009F4C60"/>
    <w:p w14:paraId="4B75A8E3" w14:textId="77777777" w:rsidR="009F4C60" w:rsidRDefault="009F4C60" w:rsidP="009F4C60"/>
    <w:p w14:paraId="51638606" w14:textId="77777777" w:rsidR="009F4C60" w:rsidRDefault="009F4C60" w:rsidP="009F4C60"/>
    <w:p w14:paraId="21D81BE2" w14:textId="77777777" w:rsidR="009F4C60" w:rsidRDefault="009F4C60" w:rsidP="009F4C60"/>
    <w:p w14:paraId="792E664C" w14:textId="77777777" w:rsidR="009F4C60" w:rsidRDefault="009F4C60" w:rsidP="009F4C60"/>
    <w:p w14:paraId="7BD53B50" w14:textId="77777777" w:rsidR="009F4C60" w:rsidRDefault="009F4C60" w:rsidP="009F4C60"/>
    <w:p w14:paraId="3C8782E9" w14:textId="77777777" w:rsidR="009F4C60" w:rsidRDefault="009F4C60" w:rsidP="009F4C60"/>
    <w:p w14:paraId="6B36C37C" w14:textId="77777777" w:rsidR="009F4C60" w:rsidRDefault="009F4C60" w:rsidP="009F4C60"/>
    <w:bookmarkEnd w:id="1"/>
    <w:bookmarkEnd w:id="2"/>
    <w:p w14:paraId="406E3699" w14:textId="77777777" w:rsidR="00242D9E" w:rsidRDefault="00242D9E" w:rsidP="00242D9E"/>
    <w:sectPr w:rsidR="00242D9E" w:rsidSect="009200DA">
      <w:type w:val="continuous"/>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BFB4E" w14:textId="77777777" w:rsidR="007B1B65" w:rsidRDefault="007B1B65" w:rsidP="000758AC">
      <w:r>
        <w:separator/>
      </w:r>
    </w:p>
  </w:endnote>
  <w:endnote w:type="continuationSeparator" w:id="0">
    <w:p w14:paraId="7CA9A505" w14:textId="77777777" w:rsidR="007B1B65" w:rsidRDefault="007B1B65" w:rsidP="000758AC">
      <w:r>
        <w:continuationSeparator/>
      </w:r>
    </w:p>
  </w:endnote>
  <w:endnote w:type="continuationNotice" w:id="1">
    <w:p w14:paraId="18A2F448" w14:textId="77777777" w:rsidR="00734EB0" w:rsidRDefault="00734E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F04C" w14:textId="18F24D96" w:rsidR="005457F9" w:rsidRPr="00325B47" w:rsidRDefault="0012643E" w:rsidP="000758AC">
    <w:pPr>
      <w:pStyle w:val="Footer"/>
    </w:pPr>
    <w:r>
      <w:t xml:space="preserve">ODEP </w:t>
    </w:r>
    <w:r w:rsidR="00B96340">
      <w:t>NDEAM GJI Webinar</w:t>
    </w:r>
    <w:r w:rsidR="006E3755" w:rsidRPr="00325B47">
      <w:tab/>
    </w:r>
    <w:r w:rsidR="00B96340">
      <w:t>10/24</w:t>
    </w:r>
    <w:r>
      <w:t>/2024</w:t>
    </w:r>
    <w:r w:rsidR="006E3755" w:rsidRPr="00325B47">
      <w:tab/>
    </w:r>
    <w:r w:rsidR="006E3755" w:rsidRPr="00325B47">
      <w:fldChar w:fldCharType="begin"/>
    </w:r>
    <w:r w:rsidR="006E3755" w:rsidRPr="00325B47">
      <w:instrText xml:space="preserve"> PAGE  \* Arabic  \* MERGEFORMAT </w:instrText>
    </w:r>
    <w:r w:rsidR="006E3755" w:rsidRPr="00325B47">
      <w:fldChar w:fldCharType="separate"/>
    </w:r>
    <w:r w:rsidR="006E3755" w:rsidRPr="00325B47">
      <w:rPr>
        <w:noProof/>
      </w:rPr>
      <w:t>1</w:t>
    </w:r>
    <w:r w:rsidR="006E3755" w:rsidRPr="00325B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162D4" w14:textId="77777777" w:rsidR="007B1B65" w:rsidRDefault="007B1B65" w:rsidP="000758AC">
      <w:r>
        <w:separator/>
      </w:r>
    </w:p>
  </w:footnote>
  <w:footnote w:type="continuationSeparator" w:id="0">
    <w:p w14:paraId="48944B1F" w14:textId="77777777" w:rsidR="007B1B65" w:rsidRDefault="007B1B65" w:rsidP="000758AC">
      <w:r>
        <w:continuationSeparator/>
      </w:r>
    </w:p>
  </w:footnote>
  <w:footnote w:type="continuationNotice" w:id="1">
    <w:p w14:paraId="6F56B443" w14:textId="77777777" w:rsidR="00734EB0" w:rsidRDefault="00734E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095"/>
    <w:multiLevelType w:val="hybridMultilevel"/>
    <w:tmpl w:val="8ED0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3016F"/>
    <w:multiLevelType w:val="hybridMultilevel"/>
    <w:tmpl w:val="6C54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210F9"/>
    <w:multiLevelType w:val="hybridMultilevel"/>
    <w:tmpl w:val="8AD48268"/>
    <w:lvl w:ilvl="0" w:tplc="B662457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3F3E"/>
    <w:multiLevelType w:val="hybridMultilevel"/>
    <w:tmpl w:val="EE1C4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C1D22"/>
    <w:multiLevelType w:val="hybridMultilevel"/>
    <w:tmpl w:val="9DC6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05F22"/>
    <w:multiLevelType w:val="hybridMultilevel"/>
    <w:tmpl w:val="B24C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587D38"/>
    <w:multiLevelType w:val="multilevel"/>
    <w:tmpl w:val="53B2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128DA"/>
    <w:multiLevelType w:val="hybridMultilevel"/>
    <w:tmpl w:val="01CC4BF6"/>
    <w:lvl w:ilvl="0" w:tplc="91AE57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0644FC"/>
    <w:multiLevelType w:val="hybridMultilevel"/>
    <w:tmpl w:val="54EEA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74378"/>
    <w:multiLevelType w:val="hybridMultilevel"/>
    <w:tmpl w:val="3634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04B7"/>
    <w:multiLevelType w:val="hybridMultilevel"/>
    <w:tmpl w:val="3FB0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93B38"/>
    <w:multiLevelType w:val="hybridMultilevel"/>
    <w:tmpl w:val="1D0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778B0"/>
    <w:multiLevelType w:val="hybridMultilevel"/>
    <w:tmpl w:val="AFB6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227FB"/>
    <w:multiLevelType w:val="hybridMultilevel"/>
    <w:tmpl w:val="F660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E7211"/>
    <w:multiLevelType w:val="hybridMultilevel"/>
    <w:tmpl w:val="7012E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D7D8A"/>
    <w:multiLevelType w:val="hybridMultilevel"/>
    <w:tmpl w:val="3ECA4FCC"/>
    <w:lvl w:ilvl="0" w:tplc="D8B42E5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16456">
    <w:abstractNumId w:val="0"/>
  </w:num>
  <w:num w:numId="2" w16cid:durableId="417409332">
    <w:abstractNumId w:val="15"/>
  </w:num>
  <w:num w:numId="3" w16cid:durableId="1405689068">
    <w:abstractNumId w:val="2"/>
  </w:num>
  <w:num w:numId="4" w16cid:durableId="790439288">
    <w:abstractNumId w:val="1"/>
  </w:num>
  <w:num w:numId="5" w16cid:durableId="1982032079">
    <w:abstractNumId w:val="4"/>
  </w:num>
  <w:num w:numId="6" w16cid:durableId="2027513826">
    <w:abstractNumId w:val="13"/>
  </w:num>
  <w:num w:numId="7" w16cid:durableId="1280995158">
    <w:abstractNumId w:val="7"/>
  </w:num>
  <w:num w:numId="8" w16cid:durableId="455101741">
    <w:abstractNumId w:val="6"/>
  </w:num>
  <w:num w:numId="9" w16cid:durableId="330837286">
    <w:abstractNumId w:val="8"/>
  </w:num>
  <w:num w:numId="10" w16cid:durableId="1265070848">
    <w:abstractNumId w:val="10"/>
  </w:num>
  <w:num w:numId="11" w16cid:durableId="573509476">
    <w:abstractNumId w:val="9"/>
  </w:num>
  <w:num w:numId="12" w16cid:durableId="380716541">
    <w:abstractNumId w:val="3"/>
  </w:num>
  <w:num w:numId="13" w16cid:durableId="1566067387">
    <w:abstractNumId w:val="14"/>
  </w:num>
  <w:num w:numId="14" w16cid:durableId="142088562">
    <w:abstractNumId w:val="5"/>
  </w:num>
  <w:num w:numId="15" w16cid:durableId="451439565">
    <w:abstractNumId w:val="11"/>
  </w:num>
  <w:num w:numId="16" w16cid:durableId="1136993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75"/>
    <w:rsid w:val="00000889"/>
    <w:rsid w:val="000060E9"/>
    <w:rsid w:val="00011365"/>
    <w:rsid w:val="0001540D"/>
    <w:rsid w:val="00022534"/>
    <w:rsid w:val="0002785E"/>
    <w:rsid w:val="000349CC"/>
    <w:rsid w:val="0003720D"/>
    <w:rsid w:val="00042AEE"/>
    <w:rsid w:val="000462AD"/>
    <w:rsid w:val="0004731E"/>
    <w:rsid w:val="0005533C"/>
    <w:rsid w:val="000607E8"/>
    <w:rsid w:val="00063D30"/>
    <w:rsid w:val="000758AC"/>
    <w:rsid w:val="0007756A"/>
    <w:rsid w:val="00080919"/>
    <w:rsid w:val="00083D90"/>
    <w:rsid w:val="00086447"/>
    <w:rsid w:val="0009515D"/>
    <w:rsid w:val="000A33ED"/>
    <w:rsid w:val="000B7F73"/>
    <w:rsid w:val="000C780A"/>
    <w:rsid w:val="000E738C"/>
    <w:rsid w:val="000F3334"/>
    <w:rsid w:val="000F3867"/>
    <w:rsid w:val="00112CA5"/>
    <w:rsid w:val="0012643E"/>
    <w:rsid w:val="001341FB"/>
    <w:rsid w:val="001342B3"/>
    <w:rsid w:val="001455A8"/>
    <w:rsid w:val="00152492"/>
    <w:rsid w:val="00155BC2"/>
    <w:rsid w:val="00161586"/>
    <w:rsid w:val="00180686"/>
    <w:rsid w:val="0018116C"/>
    <w:rsid w:val="001967CF"/>
    <w:rsid w:val="001B437C"/>
    <w:rsid w:val="001C2E9E"/>
    <w:rsid w:val="001C5781"/>
    <w:rsid w:val="001D51B3"/>
    <w:rsid w:val="001E1A32"/>
    <w:rsid w:val="001E1CD4"/>
    <w:rsid w:val="001E4F61"/>
    <w:rsid w:val="001F758F"/>
    <w:rsid w:val="002006A4"/>
    <w:rsid w:val="00205317"/>
    <w:rsid w:val="002076BC"/>
    <w:rsid w:val="0021317A"/>
    <w:rsid w:val="00220F10"/>
    <w:rsid w:val="00224DEE"/>
    <w:rsid w:val="00226E94"/>
    <w:rsid w:val="00233CDC"/>
    <w:rsid w:val="00242D9E"/>
    <w:rsid w:val="00247432"/>
    <w:rsid w:val="00264C83"/>
    <w:rsid w:val="00271C4F"/>
    <w:rsid w:val="00282DD0"/>
    <w:rsid w:val="002919A9"/>
    <w:rsid w:val="00291A4F"/>
    <w:rsid w:val="002A7925"/>
    <w:rsid w:val="002B78FE"/>
    <w:rsid w:val="002C4A96"/>
    <w:rsid w:val="002C7C90"/>
    <w:rsid w:val="002D02C5"/>
    <w:rsid w:val="002D35FF"/>
    <w:rsid w:val="002E295D"/>
    <w:rsid w:val="002E48A5"/>
    <w:rsid w:val="002F13AA"/>
    <w:rsid w:val="00301E56"/>
    <w:rsid w:val="00307C32"/>
    <w:rsid w:val="00314A7D"/>
    <w:rsid w:val="00321525"/>
    <w:rsid w:val="00325B47"/>
    <w:rsid w:val="00336EBC"/>
    <w:rsid w:val="00340B2B"/>
    <w:rsid w:val="003467B8"/>
    <w:rsid w:val="0035173D"/>
    <w:rsid w:val="003574BE"/>
    <w:rsid w:val="003710F4"/>
    <w:rsid w:val="00372397"/>
    <w:rsid w:val="00380DAC"/>
    <w:rsid w:val="00390EE6"/>
    <w:rsid w:val="003A6CB8"/>
    <w:rsid w:val="003A76B7"/>
    <w:rsid w:val="003B0D7E"/>
    <w:rsid w:val="003D6738"/>
    <w:rsid w:val="003E39A8"/>
    <w:rsid w:val="003E3D77"/>
    <w:rsid w:val="003F01FC"/>
    <w:rsid w:val="00405810"/>
    <w:rsid w:val="00407F61"/>
    <w:rsid w:val="00412447"/>
    <w:rsid w:val="0041588A"/>
    <w:rsid w:val="00451881"/>
    <w:rsid w:val="00457AE4"/>
    <w:rsid w:val="004708E7"/>
    <w:rsid w:val="00476ADA"/>
    <w:rsid w:val="00487B2E"/>
    <w:rsid w:val="004914BB"/>
    <w:rsid w:val="004918DD"/>
    <w:rsid w:val="004943A9"/>
    <w:rsid w:val="00496177"/>
    <w:rsid w:val="00497D83"/>
    <w:rsid w:val="004A0B42"/>
    <w:rsid w:val="004C0A44"/>
    <w:rsid w:val="004C1A97"/>
    <w:rsid w:val="004C6A9F"/>
    <w:rsid w:val="004F0775"/>
    <w:rsid w:val="004F4086"/>
    <w:rsid w:val="004F5371"/>
    <w:rsid w:val="004F6E0D"/>
    <w:rsid w:val="00501F50"/>
    <w:rsid w:val="005030D2"/>
    <w:rsid w:val="005031C3"/>
    <w:rsid w:val="005457F9"/>
    <w:rsid w:val="005468C5"/>
    <w:rsid w:val="005473A5"/>
    <w:rsid w:val="00551273"/>
    <w:rsid w:val="005650D3"/>
    <w:rsid w:val="00565E89"/>
    <w:rsid w:val="005665AF"/>
    <w:rsid w:val="005A1C99"/>
    <w:rsid w:val="005A2099"/>
    <w:rsid w:val="005B4110"/>
    <w:rsid w:val="005C22FC"/>
    <w:rsid w:val="005D5BB0"/>
    <w:rsid w:val="005F3C50"/>
    <w:rsid w:val="005F4ACD"/>
    <w:rsid w:val="005F58C1"/>
    <w:rsid w:val="00600B8B"/>
    <w:rsid w:val="00604DBC"/>
    <w:rsid w:val="0062061E"/>
    <w:rsid w:val="006357EC"/>
    <w:rsid w:val="006427BA"/>
    <w:rsid w:val="00662E8A"/>
    <w:rsid w:val="006653C7"/>
    <w:rsid w:val="00687C85"/>
    <w:rsid w:val="00695A5E"/>
    <w:rsid w:val="00696C1D"/>
    <w:rsid w:val="006A088D"/>
    <w:rsid w:val="006A561F"/>
    <w:rsid w:val="006A6599"/>
    <w:rsid w:val="006C4CD0"/>
    <w:rsid w:val="006C5AFC"/>
    <w:rsid w:val="006C763B"/>
    <w:rsid w:val="006E3755"/>
    <w:rsid w:val="006E377C"/>
    <w:rsid w:val="006E66A5"/>
    <w:rsid w:val="006F1DB3"/>
    <w:rsid w:val="006F45BE"/>
    <w:rsid w:val="00716852"/>
    <w:rsid w:val="00734EB0"/>
    <w:rsid w:val="00735877"/>
    <w:rsid w:val="00745324"/>
    <w:rsid w:val="00762B80"/>
    <w:rsid w:val="00773B8C"/>
    <w:rsid w:val="0077449B"/>
    <w:rsid w:val="00780408"/>
    <w:rsid w:val="00790E37"/>
    <w:rsid w:val="007A2B86"/>
    <w:rsid w:val="007B1B65"/>
    <w:rsid w:val="007B1FE3"/>
    <w:rsid w:val="007C09F9"/>
    <w:rsid w:val="007D27AD"/>
    <w:rsid w:val="007D41B0"/>
    <w:rsid w:val="007D5BC7"/>
    <w:rsid w:val="007E27D0"/>
    <w:rsid w:val="007F055A"/>
    <w:rsid w:val="007F08AB"/>
    <w:rsid w:val="007F4FAF"/>
    <w:rsid w:val="00827AC8"/>
    <w:rsid w:val="008308CA"/>
    <w:rsid w:val="008328FA"/>
    <w:rsid w:val="0083625E"/>
    <w:rsid w:val="008529C0"/>
    <w:rsid w:val="00854A44"/>
    <w:rsid w:val="00854CCC"/>
    <w:rsid w:val="00864A90"/>
    <w:rsid w:val="00865196"/>
    <w:rsid w:val="0088285C"/>
    <w:rsid w:val="00884205"/>
    <w:rsid w:val="008937CA"/>
    <w:rsid w:val="008A474C"/>
    <w:rsid w:val="008A4BE5"/>
    <w:rsid w:val="008A4D68"/>
    <w:rsid w:val="008B08DF"/>
    <w:rsid w:val="008C1088"/>
    <w:rsid w:val="008C2DF0"/>
    <w:rsid w:val="008D1BE3"/>
    <w:rsid w:val="008D1FC1"/>
    <w:rsid w:val="008E06C6"/>
    <w:rsid w:val="008E23FE"/>
    <w:rsid w:val="009200DA"/>
    <w:rsid w:val="00924E13"/>
    <w:rsid w:val="00944145"/>
    <w:rsid w:val="00947A71"/>
    <w:rsid w:val="00950384"/>
    <w:rsid w:val="00956059"/>
    <w:rsid w:val="00956ADA"/>
    <w:rsid w:val="009730FD"/>
    <w:rsid w:val="00981749"/>
    <w:rsid w:val="0098378F"/>
    <w:rsid w:val="00984E0D"/>
    <w:rsid w:val="009A6032"/>
    <w:rsid w:val="009B4382"/>
    <w:rsid w:val="009B4F74"/>
    <w:rsid w:val="009B5453"/>
    <w:rsid w:val="009B6F91"/>
    <w:rsid w:val="009D0765"/>
    <w:rsid w:val="009F4C60"/>
    <w:rsid w:val="009F6ECC"/>
    <w:rsid w:val="00A050C2"/>
    <w:rsid w:val="00A05D34"/>
    <w:rsid w:val="00A07BEE"/>
    <w:rsid w:val="00A1505F"/>
    <w:rsid w:val="00A2117C"/>
    <w:rsid w:val="00A32616"/>
    <w:rsid w:val="00A42EB9"/>
    <w:rsid w:val="00A4321A"/>
    <w:rsid w:val="00A45016"/>
    <w:rsid w:val="00A46998"/>
    <w:rsid w:val="00A5126D"/>
    <w:rsid w:val="00A6030D"/>
    <w:rsid w:val="00A66CDA"/>
    <w:rsid w:val="00A7375E"/>
    <w:rsid w:val="00A77746"/>
    <w:rsid w:val="00A947D7"/>
    <w:rsid w:val="00AA77DD"/>
    <w:rsid w:val="00AB4764"/>
    <w:rsid w:val="00AB5C10"/>
    <w:rsid w:val="00AC5F32"/>
    <w:rsid w:val="00AD35E2"/>
    <w:rsid w:val="00AE17B9"/>
    <w:rsid w:val="00AE62FD"/>
    <w:rsid w:val="00B05701"/>
    <w:rsid w:val="00B10F7D"/>
    <w:rsid w:val="00B168B9"/>
    <w:rsid w:val="00B21C56"/>
    <w:rsid w:val="00B33E35"/>
    <w:rsid w:val="00B42F03"/>
    <w:rsid w:val="00B44DF8"/>
    <w:rsid w:val="00B54B4D"/>
    <w:rsid w:val="00B57B12"/>
    <w:rsid w:val="00B6098A"/>
    <w:rsid w:val="00B62520"/>
    <w:rsid w:val="00B77BE9"/>
    <w:rsid w:val="00B83F9F"/>
    <w:rsid w:val="00B96340"/>
    <w:rsid w:val="00BA0FBB"/>
    <w:rsid w:val="00BB5F0E"/>
    <w:rsid w:val="00BC4597"/>
    <w:rsid w:val="00BC632A"/>
    <w:rsid w:val="00BD1293"/>
    <w:rsid w:val="00BD46C6"/>
    <w:rsid w:val="00BE1837"/>
    <w:rsid w:val="00BE1C39"/>
    <w:rsid w:val="00C06A26"/>
    <w:rsid w:val="00C1753A"/>
    <w:rsid w:val="00C27849"/>
    <w:rsid w:val="00C331B2"/>
    <w:rsid w:val="00C46ECD"/>
    <w:rsid w:val="00C47751"/>
    <w:rsid w:val="00C55A71"/>
    <w:rsid w:val="00C63438"/>
    <w:rsid w:val="00C65DE0"/>
    <w:rsid w:val="00C77517"/>
    <w:rsid w:val="00C80CAA"/>
    <w:rsid w:val="00C820DD"/>
    <w:rsid w:val="00C8214E"/>
    <w:rsid w:val="00C85F45"/>
    <w:rsid w:val="00C87065"/>
    <w:rsid w:val="00C978F4"/>
    <w:rsid w:val="00CA59DE"/>
    <w:rsid w:val="00CB207B"/>
    <w:rsid w:val="00CC5FE8"/>
    <w:rsid w:val="00CC7171"/>
    <w:rsid w:val="00CD5011"/>
    <w:rsid w:val="00CD51DE"/>
    <w:rsid w:val="00CE1E50"/>
    <w:rsid w:val="00CF3AB4"/>
    <w:rsid w:val="00CF46B5"/>
    <w:rsid w:val="00CF6195"/>
    <w:rsid w:val="00CF651A"/>
    <w:rsid w:val="00D00232"/>
    <w:rsid w:val="00D04130"/>
    <w:rsid w:val="00D23F4B"/>
    <w:rsid w:val="00D50FFB"/>
    <w:rsid w:val="00D61500"/>
    <w:rsid w:val="00D70632"/>
    <w:rsid w:val="00D843AE"/>
    <w:rsid w:val="00DA3C8F"/>
    <w:rsid w:val="00DB36B1"/>
    <w:rsid w:val="00DC7918"/>
    <w:rsid w:val="00DD1383"/>
    <w:rsid w:val="00DD3045"/>
    <w:rsid w:val="00DE4910"/>
    <w:rsid w:val="00DF2E02"/>
    <w:rsid w:val="00E07D6B"/>
    <w:rsid w:val="00E10564"/>
    <w:rsid w:val="00E1351F"/>
    <w:rsid w:val="00E24F77"/>
    <w:rsid w:val="00E25B23"/>
    <w:rsid w:val="00E51986"/>
    <w:rsid w:val="00E56D4D"/>
    <w:rsid w:val="00E77034"/>
    <w:rsid w:val="00E777C3"/>
    <w:rsid w:val="00E819A5"/>
    <w:rsid w:val="00E841ED"/>
    <w:rsid w:val="00E907B2"/>
    <w:rsid w:val="00E90D8F"/>
    <w:rsid w:val="00EA03B2"/>
    <w:rsid w:val="00EA7D77"/>
    <w:rsid w:val="00ED6A09"/>
    <w:rsid w:val="00EE02F4"/>
    <w:rsid w:val="00EE0AB5"/>
    <w:rsid w:val="00EF09EB"/>
    <w:rsid w:val="00F01BF2"/>
    <w:rsid w:val="00F02625"/>
    <w:rsid w:val="00F02760"/>
    <w:rsid w:val="00F027E3"/>
    <w:rsid w:val="00F04DBA"/>
    <w:rsid w:val="00F1435E"/>
    <w:rsid w:val="00F17919"/>
    <w:rsid w:val="00F25B9C"/>
    <w:rsid w:val="00F51338"/>
    <w:rsid w:val="00F51382"/>
    <w:rsid w:val="00F5326B"/>
    <w:rsid w:val="00F72777"/>
    <w:rsid w:val="00F73CD3"/>
    <w:rsid w:val="00F827A4"/>
    <w:rsid w:val="00FA545D"/>
    <w:rsid w:val="00FB16E4"/>
    <w:rsid w:val="00FB3F95"/>
    <w:rsid w:val="00FB5078"/>
    <w:rsid w:val="00FC66FC"/>
    <w:rsid w:val="00FC6A3D"/>
    <w:rsid w:val="00FD6FD7"/>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DC986"/>
  <w15:chartTrackingRefBased/>
  <w15:docId w15:val="{DABBE9AF-E431-4955-8384-75899D5C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AC"/>
    <w:pPr>
      <w:spacing w:after="120" w:line="240" w:lineRule="auto"/>
    </w:pPr>
  </w:style>
  <w:style w:type="paragraph" w:styleId="Heading1">
    <w:name w:val="heading 1"/>
    <w:basedOn w:val="Normal"/>
    <w:next w:val="Normal"/>
    <w:link w:val="Heading1Char"/>
    <w:uiPriority w:val="9"/>
    <w:qFormat/>
    <w:rsid w:val="004918DD"/>
    <w:pPr>
      <w:shd w:val="clear" w:color="auto" w:fill="201B5A"/>
      <w:outlineLvl w:val="0"/>
    </w:pPr>
    <w:rPr>
      <w:rFonts w:cstheme="minorHAnsi"/>
      <w:b/>
      <w:sz w:val="44"/>
      <w:szCs w:val="72"/>
    </w:rPr>
  </w:style>
  <w:style w:type="paragraph" w:styleId="Heading2">
    <w:name w:val="heading 2"/>
    <w:next w:val="Normal"/>
    <w:link w:val="Heading2Char"/>
    <w:uiPriority w:val="9"/>
    <w:unhideWhenUsed/>
    <w:qFormat/>
    <w:rsid w:val="000758AC"/>
    <w:pPr>
      <w:pBdr>
        <w:bottom w:val="single" w:sz="4" w:space="1" w:color="auto"/>
      </w:pBdr>
      <w:spacing w:after="120"/>
      <w:outlineLvl w:val="1"/>
    </w:pPr>
    <w:rPr>
      <w:rFonts w:eastAsia="Times New Roman" w:cstheme="minorHAnsi"/>
      <w:b/>
      <w:color w:val="201B5A"/>
      <w:sz w:val="40"/>
      <w:szCs w:val="24"/>
    </w:rPr>
  </w:style>
  <w:style w:type="paragraph" w:styleId="Heading3">
    <w:name w:val="heading 3"/>
    <w:basedOn w:val="NormalWeb"/>
    <w:next w:val="Normal"/>
    <w:link w:val="Heading3Char"/>
    <w:uiPriority w:val="9"/>
    <w:unhideWhenUsed/>
    <w:qFormat/>
    <w:rsid w:val="000F3867"/>
    <w:pPr>
      <w:spacing w:before="0" w:beforeAutospacing="0" w:after="0" w:afterAutospacing="0"/>
      <w:outlineLvl w:val="2"/>
    </w:pPr>
    <w:rPr>
      <w:rFonts w:asciiTheme="minorHAnsi" w:hAnsiTheme="minorHAnsi" w:cstheme="minorHAnsi"/>
      <w:b/>
      <w:color w:val="000000" w:themeColor="text1"/>
      <w:sz w:val="32"/>
    </w:rPr>
  </w:style>
  <w:style w:type="paragraph" w:styleId="Heading4">
    <w:name w:val="heading 4"/>
    <w:basedOn w:val="Normal"/>
    <w:next w:val="Normal"/>
    <w:link w:val="Heading4Char"/>
    <w:uiPriority w:val="9"/>
    <w:unhideWhenUsed/>
    <w:qFormat/>
    <w:rsid w:val="008308C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775"/>
    <w:pPr>
      <w:spacing w:before="100" w:beforeAutospacing="1" w:after="100" w:afterAutospacing="1"/>
    </w:pPr>
    <w:rPr>
      <w:rFonts w:ascii="Times New Roman" w:eastAsia="Times New Roman" w:hAnsi="Times New Roman" w:cs="Times New Roman"/>
      <w:sz w:val="24"/>
      <w:szCs w:val="24"/>
    </w:rPr>
  </w:style>
  <w:style w:type="character" w:customStyle="1" w:styleId="mark82lfwbfy6">
    <w:name w:val="mark82lfwbfy6"/>
    <w:basedOn w:val="DefaultParagraphFont"/>
    <w:rsid w:val="004F0775"/>
  </w:style>
  <w:style w:type="paragraph" w:styleId="Header">
    <w:name w:val="header"/>
    <w:basedOn w:val="Normal"/>
    <w:link w:val="HeaderChar"/>
    <w:uiPriority w:val="99"/>
    <w:unhideWhenUsed/>
    <w:rsid w:val="008937CA"/>
    <w:pPr>
      <w:tabs>
        <w:tab w:val="center" w:pos="4680"/>
        <w:tab w:val="right" w:pos="9360"/>
      </w:tabs>
      <w:spacing w:after="0"/>
    </w:pPr>
  </w:style>
  <w:style w:type="character" w:customStyle="1" w:styleId="HeaderChar">
    <w:name w:val="Header Char"/>
    <w:basedOn w:val="DefaultParagraphFont"/>
    <w:link w:val="Header"/>
    <w:uiPriority w:val="99"/>
    <w:rsid w:val="008937CA"/>
  </w:style>
  <w:style w:type="paragraph" w:styleId="Footer">
    <w:name w:val="footer"/>
    <w:basedOn w:val="Normal"/>
    <w:link w:val="FooterChar"/>
    <w:uiPriority w:val="99"/>
    <w:unhideWhenUsed/>
    <w:rsid w:val="008937CA"/>
    <w:pPr>
      <w:tabs>
        <w:tab w:val="center" w:pos="4680"/>
        <w:tab w:val="right" w:pos="9360"/>
      </w:tabs>
      <w:spacing w:after="0"/>
    </w:pPr>
  </w:style>
  <w:style w:type="character" w:customStyle="1" w:styleId="FooterChar">
    <w:name w:val="Footer Char"/>
    <w:basedOn w:val="DefaultParagraphFont"/>
    <w:link w:val="Footer"/>
    <w:uiPriority w:val="99"/>
    <w:rsid w:val="008937CA"/>
  </w:style>
  <w:style w:type="character" w:customStyle="1" w:styleId="Heading1Char">
    <w:name w:val="Heading 1 Char"/>
    <w:basedOn w:val="DefaultParagraphFont"/>
    <w:link w:val="Heading1"/>
    <w:uiPriority w:val="9"/>
    <w:rsid w:val="004918DD"/>
    <w:rPr>
      <w:rFonts w:cstheme="minorHAnsi"/>
      <w:b/>
      <w:sz w:val="44"/>
      <w:szCs w:val="72"/>
      <w:shd w:val="clear" w:color="auto" w:fill="201B5A"/>
    </w:rPr>
  </w:style>
  <w:style w:type="character" w:customStyle="1" w:styleId="Heading2Char">
    <w:name w:val="Heading 2 Char"/>
    <w:basedOn w:val="DefaultParagraphFont"/>
    <w:link w:val="Heading2"/>
    <w:uiPriority w:val="9"/>
    <w:rsid w:val="000758AC"/>
    <w:rPr>
      <w:rFonts w:eastAsia="Times New Roman" w:cstheme="minorHAnsi"/>
      <w:b/>
      <w:color w:val="201B5A"/>
      <w:sz w:val="40"/>
      <w:szCs w:val="24"/>
    </w:rPr>
  </w:style>
  <w:style w:type="character" w:customStyle="1" w:styleId="Heading3Char">
    <w:name w:val="Heading 3 Char"/>
    <w:basedOn w:val="DefaultParagraphFont"/>
    <w:link w:val="Heading3"/>
    <w:uiPriority w:val="9"/>
    <w:rsid w:val="000F3867"/>
    <w:rPr>
      <w:rFonts w:eastAsia="Times New Roman" w:cstheme="minorHAnsi"/>
      <w:b/>
      <w:color w:val="000000" w:themeColor="text1"/>
      <w:sz w:val="32"/>
      <w:szCs w:val="24"/>
    </w:rPr>
  </w:style>
  <w:style w:type="paragraph" w:styleId="BalloonText">
    <w:name w:val="Balloon Text"/>
    <w:basedOn w:val="Normal"/>
    <w:link w:val="BalloonTextChar"/>
    <w:uiPriority w:val="99"/>
    <w:semiHidden/>
    <w:unhideWhenUsed/>
    <w:rsid w:val="00B625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520"/>
    <w:rPr>
      <w:rFonts w:ascii="Segoe UI" w:hAnsi="Segoe UI" w:cs="Segoe UI"/>
      <w:sz w:val="18"/>
      <w:szCs w:val="18"/>
    </w:rPr>
  </w:style>
  <w:style w:type="character" w:styleId="CommentReference">
    <w:name w:val="annotation reference"/>
    <w:basedOn w:val="DefaultParagraphFont"/>
    <w:uiPriority w:val="99"/>
    <w:semiHidden/>
    <w:unhideWhenUsed/>
    <w:rsid w:val="0003720D"/>
    <w:rPr>
      <w:sz w:val="16"/>
      <w:szCs w:val="16"/>
    </w:rPr>
  </w:style>
  <w:style w:type="paragraph" w:styleId="CommentText">
    <w:name w:val="annotation text"/>
    <w:basedOn w:val="Normal"/>
    <w:link w:val="CommentTextChar"/>
    <w:uiPriority w:val="99"/>
    <w:unhideWhenUsed/>
    <w:rsid w:val="0003720D"/>
    <w:pPr>
      <w:spacing w:after="0"/>
    </w:pPr>
    <w:rPr>
      <w:sz w:val="20"/>
      <w:szCs w:val="20"/>
    </w:rPr>
  </w:style>
  <w:style w:type="character" w:customStyle="1" w:styleId="CommentTextChar">
    <w:name w:val="Comment Text Char"/>
    <w:basedOn w:val="DefaultParagraphFont"/>
    <w:link w:val="CommentText"/>
    <w:uiPriority w:val="99"/>
    <w:rsid w:val="0003720D"/>
    <w:rPr>
      <w:sz w:val="20"/>
      <w:szCs w:val="20"/>
    </w:rPr>
  </w:style>
  <w:style w:type="character" w:styleId="Hyperlink">
    <w:name w:val="Hyperlink"/>
    <w:basedOn w:val="DefaultParagraphFont"/>
    <w:uiPriority w:val="99"/>
    <w:unhideWhenUsed/>
    <w:rsid w:val="0018116C"/>
    <w:rPr>
      <w:color w:val="0000FF"/>
      <w:u w:val="single"/>
    </w:rPr>
  </w:style>
  <w:style w:type="paragraph" w:styleId="CommentSubject">
    <w:name w:val="annotation subject"/>
    <w:basedOn w:val="CommentText"/>
    <w:next w:val="CommentText"/>
    <w:link w:val="CommentSubjectChar"/>
    <w:uiPriority w:val="99"/>
    <w:semiHidden/>
    <w:unhideWhenUsed/>
    <w:rsid w:val="00F17919"/>
    <w:pPr>
      <w:spacing w:after="160"/>
    </w:pPr>
    <w:rPr>
      <w:b/>
      <w:bCs/>
    </w:rPr>
  </w:style>
  <w:style w:type="character" w:customStyle="1" w:styleId="CommentSubjectChar">
    <w:name w:val="Comment Subject Char"/>
    <w:basedOn w:val="CommentTextChar"/>
    <w:link w:val="CommentSubject"/>
    <w:uiPriority w:val="99"/>
    <w:semiHidden/>
    <w:rsid w:val="00F17919"/>
    <w:rPr>
      <w:b/>
      <w:bCs/>
      <w:sz w:val="20"/>
      <w:szCs w:val="20"/>
    </w:rPr>
  </w:style>
  <w:style w:type="character" w:styleId="FollowedHyperlink">
    <w:name w:val="FollowedHyperlink"/>
    <w:basedOn w:val="DefaultParagraphFont"/>
    <w:uiPriority w:val="99"/>
    <w:semiHidden/>
    <w:unhideWhenUsed/>
    <w:rsid w:val="00F04DBA"/>
    <w:rPr>
      <w:color w:val="954F72" w:themeColor="followedHyperlink"/>
      <w:u w:val="single"/>
    </w:rPr>
  </w:style>
  <w:style w:type="paragraph" w:styleId="ListParagraph">
    <w:name w:val="List Paragraph"/>
    <w:basedOn w:val="Normal"/>
    <w:uiPriority w:val="34"/>
    <w:qFormat/>
    <w:rsid w:val="00D50FFB"/>
    <w:pPr>
      <w:ind w:left="720"/>
      <w:contextualSpacing/>
    </w:pPr>
  </w:style>
  <w:style w:type="character" w:styleId="UnresolvedMention">
    <w:name w:val="Unresolved Mention"/>
    <w:basedOn w:val="DefaultParagraphFont"/>
    <w:uiPriority w:val="99"/>
    <w:semiHidden/>
    <w:unhideWhenUsed/>
    <w:rsid w:val="00C1753A"/>
    <w:rPr>
      <w:color w:val="605E5C"/>
      <w:shd w:val="clear" w:color="auto" w:fill="E1DFDD"/>
    </w:rPr>
  </w:style>
  <w:style w:type="paragraph" w:customStyle="1" w:styleId="zwsc-cleaned">
    <w:name w:val="zwsc-cleaned"/>
    <w:basedOn w:val="Normal"/>
    <w:rsid w:val="00F1435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00232"/>
    <w:pPr>
      <w:spacing w:after="0" w:line="240" w:lineRule="auto"/>
    </w:pPr>
  </w:style>
  <w:style w:type="character" w:customStyle="1" w:styleId="Heading4Char">
    <w:name w:val="Heading 4 Char"/>
    <w:basedOn w:val="DefaultParagraphFont"/>
    <w:link w:val="Heading4"/>
    <w:uiPriority w:val="9"/>
    <w:rsid w:val="008308CA"/>
    <w:rPr>
      <w:rFonts w:asciiTheme="majorHAnsi" w:eastAsiaTheme="majorEastAsia" w:hAnsiTheme="majorHAnsi" w:cstheme="majorBidi"/>
      <w:i/>
      <w:iCs/>
      <w:color w:val="2F5496" w:themeColor="accent1" w:themeShade="BF"/>
    </w:rPr>
  </w:style>
  <w:style w:type="character" w:customStyle="1" w:styleId="markedcontent">
    <w:name w:val="markedcontent"/>
    <w:basedOn w:val="DefaultParagraphFont"/>
    <w:rsid w:val="00B05701"/>
  </w:style>
  <w:style w:type="paragraph" w:styleId="Title">
    <w:name w:val="Title"/>
    <w:basedOn w:val="Normal"/>
    <w:next w:val="Normal"/>
    <w:link w:val="TitleChar"/>
    <w:uiPriority w:val="10"/>
    <w:qFormat/>
    <w:rsid w:val="008328F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8A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08A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6504">
      <w:bodyDiv w:val="1"/>
      <w:marLeft w:val="0"/>
      <w:marRight w:val="0"/>
      <w:marTop w:val="0"/>
      <w:marBottom w:val="0"/>
      <w:divBdr>
        <w:top w:val="none" w:sz="0" w:space="0" w:color="auto"/>
        <w:left w:val="none" w:sz="0" w:space="0" w:color="auto"/>
        <w:bottom w:val="none" w:sz="0" w:space="0" w:color="auto"/>
        <w:right w:val="none" w:sz="0" w:space="0" w:color="auto"/>
      </w:divBdr>
    </w:div>
    <w:div w:id="12804646">
      <w:bodyDiv w:val="1"/>
      <w:marLeft w:val="0"/>
      <w:marRight w:val="0"/>
      <w:marTop w:val="0"/>
      <w:marBottom w:val="0"/>
      <w:divBdr>
        <w:top w:val="none" w:sz="0" w:space="0" w:color="auto"/>
        <w:left w:val="none" w:sz="0" w:space="0" w:color="auto"/>
        <w:bottom w:val="none" w:sz="0" w:space="0" w:color="auto"/>
        <w:right w:val="none" w:sz="0" w:space="0" w:color="auto"/>
      </w:divBdr>
    </w:div>
    <w:div w:id="30619487">
      <w:bodyDiv w:val="1"/>
      <w:marLeft w:val="0"/>
      <w:marRight w:val="0"/>
      <w:marTop w:val="0"/>
      <w:marBottom w:val="0"/>
      <w:divBdr>
        <w:top w:val="none" w:sz="0" w:space="0" w:color="auto"/>
        <w:left w:val="none" w:sz="0" w:space="0" w:color="auto"/>
        <w:bottom w:val="none" w:sz="0" w:space="0" w:color="auto"/>
        <w:right w:val="none" w:sz="0" w:space="0" w:color="auto"/>
      </w:divBdr>
    </w:div>
    <w:div w:id="102313291">
      <w:bodyDiv w:val="1"/>
      <w:marLeft w:val="0"/>
      <w:marRight w:val="0"/>
      <w:marTop w:val="0"/>
      <w:marBottom w:val="0"/>
      <w:divBdr>
        <w:top w:val="none" w:sz="0" w:space="0" w:color="auto"/>
        <w:left w:val="none" w:sz="0" w:space="0" w:color="auto"/>
        <w:bottom w:val="none" w:sz="0" w:space="0" w:color="auto"/>
        <w:right w:val="none" w:sz="0" w:space="0" w:color="auto"/>
      </w:divBdr>
    </w:div>
    <w:div w:id="187180755">
      <w:bodyDiv w:val="1"/>
      <w:marLeft w:val="0"/>
      <w:marRight w:val="0"/>
      <w:marTop w:val="0"/>
      <w:marBottom w:val="0"/>
      <w:divBdr>
        <w:top w:val="none" w:sz="0" w:space="0" w:color="auto"/>
        <w:left w:val="none" w:sz="0" w:space="0" w:color="auto"/>
        <w:bottom w:val="none" w:sz="0" w:space="0" w:color="auto"/>
        <w:right w:val="none" w:sz="0" w:space="0" w:color="auto"/>
      </w:divBdr>
    </w:div>
    <w:div w:id="316764535">
      <w:bodyDiv w:val="1"/>
      <w:marLeft w:val="0"/>
      <w:marRight w:val="0"/>
      <w:marTop w:val="0"/>
      <w:marBottom w:val="0"/>
      <w:divBdr>
        <w:top w:val="none" w:sz="0" w:space="0" w:color="auto"/>
        <w:left w:val="none" w:sz="0" w:space="0" w:color="auto"/>
        <w:bottom w:val="none" w:sz="0" w:space="0" w:color="auto"/>
        <w:right w:val="none" w:sz="0" w:space="0" w:color="auto"/>
      </w:divBdr>
    </w:div>
    <w:div w:id="332411863">
      <w:bodyDiv w:val="1"/>
      <w:marLeft w:val="0"/>
      <w:marRight w:val="0"/>
      <w:marTop w:val="0"/>
      <w:marBottom w:val="0"/>
      <w:divBdr>
        <w:top w:val="none" w:sz="0" w:space="0" w:color="auto"/>
        <w:left w:val="none" w:sz="0" w:space="0" w:color="auto"/>
        <w:bottom w:val="none" w:sz="0" w:space="0" w:color="auto"/>
        <w:right w:val="none" w:sz="0" w:space="0" w:color="auto"/>
      </w:divBdr>
    </w:div>
    <w:div w:id="756051007">
      <w:bodyDiv w:val="1"/>
      <w:marLeft w:val="0"/>
      <w:marRight w:val="0"/>
      <w:marTop w:val="0"/>
      <w:marBottom w:val="0"/>
      <w:divBdr>
        <w:top w:val="none" w:sz="0" w:space="0" w:color="auto"/>
        <w:left w:val="none" w:sz="0" w:space="0" w:color="auto"/>
        <w:bottom w:val="none" w:sz="0" w:space="0" w:color="auto"/>
        <w:right w:val="none" w:sz="0" w:space="0" w:color="auto"/>
      </w:divBdr>
    </w:div>
    <w:div w:id="989791784">
      <w:bodyDiv w:val="1"/>
      <w:marLeft w:val="0"/>
      <w:marRight w:val="0"/>
      <w:marTop w:val="0"/>
      <w:marBottom w:val="0"/>
      <w:divBdr>
        <w:top w:val="none" w:sz="0" w:space="0" w:color="auto"/>
        <w:left w:val="none" w:sz="0" w:space="0" w:color="auto"/>
        <w:bottom w:val="none" w:sz="0" w:space="0" w:color="auto"/>
        <w:right w:val="none" w:sz="0" w:space="0" w:color="auto"/>
      </w:divBdr>
    </w:div>
    <w:div w:id="1055395658">
      <w:bodyDiv w:val="1"/>
      <w:marLeft w:val="0"/>
      <w:marRight w:val="0"/>
      <w:marTop w:val="0"/>
      <w:marBottom w:val="0"/>
      <w:divBdr>
        <w:top w:val="none" w:sz="0" w:space="0" w:color="auto"/>
        <w:left w:val="none" w:sz="0" w:space="0" w:color="auto"/>
        <w:bottom w:val="none" w:sz="0" w:space="0" w:color="auto"/>
        <w:right w:val="none" w:sz="0" w:space="0" w:color="auto"/>
      </w:divBdr>
      <w:divsChild>
        <w:div w:id="1043604120">
          <w:marLeft w:val="0"/>
          <w:marRight w:val="0"/>
          <w:marTop w:val="0"/>
          <w:marBottom w:val="0"/>
          <w:divBdr>
            <w:top w:val="none" w:sz="0" w:space="0" w:color="auto"/>
            <w:left w:val="none" w:sz="0" w:space="0" w:color="auto"/>
            <w:bottom w:val="none" w:sz="0" w:space="0" w:color="auto"/>
            <w:right w:val="none" w:sz="0" w:space="0" w:color="auto"/>
          </w:divBdr>
          <w:divsChild>
            <w:div w:id="1268350880">
              <w:marLeft w:val="0"/>
              <w:marRight w:val="0"/>
              <w:marTop w:val="0"/>
              <w:marBottom w:val="0"/>
              <w:divBdr>
                <w:top w:val="none" w:sz="0" w:space="0" w:color="auto"/>
                <w:left w:val="none" w:sz="0" w:space="0" w:color="auto"/>
                <w:bottom w:val="none" w:sz="0" w:space="0" w:color="auto"/>
                <w:right w:val="none" w:sz="0" w:space="0" w:color="auto"/>
              </w:divBdr>
              <w:divsChild>
                <w:div w:id="14281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07">
      <w:bodyDiv w:val="1"/>
      <w:marLeft w:val="0"/>
      <w:marRight w:val="0"/>
      <w:marTop w:val="0"/>
      <w:marBottom w:val="0"/>
      <w:divBdr>
        <w:top w:val="none" w:sz="0" w:space="0" w:color="auto"/>
        <w:left w:val="none" w:sz="0" w:space="0" w:color="auto"/>
        <w:bottom w:val="none" w:sz="0" w:space="0" w:color="auto"/>
        <w:right w:val="none" w:sz="0" w:space="0" w:color="auto"/>
      </w:divBdr>
    </w:div>
    <w:div w:id="1396008736">
      <w:bodyDiv w:val="1"/>
      <w:marLeft w:val="0"/>
      <w:marRight w:val="0"/>
      <w:marTop w:val="0"/>
      <w:marBottom w:val="0"/>
      <w:divBdr>
        <w:top w:val="none" w:sz="0" w:space="0" w:color="auto"/>
        <w:left w:val="none" w:sz="0" w:space="0" w:color="auto"/>
        <w:bottom w:val="none" w:sz="0" w:space="0" w:color="auto"/>
        <w:right w:val="none" w:sz="0" w:space="0" w:color="auto"/>
      </w:divBdr>
    </w:div>
    <w:div w:id="1405880784">
      <w:bodyDiv w:val="1"/>
      <w:marLeft w:val="0"/>
      <w:marRight w:val="0"/>
      <w:marTop w:val="0"/>
      <w:marBottom w:val="0"/>
      <w:divBdr>
        <w:top w:val="none" w:sz="0" w:space="0" w:color="auto"/>
        <w:left w:val="none" w:sz="0" w:space="0" w:color="auto"/>
        <w:bottom w:val="none" w:sz="0" w:space="0" w:color="auto"/>
        <w:right w:val="none" w:sz="0" w:space="0" w:color="auto"/>
      </w:divBdr>
    </w:div>
    <w:div w:id="1737125641">
      <w:bodyDiv w:val="1"/>
      <w:marLeft w:val="0"/>
      <w:marRight w:val="0"/>
      <w:marTop w:val="0"/>
      <w:marBottom w:val="0"/>
      <w:divBdr>
        <w:top w:val="none" w:sz="0" w:space="0" w:color="auto"/>
        <w:left w:val="none" w:sz="0" w:space="0" w:color="auto"/>
        <w:bottom w:val="none" w:sz="0" w:space="0" w:color="auto"/>
        <w:right w:val="none" w:sz="0" w:space="0" w:color="auto"/>
      </w:divBdr>
    </w:div>
    <w:div w:id="1795366911">
      <w:bodyDiv w:val="1"/>
      <w:marLeft w:val="0"/>
      <w:marRight w:val="0"/>
      <w:marTop w:val="0"/>
      <w:marBottom w:val="0"/>
      <w:divBdr>
        <w:top w:val="none" w:sz="0" w:space="0" w:color="auto"/>
        <w:left w:val="none" w:sz="0" w:space="0" w:color="auto"/>
        <w:bottom w:val="none" w:sz="0" w:space="0" w:color="auto"/>
        <w:right w:val="none" w:sz="0" w:space="0" w:color="auto"/>
      </w:divBdr>
    </w:div>
    <w:div w:id="21326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732939C93E849B30237593571A3D9" ma:contentTypeVersion="14" ma:contentTypeDescription="Create a new document." ma:contentTypeScope="" ma:versionID="8d0d8f690001b0833c5360628ee36664">
  <xsd:schema xmlns:xsd="http://www.w3.org/2001/XMLSchema" xmlns:xs="http://www.w3.org/2001/XMLSchema" xmlns:p="http://schemas.microsoft.com/office/2006/metadata/properties" xmlns:ns3="3462c84e-6a5d-408a-a68a-2678606ab00c" xmlns:ns4="c24b8188-1e6b-4775-b418-ace0a053286e" targetNamespace="http://schemas.microsoft.com/office/2006/metadata/properties" ma:root="true" ma:fieldsID="66a25a472b8da315286caea930933244" ns3:_="" ns4:_="">
    <xsd:import namespace="3462c84e-6a5d-408a-a68a-2678606ab00c"/>
    <xsd:import namespace="c24b8188-1e6b-4775-b418-ace0a05328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c84e-6a5d-408a-a68a-2678606ab0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b8188-1e6b-4775-b418-ace0a05328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9B7C5-D359-4058-A586-649681BA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c84e-6a5d-408a-a68a-2678606ab00c"/>
    <ds:schemaRef ds:uri="c24b8188-1e6b-4775-b418-ace0a0532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65DC3-68EB-4717-A3F8-29824BA57A14}">
  <ds:schemaRefs>
    <ds:schemaRef ds:uri="http://schemas.openxmlformats.org/officeDocument/2006/bibliography"/>
  </ds:schemaRefs>
</ds:datastoreItem>
</file>

<file path=customXml/itemProps3.xml><?xml version="1.0" encoding="utf-8"?>
<ds:datastoreItem xmlns:ds="http://schemas.openxmlformats.org/officeDocument/2006/customXml" ds:itemID="{5744BA22-5505-42EF-BDDA-A1A24DFBD8B2}">
  <ds:schemaRefs>
    <ds:schemaRef ds:uri="http://schemas.microsoft.com/sharepoint/v3/contenttype/forms"/>
  </ds:schemaRefs>
</ds:datastoreItem>
</file>

<file path=customXml/itemProps4.xml><?xml version="1.0" encoding="utf-8"?>
<ds:datastoreItem xmlns:ds="http://schemas.openxmlformats.org/officeDocument/2006/customXml" ds:itemID="{1D7F1BCC-7845-43D3-B1C3-B8817ADA71B8}">
  <ds:schemaRefs>
    <ds:schemaRef ds:uri="http://schemas.openxmlformats.org/package/2006/metadata/core-properties"/>
    <ds:schemaRef ds:uri="http://purl.org/dc/elements/1.1/"/>
    <ds:schemaRef ds:uri="c24b8188-1e6b-4775-b418-ace0a053286e"/>
    <ds:schemaRef ds:uri="http://purl.org/dc/terms/"/>
    <ds:schemaRef ds:uri="http://schemas.microsoft.com/office/infopath/2007/PartnerControls"/>
    <ds:schemaRef ds:uri="http://schemas.microsoft.com/office/2006/documentManagement/types"/>
    <ds:schemaRef ds:uri="3462c84e-6a5d-408a-a68a-2678606ab00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ODEP DCOE 6/11/2024 Panelist Summaries</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ODEP DCOE 6/11/2024 Panelist Summaries</dc:title>
  <dc:subject/>
  <dc:creator>EARN</dc:creator>
  <cp:keywords/>
  <dc:description/>
  <cp:lastModifiedBy>Ambrose, John - ODEP</cp:lastModifiedBy>
  <cp:revision>2</cp:revision>
  <dcterms:created xsi:type="dcterms:W3CDTF">2024-10-18T16:33:00Z</dcterms:created>
  <dcterms:modified xsi:type="dcterms:W3CDTF">2024-10-18T16:33:00Z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0x0101004F0732939C93E849B30237593571A3D9</vt:lpwstr>
  </property>
  <property fmtid="{D5CDD505-2E9C-101B-9397-08002B2CF9AE}" pid="3" name="GrammarlyDocumentId">
    <vt:lpwstr>ed1716624dc552d3d068864aef1620ffecf60e0e3345021d5beb3a9d588d0a47</vt:lpwstr>
  </property>
</Properties>
</file>