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4A4E" w14:textId="682FCBFF" w:rsidR="004C2B83" w:rsidRPr="004C2B83" w:rsidRDefault="00A2644C" w:rsidP="00CB62AE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990000"/>
          <w:sz w:val="28"/>
          <w:szCs w:val="28"/>
        </w:rPr>
        <w:t>1995</w:t>
      </w:r>
      <w:r w:rsidR="005E432E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</w:t>
      </w:r>
      <w:r w:rsidR="004C2B83" w:rsidRPr="004C2B83">
        <w:rPr>
          <w:rFonts w:ascii="Times New Roman" w:eastAsia="Times New Roman" w:hAnsi="Times New Roman" w:cs="Times New Roman"/>
          <w:color w:val="990000"/>
          <w:sz w:val="28"/>
          <w:szCs w:val="28"/>
        </w:rPr>
        <w:t>Family Medical Leave Act</w:t>
      </w:r>
      <w:r w:rsidR="004214DC" w:rsidRPr="00CB62AE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(FMLA)</w:t>
      </w:r>
      <w:r w:rsidR="004C2B83" w:rsidRPr="004C2B83">
        <w:rPr>
          <w:rFonts w:ascii="Times New Roman" w:eastAsia="Times New Roman" w:hAnsi="Times New Roman" w:cs="Times New Roman"/>
          <w:color w:val="990000"/>
          <w:sz w:val="28"/>
          <w:szCs w:val="28"/>
        </w:rPr>
        <w:t xml:space="preserve"> Survey Data Files</w:t>
      </w:r>
    </w:p>
    <w:p w14:paraId="5219DD0A" w14:textId="79313AD9" w:rsidR="002F435D" w:rsidRPr="002F435D" w:rsidRDefault="002F435D" w:rsidP="00EB5C0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1995 </w:t>
      </w: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FMLA Wave 1 Survey of Employees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</w:rPr>
        <w:t>conducted by the University of Michigan and the 1995 Survey of E</w:t>
      </w:r>
      <w:r w:rsidR="00A30050">
        <w:rPr>
          <w:rFonts w:ascii="Times New Roman" w:eastAsia="Times New Roman" w:hAnsi="Times New Roman" w:cs="Times New Roman"/>
          <w:color w:val="000000"/>
          <w:sz w:val="24"/>
          <w:szCs w:val="24"/>
        </w:rPr>
        <w:t>mployers</w:t>
      </w: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2F4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conducted by Westat. </w:t>
      </w:r>
    </w:p>
    <w:p w14:paraId="2AAA4361" w14:textId="24ADC988" w:rsidR="00EB5C05" w:rsidRPr="00C60314" w:rsidRDefault="00EB5C05" w:rsidP="00EB5C0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003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“FMLA 1995 Files” folder</w:t>
      </w:r>
      <w:r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include</w:t>
      </w:r>
      <w:r w:rsidR="00003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following files:</w:t>
      </w:r>
    </w:p>
    <w:p w14:paraId="6B719208" w14:textId="577C5C38" w:rsidR="00306E0C" w:rsidRDefault="00A17434" w:rsidP="00D67988">
      <w:pPr>
        <w:shd w:val="clear" w:color="auto" w:fill="FFFFFF"/>
        <w:spacing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06E0C">
        <w:rPr>
          <w:rFonts w:ascii="Times New Roman" w:eastAsia="Times New Roman" w:hAnsi="Times New Roman" w:cs="Times New Roman"/>
          <w:color w:val="000000"/>
          <w:sz w:val="24"/>
          <w:szCs w:val="24"/>
        </w:rPr>
        <w:t>Westpub.sas7bdat</w:t>
      </w:r>
      <w:r w:rsidR="00574A65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14:paraId="792F9573" w14:textId="536C5D83" w:rsidR="00C450E8" w:rsidRDefault="00306E0C" w:rsidP="00D67988">
      <w:pPr>
        <w:shd w:val="clear" w:color="auto" w:fill="FFFFFF"/>
        <w:spacing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3532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19659E">
        <w:rPr>
          <w:rFonts w:ascii="Times New Roman" w:eastAsia="Times New Roman" w:hAnsi="Times New Roman" w:cs="Times New Roman"/>
          <w:color w:val="000000"/>
          <w:sz w:val="24"/>
          <w:szCs w:val="24"/>
        </w:rPr>
        <w:t>MLAMICH</w:t>
      </w:r>
      <w:r w:rsidR="00C450E8">
        <w:rPr>
          <w:rFonts w:ascii="Times New Roman" w:eastAsia="Times New Roman" w:hAnsi="Times New Roman" w:cs="Times New Roman"/>
          <w:color w:val="000000"/>
          <w:sz w:val="24"/>
          <w:szCs w:val="24"/>
        </w:rPr>
        <w:t>.sas7bdat</w:t>
      </w:r>
    </w:p>
    <w:p w14:paraId="47B1B189" w14:textId="31A51D85" w:rsidR="00A17434" w:rsidRPr="00C60314" w:rsidRDefault="008725E4" w:rsidP="00D67988">
      <w:pPr>
        <w:shd w:val="clear" w:color="auto" w:fill="FFFFFF"/>
        <w:spacing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45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337E">
        <w:rPr>
          <w:rFonts w:ascii="Times New Roman" w:eastAsia="Times New Roman" w:hAnsi="Times New Roman" w:cs="Times New Roman"/>
          <w:color w:val="000000"/>
          <w:sz w:val="24"/>
          <w:szCs w:val="24"/>
        </w:rPr>
        <w:t>Michform</w:t>
      </w:r>
      <w:r w:rsidR="00A17434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.sas7bdat (SAS Data Set)</w:t>
      </w:r>
      <w:r w:rsidR="007A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B312E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A6490">
        <w:rPr>
          <w:rFonts w:ascii="Times New Roman" w:eastAsia="Times New Roman" w:hAnsi="Times New Roman" w:cs="Times New Roman"/>
          <w:color w:val="000000"/>
          <w:sz w:val="24"/>
          <w:szCs w:val="24"/>
        </w:rPr>
        <w:t>ormats.sasbcat</w:t>
      </w:r>
      <w:r w:rsidR="00230A1C" w:rsidRPr="00C60314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</w:p>
    <w:p w14:paraId="1CD32781" w14:textId="1A1608B9" w:rsidR="00F620E7" w:rsidRPr="00C60314" w:rsidRDefault="008725E4" w:rsidP="00D67988">
      <w:pPr>
        <w:shd w:val="clear" w:color="auto" w:fill="FFFFFF"/>
        <w:spacing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F620E7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3A03">
        <w:rPr>
          <w:rFonts w:ascii="Times New Roman" w:eastAsia="Times New Roman" w:hAnsi="Times New Roman" w:cs="Times New Roman"/>
          <w:color w:val="000000"/>
          <w:sz w:val="24"/>
          <w:szCs w:val="24"/>
        </w:rPr>
        <w:t>Roster</w:t>
      </w:r>
      <w:r w:rsidR="00230A1C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.sas7bdat (SAS Data Set)</w:t>
      </w:r>
    </w:p>
    <w:p w14:paraId="47225799" w14:textId="2F6BD6C0" w:rsidR="00497EBB" w:rsidRPr="00C60314" w:rsidRDefault="008725E4" w:rsidP="00D67988">
      <w:pPr>
        <w:shd w:val="clear" w:color="auto" w:fill="FFFFFF"/>
        <w:spacing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E7144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E447E" w:rsidRPr="001E447E">
        <w:rPr>
          <w:rFonts w:ascii="Times New Roman" w:eastAsia="Times New Roman" w:hAnsi="Times New Roman" w:cs="Times New Roman"/>
          <w:color w:val="000000"/>
          <w:sz w:val="24"/>
          <w:szCs w:val="24"/>
        </w:rPr>
        <w:t>FMLAReport1995</w:t>
      </w:r>
      <w:r w:rsidR="001E447E">
        <w:rPr>
          <w:rFonts w:ascii="Times New Roman" w:eastAsia="Times New Roman" w:hAnsi="Times New Roman" w:cs="Times New Roman"/>
          <w:color w:val="000000"/>
          <w:sz w:val="24"/>
          <w:szCs w:val="24"/>
        </w:rPr>
        <w:t>.pdf</w:t>
      </w:r>
    </w:p>
    <w:p w14:paraId="2015071A" w14:textId="25076F42" w:rsidR="001E1700" w:rsidRPr="00C60314" w:rsidRDefault="008725E4" w:rsidP="00D67988">
      <w:pPr>
        <w:shd w:val="clear" w:color="auto" w:fill="FFFFFF"/>
        <w:spacing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C1BE7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00E0" w:rsidRPr="005A4596">
        <w:rPr>
          <w:rFonts w:ascii="Times New Roman" w:eastAsia="Times New Roman" w:hAnsi="Times New Roman" w:cs="Times New Roman"/>
          <w:color w:val="000000"/>
          <w:sz w:val="24"/>
          <w:szCs w:val="24"/>
        </w:rPr>
        <w:t>FMLA Survey of employe</w:t>
      </w:r>
      <w:r w:rsidR="009708B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400E0" w:rsidRPr="005A4596">
        <w:rPr>
          <w:rFonts w:ascii="Times New Roman" w:eastAsia="Times New Roman" w:hAnsi="Times New Roman" w:cs="Times New Roman"/>
          <w:color w:val="000000"/>
          <w:sz w:val="24"/>
          <w:szCs w:val="24"/>
        </w:rPr>
        <w:t>s recodes documentation</w:t>
      </w:r>
      <w:r w:rsidR="008400E0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.doc</w:t>
      </w:r>
      <w:r w:rsidR="009C1BE7" w:rsidRPr="00C60314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3"/>
      </w:r>
    </w:p>
    <w:p w14:paraId="648E6EC1" w14:textId="3306B672" w:rsidR="008A0E05" w:rsidRPr="00C60314" w:rsidRDefault="008725E4" w:rsidP="008A0E05">
      <w:pPr>
        <w:shd w:val="clear" w:color="auto" w:fill="FFFFFF"/>
        <w:spacing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A0E05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4596" w:rsidRPr="005A4596">
        <w:rPr>
          <w:rFonts w:ascii="Times New Roman" w:eastAsia="Times New Roman" w:hAnsi="Times New Roman" w:cs="Times New Roman"/>
          <w:color w:val="000000"/>
          <w:sz w:val="24"/>
          <w:szCs w:val="24"/>
        </w:rPr>
        <w:t>FMLA Survey of employees recodes documentation</w:t>
      </w:r>
      <w:r w:rsidR="008A0E05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.doc</w:t>
      </w:r>
      <w:r w:rsidR="00895DE4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4"/>
      </w:r>
    </w:p>
    <w:p w14:paraId="3D4B75BE" w14:textId="77777777" w:rsidR="00D67988" w:rsidRPr="00C60314" w:rsidRDefault="00D67988" w:rsidP="00D67988">
      <w:pPr>
        <w:shd w:val="clear" w:color="auto" w:fill="FFFFFF"/>
        <w:spacing w:after="27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5A50FC" w14:textId="34208BC2" w:rsidR="00CB62AE" w:rsidRPr="00C60314" w:rsidRDefault="00CB62AE" w:rsidP="00EB5C0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Details 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7D65D4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included below.</w:t>
      </w:r>
    </w:p>
    <w:p w14:paraId="19F654E9" w14:textId="726AED52" w:rsidR="00FE2D80" w:rsidRDefault="00FE2D80" w:rsidP="00FE2D8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Westpub</w:t>
      </w:r>
      <w:r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.sas7bdat</w:t>
      </w:r>
    </w:p>
    <w:p w14:paraId="0B1F477F" w14:textId="5C7D7FBD" w:rsidR="003A3791" w:rsidRDefault="008A5E92" w:rsidP="00FE2D8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1995 Survey of Employers data set (Westpub.sas7bdat) consists 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1206 observations and 337 variables. Users should use “TFWT” (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final weight variable) to reproduce the estimates in the report (FMLAReport1995.pdf).</w:t>
      </w:r>
    </w:p>
    <w:p w14:paraId="2B03B1E0" w14:textId="77777777" w:rsidR="007D3840" w:rsidRDefault="007D3840" w:rsidP="007D3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0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 the SAS data set, refer to variable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FMLACOV” to identify whether an establishment is covered by FMLA or not, according to size and number of locations.</w:t>
      </w:r>
    </w:p>
    <w:p w14:paraId="47CB985F" w14:textId="520AA68A" w:rsidR="007D3840" w:rsidRPr="00BC5260" w:rsidRDefault="007D3840" w:rsidP="007D3840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BC5260">
        <w:rPr>
          <w:rFonts w:ascii="Times New Roman" w:hAnsi="Times New Roman" w:cs="Times New Roman"/>
          <w:bCs/>
          <w:sz w:val="24"/>
          <w:szCs w:val="24"/>
        </w:rPr>
        <w:t>FMLACOV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BC5260">
        <w:rPr>
          <w:rFonts w:ascii="Times New Roman" w:hAnsi="Times New Roman" w:cs="Times New Roman"/>
          <w:sz w:val="24"/>
          <w:szCs w:val="24"/>
        </w:rPr>
        <w:tab/>
        <w:t xml:space="preserve">1 = </w:t>
      </w:r>
      <w:r>
        <w:rPr>
          <w:rFonts w:ascii="Times New Roman" w:hAnsi="Times New Roman" w:cs="Times New Roman"/>
          <w:sz w:val="24"/>
          <w:szCs w:val="24"/>
        </w:rPr>
        <w:t>FMLA-covered establishments</w:t>
      </w:r>
    </w:p>
    <w:p w14:paraId="68A13E9D" w14:textId="7052C6A5" w:rsidR="007D3840" w:rsidRPr="00BC5260" w:rsidRDefault="007D3840" w:rsidP="007D38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260">
        <w:rPr>
          <w:rFonts w:ascii="Times New Roman" w:hAnsi="Times New Roman" w:cs="Times New Roman"/>
          <w:sz w:val="24"/>
          <w:szCs w:val="24"/>
        </w:rPr>
        <w:tab/>
      </w:r>
      <w:r w:rsidRPr="00BC5260">
        <w:rPr>
          <w:rFonts w:ascii="Times New Roman" w:hAnsi="Times New Roman" w:cs="Times New Roman"/>
          <w:sz w:val="24"/>
          <w:szCs w:val="24"/>
        </w:rPr>
        <w:tab/>
        <w:t xml:space="preserve">0 = </w:t>
      </w:r>
      <w:r>
        <w:rPr>
          <w:rFonts w:ascii="Times New Roman" w:hAnsi="Times New Roman" w:cs="Times New Roman"/>
          <w:sz w:val="24"/>
          <w:szCs w:val="24"/>
        </w:rPr>
        <w:t>Non-covered establishments</w:t>
      </w:r>
    </w:p>
    <w:p w14:paraId="0CEBFF87" w14:textId="77777777" w:rsidR="007D3840" w:rsidRPr="00C60314" w:rsidRDefault="007D3840" w:rsidP="007D384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B6A67F" w14:textId="77777777" w:rsidR="007D3840" w:rsidRDefault="007D3840" w:rsidP="007D384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2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How to read a SAS data file</w:t>
      </w:r>
    </w:p>
    <w:p w14:paraId="7E1E48C6" w14:textId="0135CEDA" w:rsidR="007D3840" w:rsidRDefault="007D3840" w:rsidP="007D384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A6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sers have to put the SAS data file “</w:t>
      </w:r>
      <w:r w:rsidR="003C3E5A">
        <w:rPr>
          <w:rFonts w:ascii="Times New Roman" w:eastAsia="Times New Roman" w:hAnsi="Times New Roman" w:cs="Times New Roman"/>
          <w:color w:val="000000"/>
          <w:sz w:val="24"/>
          <w:szCs w:val="24"/>
        </w:rPr>
        <w:t>Westpub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in a directory and define a libname where the file 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stored. For example, if the file 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stored at c:\fmladata\</w:t>
      </w:r>
      <w:r w:rsidR="009C16D6">
        <w:rPr>
          <w:rFonts w:ascii="Times New Roman" w:eastAsia="Times New Roman" w:hAnsi="Times New Roman" w:cs="Times New Roman"/>
          <w:color w:val="000000"/>
          <w:sz w:val="24"/>
          <w:szCs w:val="24"/>
        </w:rPr>
        <w:t>Westpub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.sas7bdat, users need to define 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LIBNAME statement</w:t>
      </w:r>
    </w:p>
    <w:p w14:paraId="6ADAD0AF" w14:textId="77777777" w:rsidR="007D3840" w:rsidRDefault="007D3840" w:rsidP="007D384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libname fmla “c:\fmladata”;</w:t>
      </w:r>
    </w:p>
    <w:p w14:paraId="15BC05CE" w14:textId="6F0574F5" w:rsidR="00EB5C05" w:rsidRPr="004C2B83" w:rsidRDefault="00AB6248" w:rsidP="00EB5C0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B62AE"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14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FMLAMICH</w:t>
      </w:r>
      <w:r w:rsidR="00CB62AE"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66715"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sas7bdat</w:t>
      </w:r>
    </w:p>
    <w:p w14:paraId="35876199" w14:textId="01398AF1" w:rsidR="0016723F" w:rsidRDefault="0016723F" w:rsidP="0016723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1995 Survey of Employees data set (FMLAMICH.sas7bdat) consists 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 w:rsidR="00030140">
        <w:rPr>
          <w:rFonts w:ascii="Times New Roman" w:eastAsia="Times New Roman" w:hAnsi="Times New Roman" w:cs="Times New Roman"/>
          <w:color w:val="000000"/>
          <w:sz w:val="24"/>
          <w:szCs w:val="24"/>
        </w:rPr>
        <w:t>2256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observations and </w:t>
      </w:r>
      <w:r w:rsidR="00030140">
        <w:rPr>
          <w:rFonts w:ascii="Times New Roman" w:eastAsia="Times New Roman" w:hAnsi="Times New Roman" w:cs="Times New Roman"/>
          <w:color w:val="00000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variables. Users should use “</w:t>
      </w:r>
      <w:r w:rsidR="0042027D">
        <w:rPr>
          <w:rFonts w:ascii="Times New Roman" w:eastAsia="Times New Roman" w:hAnsi="Times New Roman" w:cs="Times New Roman"/>
          <w:color w:val="000000"/>
          <w:sz w:val="24"/>
          <w:szCs w:val="24"/>
        </w:rPr>
        <w:t>FINALWGT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(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42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inal </w:t>
      </w:r>
      <w:r w:rsidR="004202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to reproduce the estimates in the report (FMLAReport1995.pdf).</w:t>
      </w:r>
    </w:p>
    <w:p w14:paraId="64749E73" w14:textId="04648D3D" w:rsidR="00921A6B" w:rsidRDefault="00921A6B" w:rsidP="00D6798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2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How to read a SAS data file</w:t>
      </w:r>
    </w:p>
    <w:p w14:paraId="1E9B9C66" w14:textId="25FA8165" w:rsidR="00921A6B" w:rsidRDefault="00921A6B" w:rsidP="00D6798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A6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sers have to put the SAS data file “FMLA</w:t>
      </w:r>
      <w:r w:rsidR="003E4EBB">
        <w:rPr>
          <w:rFonts w:ascii="Times New Roman" w:eastAsia="Times New Roman" w:hAnsi="Times New Roman" w:cs="Times New Roman"/>
          <w:color w:val="000000"/>
          <w:sz w:val="24"/>
          <w:szCs w:val="24"/>
        </w:rPr>
        <w:t>MICH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in a directory and define a libname where the file 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stored. For example, if the file 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stored at </w:t>
      </w:r>
      <w:r w:rsidR="00EA48F5">
        <w:rPr>
          <w:rFonts w:ascii="Times New Roman" w:eastAsia="Times New Roman" w:hAnsi="Times New Roman" w:cs="Times New Roman"/>
          <w:color w:val="000000"/>
          <w:sz w:val="24"/>
          <w:szCs w:val="24"/>
        </w:rPr>
        <w:t>c:\fmladata\FMLA</w:t>
      </w:r>
      <w:r w:rsidR="003E4EBB">
        <w:rPr>
          <w:rFonts w:ascii="Times New Roman" w:eastAsia="Times New Roman" w:hAnsi="Times New Roman" w:cs="Times New Roman"/>
          <w:color w:val="000000"/>
          <w:sz w:val="24"/>
          <w:szCs w:val="24"/>
        </w:rPr>
        <w:t>MICH</w:t>
      </w:r>
      <w:r w:rsidR="00EA4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.sas7bdat, users need to define 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A4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LIBNAME statement</w:t>
      </w:r>
    </w:p>
    <w:p w14:paraId="45BB0BBF" w14:textId="1C7CED40" w:rsidR="007039DD" w:rsidRDefault="00EA48F5" w:rsidP="006F453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92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fmla</w:t>
      </w:r>
      <w:r w:rsidR="0092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c:\fmladata”;</w:t>
      </w:r>
    </w:p>
    <w:p w14:paraId="16EA7D8E" w14:textId="56902A86" w:rsidR="00A92324" w:rsidRDefault="00A92324" w:rsidP="00D6798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0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Michform.sas7bdat</w:t>
      </w:r>
      <w:r w:rsidR="00DC0679" w:rsidRPr="0030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B312E7" w:rsidRPr="0030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="00DC0679" w:rsidRPr="0030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ormats</w:t>
      </w:r>
      <w:r w:rsidR="00DC0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.sas7bcat</w:t>
      </w:r>
    </w:p>
    <w:p w14:paraId="16CF12A1" w14:textId="324A6616" w:rsidR="00904840" w:rsidRPr="00012736" w:rsidRDefault="00904840" w:rsidP="0090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is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012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ontrol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012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ata set which is a SAS format in data set structure. </w:t>
      </w:r>
      <w:r w:rsidR="0030111D"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 be converted into</w:t>
      </w:r>
      <w:r w:rsidRPr="00012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SAS format by using PROC FORMAT. This will then become a SAS format which is then used along with a SAS data set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“FMLAMICH”</w:t>
      </w:r>
      <w:r w:rsidRPr="00012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provides labels to data values.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Users</w:t>
      </w:r>
      <w:r w:rsidRPr="00012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 then use this format generated with a data set to describe the various values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10A5C65" w14:textId="77777777" w:rsidR="00904840" w:rsidRPr="00012736" w:rsidRDefault="00904840" w:rsidP="0090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736">
        <w:rPr>
          <w:rFonts w:ascii="Times New Roman" w:eastAsia="Times New Roman" w:hAnsi="Times New Roman" w:cs="Times New Roman"/>
          <w:color w:val="222222"/>
          <w:sz w:val="24"/>
          <w:szCs w:val="24"/>
        </w:rPr>
        <w:t>libname library 'c:\formats';</w:t>
      </w:r>
    </w:p>
    <w:p w14:paraId="2587411F" w14:textId="77777777" w:rsidR="00904840" w:rsidRDefault="00904840" w:rsidP="009048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73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proc format lib=library cntlin=library.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Michform</w:t>
      </w:r>
      <w:r w:rsidRPr="0001273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45F9AF83" w14:textId="4C86FABA" w:rsidR="00904840" w:rsidRDefault="00904840" w:rsidP="006B31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736">
        <w:rPr>
          <w:rFonts w:ascii="Times New Roman" w:eastAsia="Times New Roman" w:hAnsi="Times New Roman" w:cs="Times New Roman"/>
          <w:color w:val="222222"/>
          <w:sz w:val="24"/>
          <w:szCs w:val="24"/>
        </w:rPr>
        <w:t>run;</w:t>
      </w:r>
    </w:p>
    <w:p w14:paraId="714D9E70" w14:textId="77777777" w:rsidR="006B312D" w:rsidRDefault="006B312D" w:rsidP="006B312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C3BEBF" w14:textId="72CA776F" w:rsidR="006B312D" w:rsidRPr="006B312D" w:rsidRDefault="006B312D" w:rsidP="00D6798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users</w:t>
      </w:r>
      <w:r w:rsidR="00AF647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convenience, </w:t>
      </w:r>
      <w:r w:rsidRPr="006B312D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6B312D">
        <w:rPr>
          <w:rFonts w:ascii="Times New Roman" w:eastAsia="Times New Roman" w:hAnsi="Times New Roman" w:cs="Times New Roman"/>
          <w:color w:val="000000"/>
          <w:sz w:val="24"/>
          <w:szCs w:val="24"/>
        </w:rPr>
        <w:t>ormats”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catalogue files are included that include labels to data values.</w:t>
      </w:r>
    </w:p>
    <w:p w14:paraId="42FB64C9" w14:textId="4D61CB16" w:rsidR="00D67988" w:rsidRPr="004C2B83" w:rsidRDefault="00555225" w:rsidP="00D6798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D67988"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Roster</w:t>
      </w:r>
      <w:r w:rsidR="00D67988"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.sas7bdat</w:t>
      </w:r>
      <w:r w:rsidR="00F85578">
        <w:rPr>
          <w:rStyle w:val="FootnoteReferenc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5"/>
      </w:r>
    </w:p>
    <w:p w14:paraId="54215241" w14:textId="6B7F7979" w:rsidR="003F3A03" w:rsidRDefault="003F3A03" w:rsidP="003F3A03">
      <w:pPr>
        <w:pStyle w:val="BodyText"/>
      </w:pPr>
      <w:r>
        <w:t>A series of variables providing information on the household characteristics of respondents was created using data from both the interview dataset and the household roster.</w:t>
      </w:r>
      <w:r w:rsidR="0030111D">
        <w:t xml:space="preserve"> </w:t>
      </w:r>
      <w:r>
        <w:t xml:space="preserve">All variables have been attached to the interview record of each respondent, yielding a dataset </w:t>
      </w:r>
      <w:r w:rsidRPr="0030111D">
        <w:t>(ROSTER</w:t>
      </w:r>
      <w:r w:rsidR="0043779D" w:rsidRPr="0030111D">
        <w:t>.sas7bdat</w:t>
      </w:r>
      <w:r w:rsidRPr="0030111D">
        <w:t>)</w:t>
      </w:r>
      <w:r>
        <w:t xml:space="preserve"> with one record per respondent (n=2256).</w:t>
      </w:r>
      <w:r w:rsidR="0030111D">
        <w:t xml:space="preserve"> </w:t>
      </w:r>
      <w:r>
        <w:t>These variables are defined below.</w:t>
      </w:r>
    </w:p>
    <w:p w14:paraId="1D5D6E58" w14:textId="77777777" w:rsidR="003F3A03" w:rsidRDefault="003F3A03" w:rsidP="003F3A03">
      <w:pPr>
        <w:pStyle w:val="BodyText"/>
      </w:pPr>
    </w:p>
    <w:p w14:paraId="245EDA92" w14:textId="6A5D3F76" w:rsidR="003F3A03" w:rsidRPr="00417A15" w:rsidRDefault="003F3A03" w:rsidP="003F3A03">
      <w:pPr>
        <w:rPr>
          <w:rFonts w:ascii="Times New Roman" w:hAnsi="Times New Roman" w:cs="Times New Roman"/>
          <w:bCs/>
          <w:i/>
          <w:iCs/>
          <w:sz w:val="24"/>
        </w:rPr>
      </w:pPr>
      <w:r w:rsidRPr="00417A15">
        <w:rPr>
          <w:rFonts w:ascii="Times New Roman" w:hAnsi="Times New Roman" w:cs="Times New Roman"/>
          <w:bCs/>
          <w:i/>
          <w:iCs/>
          <w:sz w:val="24"/>
        </w:rPr>
        <w:t>Variables from the Interview Dataset</w:t>
      </w:r>
    </w:p>
    <w:p w14:paraId="65F3DA25" w14:textId="5B839820" w:rsidR="003F3A03" w:rsidRPr="0043779D" w:rsidRDefault="003F3A03" w:rsidP="003F3A03">
      <w:pPr>
        <w:rPr>
          <w:rFonts w:ascii="Times New Roman" w:hAnsi="Times New Roman" w:cs="Times New Roman"/>
          <w:sz w:val="24"/>
        </w:rPr>
      </w:pPr>
      <w:r w:rsidRPr="0043779D">
        <w:rPr>
          <w:rFonts w:ascii="Times New Roman" w:hAnsi="Times New Roman" w:cs="Times New Roman"/>
          <w:b/>
          <w:sz w:val="24"/>
        </w:rPr>
        <w:lastRenderedPageBreak/>
        <w:t>SAMPLEID:</w:t>
      </w:r>
      <w:r w:rsidRPr="0043779D">
        <w:rPr>
          <w:rFonts w:ascii="Times New Roman" w:hAnsi="Times New Roman" w:cs="Times New Roman"/>
          <w:sz w:val="24"/>
        </w:rPr>
        <w:tab/>
        <w:t>Identification variable for respondent.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 xml:space="preserve">Each respondent has a unique value (This variable is already attached to the original BLSTOTAL dataset). </w:t>
      </w:r>
    </w:p>
    <w:p w14:paraId="5704A5BE" w14:textId="7483917C" w:rsidR="003F3A03" w:rsidRPr="0043779D" w:rsidRDefault="003F3A03" w:rsidP="003F3A03">
      <w:pPr>
        <w:rPr>
          <w:rFonts w:ascii="Times New Roman" w:hAnsi="Times New Roman" w:cs="Times New Roman"/>
          <w:sz w:val="24"/>
        </w:rPr>
      </w:pPr>
      <w:r w:rsidRPr="0043779D">
        <w:rPr>
          <w:rFonts w:ascii="Times New Roman" w:hAnsi="Times New Roman" w:cs="Times New Roman"/>
          <w:b/>
          <w:sz w:val="24"/>
        </w:rPr>
        <w:t>HHID:</w:t>
      </w:r>
      <w:r w:rsidR="0043779D">
        <w:rPr>
          <w:rFonts w:ascii="Times New Roman" w:hAnsi="Times New Roman" w:cs="Times New Roman"/>
          <w:b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Identification variable for household.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Each household has a unique value.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Respondents who share households have the same HHID value.</w:t>
      </w:r>
    </w:p>
    <w:p w14:paraId="68573DDE" w14:textId="1EE72AE5" w:rsidR="003F3A03" w:rsidRPr="0043779D" w:rsidRDefault="003F3A03" w:rsidP="003F3A03">
      <w:pPr>
        <w:rPr>
          <w:rFonts w:ascii="Times New Roman" w:hAnsi="Times New Roman" w:cs="Times New Roman"/>
          <w:sz w:val="24"/>
        </w:rPr>
      </w:pPr>
      <w:r w:rsidRPr="0043779D">
        <w:rPr>
          <w:rFonts w:ascii="Times New Roman" w:hAnsi="Times New Roman" w:cs="Times New Roman"/>
          <w:b/>
          <w:sz w:val="24"/>
        </w:rPr>
        <w:t>PN:</w:t>
      </w:r>
      <w:r w:rsidR="0043779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Variable indicating “person-number” within a household.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Each respondent in a household where multiple interviews were taken has a unique PN value.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For example, in the household that has the HHID value of 1, there are two respondents.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The first respondent is designated as person-number 1 and the second respondent is designated as person-number 2.</w:t>
      </w:r>
    </w:p>
    <w:p w14:paraId="2C54E724" w14:textId="4C43CC89" w:rsidR="003F3A03" w:rsidRPr="0043779D" w:rsidRDefault="003F3A03" w:rsidP="003F3A03">
      <w:pPr>
        <w:rPr>
          <w:rFonts w:ascii="Times New Roman" w:hAnsi="Times New Roman" w:cs="Times New Roman"/>
          <w:sz w:val="24"/>
        </w:rPr>
      </w:pPr>
      <w:r w:rsidRPr="0043779D">
        <w:rPr>
          <w:rFonts w:ascii="Times New Roman" w:hAnsi="Times New Roman" w:cs="Times New Roman"/>
          <w:b/>
          <w:sz w:val="24"/>
        </w:rPr>
        <w:t>STATE:</w:t>
      </w:r>
      <w:r w:rsidR="00417A15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State of residence (2-digit code).</w:t>
      </w:r>
    </w:p>
    <w:p w14:paraId="503426C5" w14:textId="37AB936F" w:rsidR="003F3A03" w:rsidRPr="00417A15" w:rsidRDefault="003F3A03" w:rsidP="003F3A03">
      <w:pPr>
        <w:rPr>
          <w:rFonts w:ascii="Times New Roman" w:hAnsi="Times New Roman" w:cs="Times New Roman"/>
          <w:bCs/>
          <w:i/>
          <w:iCs/>
          <w:sz w:val="24"/>
        </w:rPr>
      </w:pPr>
      <w:r w:rsidRPr="00417A15">
        <w:rPr>
          <w:rFonts w:ascii="Times New Roman" w:hAnsi="Times New Roman" w:cs="Times New Roman"/>
          <w:bCs/>
          <w:i/>
          <w:iCs/>
          <w:sz w:val="24"/>
        </w:rPr>
        <w:t>Variables from the Household Roster</w:t>
      </w:r>
    </w:p>
    <w:p w14:paraId="178395FB" w14:textId="5398D0EC" w:rsidR="003F3A03" w:rsidRPr="0043779D" w:rsidRDefault="003F3A03" w:rsidP="003F3A03">
      <w:pPr>
        <w:rPr>
          <w:rFonts w:ascii="Times New Roman" w:hAnsi="Times New Roman" w:cs="Times New Roman"/>
          <w:sz w:val="24"/>
        </w:rPr>
      </w:pPr>
      <w:r w:rsidRPr="0043779D">
        <w:rPr>
          <w:rFonts w:ascii="Times New Roman" w:hAnsi="Times New Roman" w:cs="Times New Roman"/>
          <w:sz w:val="24"/>
        </w:rPr>
        <w:lastRenderedPageBreak/>
        <w:t>Data from the household roster was used to create variables that provide information on each household member in a respondent’s household.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These variables include information about each household member in a respondent’s household, including: relationship to the informant (i.e., the person who provides the household listing information to the interviewer), age, gender, eligibility status (i.e., a taker, needer, or employed-only), and selection status (i.e., whether or not they provided an interview).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These variables are numbered consecutively to reflect person-number assignment in the household (e.g., AGE1—AGE9).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The maximum number of persons in a household is 9.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Each interview record, then, has 9 variables for each household level variable (i.e., 9 relationship, age, sex, eligibility and selection status variables corresponding to up to 9 household members).</w:t>
      </w:r>
      <w:r w:rsidR="0030111D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 xml:space="preserve">Most respondents </w:t>
      </w:r>
      <w:r w:rsidRPr="0043779D">
        <w:rPr>
          <w:rFonts w:ascii="Times New Roman" w:hAnsi="Times New Roman" w:cs="Times New Roman"/>
          <w:sz w:val="24"/>
        </w:rPr>
        <w:lastRenderedPageBreak/>
        <w:t>have fewer than 9 household members; for these respondents, the corresponding household variables are missing.</w:t>
      </w:r>
      <w:r w:rsidRPr="0043779D">
        <w:rPr>
          <w:rStyle w:val="FootnoteReference"/>
          <w:rFonts w:ascii="Times New Roman" w:hAnsi="Times New Roman" w:cs="Times New Roman"/>
          <w:sz w:val="24"/>
        </w:rPr>
        <w:footnoteReference w:id="6"/>
      </w:r>
    </w:p>
    <w:p w14:paraId="3C479EED" w14:textId="0CB0AB41" w:rsidR="003F3A03" w:rsidRPr="0043779D" w:rsidRDefault="003F3A03" w:rsidP="003F3A03">
      <w:pPr>
        <w:rPr>
          <w:rFonts w:ascii="Times New Roman" w:hAnsi="Times New Roman" w:cs="Times New Roman"/>
          <w:sz w:val="24"/>
        </w:rPr>
      </w:pPr>
      <w:r w:rsidRPr="0043779D">
        <w:rPr>
          <w:rFonts w:ascii="Times New Roman" w:hAnsi="Times New Roman" w:cs="Times New Roman"/>
          <w:b/>
          <w:sz w:val="24"/>
        </w:rPr>
        <w:t>PER1--PER9:</w:t>
      </w:r>
      <w:r w:rsidRPr="0043779D">
        <w:rPr>
          <w:rFonts w:ascii="Times New Roman" w:hAnsi="Times New Roman" w:cs="Times New Roman"/>
          <w:sz w:val="24"/>
        </w:rPr>
        <w:t xml:space="preserve"> The relationship of each household member to the informant (see </w:t>
      </w:r>
      <w:r w:rsidRPr="0043779D">
        <w:rPr>
          <w:rFonts w:ascii="Times New Roman" w:hAnsi="Times New Roman" w:cs="Times New Roman"/>
          <w:b/>
          <w:sz w:val="24"/>
        </w:rPr>
        <w:t>Relationship Code</w:t>
      </w:r>
      <w:r w:rsidRPr="0043779D">
        <w:rPr>
          <w:rFonts w:ascii="Times New Roman" w:hAnsi="Times New Roman" w:cs="Times New Roman"/>
          <w:sz w:val="24"/>
        </w:rPr>
        <w:t xml:space="preserve"> below).</w:t>
      </w:r>
    </w:p>
    <w:p w14:paraId="55B59B48" w14:textId="23A65DCA" w:rsidR="003F3A03" w:rsidRPr="0043779D" w:rsidRDefault="003F3A03" w:rsidP="00BA7661">
      <w:pPr>
        <w:rPr>
          <w:rFonts w:ascii="Times New Roman" w:hAnsi="Times New Roman" w:cs="Times New Roman"/>
          <w:sz w:val="24"/>
        </w:rPr>
      </w:pPr>
      <w:r w:rsidRPr="0043779D">
        <w:rPr>
          <w:rFonts w:ascii="Times New Roman" w:hAnsi="Times New Roman" w:cs="Times New Roman"/>
          <w:b/>
          <w:sz w:val="24"/>
        </w:rPr>
        <w:t>SEX1—SEX9:</w:t>
      </w:r>
      <w:r w:rsidR="009679E9">
        <w:rPr>
          <w:rFonts w:ascii="Times New Roman" w:hAnsi="Times New Roman" w:cs="Times New Roman"/>
          <w:b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The gender of each household member: 1=Male, 2=Female</w:t>
      </w:r>
    </w:p>
    <w:p w14:paraId="79D8889B" w14:textId="6F752884" w:rsidR="003F3A03" w:rsidRPr="0043779D" w:rsidRDefault="003F3A03" w:rsidP="003F3A03">
      <w:pPr>
        <w:rPr>
          <w:rFonts w:ascii="Times New Roman" w:hAnsi="Times New Roman" w:cs="Times New Roman"/>
          <w:sz w:val="24"/>
        </w:rPr>
      </w:pPr>
      <w:r w:rsidRPr="0043779D">
        <w:rPr>
          <w:rFonts w:ascii="Times New Roman" w:hAnsi="Times New Roman" w:cs="Times New Roman"/>
          <w:b/>
          <w:sz w:val="24"/>
        </w:rPr>
        <w:t>AGE1—AGE9:</w:t>
      </w:r>
      <w:r w:rsidR="00BA7661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The age of each household member.</w:t>
      </w:r>
    </w:p>
    <w:p w14:paraId="2B10628F" w14:textId="76BE0ECF" w:rsidR="003F3A03" w:rsidRPr="0043779D" w:rsidRDefault="003F3A03" w:rsidP="00070C4F">
      <w:pPr>
        <w:rPr>
          <w:rFonts w:ascii="Times New Roman" w:hAnsi="Times New Roman" w:cs="Times New Roman"/>
          <w:sz w:val="24"/>
        </w:rPr>
      </w:pPr>
      <w:r w:rsidRPr="0043779D">
        <w:rPr>
          <w:rFonts w:ascii="Times New Roman" w:hAnsi="Times New Roman" w:cs="Times New Roman"/>
          <w:b/>
          <w:sz w:val="24"/>
        </w:rPr>
        <w:t>ELIG1—ELIG9:</w:t>
      </w:r>
      <w:r w:rsidR="00B526D8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The eligibility status of each household member:</w:t>
      </w:r>
      <w:r w:rsidR="00B526D8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1=Taker, 2=Needer, 3=Employed Only</w:t>
      </w:r>
    </w:p>
    <w:p w14:paraId="760372FD" w14:textId="3FA3E842" w:rsidR="003F3A03" w:rsidRPr="0043779D" w:rsidRDefault="003F3A03" w:rsidP="003F3A03">
      <w:pPr>
        <w:rPr>
          <w:rFonts w:ascii="Times New Roman" w:hAnsi="Times New Roman" w:cs="Times New Roman"/>
          <w:sz w:val="24"/>
        </w:rPr>
      </w:pPr>
      <w:r w:rsidRPr="0043779D">
        <w:rPr>
          <w:rFonts w:ascii="Times New Roman" w:hAnsi="Times New Roman" w:cs="Times New Roman"/>
          <w:b/>
          <w:sz w:val="24"/>
        </w:rPr>
        <w:t>STATUS1—STATUS9:</w:t>
      </w:r>
      <w:r w:rsidR="00070C4F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The selection status of each household member:</w:t>
      </w:r>
      <w:r w:rsidR="00070C4F">
        <w:rPr>
          <w:rFonts w:ascii="Times New Roman" w:hAnsi="Times New Roman" w:cs="Times New Roman"/>
          <w:sz w:val="24"/>
        </w:rPr>
        <w:t xml:space="preserve"> </w:t>
      </w:r>
      <w:r w:rsidRPr="0043779D">
        <w:rPr>
          <w:rFonts w:ascii="Times New Roman" w:hAnsi="Times New Roman" w:cs="Times New Roman"/>
          <w:sz w:val="24"/>
        </w:rPr>
        <w:t>1=Interviewed or Missing=Not interviewed.</w:t>
      </w:r>
    </w:p>
    <w:p w14:paraId="3C954937" w14:textId="6580EC2B" w:rsidR="003F3A03" w:rsidRDefault="003F3A03" w:rsidP="003F3A03">
      <w:pPr>
        <w:rPr>
          <w:sz w:val="24"/>
        </w:rPr>
      </w:pPr>
      <w:r w:rsidRPr="0043779D">
        <w:rPr>
          <w:rFonts w:ascii="Times New Roman" w:hAnsi="Times New Roman" w:cs="Times New Roman"/>
          <w:b/>
          <w:sz w:val="24"/>
        </w:rPr>
        <w:lastRenderedPageBreak/>
        <w:t>Relationship Code</w:t>
      </w:r>
      <w:r w:rsidR="00070C4F">
        <w:rPr>
          <w:rFonts w:ascii="Times New Roman" w:hAnsi="Times New Roman" w:cs="Times New Roman"/>
          <w:b/>
          <w:sz w:val="24"/>
        </w:rPr>
        <w:t xml:space="preserve">: </w:t>
      </w:r>
      <w:r w:rsidRPr="0043779D">
        <w:rPr>
          <w:rFonts w:ascii="Times New Roman" w:hAnsi="Times New Roman" w:cs="Times New Roman"/>
          <w:sz w:val="24"/>
        </w:rPr>
        <w:t>1=Informant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2=Wife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3=Husband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4=Mother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5=Stepmother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6=Father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7=Stepfather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8=Daughter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9=Stepdaughter</w:t>
      </w:r>
      <w:r w:rsidR="00070C4F">
        <w:rPr>
          <w:rFonts w:ascii="Times New Roman" w:hAnsi="Times New Roman" w:cs="Times New Roman"/>
          <w:sz w:val="24"/>
        </w:rPr>
        <w:t>,</w:t>
      </w:r>
      <w:r w:rsidRPr="0043779D">
        <w:rPr>
          <w:rFonts w:ascii="Times New Roman" w:hAnsi="Times New Roman" w:cs="Times New Roman"/>
          <w:sz w:val="24"/>
        </w:rPr>
        <w:t>10=Son</w:t>
      </w:r>
      <w:r w:rsidR="00070C4F">
        <w:rPr>
          <w:rFonts w:ascii="Times New Roman" w:hAnsi="Times New Roman" w:cs="Times New Roman"/>
          <w:sz w:val="24"/>
        </w:rPr>
        <w:t>,</w:t>
      </w:r>
      <w:r w:rsidRPr="0043779D">
        <w:rPr>
          <w:rFonts w:ascii="Times New Roman" w:hAnsi="Times New Roman" w:cs="Times New Roman"/>
          <w:sz w:val="24"/>
        </w:rPr>
        <w:tab/>
        <w:t>11=Stepson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12=Sister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13=Brother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14=Uncle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15=Aunt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16=Niece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17=Nephew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18=Grandmother</w:t>
      </w:r>
      <w:r w:rsidR="00070C4F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19=Grandfather</w:t>
      </w:r>
      <w:r w:rsidR="000A4551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20=Granddaughter</w:t>
      </w:r>
      <w:r w:rsidR="000A4551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21=Grandson</w:t>
      </w:r>
      <w:r w:rsidR="000A4551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22=Other Relative</w:t>
      </w:r>
      <w:r w:rsidR="000A4551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23=Other Non-Relative</w:t>
      </w:r>
      <w:r w:rsidR="000A4551">
        <w:rPr>
          <w:rFonts w:ascii="Times New Roman" w:hAnsi="Times New Roman" w:cs="Times New Roman"/>
          <w:sz w:val="24"/>
        </w:rPr>
        <w:t xml:space="preserve">, </w:t>
      </w:r>
      <w:r w:rsidRPr="0043779D">
        <w:rPr>
          <w:rFonts w:ascii="Times New Roman" w:hAnsi="Times New Roman" w:cs="Times New Roman"/>
          <w:sz w:val="24"/>
        </w:rPr>
        <w:t>24=Partner</w:t>
      </w:r>
    </w:p>
    <w:p w14:paraId="2A14B9A8" w14:textId="6EED8969" w:rsidR="000A34B5" w:rsidRDefault="000A34B5" w:rsidP="000A34B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2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How to read a SAS data file</w:t>
      </w:r>
    </w:p>
    <w:p w14:paraId="78231CC6" w14:textId="43BACC8F" w:rsidR="000A34B5" w:rsidRDefault="000A34B5" w:rsidP="000A34B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A6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sers have to put the SAS data file “</w:t>
      </w:r>
      <w:r w:rsidR="003F3A03">
        <w:rPr>
          <w:rFonts w:ascii="Times New Roman" w:eastAsia="Times New Roman" w:hAnsi="Times New Roman" w:cs="Times New Roman"/>
          <w:color w:val="000000"/>
          <w:sz w:val="24"/>
          <w:szCs w:val="24"/>
        </w:rPr>
        <w:t>Roster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in a directory and define a libname where the file </w:t>
      </w:r>
      <w:r w:rsidR="00E0790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stored. For example, if the file </w:t>
      </w:r>
      <w:r w:rsidR="00E0790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stored at c:\fmladata\</w:t>
      </w:r>
      <w:r w:rsidR="003F3A03">
        <w:rPr>
          <w:rFonts w:ascii="Times New Roman" w:eastAsia="Times New Roman" w:hAnsi="Times New Roman" w:cs="Times New Roman"/>
          <w:color w:val="000000"/>
          <w:sz w:val="24"/>
          <w:szCs w:val="24"/>
        </w:rPr>
        <w:t>Roster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.sas7bdat, users need to define </w:t>
      </w:r>
      <w:r w:rsidR="00E0790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LIBNAME statement</w:t>
      </w:r>
    </w:p>
    <w:p w14:paraId="5A534A3E" w14:textId="72759316" w:rsidR="000A34B5" w:rsidRDefault="000A34B5" w:rsidP="00AB72C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libname fmla “c:\fmladata”;</w:t>
      </w:r>
    </w:p>
    <w:p w14:paraId="11B21B4E" w14:textId="3DE4FFEC" w:rsidR="00CB28C4" w:rsidRPr="00C60314" w:rsidRDefault="00555225" w:rsidP="00CB28C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B28C4"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FMLA</w:t>
      </w:r>
      <w:r w:rsidR="001F3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Report1995</w:t>
      </w:r>
      <w:r w:rsidR="00CB28C4" w:rsidRPr="00C6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.pdf</w:t>
      </w:r>
    </w:p>
    <w:p w14:paraId="7568F405" w14:textId="6AA443FA" w:rsidR="005A0477" w:rsidRDefault="005A0477" w:rsidP="00CB28C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30111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“</w:t>
      </w:r>
      <w:r w:rsidR="00A24EEC">
        <w:rPr>
          <w:rFonts w:ascii="Times New Roman" w:eastAsia="Times New Roman" w:hAnsi="Times New Roman" w:cs="Times New Roman"/>
          <w:color w:val="000000"/>
          <w:sz w:val="24"/>
          <w:szCs w:val="24"/>
        </w:rPr>
        <w:t>A Workable Balance: Report to Congress on Family and Medical Leave Policies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presents findings on family and medical leave policies and practices from the </w:t>
      </w:r>
      <w:r w:rsidR="00A24E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1995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Surveys of Employees and Establishments. </w:t>
      </w:r>
      <w:r w:rsidR="00AF441E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8A3E41"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 w:rsidR="00733FAB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-page</w:t>
      </w:r>
      <w:r w:rsidR="00AF441E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contains </w:t>
      </w:r>
      <w:r w:rsidR="008A3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nine </w:t>
      </w:r>
      <w:r w:rsidR="00AF441E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chapters.</w:t>
      </w:r>
      <w:r w:rsidR="00733FAB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report is </w:t>
      </w:r>
      <w:r w:rsidR="00804A3F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also available</w:t>
      </w:r>
      <w:r w:rsidR="00733FAB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hyperlink r:id="rId8" w:history="1">
        <w:r w:rsidR="0047321E" w:rsidRPr="00E13F1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https://www.dol.gov/sites/dolgov/files/WHD/legacy/files/FMLAReport1995.pdf</w:t>
        </w:r>
      </w:hyperlink>
      <w:r w:rsidR="004732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4239C9" w14:textId="61834D9A" w:rsidR="00733FAB" w:rsidRPr="008B3321" w:rsidRDefault="00555225" w:rsidP="00CB28C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B5E88" w:rsidRPr="008B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B3321" w:rsidRPr="008B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FMLA Survey of employers recodes documentation</w:t>
      </w:r>
      <w:r w:rsidR="00CB5E88" w:rsidRPr="008B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.doc</w:t>
      </w:r>
    </w:p>
    <w:p w14:paraId="0AFFE148" w14:textId="614D7413" w:rsidR="001768E6" w:rsidRPr="00C60314" w:rsidRDefault="00514780" w:rsidP="000175C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documentation for the </w:t>
      </w:r>
      <w:r w:rsidR="00AA6F69">
        <w:rPr>
          <w:rFonts w:ascii="Times New Roman" w:eastAsia="Times New Roman" w:hAnsi="Times New Roman" w:cs="Times New Roman"/>
          <w:color w:val="000000"/>
          <w:sz w:val="24"/>
          <w:szCs w:val="24"/>
        </w:rPr>
        <w:t>1995</w:t>
      </w:r>
      <w:r w:rsidR="000F01C4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FMLA </w:t>
      </w:r>
      <w:r w:rsidR="000F01C4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Survey of E</w:t>
      </w:r>
      <w:r w:rsidR="00AA6F69">
        <w:rPr>
          <w:rFonts w:ascii="Times New Roman" w:eastAsia="Times New Roman" w:hAnsi="Times New Roman" w:cs="Times New Roman"/>
          <w:color w:val="000000"/>
          <w:sz w:val="24"/>
          <w:szCs w:val="24"/>
        </w:rPr>
        <w:t>mployers</w:t>
      </w:r>
      <w:r w:rsidR="000F01C4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data set</w:t>
      </w:r>
      <w:r w:rsidR="000F01C4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is described in th</w:t>
      </w:r>
      <w:r w:rsidR="00E0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 w:rsidR="001768E6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241C55">
        <w:rPr>
          <w:rFonts w:ascii="Times New Roman" w:eastAsia="Times New Roman" w:hAnsi="Times New Roman" w:cs="Times New Roman"/>
          <w:color w:val="000000"/>
          <w:sz w:val="24"/>
          <w:szCs w:val="24"/>
        </w:rPr>
        <w:t>FMLA Survey of Employers (Westat) Documentation for Recoded Variables</w:t>
      </w:r>
      <w:r w:rsidR="001768E6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r w:rsidR="00F06C55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</w:t>
      </w:r>
      <w:r w:rsidR="00E0790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768E6"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5C2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 consists of list</w:t>
      </w:r>
      <w:r w:rsidR="00E0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0175C2">
        <w:rPr>
          <w:rFonts w:ascii="Times New Roman" w:eastAsia="Times New Roman" w:hAnsi="Times New Roman" w:cs="Times New Roman"/>
          <w:color w:val="000000"/>
          <w:sz w:val="24"/>
          <w:szCs w:val="24"/>
        </w:rPr>
        <w:t>of variables used in the analysis along with variable names, description of variables, and value labels.</w:t>
      </w:r>
    </w:p>
    <w:p w14:paraId="5E7175A2" w14:textId="056126C9" w:rsidR="00C60314" w:rsidRPr="008B3321" w:rsidRDefault="00555225" w:rsidP="001768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C60314" w:rsidRPr="008B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B3321" w:rsidRPr="008B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FMLA Survey of employees recodes documentation</w:t>
      </w:r>
      <w:r w:rsidR="00C60314" w:rsidRPr="008B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.doc</w:t>
      </w:r>
    </w:p>
    <w:p w14:paraId="652CBCF0" w14:textId="29209052" w:rsidR="004C2B83" w:rsidRPr="00C60314" w:rsidRDefault="00387932" w:rsidP="00E0790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documentation for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1995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FMLA 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Survey of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mployees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set is described in th</w:t>
      </w:r>
      <w:r w:rsidR="00E0790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FMLA Survey of Employees (University of Michigan) Documentation for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coded Variables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>”. Th</w:t>
      </w:r>
      <w:r w:rsidR="00E0790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6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 consists of list</w:t>
      </w:r>
      <w:r w:rsidR="00E0790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variables used in the analysis along with variable names, description of variables, and value labels.</w:t>
      </w:r>
    </w:p>
    <w:sectPr w:rsidR="004C2B83" w:rsidRPr="00C603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ADE1F" w14:textId="77777777" w:rsidR="00A96776" w:rsidRDefault="00A96776" w:rsidP="00230A1C">
      <w:pPr>
        <w:spacing w:after="0" w:line="240" w:lineRule="auto"/>
      </w:pPr>
      <w:r>
        <w:separator/>
      </w:r>
    </w:p>
  </w:endnote>
  <w:endnote w:type="continuationSeparator" w:id="0">
    <w:p w14:paraId="3CDEEF28" w14:textId="77777777" w:rsidR="00A96776" w:rsidRDefault="00A96776" w:rsidP="0023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052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40D98" w14:textId="766202B0" w:rsidR="00557B30" w:rsidRDefault="00557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A0B8F6" w14:textId="77777777" w:rsidR="00557B30" w:rsidRDefault="0055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21AD" w14:textId="77777777" w:rsidR="00A96776" w:rsidRDefault="00A96776" w:rsidP="00230A1C">
      <w:pPr>
        <w:spacing w:after="0" w:line="240" w:lineRule="auto"/>
      </w:pPr>
      <w:r>
        <w:separator/>
      </w:r>
    </w:p>
  </w:footnote>
  <w:footnote w:type="continuationSeparator" w:id="0">
    <w:p w14:paraId="184CC782" w14:textId="77777777" w:rsidR="00A96776" w:rsidRDefault="00A96776" w:rsidP="00230A1C">
      <w:pPr>
        <w:spacing w:after="0" w:line="240" w:lineRule="auto"/>
      </w:pPr>
      <w:r>
        <w:continuationSeparator/>
      </w:r>
    </w:p>
  </w:footnote>
  <w:footnote w:id="1">
    <w:p w14:paraId="58EAA9BB" w14:textId="17978E0E" w:rsidR="00574A65" w:rsidRDefault="00574A65">
      <w:pPr>
        <w:pStyle w:val="FootnoteText"/>
      </w:pPr>
      <w:r>
        <w:rPr>
          <w:rStyle w:val="FootnoteReference"/>
        </w:rPr>
        <w:footnoteRef/>
      </w:r>
      <w:r>
        <w:t xml:space="preserve"> The original files “Westpub” and “FMLAMICH” </w:t>
      </w:r>
      <w:r w:rsidR="0030111D">
        <w:t>we</w:t>
      </w:r>
      <w:r>
        <w:t>re SAS Xport transport files. The</w:t>
      </w:r>
      <w:r w:rsidR="0030111D">
        <w:t xml:space="preserve"> original</w:t>
      </w:r>
      <w:r>
        <w:t xml:space="preserve"> files </w:t>
      </w:r>
      <w:r w:rsidR="0030111D">
        <w:t>have been</w:t>
      </w:r>
      <w:r>
        <w:t xml:space="preserve"> converted to SAS data sets </w:t>
      </w:r>
      <w:r w:rsidR="0030111D">
        <w:t xml:space="preserve">for this folder </w:t>
      </w:r>
      <w:r>
        <w:t xml:space="preserve">so </w:t>
      </w:r>
      <w:r w:rsidR="0030111D">
        <w:t xml:space="preserve">that </w:t>
      </w:r>
      <w:r>
        <w:t>user</w:t>
      </w:r>
      <w:r w:rsidR="0030111D">
        <w:t>s</w:t>
      </w:r>
      <w:r>
        <w:t xml:space="preserve"> can directly work on the files without the need for conversion.</w:t>
      </w:r>
    </w:p>
  </w:footnote>
  <w:footnote w:id="2">
    <w:p w14:paraId="61F9F5AC" w14:textId="46DFD56C" w:rsidR="00230A1C" w:rsidRDefault="00230A1C">
      <w:pPr>
        <w:pStyle w:val="FootnoteText"/>
      </w:pPr>
      <w:r>
        <w:rPr>
          <w:rStyle w:val="FootnoteReference"/>
        </w:rPr>
        <w:footnoteRef/>
      </w:r>
      <w:r>
        <w:t xml:space="preserve"> The original files </w:t>
      </w:r>
      <w:r w:rsidR="00CB28C4">
        <w:t>“</w:t>
      </w:r>
      <w:r w:rsidR="008A26C0">
        <w:t>Michform</w:t>
      </w:r>
      <w:r w:rsidR="00CB28C4">
        <w:t>”</w:t>
      </w:r>
      <w:r>
        <w:t xml:space="preserve"> and </w:t>
      </w:r>
      <w:r w:rsidR="00CB28C4">
        <w:t>“</w:t>
      </w:r>
      <w:r w:rsidR="008A26C0">
        <w:t>Roster</w:t>
      </w:r>
      <w:r w:rsidR="00CB28C4">
        <w:t>”</w:t>
      </w:r>
      <w:r>
        <w:t xml:space="preserve"> </w:t>
      </w:r>
      <w:r w:rsidR="008A26C0">
        <w:t>ha</w:t>
      </w:r>
      <w:r w:rsidR="0030111D">
        <w:t>d</w:t>
      </w:r>
      <w:r w:rsidR="008A26C0">
        <w:t xml:space="preserve"> an “.ssd” extension, which corresponds to V604 data files. These files can be open</w:t>
      </w:r>
      <w:r w:rsidR="00AF6473">
        <w:t>ed</w:t>
      </w:r>
      <w:r w:rsidR="008A26C0">
        <w:t xml:space="preserve"> only in a 32-bit environment. </w:t>
      </w:r>
      <w:r>
        <w:t>The</w:t>
      </w:r>
      <w:r w:rsidR="0030111D">
        <w:t xml:space="preserve"> original</w:t>
      </w:r>
      <w:r>
        <w:t xml:space="preserve"> files </w:t>
      </w:r>
      <w:r w:rsidR="0030111D">
        <w:t xml:space="preserve">have been </w:t>
      </w:r>
      <w:r>
        <w:t>converted to SAS data sets</w:t>
      </w:r>
      <w:r w:rsidR="0030111D">
        <w:t xml:space="preserve"> for this folder</w:t>
      </w:r>
      <w:r>
        <w:t xml:space="preserve"> so </w:t>
      </w:r>
      <w:r w:rsidR="0030111D">
        <w:t xml:space="preserve">that </w:t>
      </w:r>
      <w:r>
        <w:t>user</w:t>
      </w:r>
      <w:r w:rsidR="0030111D">
        <w:t>s</w:t>
      </w:r>
      <w:r>
        <w:t xml:space="preserve"> can directly work on the files </w:t>
      </w:r>
      <w:r w:rsidR="005A115A">
        <w:t>without</w:t>
      </w:r>
      <w:r w:rsidR="00286CE8">
        <w:t xml:space="preserve"> the need for conversion.</w:t>
      </w:r>
    </w:p>
  </w:footnote>
  <w:footnote w:id="3">
    <w:p w14:paraId="3976C0B0" w14:textId="244C26A8" w:rsidR="009C1BE7" w:rsidRDefault="009C1BE7">
      <w:pPr>
        <w:pStyle w:val="FootnoteText"/>
      </w:pPr>
      <w:r>
        <w:rPr>
          <w:rStyle w:val="FootnoteReference"/>
        </w:rPr>
        <w:footnoteRef/>
      </w:r>
      <w:r>
        <w:t xml:space="preserve"> The original file </w:t>
      </w:r>
      <w:r w:rsidR="00CB28C4">
        <w:t>“</w:t>
      </w:r>
      <w:r w:rsidR="008400E0">
        <w:t>Westat recode documentation</w:t>
      </w:r>
      <w:r>
        <w:t>.doc</w:t>
      </w:r>
      <w:r w:rsidR="00CB28C4">
        <w:t>”</w:t>
      </w:r>
      <w:r>
        <w:t xml:space="preserve"> </w:t>
      </w:r>
      <w:r w:rsidR="00AF6473">
        <w:t>ha</w:t>
      </w:r>
      <w:r>
        <w:t>s</w:t>
      </w:r>
      <w:r w:rsidR="00AF6473">
        <w:t xml:space="preserve"> been</w:t>
      </w:r>
      <w:r>
        <w:t xml:space="preserve"> renamed to </w:t>
      </w:r>
      <w:r w:rsidR="00B200D3">
        <w:t xml:space="preserve">“FMLA </w:t>
      </w:r>
      <w:r w:rsidR="009708B8">
        <w:t>Survey of Employers recode documentation</w:t>
      </w:r>
      <w:r w:rsidR="00B200D3">
        <w:t xml:space="preserve">” </w:t>
      </w:r>
      <w:r w:rsidR="0030111D">
        <w:t xml:space="preserve">for this folder </w:t>
      </w:r>
      <w:r w:rsidR="00B200D3">
        <w:t>for easy recognition and identification purpose</w:t>
      </w:r>
      <w:r w:rsidR="00AF6473">
        <w:t>s</w:t>
      </w:r>
      <w:r w:rsidR="00B200D3">
        <w:t>.</w:t>
      </w:r>
    </w:p>
  </w:footnote>
  <w:footnote w:id="4">
    <w:p w14:paraId="5C07040B" w14:textId="253B9DF2" w:rsidR="00895DE4" w:rsidRDefault="00895DE4">
      <w:pPr>
        <w:pStyle w:val="FootnoteText"/>
      </w:pPr>
      <w:r>
        <w:rPr>
          <w:rStyle w:val="FootnoteReference"/>
        </w:rPr>
        <w:footnoteRef/>
      </w:r>
      <w:r>
        <w:t xml:space="preserve"> The original file “Michigan recode documentation.doc” </w:t>
      </w:r>
      <w:r w:rsidR="00AF6473">
        <w:t>ha</w:t>
      </w:r>
      <w:r>
        <w:t>s</w:t>
      </w:r>
      <w:r w:rsidR="00AF6473">
        <w:t xml:space="preserve"> been</w:t>
      </w:r>
      <w:r>
        <w:t xml:space="preserve"> renamed to “FMLA Survey of Employees recode documentation”</w:t>
      </w:r>
      <w:r w:rsidR="0030111D">
        <w:t xml:space="preserve"> for this folder</w:t>
      </w:r>
      <w:r>
        <w:t xml:space="preserve"> for easy recognition and identification purpose</w:t>
      </w:r>
      <w:r w:rsidR="00AF6473">
        <w:t>s</w:t>
      </w:r>
      <w:r>
        <w:t>.</w:t>
      </w:r>
    </w:p>
  </w:footnote>
  <w:footnote w:id="5">
    <w:p w14:paraId="0998C3D2" w14:textId="3E2A2C3A" w:rsidR="00F85578" w:rsidRDefault="00F85578">
      <w:pPr>
        <w:pStyle w:val="FootnoteText"/>
      </w:pPr>
      <w:r>
        <w:rPr>
          <w:rStyle w:val="FootnoteReference"/>
        </w:rPr>
        <w:footnoteRef/>
      </w:r>
      <w:r>
        <w:t xml:space="preserve"> The details</w:t>
      </w:r>
      <w:r w:rsidR="0030111D">
        <w:t xml:space="preserve"> on this file</w:t>
      </w:r>
      <w:r>
        <w:t xml:space="preserve"> come from the original “README.doc”</w:t>
      </w:r>
      <w:r w:rsidR="0030111D">
        <w:t xml:space="preserve"> file (not included in this folder)</w:t>
      </w:r>
      <w:r>
        <w:t>.</w:t>
      </w:r>
    </w:p>
  </w:footnote>
  <w:footnote w:id="6">
    <w:p w14:paraId="540FE24D" w14:textId="28627D5D" w:rsidR="003F3A03" w:rsidRPr="0030111D" w:rsidRDefault="003F3A03" w:rsidP="0030111D">
      <w:pPr>
        <w:rPr>
          <w:sz w:val="24"/>
        </w:rPr>
      </w:pPr>
      <w:r>
        <w:rPr>
          <w:rStyle w:val="FootnoteReference"/>
        </w:rPr>
        <w:footnoteRef/>
      </w:r>
      <w:r>
        <w:t xml:space="preserve"> </w:t>
      </w:r>
      <w:r w:rsidRPr="006F453B">
        <w:rPr>
          <w:sz w:val="20"/>
          <w:szCs w:val="20"/>
        </w:rPr>
        <w:t>There are n=44 respondents who are coded as missing on the variables for PN=1.</w:t>
      </w:r>
      <w:r w:rsidR="0030111D">
        <w:rPr>
          <w:sz w:val="20"/>
          <w:szCs w:val="20"/>
        </w:rPr>
        <w:t xml:space="preserve"> </w:t>
      </w:r>
      <w:r w:rsidRPr="006F453B">
        <w:rPr>
          <w:sz w:val="20"/>
          <w:szCs w:val="20"/>
        </w:rPr>
        <w:t>These respondents have non-missing values on subsequent person-number variables.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7C8"/>
    <w:multiLevelType w:val="multilevel"/>
    <w:tmpl w:val="957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83"/>
    <w:rsid w:val="000030D4"/>
    <w:rsid w:val="00003B39"/>
    <w:rsid w:val="000175C2"/>
    <w:rsid w:val="00030140"/>
    <w:rsid w:val="00030329"/>
    <w:rsid w:val="00065B48"/>
    <w:rsid w:val="00070C4F"/>
    <w:rsid w:val="00083B3A"/>
    <w:rsid w:val="000A34B5"/>
    <w:rsid w:val="000A4551"/>
    <w:rsid w:val="000F01C4"/>
    <w:rsid w:val="00100B6B"/>
    <w:rsid w:val="0013337E"/>
    <w:rsid w:val="00140E08"/>
    <w:rsid w:val="0016180F"/>
    <w:rsid w:val="0016723F"/>
    <w:rsid w:val="001768E6"/>
    <w:rsid w:val="0018673B"/>
    <w:rsid w:val="0019659E"/>
    <w:rsid w:val="001B0249"/>
    <w:rsid w:val="001E1700"/>
    <w:rsid w:val="001E447E"/>
    <w:rsid w:val="001F3598"/>
    <w:rsid w:val="001F500B"/>
    <w:rsid w:val="00223B90"/>
    <w:rsid w:val="00230A1C"/>
    <w:rsid w:val="00241C55"/>
    <w:rsid w:val="00263F80"/>
    <w:rsid w:val="00273974"/>
    <w:rsid w:val="00284C5C"/>
    <w:rsid w:val="00286CE8"/>
    <w:rsid w:val="0028770F"/>
    <w:rsid w:val="00290E3A"/>
    <w:rsid w:val="00292D06"/>
    <w:rsid w:val="002A3C94"/>
    <w:rsid w:val="002F435D"/>
    <w:rsid w:val="0030111D"/>
    <w:rsid w:val="00306E0C"/>
    <w:rsid w:val="0032622F"/>
    <w:rsid w:val="00387932"/>
    <w:rsid w:val="003A3791"/>
    <w:rsid w:val="003C3E5A"/>
    <w:rsid w:val="003E4EBB"/>
    <w:rsid w:val="003F3A03"/>
    <w:rsid w:val="00401047"/>
    <w:rsid w:val="00417A15"/>
    <w:rsid w:val="0042027D"/>
    <w:rsid w:val="004214DC"/>
    <w:rsid w:val="0043333F"/>
    <w:rsid w:val="00435352"/>
    <w:rsid w:val="0043779D"/>
    <w:rsid w:val="0044104E"/>
    <w:rsid w:val="00457CEB"/>
    <w:rsid w:val="0047321E"/>
    <w:rsid w:val="00497EBB"/>
    <w:rsid w:val="004B25F0"/>
    <w:rsid w:val="004C2B83"/>
    <w:rsid w:val="004D0CDB"/>
    <w:rsid w:val="004F59F5"/>
    <w:rsid w:val="00514780"/>
    <w:rsid w:val="0053513A"/>
    <w:rsid w:val="00535322"/>
    <w:rsid w:val="00555225"/>
    <w:rsid w:val="00557B30"/>
    <w:rsid w:val="00566715"/>
    <w:rsid w:val="00574A65"/>
    <w:rsid w:val="00584AA4"/>
    <w:rsid w:val="005A0477"/>
    <w:rsid w:val="005A115A"/>
    <w:rsid w:val="005A38BF"/>
    <w:rsid w:val="005A4596"/>
    <w:rsid w:val="005E432E"/>
    <w:rsid w:val="005F0CAB"/>
    <w:rsid w:val="00617673"/>
    <w:rsid w:val="00651353"/>
    <w:rsid w:val="006B312D"/>
    <w:rsid w:val="006C0502"/>
    <w:rsid w:val="006C4EEA"/>
    <w:rsid w:val="006F453B"/>
    <w:rsid w:val="006F4D0A"/>
    <w:rsid w:val="007039DD"/>
    <w:rsid w:val="00733FAB"/>
    <w:rsid w:val="00766818"/>
    <w:rsid w:val="007A6490"/>
    <w:rsid w:val="007D3840"/>
    <w:rsid w:val="007D65D4"/>
    <w:rsid w:val="00804A3F"/>
    <w:rsid w:val="008400E0"/>
    <w:rsid w:val="008725E4"/>
    <w:rsid w:val="00881E30"/>
    <w:rsid w:val="008833C2"/>
    <w:rsid w:val="0089042D"/>
    <w:rsid w:val="00895DE4"/>
    <w:rsid w:val="00897611"/>
    <w:rsid w:val="008A0E05"/>
    <w:rsid w:val="008A26C0"/>
    <w:rsid w:val="008A3E41"/>
    <w:rsid w:val="008A5E92"/>
    <w:rsid w:val="008B3321"/>
    <w:rsid w:val="008E12CE"/>
    <w:rsid w:val="008F10EF"/>
    <w:rsid w:val="008F2A0C"/>
    <w:rsid w:val="00904840"/>
    <w:rsid w:val="00921A6B"/>
    <w:rsid w:val="009300AA"/>
    <w:rsid w:val="009554D5"/>
    <w:rsid w:val="009679E9"/>
    <w:rsid w:val="009708B8"/>
    <w:rsid w:val="009C16D6"/>
    <w:rsid w:val="009C1BE7"/>
    <w:rsid w:val="00A17434"/>
    <w:rsid w:val="00A24EEC"/>
    <w:rsid w:val="00A2644C"/>
    <w:rsid w:val="00A30050"/>
    <w:rsid w:val="00A41A8D"/>
    <w:rsid w:val="00A85567"/>
    <w:rsid w:val="00A92324"/>
    <w:rsid w:val="00A96776"/>
    <w:rsid w:val="00AA6F69"/>
    <w:rsid w:val="00AB6248"/>
    <w:rsid w:val="00AB72C9"/>
    <w:rsid w:val="00AC5C08"/>
    <w:rsid w:val="00AE1745"/>
    <w:rsid w:val="00AF441E"/>
    <w:rsid w:val="00AF6473"/>
    <w:rsid w:val="00B17476"/>
    <w:rsid w:val="00B200D3"/>
    <w:rsid w:val="00B312E7"/>
    <w:rsid w:val="00B345AB"/>
    <w:rsid w:val="00B4130B"/>
    <w:rsid w:val="00B526D8"/>
    <w:rsid w:val="00B536BE"/>
    <w:rsid w:val="00B54D7A"/>
    <w:rsid w:val="00BA6895"/>
    <w:rsid w:val="00BA7661"/>
    <w:rsid w:val="00BC5260"/>
    <w:rsid w:val="00C14F73"/>
    <w:rsid w:val="00C450E8"/>
    <w:rsid w:val="00C463C3"/>
    <w:rsid w:val="00C60314"/>
    <w:rsid w:val="00C832CF"/>
    <w:rsid w:val="00CA6894"/>
    <w:rsid w:val="00CB28C4"/>
    <w:rsid w:val="00CB5E88"/>
    <w:rsid w:val="00CB62AE"/>
    <w:rsid w:val="00CC3162"/>
    <w:rsid w:val="00CD3491"/>
    <w:rsid w:val="00CE3917"/>
    <w:rsid w:val="00D01471"/>
    <w:rsid w:val="00D5770A"/>
    <w:rsid w:val="00D67988"/>
    <w:rsid w:val="00DA1BB1"/>
    <w:rsid w:val="00DC0679"/>
    <w:rsid w:val="00E07900"/>
    <w:rsid w:val="00E83239"/>
    <w:rsid w:val="00E96333"/>
    <w:rsid w:val="00EA48F5"/>
    <w:rsid w:val="00EA60BA"/>
    <w:rsid w:val="00EB5C05"/>
    <w:rsid w:val="00EE7144"/>
    <w:rsid w:val="00EE74ED"/>
    <w:rsid w:val="00F06C55"/>
    <w:rsid w:val="00F620E7"/>
    <w:rsid w:val="00F85578"/>
    <w:rsid w:val="00FA1E40"/>
    <w:rsid w:val="00FA739D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B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43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30A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A1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30A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0A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A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6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A48F5"/>
    <w:rPr>
      <w:b/>
      <w:bCs/>
    </w:rPr>
  </w:style>
  <w:style w:type="paragraph" w:styleId="BodyText">
    <w:name w:val="Body Text"/>
    <w:basedOn w:val="Normal"/>
    <w:link w:val="BodyTextChar"/>
    <w:semiHidden/>
    <w:rsid w:val="003F3A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3A0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B30"/>
  </w:style>
  <w:style w:type="paragraph" w:styleId="Footer">
    <w:name w:val="footer"/>
    <w:basedOn w:val="Normal"/>
    <w:link w:val="FooterChar"/>
    <w:uiPriority w:val="99"/>
    <w:unhideWhenUsed/>
    <w:rsid w:val="0055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sites/dolgov/files/WHD/legacy/files/FMLAReport199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11FC-17ED-4332-895D-A8E56094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2021-11-19T19:04:00Z</dcterms:created>
  <dcterms:modified xsi:type="dcterms:W3CDTF">2021-11-19T19:04:00Z</dcterms:modified>
</cp:coreProperties>
</file>