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238A6" w14:textId="73BE07FD" w:rsidR="006F4319" w:rsidRPr="005B715B" w:rsidRDefault="006F4319" w:rsidP="00560BA9">
      <w:pPr>
        <w:pStyle w:val="Heading2"/>
        <w:spacing w:line="240" w:lineRule="auto"/>
        <w:rPr>
          <w:lang w:val="es-ES"/>
        </w:rPr>
      </w:pPr>
      <w:bookmarkStart w:id="0" w:name="_Toc129863966"/>
      <w:r>
        <w:rPr>
          <w:bCs/>
          <w:lang w:val="es"/>
        </w:rPr>
        <w:t>Resultados relacionados con el cambio de</w:t>
      </w:r>
      <w:bookmarkEnd w:id="0"/>
      <w:r>
        <w:rPr>
          <w:bCs/>
          <w:lang w:val="es"/>
        </w:rPr>
        <w:t xml:space="preserve"> puntos de influencia / estructuras y procesos transformadores</w:t>
      </w:r>
      <w:r>
        <w:rPr>
          <w:b w:val="0"/>
          <w:caps w:val="0"/>
          <w:noProof/>
          <w:color w:val="auto"/>
          <w:sz w:val="22"/>
          <w:lang w:val="es"/>
        </w:rPr>
        <w:t xml:space="preserve"> </w:t>
      </w:r>
    </w:p>
    <w:p w14:paraId="6FF3F61E" w14:textId="260125E8" w:rsidR="006F4319" w:rsidRPr="004411DE" w:rsidRDefault="00A62EF4" w:rsidP="00560BA9">
      <w:pPr>
        <w:pStyle w:val="Heading3"/>
        <w:spacing w:line="240" w:lineRule="auto"/>
        <w:rPr>
          <w:lang w:val="es-US"/>
        </w:rPr>
      </w:pPr>
      <w:bookmarkStart w:id="1" w:name="_Toc129863967"/>
      <w:bookmarkStart w:id="2" w:name="OLE_LINK5"/>
      <w:bookmarkStart w:id="3" w:name="Indicator_1A"/>
      <w:r>
        <w:rPr>
          <w:lang w:val="es"/>
        </w:rPr>
        <w:t>Demanda de servicios: Indicador 5B</w:t>
      </w:r>
      <w:r>
        <w:rPr>
          <w:rStyle w:val="FootnoteReference"/>
          <w:lang w:val="es"/>
        </w:rPr>
        <w:footnoteReference w:id="1"/>
      </w:r>
      <w:bookmarkEnd w:id="1"/>
    </w:p>
    <w:tbl>
      <w:tblPr>
        <w:tblW w:w="9360" w:type="dxa"/>
        <w:tblLayout w:type="fixed"/>
        <w:tblLook w:val="04A0" w:firstRow="1" w:lastRow="0" w:firstColumn="1" w:lastColumn="0" w:noHBand="0" w:noVBand="1"/>
      </w:tblPr>
      <w:tblGrid>
        <w:gridCol w:w="9360"/>
      </w:tblGrid>
      <w:tr w:rsidR="001E1145" w:rsidRPr="004411DE" w14:paraId="159869D2" w14:textId="77777777" w:rsidTr="43E6857D">
        <w:trPr>
          <w:trHeight w:val="26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CA1F41" w:themeFill="accent1"/>
            <w:tcMar>
              <w:top w:w="43" w:type="dxa"/>
              <w:left w:w="43" w:type="dxa"/>
              <w:bottom w:w="43" w:type="dxa"/>
              <w:right w:w="43" w:type="dxa"/>
            </w:tcMar>
            <w:hideMark/>
          </w:tcPr>
          <w:p w14:paraId="7D35D77A" w14:textId="0E5D1F11" w:rsidR="001E1145" w:rsidRPr="005B715B" w:rsidRDefault="001E1145" w:rsidP="00560BA9">
            <w:pPr>
              <w:widowControl w:val="0"/>
              <w:tabs>
                <w:tab w:val="left" w:pos="9450"/>
              </w:tabs>
              <w:spacing w:after="0" w:line="240" w:lineRule="auto"/>
              <w:rPr>
                <w:rFonts w:ascii="Franklin Gothic Book" w:hAnsi="Franklin Gothic Book"/>
                <w:color w:val="000000"/>
                <w:lang w:val="es-ES"/>
              </w:rPr>
            </w:pPr>
            <w:bookmarkStart w:id="4" w:name="OLE_LINK6"/>
            <w:bookmarkEnd w:id="2"/>
            <w:bookmarkEnd w:id="3"/>
            <w:r>
              <w:rPr>
                <w:rFonts w:ascii="Franklin Gothic Book" w:hAnsi="Franklin Gothic Book"/>
                <w:b/>
                <w:bCs/>
                <w:color w:val="FFFFFF" w:themeColor="background2"/>
                <w:lang w:val="es"/>
              </w:rPr>
              <w:t>Hoja de referencia de indicador estándar de resultados de la ILAB</w:t>
            </w:r>
          </w:p>
        </w:tc>
      </w:tr>
      <w:tr w:rsidR="001E1145" w:rsidRPr="004411DE" w14:paraId="5A0C3DC5" w14:textId="77777777" w:rsidTr="43E6857D">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13205291" w14:textId="6B52BBBB" w:rsidR="001E1145" w:rsidRPr="005B715B" w:rsidRDefault="001E1145" w:rsidP="00560BA9">
            <w:pPr>
              <w:widowControl w:val="0"/>
              <w:tabs>
                <w:tab w:val="left" w:pos="9450"/>
              </w:tabs>
              <w:spacing w:before="3" w:after="0" w:line="240" w:lineRule="auto"/>
              <w:rPr>
                <w:rFonts w:ascii="Franklin Gothic Book" w:hAnsi="Franklin Gothic Book"/>
                <w:color w:val="000000"/>
                <w:lang w:val="es-ES"/>
              </w:rPr>
            </w:pPr>
            <w:r w:rsidRPr="43E6857D">
              <w:rPr>
                <w:rFonts w:ascii="Franklin Gothic Book" w:hAnsi="Franklin Gothic Book"/>
                <w:b/>
                <w:bCs/>
                <w:color w:val="000000" w:themeColor="text2"/>
                <w:lang w:val="es"/>
              </w:rPr>
              <w:t xml:space="preserve">Nombre del indicador: </w:t>
            </w:r>
            <w:r w:rsidRPr="43E6857D">
              <w:rPr>
                <w:rFonts w:ascii="Franklin Gothic Book" w:hAnsi="Franklin Gothic Book"/>
                <w:color w:val="000000" w:themeColor="text2"/>
                <w:lang w:val="es"/>
              </w:rPr>
              <w:t xml:space="preserve"> </w:t>
            </w:r>
            <w:bookmarkStart w:id="5" w:name="OLE_LINK56"/>
            <w:r w:rsidRPr="43E6857D">
              <w:rPr>
                <w:rFonts w:ascii="Franklin Gothic Book" w:hAnsi="Franklin Gothic Book"/>
                <w:color w:val="000000" w:themeColor="text2"/>
                <w:lang w:val="es"/>
              </w:rPr>
              <w:t>5B – Cantidad de estructuras colectivas o instituciones dentro de un sistema que demuestran una mayor demanda de servicios, prestaciones, protecciones o programas asociados con la mejora de derechos de los trabajadores</w:t>
            </w:r>
            <w:bookmarkEnd w:id="5"/>
          </w:p>
        </w:tc>
      </w:tr>
      <w:tr w:rsidR="001E1145" w:rsidRPr="004411DE" w14:paraId="059B744C" w14:textId="77777777" w:rsidTr="43E6857D">
        <w:trPr>
          <w:trHeight w:val="3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2AA9824" w14:textId="1B28BF51" w:rsidR="001E1145" w:rsidRPr="005B715B" w:rsidRDefault="001E1145" w:rsidP="00560BA9">
            <w:pPr>
              <w:widowControl w:val="0"/>
              <w:tabs>
                <w:tab w:val="left" w:pos="9450"/>
              </w:tabs>
              <w:spacing w:before="1" w:after="0" w:line="240" w:lineRule="auto"/>
              <w:ind w:right="361"/>
              <w:rPr>
                <w:rFonts w:ascii="Franklin Gothic Book" w:hAnsi="Franklin Gothic Book"/>
                <w:color w:val="000000"/>
                <w:lang w:val="es-ES"/>
              </w:rPr>
            </w:pPr>
            <w:r>
              <w:rPr>
                <w:rFonts w:ascii="Franklin Gothic Book" w:hAnsi="Franklin Gothic Book"/>
                <w:b/>
                <w:bCs/>
                <w:color w:val="000000"/>
                <w:lang w:val="es"/>
              </w:rPr>
              <w:t>Nombre del resultado medido</w:t>
            </w:r>
            <w:r>
              <w:rPr>
                <w:rFonts w:ascii="Franklin Gothic Book" w:hAnsi="Franklin Gothic Book"/>
                <w:color w:val="000000"/>
                <w:lang w:val="es"/>
              </w:rPr>
              <w:t>: Mayor demanda de servicios, prestaciones, protecciones o programas asociados con la mejora de derechos de los trabajadores</w:t>
            </w:r>
          </w:p>
        </w:tc>
      </w:tr>
      <w:tr w:rsidR="001E1145" w:rsidRPr="00560BA9" w14:paraId="4064F036" w14:textId="77777777" w:rsidTr="43E6857D">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37C94B92" w14:textId="0E0B0CCC" w:rsidR="001E1145" w:rsidRPr="00560BA9" w:rsidRDefault="001E1145" w:rsidP="00560BA9">
            <w:pPr>
              <w:widowControl w:val="0"/>
              <w:tabs>
                <w:tab w:val="left" w:pos="9450"/>
              </w:tabs>
              <w:spacing w:after="0" w:line="240" w:lineRule="auto"/>
              <w:rPr>
                <w:rFonts w:ascii="Franklin Gothic Book" w:hAnsi="Franklin Gothic Book"/>
                <w:color w:val="FFFFFF" w:themeColor="background1"/>
              </w:rPr>
            </w:pPr>
            <w:r>
              <w:rPr>
                <w:rFonts w:ascii="Franklin Gothic Book" w:eastAsia="Franklin Gothic Book" w:hAnsi="Franklin Gothic Book" w:cs="Times New Roman"/>
                <w:b/>
                <w:bCs/>
                <w:color w:val="FFFFFF" w:themeColor="background1"/>
                <w:lang w:val="es"/>
              </w:rPr>
              <w:t>DESCRIPCIÓN</w:t>
            </w:r>
          </w:p>
        </w:tc>
      </w:tr>
      <w:tr w:rsidR="001E1145" w:rsidRPr="004411DE" w14:paraId="3501F4F9" w14:textId="77777777" w:rsidTr="43E6857D">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tcPr>
          <w:p w14:paraId="09E97A6D" w14:textId="77777777" w:rsidR="001E1145" w:rsidRPr="005B715B" w:rsidRDefault="001E1145" w:rsidP="00560BA9">
            <w:pPr>
              <w:widowControl w:val="0"/>
              <w:tabs>
                <w:tab w:val="left" w:pos="9450"/>
              </w:tabs>
              <w:spacing w:after="0" w:line="240" w:lineRule="auto"/>
              <w:rPr>
                <w:rFonts w:ascii="Franklin Gothic Book" w:eastAsia="Franklin Gothic Book" w:hAnsi="Franklin Gothic Book" w:cs="Times New Roman"/>
                <w:b/>
                <w:color w:val="000000"/>
                <w:lang w:val="es-ES"/>
              </w:rPr>
            </w:pPr>
            <w:r>
              <w:rPr>
                <w:rFonts w:ascii="Franklin Gothic Book" w:eastAsia="Franklin Gothic Book" w:hAnsi="Franklin Gothic Book" w:cs="Times New Roman"/>
                <w:b/>
                <w:bCs/>
                <w:color w:val="000000"/>
                <w:lang w:val="es"/>
              </w:rPr>
              <w:t xml:space="preserve">Definiciones generales: </w:t>
            </w:r>
          </w:p>
          <w:p w14:paraId="5D0A512E" w14:textId="77777777" w:rsidR="001E1145" w:rsidRPr="005B715B" w:rsidRDefault="001E1145" w:rsidP="00560BA9">
            <w:pPr>
              <w:widowControl w:val="0"/>
              <w:tabs>
                <w:tab w:val="left" w:pos="9450"/>
              </w:tabs>
              <w:spacing w:after="0" w:line="240" w:lineRule="auto"/>
              <w:rPr>
                <w:rFonts w:ascii="Franklin Gothic Book" w:hAnsi="Franklin Gothic Book"/>
                <w:bCs/>
                <w:color w:val="000000"/>
                <w:lang w:val="es-ES"/>
              </w:rPr>
            </w:pPr>
            <w:bookmarkStart w:id="6" w:name="OLE_LINK123"/>
            <w:r>
              <w:rPr>
                <w:rFonts w:ascii="Franklin Gothic Book" w:hAnsi="Franklin Gothic Book"/>
                <w:color w:val="000000"/>
                <w:lang w:val="es"/>
              </w:rPr>
              <w:t>Los términos con definiciones estándar se vinculan con el glosario del apéndice A.</w:t>
            </w:r>
          </w:p>
          <w:bookmarkEnd w:id="6"/>
          <w:p w14:paraId="6FD94AA5" w14:textId="77777777" w:rsidR="001E1145" w:rsidRPr="005B715B" w:rsidRDefault="001E1145" w:rsidP="00560BA9">
            <w:pPr>
              <w:widowControl w:val="0"/>
              <w:tabs>
                <w:tab w:val="left" w:pos="9450"/>
              </w:tabs>
              <w:spacing w:after="0" w:line="240" w:lineRule="auto"/>
              <w:rPr>
                <w:rFonts w:ascii="Franklin Gothic Book" w:eastAsia="Franklin Gothic Book" w:hAnsi="Franklin Gothic Book" w:cs="Times New Roman"/>
                <w:b/>
                <w:bCs/>
                <w:lang w:val="es-ES"/>
              </w:rPr>
            </w:pPr>
          </w:p>
          <w:p w14:paraId="5417F4F4" w14:textId="77777777" w:rsidR="00F05CE9" w:rsidRPr="005B715B" w:rsidRDefault="00F05CE9" w:rsidP="00560BA9">
            <w:pPr>
              <w:widowControl w:val="0"/>
              <w:tabs>
                <w:tab w:val="left" w:pos="9450"/>
              </w:tabs>
              <w:spacing w:after="0" w:line="240" w:lineRule="auto"/>
              <w:rPr>
                <w:rFonts w:ascii="Franklin Gothic Book" w:hAnsi="Franklin Gothic Book"/>
                <w:i/>
                <w:iCs/>
                <w:lang w:val="es-ES"/>
              </w:rPr>
            </w:pPr>
            <w:bookmarkStart w:id="7" w:name="OLE_LINK256"/>
            <w:r>
              <w:rPr>
                <w:rFonts w:ascii="Franklin Gothic Book" w:hAnsi="Franklin Gothic Book"/>
                <w:lang w:val="es"/>
              </w:rPr>
              <w:t xml:space="preserve">El término </w:t>
            </w:r>
            <w:hyperlink r:id="rId10" w:anchor="_Institutions" w:history="1">
              <w:r>
                <w:rPr>
                  <w:rStyle w:val="Hyperlink"/>
                  <w:b/>
                  <w:bCs/>
                  <w:u w:val="none"/>
                  <w:lang w:val="es"/>
                </w:rPr>
                <w:t>“Estructuras colectivas o instituciones”</w:t>
              </w:r>
            </w:hyperlink>
            <w:r>
              <w:rPr>
                <w:rFonts w:ascii="Franklin Gothic Book" w:hAnsi="Franklin Gothic Book"/>
                <w:lang w:val="es"/>
              </w:rPr>
              <w:t xml:space="preserve"> puede interpretarse de dos maneras. Primero, pueden ser estructuras sociales producto de la creación colectiva y que están sometidas a modificación constante a lo largo del tiempo. Las instituciones también pueden ser “un conjunto de normas que rigen comportamientos interpersonales” (a veces llamadas “las reglas del juego”) que no poseen ni de las cuales es dueño un único actor, sino que las comparte un grupo más amplio o la sociedad. Puede consultarse más información en la publicación “</w:t>
            </w:r>
            <w:proofErr w:type="spellStart"/>
            <w:r>
              <w:fldChar w:fldCharType="begin"/>
            </w:r>
            <w:r w:rsidRPr="004411DE">
              <w:rPr>
                <w:lang w:val="es-US"/>
              </w:rPr>
              <w:instrText>HYPERLINK "https://documents.worldbank.org/en/publication/documents-reports/documentdetail/575481468740986684/the-role-of-institutions-in-development"</w:instrText>
            </w:r>
            <w:r>
              <w:fldChar w:fldCharType="separate"/>
            </w:r>
            <w:r>
              <w:rPr>
                <w:rStyle w:val="Hyperlink"/>
                <w:rFonts w:cs="TimesNewRomanPSMT"/>
                <w:color w:val="0000FF"/>
                <w:lang w:val="es"/>
              </w:rPr>
              <w:t>The</w:t>
            </w:r>
            <w:proofErr w:type="spellEnd"/>
            <w:r>
              <w:rPr>
                <w:rStyle w:val="Hyperlink"/>
                <w:rFonts w:cs="TimesNewRomanPSMT"/>
                <w:color w:val="0000FF"/>
                <w:lang w:val="es"/>
              </w:rPr>
              <w:t xml:space="preserve"> role </w:t>
            </w:r>
            <w:proofErr w:type="spellStart"/>
            <w:r>
              <w:rPr>
                <w:rStyle w:val="Hyperlink"/>
                <w:rFonts w:cs="TimesNewRomanPSMT"/>
                <w:color w:val="0000FF"/>
                <w:lang w:val="es"/>
              </w:rPr>
              <w:t>of</w:t>
            </w:r>
            <w:proofErr w:type="spellEnd"/>
            <w:r>
              <w:rPr>
                <w:rStyle w:val="Hyperlink"/>
                <w:rFonts w:cs="TimesNewRomanPSMT"/>
                <w:color w:val="0000FF"/>
                <w:lang w:val="es"/>
              </w:rPr>
              <w:t xml:space="preserve"> </w:t>
            </w:r>
            <w:proofErr w:type="spellStart"/>
            <w:r>
              <w:rPr>
                <w:rStyle w:val="Hyperlink"/>
                <w:rFonts w:cs="TimesNewRomanPSMT"/>
                <w:color w:val="0000FF"/>
                <w:lang w:val="es"/>
              </w:rPr>
              <w:t>institutions</w:t>
            </w:r>
            <w:proofErr w:type="spellEnd"/>
            <w:r>
              <w:rPr>
                <w:rStyle w:val="Hyperlink"/>
                <w:rFonts w:cs="TimesNewRomanPSMT"/>
                <w:color w:val="0000FF"/>
                <w:lang w:val="es"/>
              </w:rPr>
              <w:t xml:space="preserve"> in </w:t>
            </w:r>
            <w:proofErr w:type="spellStart"/>
            <w:r>
              <w:rPr>
                <w:rStyle w:val="Hyperlink"/>
                <w:rFonts w:cs="TimesNewRomanPSMT"/>
                <w:color w:val="0000FF"/>
                <w:lang w:val="es"/>
              </w:rPr>
              <w:t>development</w:t>
            </w:r>
            <w:proofErr w:type="spellEnd"/>
            <w:r>
              <w:rPr>
                <w:rStyle w:val="Hyperlink"/>
                <w:rFonts w:cs="TimesNewRomanPSMT"/>
                <w:color w:val="0000FF"/>
                <w:lang w:val="es"/>
              </w:rPr>
              <w:fldChar w:fldCharType="end"/>
            </w:r>
            <w:r>
              <w:rPr>
                <w:rFonts w:ascii="Franklin Gothic Book" w:hAnsi="Franklin Gothic Book"/>
                <w:lang w:val="es"/>
              </w:rPr>
              <w:t>” (La función de las instituciones en el desarrollo) del Banco Mundial.</w:t>
            </w:r>
          </w:p>
          <w:p w14:paraId="361D0560" w14:textId="77777777" w:rsidR="00F05CE9" w:rsidRPr="005B715B" w:rsidRDefault="00F05CE9" w:rsidP="00560BA9">
            <w:pPr>
              <w:widowControl w:val="0"/>
              <w:tabs>
                <w:tab w:val="left" w:pos="9450"/>
              </w:tabs>
              <w:spacing w:after="0" w:line="240" w:lineRule="auto"/>
              <w:rPr>
                <w:rFonts w:ascii="Franklin Gothic Book" w:eastAsia="Franklin Gothic Book" w:hAnsi="Franklin Gothic Book" w:cs="Times New Roman"/>
                <w:lang w:val="es-ES"/>
              </w:rPr>
            </w:pPr>
          </w:p>
          <w:p w14:paraId="12641609" w14:textId="792D0995" w:rsidR="00F05CE9" w:rsidRPr="005B715B" w:rsidRDefault="000846E3" w:rsidP="00560BA9">
            <w:pPr>
              <w:widowControl w:val="0"/>
              <w:tabs>
                <w:tab w:val="left" w:pos="9450"/>
              </w:tabs>
              <w:spacing w:after="0" w:line="240" w:lineRule="auto"/>
              <w:rPr>
                <w:rFonts w:ascii="Franklin Gothic Book" w:hAnsi="Franklin Gothic Book"/>
                <w:i/>
                <w:iCs/>
                <w:lang w:val="es-ES"/>
              </w:rPr>
            </w:pPr>
            <w:r>
              <w:rPr>
                <w:lang w:val="es"/>
              </w:rPr>
              <w:t xml:space="preserve">Un </w:t>
            </w:r>
            <w:hyperlink r:id="rId11" w:anchor="_System">
              <w:r>
                <w:rPr>
                  <w:rStyle w:val="Hyperlink"/>
                  <w:b/>
                  <w:bCs/>
                  <w:u w:val="none"/>
                  <w:lang w:val="es"/>
                </w:rPr>
                <w:t>“sistema”</w:t>
              </w:r>
            </w:hyperlink>
            <w:r>
              <w:rPr>
                <w:b/>
                <w:bCs/>
                <w:lang w:val="es"/>
              </w:rPr>
              <w:t xml:space="preserve"> </w:t>
            </w:r>
            <w:r>
              <w:rPr>
                <w:rStyle w:val="Hyperlink"/>
                <w:u w:val="none"/>
                <w:lang w:val="es"/>
              </w:rPr>
              <w:t>es</w:t>
            </w:r>
            <w:r>
              <w:rPr>
                <w:lang w:val="es"/>
              </w:rPr>
              <w:t xml:space="preserve"> </w:t>
            </w:r>
            <w:r>
              <w:rPr>
                <w:rFonts w:ascii="Franklin Gothic Book" w:hAnsi="Franklin Gothic Book"/>
                <w:lang w:val="es"/>
              </w:rPr>
              <w:t>un grupo de elementos que interactúan, se interrelacionan o dependen el uno del otro, y forman así un conjunto complejo. Casi siempre se lo define con respecto a un propósito específico. Los términos “sistema” y “estructura” a veces se utilizan de manera indistinta. Pueden consultarse más detalles en</w:t>
            </w:r>
            <w:r>
              <w:rPr>
                <w:lang w:val="es"/>
              </w:rPr>
              <w:t xml:space="preserve"> </w:t>
            </w:r>
            <w:hyperlink r:id="rId12" w:history="1">
              <w:hyperlink r:id="rId13" w:history="1">
                <w:hyperlink r:id="rId14" w:history="1">
                  <w:r>
                    <w:rPr>
                      <w:rStyle w:val="Hyperlink"/>
                      <w:rFonts w:eastAsia="Franklin Gothic Book" w:cs="Franklin Gothic Book"/>
                      <w:color w:val="0000FF"/>
                      <w:lang w:val="es"/>
                    </w:rPr>
                    <w:t>Introduction to Systems Thinking</w:t>
                  </w:r>
                </w:hyperlink>
              </w:hyperlink>
            </w:hyperlink>
            <w:r>
              <w:rPr>
                <w:lang w:val="es"/>
              </w:rPr>
              <w:t xml:space="preserve"> </w:t>
            </w:r>
            <w:r>
              <w:rPr>
                <w:rFonts w:ascii="Franklin Gothic Book" w:hAnsi="Franklin Gothic Book"/>
                <w:lang w:val="es"/>
              </w:rPr>
              <w:t>(Introducción al pensamiento de sistemas).</w:t>
            </w:r>
            <w:r>
              <w:rPr>
                <w:rFonts w:ascii="Franklin Gothic Book" w:hAnsi="Franklin Gothic Book"/>
                <w:u w:val="single"/>
                <w:lang w:val="es"/>
              </w:rPr>
              <w:t xml:space="preserve">  </w:t>
            </w:r>
            <w:r>
              <w:rPr>
                <w:rFonts w:ascii="Franklin Gothic Book" w:hAnsi="Franklin Gothic Book"/>
                <w:lang w:val="es"/>
              </w:rPr>
              <w:t xml:space="preserve"> </w:t>
            </w:r>
            <w:bookmarkEnd w:id="7"/>
          </w:p>
          <w:p w14:paraId="6E4D03C7" w14:textId="77777777" w:rsidR="001E1145" w:rsidRPr="005B715B" w:rsidRDefault="001E1145" w:rsidP="00560BA9">
            <w:pPr>
              <w:widowControl w:val="0"/>
              <w:tabs>
                <w:tab w:val="left" w:pos="9450"/>
              </w:tabs>
              <w:spacing w:after="0" w:line="240" w:lineRule="auto"/>
              <w:rPr>
                <w:rFonts w:ascii="Franklin Gothic Book" w:eastAsia="Franklin Gothic Book" w:hAnsi="Franklin Gothic Book" w:cs="Times New Roman"/>
                <w:i/>
                <w:iCs/>
                <w:color w:val="CA1F41" w:themeColor="accent1"/>
                <w:lang w:val="es-ES"/>
              </w:rPr>
            </w:pPr>
          </w:p>
          <w:p w14:paraId="7FBDB45A" w14:textId="2524D114" w:rsidR="00D753E4" w:rsidRPr="005B715B" w:rsidRDefault="000846E3" w:rsidP="00560BA9">
            <w:pPr>
              <w:spacing w:after="0" w:line="240" w:lineRule="auto"/>
              <w:rPr>
                <w:rFonts w:ascii="Franklin Gothic Book" w:hAnsi="Franklin Gothic Book"/>
                <w:b/>
                <w:bCs/>
                <w:lang w:val="es-ES"/>
              </w:rPr>
            </w:pPr>
            <w:hyperlink r:id="rId15" w:anchor="_Demand" w:history="1">
              <w:r>
                <w:rPr>
                  <w:rStyle w:val="Hyperlink"/>
                  <w:b/>
                  <w:bCs/>
                  <w:u w:val="none"/>
                  <w:lang w:val="es"/>
                </w:rPr>
                <w:t>“Demanda”</w:t>
              </w:r>
            </w:hyperlink>
            <w:r>
              <w:rPr>
                <w:rStyle w:val="Hyperlink"/>
                <w:b/>
                <w:bCs/>
                <w:u w:val="none"/>
                <w:lang w:val="es"/>
              </w:rPr>
              <w:t xml:space="preserve"> </w:t>
            </w:r>
            <w:r>
              <w:rPr>
                <w:rFonts w:ascii="Franklin Gothic Book" w:hAnsi="Franklin Gothic Book" w:cs="TimesNewRomanPSMT"/>
                <w:lang w:val="es"/>
              </w:rPr>
              <w:t>El</w:t>
            </w:r>
            <w:r>
              <w:rPr>
                <w:lang w:val="es"/>
              </w:rPr>
              <w:t xml:space="preserve"> </w:t>
            </w:r>
            <w:hyperlink r:id="rId16">
              <w:r>
                <w:rPr>
                  <w:rStyle w:val="Hyperlink"/>
                  <w:rFonts w:cs="TimesNewRomanPSMT"/>
                  <w:color w:val="0000FF"/>
                  <w:lang w:val="es"/>
                </w:rPr>
                <w:t xml:space="preserve">estudio de FANTA de la Universidad de </w:t>
              </w:r>
              <w:proofErr w:type="spellStart"/>
              <w:r>
                <w:rPr>
                  <w:rStyle w:val="Hyperlink"/>
                  <w:rFonts w:cs="TimesNewRomanPSMT"/>
                  <w:color w:val="0000FF"/>
                  <w:lang w:val="es"/>
                </w:rPr>
                <w:t>Tufts</w:t>
              </w:r>
              <w:proofErr w:type="spellEnd"/>
            </w:hyperlink>
            <w:r>
              <w:rPr>
                <w:rFonts w:ascii="Franklin Gothic Book" w:hAnsi="Franklin Gothic Book" w:cs="TimesNewRomanPSMT"/>
                <w:color w:val="3F50A3"/>
                <w:lang w:val="es"/>
              </w:rPr>
              <w:t xml:space="preserve"> </w:t>
            </w:r>
            <w:r>
              <w:rPr>
                <w:rFonts w:ascii="Franklin Gothic Book" w:hAnsi="Franklin Gothic Book" w:cs="TimesNewRomanPSMT"/>
                <w:lang w:val="es"/>
              </w:rPr>
              <w:t>identificó tanto un lado de oferta como uno de demanda en la sostenibilidad de las intervenciones para el desarrollo.  Es decir, el estudio determinó que, para que las actividades, los resultados y los impactos del proyecto continúen, debe haber demanda, acceso y uso sostenidos de los servicios por parte de los beneficiarios.  Las conclusiones de este estudio indican que, para sostener la demanda, las organizaciones deben percibir que los servicios que se les prestan satisfacen una necesidad que sienten tener y llevan a mejoras notables de su bienestar tanto durante el proyecto como después de su finalización.</w:t>
            </w:r>
          </w:p>
          <w:p w14:paraId="0682EA95" w14:textId="77777777" w:rsidR="001E1145" w:rsidRPr="005B715B" w:rsidRDefault="001E1145" w:rsidP="00560BA9">
            <w:pPr>
              <w:spacing w:after="0" w:line="240" w:lineRule="auto"/>
              <w:rPr>
                <w:rFonts w:ascii="Franklin Gothic Book" w:hAnsi="Franklin Gothic Book"/>
                <w:b/>
                <w:bCs/>
                <w:lang w:val="es-ES"/>
              </w:rPr>
            </w:pPr>
          </w:p>
          <w:p w14:paraId="021780A2" w14:textId="607F9D0A" w:rsidR="001E1145" w:rsidRPr="005B715B" w:rsidRDefault="000846E3" w:rsidP="00290ACD">
            <w:pPr>
              <w:spacing w:after="0" w:line="240" w:lineRule="auto"/>
              <w:rPr>
                <w:rFonts w:ascii="Franklin Gothic Book" w:hAnsi="Franklin Gothic Book"/>
                <w:lang w:val="es-ES"/>
              </w:rPr>
            </w:pPr>
            <w:hyperlink r:id="rId17" w:anchor="_Program" w:history="1">
              <w:r>
                <w:rPr>
                  <w:rStyle w:val="Hyperlink"/>
                  <w:b/>
                  <w:bCs/>
                  <w:u w:val="none"/>
                  <w:lang w:val="es"/>
                </w:rPr>
                <w:t>“Servicios, prestaciones, protecciones o programas”</w:t>
              </w:r>
            </w:hyperlink>
            <w:r>
              <w:rPr>
                <w:rStyle w:val="Hyperlink"/>
                <w:b/>
                <w:bCs/>
                <w:u w:val="none"/>
                <w:lang w:val="es"/>
              </w:rPr>
              <w:t xml:space="preserve"> </w:t>
            </w:r>
            <w:r>
              <w:rPr>
                <w:rFonts w:ascii="Franklin Gothic Book" w:eastAsia="Franklin Gothic Book" w:hAnsi="Franklin Gothic Book" w:cs="Times New Roman"/>
                <w:lang w:val="es"/>
              </w:rPr>
              <w:t xml:space="preserve">Los siguientes son ejemplos de servicios o procesos pertinentes: negociación colectiva, conciliación, resolución de controversias, mediación, asesoramiento jurídico, manejo de reclamaciones, medidas correctivas, asistencia para cumplimiento normativo, diálogo social bipartito o tripartito a nivel de empresa o de sector, presentación o manejo de querellas o demandas, flujos de información, sanciones, procedimientos </w:t>
            </w:r>
            <w:r>
              <w:rPr>
                <w:rFonts w:ascii="Franklin Gothic Book" w:eastAsia="Franklin Gothic Book" w:hAnsi="Franklin Gothic Book" w:cs="Times New Roman"/>
                <w:lang w:val="es"/>
              </w:rPr>
              <w:lastRenderedPageBreak/>
              <w:t>operativos estándar, protección social y redes de contención, y gestión de recursos humanos (incluidos contratación, capacitación y desarrollo, evaluación de desempeño y administración de premios, tales como administración de pagos y sistemas de prestaciones para empleados).</w:t>
            </w:r>
          </w:p>
          <w:p w14:paraId="5AAE79CD" w14:textId="77777777" w:rsidR="001E1145" w:rsidRPr="005B715B" w:rsidRDefault="001E1145" w:rsidP="00560BA9">
            <w:pPr>
              <w:spacing w:after="0" w:line="240" w:lineRule="auto"/>
              <w:rPr>
                <w:rFonts w:ascii="Franklin Gothic Book" w:hAnsi="Franklin Gothic Book"/>
                <w:b/>
                <w:bCs/>
                <w:lang w:val="es-ES"/>
              </w:rPr>
            </w:pPr>
          </w:p>
          <w:p w14:paraId="72839B18" w14:textId="1333872E" w:rsidR="001E1145" w:rsidRPr="005B715B" w:rsidRDefault="001E1145" w:rsidP="00560BA9">
            <w:pPr>
              <w:spacing w:after="0" w:line="240" w:lineRule="auto"/>
              <w:rPr>
                <w:rFonts w:ascii="Franklin Gothic Book" w:hAnsi="Franklin Gothic Book"/>
                <w:lang w:val="es-ES"/>
              </w:rPr>
            </w:pPr>
            <w:r>
              <w:rPr>
                <w:rFonts w:ascii="Franklin Gothic Book" w:hAnsi="Franklin Gothic Book"/>
                <w:b/>
                <w:bCs/>
                <w:lang w:val="es"/>
              </w:rPr>
              <w:t xml:space="preserve">“Mayor demanda de servicios, prestaciones, protecciones o programas” </w:t>
            </w:r>
            <w:r>
              <w:rPr>
                <w:rFonts w:ascii="Franklin Gothic Book" w:hAnsi="Franklin Gothic Book"/>
                <w:lang w:val="es"/>
              </w:rPr>
              <w:t>se refiere a mejoras en la demanda o uso de servicios, derechos, prestaciones, protecciones, programas o mecanismos por parte de las organizaciones interesadas. Las organizaciones interesadas deben sentir que los servicios satisfacen una necesidad percibida. Deben poder ver mejoras notables en su bienestar, situación, poder, voz o capacidades como resultado de los servicios prestados durante el proyecto y deben entender qué se necesita para mantener o aumentar las mejoras. Para que las organizaciones interesadas mantengan los comportamientos “mejorados” promovidos durante un proyecto o para que sigan haciendo uso de los servicios iniciados por el proyecto, los beneficios percibidos deben ser mayores que los costos percibidos (como el tiempo y el dinero).  Por ejemplo, un trabajador individual puede manifestar un aumento de la demanda de servicios cuando se comunica con organizaciones apropiadas para adquirir o solicitar dichos servicios.</w:t>
            </w:r>
          </w:p>
          <w:p w14:paraId="3DE1CE99" w14:textId="77777777" w:rsidR="001E1145" w:rsidRPr="005B715B" w:rsidRDefault="001E1145" w:rsidP="00560BA9">
            <w:pPr>
              <w:widowControl w:val="0"/>
              <w:tabs>
                <w:tab w:val="left" w:pos="9450"/>
              </w:tabs>
              <w:spacing w:after="0" w:line="240" w:lineRule="auto"/>
              <w:rPr>
                <w:rFonts w:ascii="Franklin Gothic Book" w:eastAsia="Franklin Gothic Book" w:hAnsi="Franklin Gothic Book" w:cs="Times New Roman"/>
                <w:i/>
                <w:iCs/>
                <w:color w:val="CA1F41" w:themeColor="accent1"/>
                <w:lang w:val="es-ES"/>
              </w:rPr>
            </w:pPr>
          </w:p>
          <w:p w14:paraId="5082624D" w14:textId="3EB86D7A" w:rsidR="001E1145" w:rsidRPr="005B715B" w:rsidRDefault="001E1145" w:rsidP="00560BA9">
            <w:pPr>
              <w:widowControl w:val="0"/>
              <w:tabs>
                <w:tab w:val="left" w:pos="9450"/>
              </w:tabs>
              <w:spacing w:after="0" w:line="240" w:lineRule="auto"/>
              <w:rPr>
                <w:rFonts w:ascii="Franklin Gothic Book" w:hAnsi="Franklin Gothic Book"/>
                <w:b/>
                <w:bCs/>
                <w:color w:val="000000"/>
                <w:lang w:val="es-ES"/>
              </w:rPr>
            </w:pPr>
            <w:bookmarkStart w:id="8" w:name="OLE_LINK129"/>
            <w:bookmarkStart w:id="9" w:name="OLE_LINK138"/>
            <w:r>
              <w:rPr>
                <w:rFonts w:ascii="Franklin Gothic Book" w:hAnsi="Franklin Gothic Book"/>
                <w:b/>
                <w:bCs/>
                <w:lang w:val="es"/>
              </w:rPr>
              <w:t>“Asociados con la mejora de derechos de los trabajadores”</w:t>
            </w:r>
            <w:r>
              <w:rPr>
                <w:rFonts w:ascii="Franklin Gothic Book" w:hAnsi="Franklin Gothic Book"/>
                <w:lang w:val="es"/>
              </w:rPr>
              <w:t xml:space="preserve"> es</w:t>
            </w:r>
            <w:bookmarkEnd w:id="8"/>
            <w:r>
              <w:rPr>
                <w:rFonts w:ascii="Franklin Gothic Book" w:hAnsi="Franklin Gothic Book"/>
                <w:lang w:val="es"/>
              </w:rPr>
              <w:t xml:space="preserve"> un calificador que indica que en este indicador solo deben incluirse estructuras que hayan manifestado un aumento en la demanda de servicios, prestaciones, protecciones o programas asociados con la mejora de derechos de los trabajadores. No debe incluirse la demanda de otros servicios, prestaciones, protecciones o programas no asociados con la mejora derechos de trabajadores.</w:t>
            </w:r>
            <w:bookmarkEnd w:id="9"/>
          </w:p>
        </w:tc>
      </w:tr>
      <w:tr w:rsidR="001E1145" w:rsidRPr="004411DE" w14:paraId="6A1B9851" w14:textId="77777777" w:rsidTr="43E6857D">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tcPr>
          <w:p w14:paraId="53CFA890" w14:textId="77777777" w:rsidR="001E1145" w:rsidRPr="005B715B" w:rsidRDefault="001E1145" w:rsidP="00560BA9">
            <w:pPr>
              <w:widowControl w:val="0"/>
              <w:tabs>
                <w:tab w:val="left" w:pos="9450"/>
              </w:tabs>
              <w:spacing w:after="0" w:line="240" w:lineRule="auto"/>
              <w:rPr>
                <w:rFonts w:ascii="Franklin Gothic Book" w:hAnsi="Franklin Gothic Book"/>
                <w:i/>
                <w:color w:val="CA1F41" w:themeColor="accent1"/>
                <w:lang w:val="es-ES"/>
              </w:rPr>
            </w:pPr>
            <w:r>
              <w:rPr>
                <w:rFonts w:ascii="Franklin Gothic Book" w:hAnsi="Franklin Gothic Book"/>
                <w:b/>
                <w:bCs/>
                <w:color w:val="000000"/>
                <w:lang w:val="es"/>
              </w:rPr>
              <w:lastRenderedPageBreak/>
              <w:t xml:space="preserve">Guía para alinear términos de indicadores del proyecto con términos de indicadores estándar de resultados: </w:t>
            </w:r>
          </w:p>
          <w:p w14:paraId="60828FDA" w14:textId="77777777" w:rsidR="001E1145" w:rsidRPr="005B715B" w:rsidRDefault="001E1145" w:rsidP="00560BA9">
            <w:pPr>
              <w:widowControl w:val="0"/>
              <w:tabs>
                <w:tab w:val="left" w:pos="9450"/>
              </w:tabs>
              <w:spacing w:after="0" w:line="240" w:lineRule="auto"/>
              <w:rPr>
                <w:rFonts w:ascii="Franklin Gothic Book" w:eastAsia="Franklin Gothic Book" w:hAnsi="Franklin Gothic Book" w:cs="Times New Roman"/>
                <w:b/>
                <w:color w:val="000000"/>
                <w:lang w:val="es-ES"/>
              </w:rPr>
            </w:pPr>
          </w:p>
          <w:p w14:paraId="0BD57B7C" w14:textId="77777777" w:rsidR="001E1145" w:rsidRPr="00560BA9" w:rsidRDefault="001E1145" w:rsidP="00560BA9">
            <w:pPr>
              <w:widowControl w:val="0"/>
              <w:tabs>
                <w:tab w:val="left" w:pos="9450"/>
              </w:tabs>
              <w:spacing w:after="0" w:line="240" w:lineRule="auto"/>
              <w:rPr>
                <w:rFonts w:ascii="Franklin Gothic Book" w:hAnsi="Franklin Gothic Book"/>
              </w:rPr>
            </w:pPr>
            <w:r>
              <w:rPr>
                <w:rFonts w:ascii="Franklin Gothic Book" w:hAnsi="Franklin Gothic Book"/>
                <w:b/>
                <w:bCs/>
                <w:lang w:val="es"/>
              </w:rPr>
              <w:t xml:space="preserve">“Estructuras colectivas o instituciones” </w:t>
            </w:r>
          </w:p>
          <w:p w14:paraId="17EEFCFF" w14:textId="77777777" w:rsidR="001E1145" w:rsidRPr="005B715B" w:rsidRDefault="001E1145" w:rsidP="00560BA9">
            <w:pPr>
              <w:pStyle w:val="ListParagraph"/>
              <w:widowControl w:val="0"/>
              <w:numPr>
                <w:ilvl w:val="0"/>
                <w:numId w:val="2"/>
              </w:numPr>
              <w:tabs>
                <w:tab w:val="left" w:pos="9450"/>
              </w:tabs>
              <w:spacing w:after="0" w:line="240" w:lineRule="auto"/>
              <w:rPr>
                <w:rFonts w:ascii="Franklin Gothic Book" w:hAnsi="Franklin Gothic Book"/>
                <w:i/>
                <w:iCs/>
                <w:lang w:val="es-ES"/>
              </w:rPr>
            </w:pPr>
            <w:r>
              <w:rPr>
                <w:rFonts w:ascii="Franklin Gothic Book" w:hAnsi="Franklin Gothic Book"/>
                <w:i/>
                <w:iCs/>
                <w:color w:val="CA1F41" w:themeColor="accent1"/>
                <w:lang w:val="es"/>
              </w:rPr>
              <w:t>Incluya en las definiciones de indicador del proyecto los tipos de estructuras colectivas o instituciones que se tomarán en cuenta para este indicador.</w:t>
            </w:r>
          </w:p>
          <w:p w14:paraId="466C77E9" w14:textId="77777777" w:rsidR="001E1145" w:rsidRPr="005B715B" w:rsidRDefault="001E1145" w:rsidP="00560BA9">
            <w:pPr>
              <w:widowControl w:val="0"/>
              <w:tabs>
                <w:tab w:val="left" w:pos="9450"/>
              </w:tabs>
              <w:spacing w:after="0" w:line="240" w:lineRule="auto"/>
              <w:rPr>
                <w:rFonts w:ascii="Franklin Gothic Book" w:hAnsi="Franklin Gothic Book" w:cs="Times New Roman"/>
                <w:i/>
                <w:iCs/>
                <w:color w:val="CA1F41" w:themeColor="accent1"/>
                <w:lang w:val="es-ES"/>
              </w:rPr>
            </w:pPr>
          </w:p>
          <w:p w14:paraId="4A41051A" w14:textId="77777777" w:rsidR="001E1145" w:rsidRPr="00560BA9" w:rsidRDefault="001E1145" w:rsidP="00560BA9">
            <w:pPr>
              <w:widowControl w:val="0"/>
              <w:tabs>
                <w:tab w:val="left" w:pos="9450"/>
              </w:tabs>
              <w:spacing w:after="0" w:line="240" w:lineRule="auto"/>
              <w:rPr>
                <w:rFonts w:ascii="Franklin Gothic Book" w:hAnsi="Franklin Gothic Book"/>
              </w:rPr>
            </w:pPr>
            <w:r>
              <w:rPr>
                <w:rFonts w:ascii="Franklin Gothic Book" w:hAnsi="Franklin Gothic Book"/>
                <w:b/>
                <w:bCs/>
                <w:lang w:val="es"/>
              </w:rPr>
              <w:t>“Sistema(s)”</w:t>
            </w:r>
            <w:r>
              <w:rPr>
                <w:rFonts w:ascii="Franklin Gothic Book" w:hAnsi="Franklin Gothic Book"/>
                <w:lang w:val="es"/>
              </w:rPr>
              <w:t xml:space="preserve"> </w:t>
            </w:r>
          </w:p>
          <w:p w14:paraId="3B6DA005" w14:textId="77777777" w:rsidR="001E1145" w:rsidRPr="005B715B" w:rsidRDefault="001E1145" w:rsidP="00560BA9">
            <w:pPr>
              <w:pStyle w:val="ListParagraph"/>
              <w:widowControl w:val="0"/>
              <w:numPr>
                <w:ilvl w:val="0"/>
                <w:numId w:val="2"/>
              </w:numPr>
              <w:tabs>
                <w:tab w:val="left" w:pos="9450"/>
              </w:tabs>
              <w:spacing w:after="0" w:line="240" w:lineRule="auto"/>
              <w:rPr>
                <w:rFonts w:ascii="Franklin Gothic Book" w:hAnsi="Franklin Gothic Book"/>
                <w:i/>
                <w:iCs/>
                <w:lang w:val="es-ES"/>
              </w:rPr>
            </w:pPr>
            <w:r>
              <w:rPr>
                <w:rFonts w:ascii="Franklin Gothic Book" w:hAnsi="Franklin Gothic Book"/>
                <w:i/>
                <w:iCs/>
                <w:color w:val="CA1F41" w:themeColor="accent1"/>
                <w:lang w:val="es"/>
              </w:rPr>
              <w:t>Incluya en las definiciones de indicador del proyecto los sistemas específicos que se tomarán en cuenta para este indicador y los límites de dichos sistemas.</w:t>
            </w:r>
          </w:p>
          <w:p w14:paraId="77A0B708" w14:textId="77777777" w:rsidR="001E1145" w:rsidRPr="005B715B" w:rsidRDefault="001E1145" w:rsidP="00560BA9">
            <w:pPr>
              <w:widowControl w:val="0"/>
              <w:tabs>
                <w:tab w:val="left" w:pos="9450"/>
              </w:tabs>
              <w:spacing w:after="0" w:line="240" w:lineRule="auto"/>
              <w:rPr>
                <w:rFonts w:ascii="Franklin Gothic Book" w:hAnsi="Franklin Gothic Book" w:cs="Times New Roman"/>
                <w:i/>
                <w:iCs/>
                <w:color w:val="CA1F41" w:themeColor="accent1"/>
                <w:lang w:val="es-ES"/>
              </w:rPr>
            </w:pPr>
          </w:p>
          <w:p w14:paraId="6B9A983A" w14:textId="77777777" w:rsidR="001E1145" w:rsidRPr="004411DE" w:rsidRDefault="001E1145" w:rsidP="00560BA9">
            <w:pPr>
              <w:widowControl w:val="0"/>
              <w:tabs>
                <w:tab w:val="left" w:pos="9450"/>
              </w:tabs>
              <w:spacing w:after="0" w:line="240" w:lineRule="auto"/>
              <w:rPr>
                <w:rFonts w:ascii="Franklin Gothic Book" w:hAnsi="Franklin Gothic Book"/>
                <w:b/>
                <w:bCs/>
                <w:lang w:val="es-US"/>
              </w:rPr>
            </w:pPr>
            <w:r>
              <w:rPr>
                <w:rFonts w:ascii="Franklin Gothic Book" w:hAnsi="Franklin Gothic Book"/>
                <w:b/>
                <w:bCs/>
                <w:lang w:val="es"/>
              </w:rPr>
              <w:t xml:space="preserve">“Mayor demanda de servicios, prestaciones, protecciones o programas” </w:t>
            </w:r>
          </w:p>
          <w:p w14:paraId="24CEDFAF" w14:textId="77777777" w:rsidR="001E1145" w:rsidRPr="005B715B" w:rsidRDefault="001E1145" w:rsidP="00560BA9">
            <w:pPr>
              <w:pStyle w:val="ListParagraph"/>
              <w:widowControl w:val="0"/>
              <w:numPr>
                <w:ilvl w:val="0"/>
                <w:numId w:val="2"/>
              </w:numPr>
              <w:tabs>
                <w:tab w:val="left" w:pos="9450"/>
              </w:tabs>
              <w:spacing w:after="0" w:line="240" w:lineRule="auto"/>
              <w:rPr>
                <w:rFonts w:ascii="Franklin Gothic Book" w:hAnsi="Franklin Gothic Book"/>
                <w:i/>
                <w:iCs/>
                <w:color w:val="CA1F41" w:themeColor="accent1"/>
                <w:lang w:val="es-ES"/>
              </w:rPr>
            </w:pPr>
            <w:r>
              <w:rPr>
                <w:rFonts w:ascii="Franklin Gothic Book" w:hAnsi="Franklin Gothic Book"/>
                <w:i/>
                <w:iCs/>
                <w:color w:val="CA1F41" w:themeColor="accent1"/>
                <w:lang w:val="es"/>
              </w:rPr>
              <w:t>Incluya en las definiciones de indicador del proyecto cómo medirá la mayor demanda de servicios, prestaciones, protecciones o programas asociados con la mejora de derechos de los trabajadores.</w:t>
            </w:r>
          </w:p>
          <w:p w14:paraId="2F6804BB" w14:textId="77777777" w:rsidR="001E1145" w:rsidRPr="005B715B" w:rsidRDefault="001E1145" w:rsidP="00560BA9">
            <w:pPr>
              <w:widowControl w:val="0"/>
              <w:tabs>
                <w:tab w:val="left" w:pos="9450"/>
              </w:tabs>
              <w:spacing w:after="0" w:line="240" w:lineRule="auto"/>
              <w:rPr>
                <w:rFonts w:ascii="Franklin Gothic Book" w:hAnsi="Franklin Gothic Book"/>
                <w:i/>
                <w:iCs/>
                <w:color w:val="CA1F41" w:themeColor="accent1"/>
                <w:lang w:val="es-ES"/>
              </w:rPr>
            </w:pPr>
          </w:p>
          <w:p w14:paraId="448A50B3" w14:textId="77777777" w:rsidR="001E1145" w:rsidRPr="005B715B" w:rsidRDefault="001E1145" w:rsidP="00560BA9">
            <w:pPr>
              <w:widowControl w:val="0"/>
              <w:tabs>
                <w:tab w:val="left" w:pos="9450"/>
              </w:tabs>
              <w:spacing w:after="0" w:line="240" w:lineRule="auto"/>
              <w:rPr>
                <w:rFonts w:ascii="Franklin Gothic Book" w:hAnsi="Franklin Gothic Book"/>
                <w:b/>
                <w:bCs/>
                <w:lang w:val="es-ES"/>
              </w:rPr>
            </w:pPr>
            <w:r>
              <w:rPr>
                <w:rFonts w:ascii="Franklin Gothic Book" w:hAnsi="Franklin Gothic Book"/>
                <w:b/>
                <w:bCs/>
                <w:lang w:val="es"/>
              </w:rPr>
              <w:t xml:space="preserve">“Asociados con la mejora de derechos de los trabajadores” </w:t>
            </w:r>
          </w:p>
          <w:p w14:paraId="5CEF79AC" w14:textId="1FDC3DDC" w:rsidR="001E1145" w:rsidRPr="005B715B" w:rsidRDefault="001E1145" w:rsidP="00560BA9">
            <w:pPr>
              <w:pStyle w:val="ListParagraph"/>
              <w:widowControl w:val="0"/>
              <w:numPr>
                <w:ilvl w:val="0"/>
                <w:numId w:val="2"/>
              </w:numPr>
              <w:tabs>
                <w:tab w:val="left" w:pos="9450"/>
              </w:tabs>
              <w:spacing w:after="0" w:line="240" w:lineRule="auto"/>
              <w:rPr>
                <w:rFonts w:ascii="Franklin Gothic Book" w:hAnsi="Franklin Gothic Book"/>
                <w:i/>
                <w:iCs/>
                <w:color w:val="CA1F41" w:themeColor="accent1"/>
                <w:lang w:val="es-ES"/>
              </w:rPr>
            </w:pPr>
            <w:r>
              <w:rPr>
                <w:rFonts w:ascii="Franklin Gothic Book" w:hAnsi="Franklin Gothic Book"/>
                <w:i/>
                <w:iCs/>
                <w:color w:val="CA1F41" w:themeColor="accent1"/>
                <w:lang w:val="es"/>
              </w:rPr>
              <w:t>Incluya en las definiciones de indicador del proyecto qué servicios, prestaciones, protecciones o programas asociados con la mejora de derechos de los trabajadores se incluyen.</w:t>
            </w:r>
          </w:p>
        </w:tc>
      </w:tr>
      <w:tr w:rsidR="001E1145" w:rsidRPr="004411DE" w14:paraId="45A89DAB" w14:textId="77777777" w:rsidTr="43E6857D">
        <w:trPr>
          <w:trHeight w:val="34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FAF5DA7" w14:textId="0B4CB628" w:rsidR="001E1145" w:rsidRPr="005B715B" w:rsidRDefault="001E1145" w:rsidP="00560BA9">
            <w:pPr>
              <w:widowControl w:val="0"/>
              <w:tabs>
                <w:tab w:val="left" w:pos="9450"/>
              </w:tabs>
              <w:spacing w:after="0" w:line="240" w:lineRule="auto"/>
              <w:rPr>
                <w:rFonts w:ascii="Franklin Gothic Book" w:hAnsi="Franklin Gothic Book"/>
                <w:bCs/>
                <w:i/>
                <w:iCs/>
                <w:color w:val="000000"/>
                <w:lang w:val="es-ES"/>
              </w:rPr>
            </w:pPr>
            <w:r>
              <w:rPr>
                <w:rFonts w:ascii="Franklin Gothic Book" w:hAnsi="Franklin Gothic Book"/>
                <w:b/>
                <w:bCs/>
                <w:color w:val="000000"/>
                <w:lang w:val="es"/>
              </w:rPr>
              <w:t xml:space="preserve">Cálculo(s): </w:t>
            </w:r>
            <w:r>
              <w:rPr>
                <w:rFonts w:ascii="Franklin Gothic Book" w:hAnsi="Franklin Gothic Book"/>
                <w:i/>
                <w:iCs/>
                <w:color w:val="CA1F41" w:themeColor="accent1"/>
                <w:lang w:val="es"/>
              </w:rPr>
              <w:t>¿Cómo medirá específicamente cada indicador? Por ejemplo, si va a recopilar datos a partir de una encuesta, ¿qué preguntas de la encuesta y qué opciones de respuesta a esas preguntas usará para determinar si a una persona se la puede incluir en el indicador?</w:t>
            </w:r>
          </w:p>
        </w:tc>
      </w:tr>
      <w:tr w:rsidR="001E1145" w:rsidRPr="004411DE" w14:paraId="7EEF4337" w14:textId="77777777" w:rsidTr="43E6857D">
        <w:trPr>
          <w:trHeight w:val="34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70B58654" w14:textId="05271405" w:rsidR="001E1145" w:rsidRPr="005B715B" w:rsidRDefault="001E1145" w:rsidP="00560BA9">
            <w:pPr>
              <w:widowControl w:val="0"/>
              <w:tabs>
                <w:tab w:val="left" w:pos="9450"/>
              </w:tabs>
              <w:spacing w:after="0" w:line="240" w:lineRule="auto"/>
              <w:rPr>
                <w:rFonts w:ascii="Franklin Gothic Book" w:hAnsi="Franklin Gothic Book"/>
                <w:i/>
                <w:color w:val="CA1F41" w:themeColor="accent1"/>
                <w:lang w:val="es-ES"/>
              </w:rPr>
            </w:pPr>
            <w:r>
              <w:rPr>
                <w:rFonts w:ascii="Franklin Gothic Book" w:hAnsi="Franklin Gothic Book"/>
                <w:b/>
                <w:bCs/>
                <w:color w:val="000000"/>
                <w:lang w:val="es"/>
              </w:rPr>
              <w:t xml:space="preserve">Unidad de medida: </w:t>
            </w:r>
            <w:r>
              <w:rPr>
                <w:rFonts w:ascii="Franklin Gothic Book" w:hAnsi="Franklin Gothic Book"/>
                <w:color w:val="000000"/>
                <w:lang w:val="es"/>
              </w:rPr>
              <w:t>Cantidad de actores individuales</w:t>
            </w:r>
            <w:r>
              <w:rPr>
                <w:i/>
                <w:iCs/>
                <w:lang w:val="es"/>
              </w:rPr>
              <w:t xml:space="preserve"> </w:t>
            </w:r>
            <w:r>
              <w:rPr>
                <w:rFonts w:ascii="Franklin Gothic Book" w:hAnsi="Franklin Gothic Book"/>
                <w:i/>
                <w:iCs/>
                <w:color w:val="CA1F41" w:themeColor="accent1"/>
                <w:lang w:val="es"/>
              </w:rPr>
              <w:t>[Verifique que el indicador del proyecto tenga la misma unidad de medida]</w:t>
            </w:r>
          </w:p>
        </w:tc>
      </w:tr>
      <w:tr w:rsidR="001E1145" w:rsidRPr="004411DE" w14:paraId="6537F379" w14:textId="77777777" w:rsidTr="43E6857D">
        <w:trPr>
          <w:trHeight w:val="2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BF29B2D" w14:textId="3FECC501" w:rsidR="001E1145" w:rsidRPr="005B715B" w:rsidRDefault="001E1145" w:rsidP="00560BA9">
            <w:pPr>
              <w:widowControl w:val="0"/>
              <w:tabs>
                <w:tab w:val="left" w:pos="9450"/>
              </w:tabs>
              <w:spacing w:after="0" w:line="240" w:lineRule="auto"/>
              <w:rPr>
                <w:rFonts w:ascii="Franklin Gothic Book" w:hAnsi="Franklin Gothic Book"/>
                <w:color w:val="000000"/>
                <w:lang w:val="es-ES"/>
              </w:rPr>
            </w:pPr>
            <w:r>
              <w:rPr>
                <w:rFonts w:ascii="Franklin Gothic Book" w:hAnsi="Franklin Gothic Book"/>
                <w:b/>
                <w:bCs/>
                <w:color w:val="000000"/>
                <w:lang w:val="es"/>
              </w:rPr>
              <w:t xml:space="preserve">Desglosado por: </w:t>
            </w:r>
            <w:r>
              <w:rPr>
                <w:rFonts w:ascii="Franklin Gothic Book" w:hAnsi="Franklin Gothic Book"/>
                <w:i/>
                <w:iCs/>
                <w:color w:val="CA1F41" w:themeColor="accent1"/>
                <w:lang w:val="es"/>
              </w:rPr>
              <w:t>¿Cómo piensa hacer el desglose de los datos para el informe?</w:t>
            </w:r>
          </w:p>
        </w:tc>
      </w:tr>
      <w:tr w:rsidR="001E1145" w:rsidRPr="004411DE" w14:paraId="265357A2" w14:textId="77777777" w:rsidTr="43E6857D">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E8458E7" w14:textId="559B4FC5" w:rsidR="001E1145" w:rsidRPr="005B715B" w:rsidRDefault="001E1145" w:rsidP="00560BA9">
            <w:pPr>
              <w:spacing w:after="0" w:line="240" w:lineRule="auto"/>
              <w:rPr>
                <w:rFonts w:ascii="Franklin Gothic Book" w:hAnsi="Franklin Gothic Book"/>
                <w:color w:val="000000"/>
                <w:lang w:val="es-ES"/>
              </w:rPr>
            </w:pPr>
            <w:r>
              <w:rPr>
                <w:rFonts w:ascii="Franklin Gothic Book" w:hAnsi="Franklin Gothic Book"/>
                <w:b/>
                <w:bCs/>
                <w:color w:val="000000"/>
                <w:lang w:val="es"/>
              </w:rPr>
              <w:lastRenderedPageBreak/>
              <w:t xml:space="preserve">¿Cómo se usará ese indicador? </w:t>
            </w:r>
            <w:r>
              <w:rPr>
                <w:rFonts w:ascii="Franklin Gothic Book" w:hAnsi="Franklin Gothic Book"/>
                <w:i/>
                <w:iCs/>
                <w:color w:val="000000"/>
                <w:lang w:val="es"/>
              </w:rPr>
              <w:t>(opcional)</w:t>
            </w:r>
            <w:r>
              <w:rPr>
                <w:rFonts w:ascii="Franklin Gothic Book" w:hAnsi="Franklin Gothic Book"/>
                <w:b/>
                <w:bCs/>
                <w:color w:val="000000"/>
                <w:lang w:val="es"/>
              </w:rPr>
              <w:t xml:space="preserve">: </w:t>
            </w:r>
            <w:r>
              <w:rPr>
                <w:rFonts w:ascii="Franklin Gothic Book" w:hAnsi="Franklin Gothic Book"/>
                <w:i/>
                <w:iCs/>
                <w:color w:val="CA1F41" w:themeColor="accent1"/>
                <w:lang w:val="es"/>
              </w:rPr>
              <w:t>¿Por cuáles razones es este indicador importante o pertinente para el proyecto? ¿Cómo entienden, miden y definen en el sistema los actores locales el progreso en relación con el indicador?</w:t>
            </w:r>
            <w:r>
              <w:rPr>
                <w:rFonts w:ascii="Franklin Gothic Book" w:hAnsi="Franklin Gothic Book"/>
                <w:color w:val="CA1F41" w:themeColor="accent1"/>
                <w:lang w:val="es"/>
              </w:rPr>
              <w:t xml:space="preserve"> </w:t>
            </w:r>
          </w:p>
        </w:tc>
      </w:tr>
      <w:tr w:rsidR="001E1145" w:rsidRPr="004411DE" w14:paraId="7E065566" w14:textId="77777777" w:rsidTr="43E6857D">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6655A0CA" w14:textId="15B967A1" w:rsidR="001E1145" w:rsidRPr="005B715B" w:rsidRDefault="001E1145" w:rsidP="00560BA9">
            <w:pPr>
              <w:widowControl w:val="0"/>
              <w:tabs>
                <w:tab w:val="left" w:pos="9450"/>
              </w:tabs>
              <w:spacing w:after="0" w:line="240" w:lineRule="auto"/>
              <w:rPr>
                <w:rFonts w:ascii="Franklin Gothic Book" w:hAnsi="Franklin Gothic Book"/>
                <w:color w:val="FFFFFF" w:themeColor="background1"/>
                <w:lang w:val="es-ES"/>
              </w:rPr>
            </w:pPr>
            <w:r>
              <w:rPr>
                <w:rFonts w:ascii="Franklin Gothic Book" w:hAnsi="Franklin Gothic Book"/>
                <w:b/>
                <w:bCs/>
                <w:color w:val="FFFFFF" w:themeColor="background1"/>
                <w:lang w:val="es"/>
              </w:rPr>
              <w:t>PLAN PARA RECOPILACIÓN DE DATOS</w:t>
            </w:r>
          </w:p>
        </w:tc>
      </w:tr>
      <w:tr w:rsidR="001E1145" w:rsidRPr="004411DE" w14:paraId="2F5AB56A" w14:textId="77777777" w:rsidTr="43E6857D">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54071919" w14:textId="367EA70B" w:rsidR="001E1145" w:rsidRPr="005B715B" w:rsidRDefault="001E1145" w:rsidP="00560BA9">
            <w:pPr>
              <w:widowControl w:val="0"/>
              <w:tabs>
                <w:tab w:val="left" w:pos="9450"/>
              </w:tabs>
              <w:spacing w:after="0" w:line="240" w:lineRule="auto"/>
              <w:rPr>
                <w:rFonts w:ascii="Franklin Gothic Book" w:hAnsi="Franklin Gothic Book"/>
                <w:color w:val="000000"/>
                <w:lang w:val="es-ES"/>
              </w:rPr>
            </w:pPr>
            <w:r>
              <w:rPr>
                <w:rFonts w:ascii="Franklin Gothic Book" w:hAnsi="Franklin Gothic Book"/>
                <w:b/>
                <w:bCs/>
                <w:color w:val="000000"/>
                <w:lang w:val="es"/>
              </w:rPr>
              <w:t xml:space="preserve">Fuente de datos: </w:t>
            </w:r>
            <w:r>
              <w:rPr>
                <w:rFonts w:ascii="Franklin Gothic Book" w:hAnsi="Franklin Gothic Book"/>
                <w:i/>
                <w:iCs/>
                <w:color w:val="CA1F41" w:themeColor="accent1"/>
                <w:lang w:val="es"/>
              </w:rPr>
              <w:t>¿De dónde obtendrá los datos usados para informar este indicador?</w:t>
            </w:r>
          </w:p>
        </w:tc>
      </w:tr>
      <w:tr w:rsidR="001E1145" w:rsidRPr="004411DE" w14:paraId="6903B43C" w14:textId="77777777" w:rsidTr="43E6857D">
        <w:trPr>
          <w:trHeight w:val="255"/>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5EE7B79" w14:textId="50CE01BF" w:rsidR="001E1145" w:rsidRPr="005B715B" w:rsidRDefault="001E1145" w:rsidP="00560BA9">
            <w:pPr>
              <w:widowControl w:val="0"/>
              <w:tabs>
                <w:tab w:val="left" w:pos="9450"/>
              </w:tabs>
              <w:spacing w:after="0" w:line="240" w:lineRule="auto"/>
              <w:rPr>
                <w:rFonts w:ascii="Franklin Gothic Book" w:hAnsi="Franklin Gothic Book"/>
                <w:b/>
                <w:i/>
                <w:iCs/>
                <w:color w:val="000000"/>
                <w:lang w:val="es-ES"/>
              </w:rPr>
            </w:pPr>
            <w:r>
              <w:rPr>
                <w:rFonts w:ascii="Franklin Gothic Book" w:hAnsi="Franklin Gothic Book"/>
                <w:b/>
                <w:bCs/>
                <w:color w:val="000000"/>
                <w:lang w:val="es"/>
              </w:rPr>
              <w:t xml:space="preserve">Métodos de recopilación y construcción de datos: </w:t>
            </w:r>
            <w:r>
              <w:rPr>
                <w:rFonts w:ascii="Franklin Gothic Book" w:hAnsi="Franklin Gothic Book"/>
                <w:i/>
                <w:iCs/>
                <w:color w:val="CA1F41" w:themeColor="accent1"/>
                <w:lang w:val="es"/>
              </w:rPr>
              <w:t>¿Cómo recopilará los datos?</w:t>
            </w:r>
            <w:r>
              <w:rPr>
                <w:rFonts w:ascii="Franklin Gothic Book" w:hAnsi="Franklin Gothic Book"/>
                <w:color w:val="CA1F41" w:themeColor="accent1"/>
                <w:lang w:val="es"/>
              </w:rPr>
              <w:t xml:space="preserve"> </w:t>
            </w:r>
            <w:bookmarkStart w:id="10" w:name="OLE_LINK27"/>
            <w:r>
              <w:rPr>
                <w:rFonts w:ascii="Franklin Gothic Book" w:hAnsi="Franklin Gothic Book"/>
                <w:i/>
                <w:iCs/>
                <w:color w:val="CA1F41" w:themeColor="accent1"/>
                <w:lang w:val="es"/>
              </w:rPr>
              <w:t>¿Qué medidas tomará para mitigar los potenciales daños que pueden provocar las tareas de recopilación de datos?</w:t>
            </w:r>
            <w:bookmarkEnd w:id="10"/>
          </w:p>
        </w:tc>
      </w:tr>
      <w:tr w:rsidR="001E1145" w:rsidRPr="004411DE" w14:paraId="2FAA6145" w14:textId="77777777" w:rsidTr="43E6857D">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E26557C" w14:textId="24D71E2B" w:rsidR="001E1145" w:rsidRPr="005B715B" w:rsidRDefault="001E1145" w:rsidP="00560BA9">
            <w:pPr>
              <w:widowControl w:val="0"/>
              <w:tabs>
                <w:tab w:val="left" w:pos="9450"/>
              </w:tabs>
              <w:spacing w:after="0" w:line="240" w:lineRule="auto"/>
              <w:rPr>
                <w:rFonts w:ascii="Franklin Gothic Book" w:hAnsi="Franklin Gothic Book"/>
                <w:color w:val="000000"/>
                <w:lang w:val="es-ES"/>
              </w:rPr>
            </w:pPr>
            <w:r>
              <w:rPr>
                <w:rFonts w:ascii="Franklin Gothic Book" w:hAnsi="Franklin Gothic Book"/>
                <w:b/>
                <w:bCs/>
                <w:color w:val="000000"/>
                <w:lang w:val="es"/>
              </w:rPr>
              <w:t xml:space="preserve">Frecuencia de los informes: </w:t>
            </w:r>
            <w:r>
              <w:rPr>
                <w:rFonts w:ascii="Franklin Gothic Book" w:hAnsi="Franklin Gothic Book"/>
                <w:i/>
                <w:iCs/>
                <w:color w:val="CA1F41" w:themeColor="accent1"/>
                <w:lang w:val="es"/>
              </w:rPr>
              <w:t>¿Con qué frecuencia enviará informes sobre el indicador? (Los informes de la mayoría de los indicadores serán semestrales, pero algunos pueden enviarse con mayor o menor frecuencia, según los requisitos del proyecto y la disponibilidad de los datos).</w:t>
            </w:r>
          </w:p>
        </w:tc>
      </w:tr>
      <w:tr w:rsidR="001E1145" w:rsidRPr="004411DE" w14:paraId="78B4D3BC" w14:textId="77777777" w:rsidTr="43E6857D">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6626B22" w14:textId="78FFBB40" w:rsidR="001E1145" w:rsidRPr="005B715B" w:rsidRDefault="001E1145" w:rsidP="00560BA9">
            <w:pPr>
              <w:widowControl w:val="0"/>
              <w:tabs>
                <w:tab w:val="left" w:pos="9450"/>
              </w:tabs>
              <w:spacing w:after="0" w:line="240" w:lineRule="auto"/>
              <w:rPr>
                <w:rFonts w:ascii="Franklin Gothic Book" w:hAnsi="Franklin Gothic Book"/>
                <w:b/>
                <w:color w:val="000000"/>
                <w:lang w:val="es-ES"/>
              </w:rPr>
            </w:pPr>
            <w:r>
              <w:rPr>
                <w:rFonts w:ascii="Franklin Gothic Book" w:hAnsi="Franklin Gothic Book"/>
                <w:b/>
                <w:bCs/>
                <w:color w:val="000000"/>
                <w:lang w:val="es"/>
              </w:rPr>
              <w:t xml:space="preserve">Persona(s) responsable(s) en la organización adjudicataria: </w:t>
            </w:r>
            <w:r>
              <w:rPr>
                <w:rFonts w:ascii="Franklin Gothic Book" w:hAnsi="Franklin Gothic Book"/>
                <w:i/>
                <w:iCs/>
                <w:color w:val="CA1F41" w:themeColor="accent1"/>
                <w:lang w:val="es"/>
              </w:rPr>
              <w:t xml:space="preserve">¿Qué personas del proyecto estarán a cargo de la recopilación, el análisis y el informe de los datos? Pueden ser personas diferentes, p. ej., especialista en </w:t>
            </w:r>
            <w:r w:rsidR="005B715B">
              <w:rPr>
                <w:rFonts w:ascii="Franklin Gothic Book" w:hAnsi="Franklin Gothic Book"/>
                <w:i/>
                <w:iCs/>
                <w:color w:val="CA1F41" w:themeColor="accent1"/>
                <w:lang w:val="es"/>
              </w:rPr>
              <w:t>M</w:t>
            </w:r>
            <w:r>
              <w:rPr>
                <w:rFonts w:ascii="Franklin Gothic Book" w:hAnsi="Franklin Gothic Book"/>
                <w:i/>
                <w:iCs/>
                <w:color w:val="CA1F41" w:themeColor="accent1"/>
                <w:lang w:val="es"/>
              </w:rPr>
              <w:t xml:space="preserve">EA, gerente de </w:t>
            </w:r>
            <w:r w:rsidR="005B715B">
              <w:rPr>
                <w:rFonts w:ascii="Franklin Gothic Book" w:hAnsi="Franklin Gothic Book"/>
                <w:i/>
                <w:iCs/>
                <w:color w:val="CA1F41" w:themeColor="accent1"/>
                <w:lang w:val="es"/>
              </w:rPr>
              <w:t>MEA</w:t>
            </w:r>
            <w:r>
              <w:rPr>
                <w:rFonts w:ascii="Franklin Gothic Book" w:hAnsi="Franklin Gothic Book"/>
                <w:i/>
                <w:iCs/>
                <w:color w:val="CA1F41" w:themeColor="accent1"/>
                <w:lang w:val="es"/>
              </w:rPr>
              <w:t>, etc.</w:t>
            </w:r>
          </w:p>
        </w:tc>
      </w:tr>
      <w:tr w:rsidR="001E1145" w:rsidRPr="00560BA9" w14:paraId="482709A1" w14:textId="77777777" w:rsidTr="43E6857D">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4C2BD213" w14:textId="59FF8FCF" w:rsidR="001E1145" w:rsidRPr="00560BA9" w:rsidRDefault="001E1145" w:rsidP="00560BA9">
            <w:pPr>
              <w:widowControl w:val="0"/>
              <w:tabs>
                <w:tab w:val="left" w:pos="9450"/>
              </w:tabs>
              <w:spacing w:after="0" w:line="240" w:lineRule="auto"/>
              <w:rPr>
                <w:rFonts w:ascii="Franklin Gothic Book" w:hAnsi="Franklin Gothic Book"/>
                <w:color w:val="FFFFFF" w:themeColor="background1"/>
              </w:rPr>
            </w:pPr>
            <w:r>
              <w:rPr>
                <w:rFonts w:ascii="Franklin Gothic Book" w:eastAsia="Franklin Gothic Book" w:hAnsi="Franklin Gothic Book" w:cs="Times New Roman"/>
                <w:b/>
                <w:bCs/>
                <w:color w:val="FFFFFF" w:themeColor="background1"/>
                <w:lang w:val="es"/>
              </w:rPr>
              <w:t>METAS Y PERÍODO INICIAL</w:t>
            </w:r>
          </w:p>
        </w:tc>
      </w:tr>
      <w:tr w:rsidR="001E1145" w:rsidRPr="004411DE" w14:paraId="241A6940" w14:textId="77777777" w:rsidTr="43E6857D">
        <w:trPr>
          <w:trHeight w:val="32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1CA94074" w14:textId="1CDE4130" w:rsidR="001E1145" w:rsidRPr="005B715B" w:rsidRDefault="001E1145" w:rsidP="00560BA9">
            <w:pPr>
              <w:widowControl w:val="0"/>
              <w:tabs>
                <w:tab w:val="left" w:pos="9450"/>
              </w:tabs>
              <w:spacing w:after="0" w:line="240" w:lineRule="auto"/>
              <w:rPr>
                <w:rFonts w:ascii="Franklin Gothic Book" w:hAnsi="Franklin Gothic Book"/>
                <w:i/>
                <w:iCs/>
                <w:color w:val="000000"/>
                <w:lang w:val="es-ES"/>
              </w:rPr>
            </w:pPr>
            <w:r>
              <w:rPr>
                <w:rFonts w:ascii="Franklin Gothic Book" w:hAnsi="Franklin Gothic Book"/>
                <w:b/>
                <w:bCs/>
                <w:color w:val="000000"/>
                <w:lang w:val="es"/>
              </w:rPr>
              <w:t xml:space="preserve">Período </w:t>
            </w:r>
            <w:r w:rsidR="000A5841">
              <w:rPr>
                <w:rFonts w:ascii="Franklin Gothic Book" w:hAnsi="Franklin Gothic Book"/>
                <w:b/>
                <w:bCs/>
                <w:color w:val="000000"/>
                <w:lang w:val="es"/>
              </w:rPr>
              <w:t>de línea de base</w:t>
            </w:r>
            <w:r>
              <w:rPr>
                <w:rFonts w:ascii="Franklin Gothic Book" w:hAnsi="Franklin Gothic Book"/>
                <w:b/>
                <w:bCs/>
                <w:color w:val="000000"/>
                <w:lang w:val="es"/>
              </w:rPr>
              <w:t xml:space="preserve">: </w:t>
            </w:r>
            <w:r>
              <w:rPr>
                <w:rFonts w:ascii="Franklin Gothic Book" w:hAnsi="Franklin Gothic Book"/>
                <w:i/>
                <w:iCs/>
                <w:color w:val="CA1F41" w:themeColor="accent1"/>
                <w:lang w:val="es"/>
              </w:rPr>
              <w:t>¿Cuándo recopilará datos de referencia y qué período representarán esos datos? (Si recurre a datos de otras personas, el período de los datos puede ser anterior al período en el cual usted los recopile).</w:t>
            </w:r>
          </w:p>
        </w:tc>
      </w:tr>
      <w:tr w:rsidR="001E1145" w:rsidRPr="004411DE" w14:paraId="72A9CB48" w14:textId="77777777" w:rsidTr="43E6857D">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4447E30" w14:textId="2ED0EEB8" w:rsidR="001E1145" w:rsidRPr="005B715B" w:rsidRDefault="001E1145" w:rsidP="00560BA9">
            <w:pPr>
              <w:widowControl w:val="0"/>
              <w:tabs>
                <w:tab w:val="left" w:pos="9450"/>
              </w:tabs>
              <w:spacing w:after="0" w:line="240" w:lineRule="auto"/>
              <w:rPr>
                <w:rFonts w:ascii="Franklin Gothic Book" w:hAnsi="Franklin Gothic Book"/>
                <w:bCs/>
                <w:i/>
                <w:iCs/>
                <w:color w:val="000000"/>
                <w:lang w:val="es-ES"/>
              </w:rPr>
            </w:pPr>
            <w:r>
              <w:rPr>
                <w:rFonts w:ascii="Franklin Gothic Book" w:hAnsi="Franklin Gothic Book"/>
                <w:b/>
                <w:bCs/>
                <w:color w:val="000000"/>
                <w:lang w:val="es"/>
              </w:rPr>
              <w:t xml:space="preserve">Fundamento de las metas </w:t>
            </w:r>
            <w:r>
              <w:rPr>
                <w:rFonts w:ascii="Franklin Gothic Book" w:hAnsi="Franklin Gothic Book"/>
                <w:i/>
                <w:iCs/>
                <w:color w:val="000000"/>
                <w:lang w:val="es"/>
              </w:rPr>
              <w:t>(opcional)</w:t>
            </w:r>
            <w:r>
              <w:rPr>
                <w:rFonts w:ascii="Franklin Gothic Book" w:hAnsi="Franklin Gothic Book"/>
                <w:b/>
                <w:bCs/>
                <w:color w:val="000000"/>
                <w:lang w:val="es"/>
              </w:rPr>
              <w:t xml:space="preserve">: </w:t>
            </w:r>
            <w:r>
              <w:rPr>
                <w:rFonts w:ascii="Franklin Gothic Book" w:hAnsi="Franklin Gothic Book"/>
                <w:i/>
                <w:iCs/>
                <w:color w:val="CA1F41" w:themeColor="accent1"/>
                <w:lang w:val="es"/>
              </w:rPr>
              <w:t>¿Por cuáles razones eligió sus metas?</w:t>
            </w:r>
          </w:p>
        </w:tc>
      </w:tr>
      <w:tr w:rsidR="001E1145" w:rsidRPr="004411DE" w14:paraId="4DA33184" w14:textId="77777777" w:rsidTr="43E6857D">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76E86CCF" w14:textId="0A494026" w:rsidR="001E1145" w:rsidRPr="005B715B" w:rsidRDefault="001E1145" w:rsidP="00560BA9">
            <w:pPr>
              <w:widowControl w:val="0"/>
              <w:tabs>
                <w:tab w:val="left" w:pos="9450"/>
              </w:tabs>
              <w:spacing w:after="0" w:line="240" w:lineRule="auto"/>
              <w:rPr>
                <w:rFonts w:ascii="Franklin Gothic Book" w:hAnsi="Franklin Gothic Book"/>
                <w:color w:val="FFFFFF" w:themeColor="background1"/>
                <w:lang w:val="es-ES"/>
              </w:rPr>
            </w:pPr>
            <w:r>
              <w:rPr>
                <w:rFonts w:ascii="Franklin Gothic Book" w:hAnsi="Franklin Gothic Book"/>
                <w:b/>
                <w:bCs/>
                <w:color w:val="FFFFFF" w:themeColor="background1"/>
                <w:lang w:val="es"/>
              </w:rPr>
              <w:t>CUESTIONES DE CALIDAD DE LOS DATOS</w:t>
            </w:r>
          </w:p>
        </w:tc>
      </w:tr>
      <w:tr w:rsidR="001E1145" w:rsidRPr="004411DE" w14:paraId="4ED820CB" w14:textId="77777777" w:rsidTr="43E6857D">
        <w:trPr>
          <w:trHeight w:val="4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08AF7996" w14:textId="157036D8" w:rsidR="001E1145" w:rsidRPr="005B715B" w:rsidRDefault="001E1145" w:rsidP="00560BA9">
            <w:pPr>
              <w:widowControl w:val="0"/>
              <w:tabs>
                <w:tab w:val="left" w:pos="9450"/>
              </w:tabs>
              <w:spacing w:before="1" w:after="0" w:line="240" w:lineRule="auto"/>
              <w:ind w:right="1361"/>
              <w:rPr>
                <w:rFonts w:ascii="Franklin Gothic Book" w:hAnsi="Franklin Gothic Book"/>
                <w:color w:val="000000"/>
                <w:lang w:val="es-ES"/>
              </w:rPr>
            </w:pPr>
            <w:r>
              <w:rPr>
                <w:rFonts w:ascii="Franklin Gothic Book" w:hAnsi="Franklin Gothic Book"/>
                <w:b/>
                <w:bCs/>
                <w:color w:val="000000"/>
                <w:lang w:val="es"/>
              </w:rPr>
              <w:t xml:space="preserve">Fechas de evaluaciones anteriores de calidad de los datos y nombre de los revisores: </w:t>
            </w:r>
            <w:r>
              <w:rPr>
                <w:rFonts w:ascii="Franklin Gothic Book" w:hAnsi="Franklin Gothic Book"/>
                <w:i/>
                <w:iCs/>
                <w:color w:val="CA1F41" w:themeColor="accent1"/>
                <w:lang w:val="es"/>
              </w:rPr>
              <w:t>¿Cuándo verificó la calidad de los datos?</w:t>
            </w:r>
          </w:p>
        </w:tc>
      </w:tr>
      <w:tr w:rsidR="001E1145" w:rsidRPr="004411DE" w14:paraId="40671AC3" w14:textId="77777777" w:rsidTr="43E6857D">
        <w:trPr>
          <w:trHeight w:val="3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546EF984" w14:textId="263BF87B" w:rsidR="001E1145" w:rsidRPr="005B715B" w:rsidRDefault="001E1145" w:rsidP="000A5841">
            <w:pPr>
              <w:widowControl w:val="0"/>
              <w:tabs>
                <w:tab w:val="left" w:pos="9450"/>
              </w:tabs>
              <w:spacing w:after="0" w:line="240" w:lineRule="auto"/>
              <w:ind w:right="62"/>
              <w:rPr>
                <w:rFonts w:ascii="Franklin Gothic Book" w:hAnsi="Franklin Gothic Book"/>
                <w:color w:val="000000"/>
                <w:lang w:val="es-ES"/>
              </w:rPr>
            </w:pPr>
            <w:r>
              <w:rPr>
                <w:rFonts w:ascii="Franklin Gothic Book" w:hAnsi="Franklin Gothic Book"/>
                <w:b/>
                <w:bCs/>
                <w:color w:val="000000"/>
                <w:lang w:val="es"/>
              </w:rPr>
              <w:t xml:space="preserve">Fecha de evaluaciones futuras de calidad de los datos </w:t>
            </w:r>
            <w:r>
              <w:rPr>
                <w:rFonts w:ascii="Franklin Gothic Book" w:hAnsi="Franklin Gothic Book"/>
                <w:i/>
                <w:iCs/>
                <w:color w:val="000000"/>
                <w:lang w:val="es"/>
              </w:rPr>
              <w:t>(opcional)</w:t>
            </w:r>
            <w:r>
              <w:rPr>
                <w:rFonts w:ascii="Franklin Gothic Book" w:hAnsi="Franklin Gothic Book"/>
                <w:b/>
                <w:bCs/>
                <w:color w:val="000000"/>
                <w:lang w:val="es"/>
              </w:rPr>
              <w:t xml:space="preserve">: </w:t>
            </w:r>
            <w:r>
              <w:rPr>
                <w:rFonts w:ascii="Franklin Gothic Book" w:hAnsi="Franklin Gothic Book"/>
                <w:i/>
                <w:iCs/>
                <w:color w:val="CA1F41" w:themeColor="accent1"/>
                <w:lang w:val="es"/>
              </w:rPr>
              <w:t>¿Cuándo verificará la calidad de los datos?</w:t>
            </w:r>
          </w:p>
        </w:tc>
      </w:tr>
      <w:tr w:rsidR="001E1145" w:rsidRPr="004411DE" w14:paraId="4FA23D77" w14:textId="77777777" w:rsidTr="43E6857D">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E7A9490" w14:textId="67C446C1" w:rsidR="001E1145" w:rsidRPr="005B715B" w:rsidRDefault="001E1145" w:rsidP="00560BA9">
            <w:pPr>
              <w:widowControl w:val="0"/>
              <w:tabs>
                <w:tab w:val="left" w:pos="9450"/>
              </w:tabs>
              <w:spacing w:after="0" w:line="240" w:lineRule="auto"/>
              <w:rPr>
                <w:rFonts w:ascii="Franklin Gothic Book" w:hAnsi="Franklin Gothic Book"/>
                <w:color w:val="000000"/>
                <w:lang w:val="es-ES"/>
              </w:rPr>
            </w:pPr>
            <w:r>
              <w:rPr>
                <w:rFonts w:ascii="Franklin Gothic Book" w:hAnsi="Franklin Gothic Book"/>
                <w:b/>
                <w:bCs/>
                <w:color w:val="000000"/>
                <w:lang w:val="es"/>
              </w:rPr>
              <w:t xml:space="preserve">Limitaciones conocidas de los datos: </w:t>
            </w:r>
            <w:r>
              <w:rPr>
                <w:rFonts w:ascii="Franklin Gothic Book" w:hAnsi="Franklin Gothic Book"/>
                <w:i/>
                <w:iCs/>
                <w:color w:val="CA1F41" w:themeColor="accent1"/>
                <w:lang w:val="es"/>
              </w:rPr>
              <w:t>¿Qué problemas puede haber para recopilar datos exactos? ¿Hay inexactitudes conocidas en los datos (p. ej., ciertas poblaciones que no se incluyeron en los resultados) que deberían tenerse en cuenta al interpretar los datos?</w:t>
            </w:r>
          </w:p>
        </w:tc>
      </w:tr>
      <w:tr w:rsidR="001E1145" w:rsidRPr="00560BA9" w14:paraId="54D62DFC" w14:textId="77777777" w:rsidTr="43E6857D">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1E1CE050" w14:textId="4A2DC93D" w:rsidR="001E1145" w:rsidRPr="00560BA9" w:rsidRDefault="001E1145" w:rsidP="00560BA9">
            <w:pPr>
              <w:widowControl w:val="0"/>
              <w:tabs>
                <w:tab w:val="left" w:pos="9450"/>
              </w:tabs>
              <w:spacing w:after="0" w:line="240" w:lineRule="auto"/>
              <w:rPr>
                <w:rFonts w:ascii="Franklin Gothic Book" w:hAnsi="Franklin Gothic Book"/>
                <w:color w:val="FFFFFF" w:themeColor="background1"/>
              </w:rPr>
            </w:pPr>
            <w:r>
              <w:rPr>
                <w:rFonts w:ascii="Franklin Gothic Book" w:hAnsi="Franklin Gothic Book"/>
                <w:b/>
                <w:bCs/>
                <w:color w:val="FFFFFF" w:themeColor="background1"/>
                <w:lang w:val="es"/>
              </w:rPr>
              <w:t>CAMBIOS EN EL INDICADOR</w:t>
            </w:r>
          </w:p>
        </w:tc>
      </w:tr>
      <w:tr w:rsidR="001E1145" w:rsidRPr="004411DE" w14:paraId="4F2BFA41" w14:textId="77777777" w:rsidTr="43E6857D">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7AEFCFB" w14:textId="3A1B5165" w:rsidR="001E1145" w:rsidRPr="005B715B" w:rsidRDefault="001E1145" w:rsidP="00560BA9">
            <w:pPr>
              <w:widowControl w:val="0"/>
              <w:tabs>
                <w:tab w:val="left" w:pos="9450"/>
              </w:tabs>
              <w:spacing w:after="0" w:line="240" w:lineRule="auto"/>
              <w:rPr>
                <w:rFonts w:ascii="Franklin Gothic Book" w:hAnsi="Franklin Gothic Book"/>
                <w:color w:val="000000"/>
                <w:lang w:val="es-ES"/>
              </w:rPr>
            </w:pPr>
            <w:r>
              <w:rPr>
                <w:rFonts w:ascii="Franklin Gothic Book" w:hAnsi="Franklin Gothic Book"/>
                <w:b/>
                <w:bCs/>
                <w:color w:val="000000"/>
                <w:lang w:val="es"/>
              </w:rPr>
              <w:t xml:space="preserve">Cambios en el indicador: </w:t>
            </w:r>
            <w:r>
              <w:rPr>
                <w:rFonts w:ascii="Franklin Gothic Book" w:hAnsi="Franklin Gothic Book"/>
                <w:i/>
                <w:iCs/>
                <w:color w:val="CA1F41" w:themeColor="accent1"/>
                <w:lang w:val="es"/>
              </w:rPr>
              <w:t>¿Qué cambios se le han hecho al indicador durante el desarrollo del proyecto?</w:t>
            </w:r>
          </w:p>
        </w:tc>
      </w:tr>
      <w:tr w:rsidR="001E1145" w:rsidRPr="004411DE" w14:paraId="76E9F560" w14:textId="77777777" w:rsidTr="43E6857D">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652C7DFB" w14:textId="15778849" w:rsidR="001E1145" w:rsidRPr="005B715B" w:rsidRDefault="001E1145" w:rsidP="00560BA9">
            <w:pPr>
              <w:widowControl w:val="0"/>
              <w:tabs>
                <w:tab w:val="left" w:pos="9450"/>
              </w:tabs>
              <w:spacing w:after="0" w:line="240" w:lineRule="auto"/>
              <w:rPr>
                <w:rFonts w:ascii="Franklin Gothic Book" w:hAnsi="Franklin Gothic Book"/>
                <w:color w:val="000000"/>
                <w:lang w:val="es-ES"/>
              </w:rPr>
            </w:pPr>
            <w:r>
              <w:rPr>
                <w:rFonts w:ascii="Franklin Gothic Book" w:hAnsi="Franklin Gothic Book"/>
                <w:b/>
                <w:bCs/>
                <w:color w:val="000000"/>
                <w:lang w:val="es"/>
              </w:rPr>
              <w:t xml:space="preserve">Otras notas </w:t>
            </w:r>
            <w:r>
              <w:rPr>
                <w:rFonts w:ascii="Franklin Gothic Book" w:hAnsi="Franklin Gothic Book"/>
                <w:i/>
                <w:iCs/>
                <w:color w:val="000000"/>
                <w:lang w:val="es"/>
              </w:rPr>
              <w:t>(opcional)</w:t>
            </w:r>
            <w:r>
              <w:rPr>
                <w:rFonts w:ascii="Franklin Gothic Book" w:hAnsi="Franklin Gothic Book"/>
                <w:b/>
                <w:bCs/>
                <w:i/>
                <w:iCs/>
                <w:color w:val="000000"/>
                <w:lang w:val="es"/>
              </w:rPr>
              <w:t>:</w:t>
            </w:r>
            <w:r>
              <w:rPr>
                <w:i/>
                <w:iCs/>
                <w:lang w:val="es"/>
              </w:rPr>
              <w:t xml:space="preserve"> </w:t>
            </w:r>
            <w:r>
              <w:rPr>
                <w:rFonts w:ascii="Franklin Gothic Book" w:hAnsi="Franklin Gothic Book"/>
                <w:i/>
                <w:iCs/>
                <w:color w:val="CA1F41" w:themeColor="accent1"/>
                <w:lang w:val="es"/>
              </w:rPr>
              <w:t>¿Qué otros problemas o consideraciones relacionados con el indicador deben tenerse en cuenta?</w:t>
            </w:r>
          </w:p>
        </w:tc>
      </w:tr>
      <w:tr w:rsidR="001E1145" w:rsidRPr="004411DE" w14:paraId="64B7C27F" w14:textId="77777777" w:rsidTr="43E6857D">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CA1F41" w:themeFill="accent1"/>
            <w:tcMar>
              <w:top w:w="43" w:type="dxa"/>
              <w:left w:w="43" w:type="dxa"/>
              <w:bottom w:w="43" w:type="dxa"/>
              <w:right w:w="43" w:type="dxa"/>
            </w:tcMar>
            <w:hideMark/>
          </w:tcPr>
          <w:p w14:paraId="087752FF" w14:textId="5E207B1B" w:rsidR="001E1145" w:rsidRPr="005B715B" w:rsidRDefault="001E1145" w:rsidP="00560BA9">
            <w:pPr>
              <w:widowControl w:val="0"/>
              <w:tabs>
                <w:tab w:val="left" w:pos="9450"/>
              </w:tabs>
              <w:spacing w:after="0" w:line="240" w:lineRule="auto"/>
              <w:ind w:right="-2611"/>
              <w:rPr>
                <w:rFonts w:ascii="Franklin Gothic Book" w:eastAsia="Franklin Gothic Book" w:hAnsi="Franklin Gothic Book" w:cs="Times New Roman"/>
                <w:i/>
                <w:iCs/>
                <w:color w:val="FFFFFF" w:themeColor="background1"/>
                <w:lang w:val="es-ES"/>
              </w:rPr>
            </w:pPr>
            <w:r>
              <w:rPr>
                <w:rFonts w:ascii="Franklin Gothic Book" w:eastAsia="Franklin Gothic Book" w:hAnsi="Franklin Gothic Book" w:cs="Times New Roman"/>
                <w:b/>
                <w:bCs/>
                <w:color w:val="FFFFFF" w:themeColor="background2"/>
                <w:lang w:val="es"/>
              </w:rPr>
              <w:t>FECHA DE LA ÚLTIMA MODIFICACIÓN DE ESTA HOJA:</w:t>
            </w:r>
          </w:p>
        </w:tc>
      </w:tr>
      <w:bookmarkEnd w:id="4"/>
    </w:tbl>
    <w:p w14:paraId="78AD7560" w14:textId="77777777" w:rsidR="006F4319" w:rsidRPr="005B715B" w:rsidRDefault="006F4319" w:rsidP="00560BA9">
      <w:pPr>
        <w:spacing w:line="240" w:lineRule="auto"/>
        <w:rPr>
          <w:rFonts w:ascii="Franklin Gothic Book" w:hAnsi="Franklin Gothic Book"/>
          <w:lang w:val="es-ES"/>
        </w:rPr>
      </w:pPr>
    </w:p>
    <w:p w14:paraId="5BBBCBF6" w14:textId="77777777" w:rsidR="00C42301" w:rsidRPr="005B715B" w:rsidRDefault="00C42301" w:rsidP="00560BA9">
      <w:pPr>
        <w:spacing w:line="240" w:lineRule="auto"/>
        <w:rPr>
          <w:rFonts w:ascii="Franklin Gothic Book" w:hAnsi="Franklin Gothic Book"/>
          <w:lang w:val="es-ES"/>
        </w:rPr>
      </w:pPr>
    </w:p>
    <w:sectPr w:rsidR="00C42301" w:rsidRPr="005B71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25341" w14:textId="77777777" w:rsidR="003969C8" w:rsidRDefault="003969C8" w:rsidP="006F4319">
      <w:pPr>
        <w:spacing w:after="0" w:line="240" w:lineRule="auto"/>
      </w:pPr>
      <w:r>
        <w:separator/>
      </w:r>
    </w:p>
  </w:endnote>
  <w:endnote w:type="continuationSeparator" w:id="0">
    <w:p w14:paraId="19BFF022" w14:textId="77777777" w:rsidR="003969C8" w:rsidRDefault="003969C8" w:rsidP="006F4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Book">
    <w:panose1 w:val="020B0503020102020204"/>
    <w:charset w:val="00"/>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2C769" w14:textId="77777777" w:rsidR="003969C8" w:rsidRDefault="003969C8" w:rsidP="006F4319">
      <w:pPr>
        <w:spacing w:after="0" w:line="240" w:lineRule="auto"/>
      </w:pPr>
      <w:r>
        <w:separator/>
      </w:r>
    </w:p>
  </w:footnote>
  <w:footnote w:type="continuationSeparator" w:id="0">
    <w:p w14:paraId="69F0C074" w14:textId="77777777" w:rsidR="003969C8" w:rsidRDefault="003969C8" w:rsidP="006F4319">
      <w:pPr>
        <w:spacing w:after="0" w:line="240" w:lineRule="auto"/>
      </w:pPr>
      <w:r>
        <w:continuationSeparator/>
      </w:r>
    </w:p>
  </w:footnote>
  <w:footnote w:id="1">
    <w:p w14:paraId="317CCBA7" w14:textId="4BA58406" w:rsidR="006F4319" w:rsidRPr="005B715B" w:rsidRDefault="006F4319" w:rsidP="006F4319">
      <w:pPr>
        <w:pStyle w:val="FootnoteText"/>
        <w:rPr>
          <w:rFonts w:ascii="Franklin Gothic Book" w:hAnsi="Franklin Gothic Book"/>
          <w:sz w:val="18"/>
          <w:szCs w:val="18"/>
          <w:lang w:val="es-ES"/>
        </w:rPr>
      </w:pPr>
      <w:r>
        <w:rPr>
          <w:rStyle w:val="FootnoteReference"/>
          <w:rFonts w:ascii="Franklin Gothic Book" w:hAnsi="Franklin Gothic Book"/>
          <w:sz w:val="18"/>
          <w:szCs w:val="18"/>
          <w:lang w:val="es"/>
        </w:rPr>
        <w:footnoteRef/>
      </w:r>
      <w:r>
        <w:rPr>
          <w:rFonts w:ascii="Franklin Gothic Book" w:hAnsi="Franklin Gothic Book"/>
          <w:sz w:val="18"/>
          <w:szCs w:val="18"/>
          <w:lang w:val="es"/>
        </w:rPr>
        <w:t xml:space="preserve"> Pueden consultarse las Plantillas Rellenables del Plan de </w:t>
      </w:r>
      <w:r w:rsidR="00BC0E10">
        <w:rPr>
          <w:rFonts w:ascii="Franklin Gothic Book" w:hAnsi="Franklin Gothic Book"/>
          <w:sz w:val="18"/>
          <w:szCs w:val="18"/>
          <w:lang w:val="es"/>
        </w:rPr>
        <w:t xml:space="preserve">MEA </w:t>
      </w:r>
      <w:r>
        <w:rPr>
          <w:rFonts w:ascii="Franklin Gothic Book" w:hAnsi="Franklin Gothic Book"/>
          <w:sz w:val="18"/>
          <w:szCs w:val="18"/>
          <w:lang w:val="es"/>
        </w:rPr>
        <w:t>para Proyectos de Derechos de los Trabajadores, incluida la Agenda de Aprendizaje para la Acción (L4A) (disponible en</w:t>
      </w:r>
      <w:r>
        <w:rPr>
          <w:lang w:val="es"/>
        </w:rPr>
        <w:t xml:space="preserve"> </w:t>
      </w:r>
      <w:hyperlink r:id="rId1" w:history="1">
        <w:r>
          <w:rPr>
            <w:rStyle w:val="Hyperlink"/>
            <w:color w:val="0000FF"/>
            <w:sz w:val="18"/>
            <w:szCs w:val="18"/>
            <w:lang w:val="es"/>
          </w:rPr>
          <w:t>https://www.dol.gov/sites/dolgov/files/ILAB/Learning-for-Action-L4A-Agenda-Template-CLEAN-508.docx</w:t>
        </w:r>
      </w:hyperlink>
      <w:r>
        <w:rPr>
          <w:rFonts w:ascii="Franklin Gothic Book" w:hAnsi="Franklin Gothic Book"/>
          <w:sz w:val="18"/>
          <w:szCs w:val="18"/>
          <w:lang w:val="es"/>
        </w:rPr>
        <w:t>); el Modelo Lógico Consciente de la Complejidad (disponible en</w:t>
      </w:r>
      <w:r>
        <w:rPr>
          <w:lang w:val="es"/>
        </w:rPr>
        <w:t xml:space="preserve"> </w:t>
      </w:r>
      <w:hyperlink r:id="rId2" w:history="1">
        <w:r>
          <w:rPr>
            <w:rStyle w:val="Hyperlink"/>
            <w:color w:val="0000FF"/>
            <w:sz w:val="18"/>
            <w:szCs w:val="18"/>
            <w:lang w:val="es"/>
          </w:rPr>
          <w:t>https://www.dol.gov/sites/dolgov/files/ILAB/Project-Logic-Model-Template-combined-page-CLEAN-508-1.docx</w:t>
        </w:r>
      </w:hyperlink>
      <w:r>
        <w:rPr>
          <w:rFonts w:ascii="Franklin Gothic Book" w:hAnsi="Franklin Gothic Book"/>
          <w:sz w:val="18"/>
          <w:szCs w:val="18"/>
          <w:lang w:val="es"/>
        </w:rPr>
        <w:t xml:space="preserve">); y el Registro del Proceso de </w:t>
      </w:r>
      <w:r w:rsidR="00BC0E10">
        <w:rPr>
          <w:rFonts w:ascii="Franklin Gothic Book" w:hAnsi="Franklin Gothic Book"/>
          <w:sz w:val="18"/>
          <w:szCs w:val="18"/>
          <w:lang w:val="es"/>
        </w:rPr>
        <w:t xml:space="preserve">MEA </w:t>
      </w:r>
      <w:r>
        <w:rPr>
          <w:rFonts w:ascii="Franklin Gothic Book" w:hAnsi="Franklin Gothic Book"/>
          <w:sz w:val="18"/>
          <w:szCs w:val="18"/>
          <w:lang w:val="es"/>
        </w:rPr>
        <w:t>(disponible en</w:t>
      </w:r>
      <w:r>
        <w:rPr>
          <w:lang w:val="es"/>
        </w:rPr>
        <w:t xml:space="preserve"> </w:t>
      </w:r>
      <w:hyperlink r:id="rId3" w:history="1">
        <w:r>
          <w:rPr>
            <w:rStyle w:val="Hyperlink"/>
            <w:color w:val="0000FF"/>
            <w:sz w:val="18"/>
            <w:szCs w:val="18"/>
            <w:lang w:val="es"/>
          </w:rPr>
          <w:t>https://www.dol.gov/sites/dolgov/files/ILAB/Process-Diary-Template-CLEAN-508.docx</w:t>
        </w:r>
      </w:hyperlink>
      <w:r>
        <w:rPr>
          <w:rFonts w:ascii="Franklin Gothic Book" w:hAnsi="Franklin Gothic Book"/>
          <w:sz w:val="18"/>
          <w:szCs w:val="18"/>
          <w:lang w:val="e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62191"/>
    <w:multiLevelType w:val="hybridMultilevel"/>
    <w:tmpl w:val="ED7AFC12"/>
    <w:lvl w:ilvl="0" w:tplc="DC14710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84164895">
    <w:abstractNumId w:val="0"/>
  </w:num>
  <w:num w:numId="2" w16cid:durableId="41905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19"/>
    <w:rsid w:val="00011D36"/>
    <w:rsid w:val="00081A17"/>
    <w:rsid w:val="000846E3"/>
    <w:rsid w:val="00091493"/>
    <w:rsid w:val="000A5841"/>
    <w:rsid w:val="001809EE"/>
    <w:rsid w:val="001E1145"/>
    <w:rsid w:val="002021F4"/>
    <w:rsid w:val="00206CF6"/>
    <w:rsid w:val="00257934"/>
    <w:rsid w:val="002714E5"/>
    <w:rsid w:val="00286BA9"/>
    <w:rsid w:val="00290ACD"/>
    <w:rsid w:val="002A2099"/>
    <w:rsid w:val="002B7A72"/>
    <w:rsid w:val="002C543C"/>
    <w:rsid w:val="00317483"/>
    <w:rsid w:val="003214F7"/>
    <w:rsid w:val="00335713"/>
    <w:rsid w:val="003969C8"/>
    <w:rsid w:val="00411021"/>
    <w:rsid w:val="0043322B"/>
    <w:rsid w:val="004411DE"/>
    <w:rsid w:val="00551BBB"/>
    <w:rsid w:val="00560BA9"/>
    <w:rsid w:val="005B715B"/>
    <w:rsid w:val="005C4D50"/>
    <w:rsid w:val="00602B18"/>
    <w:rsid w:val="0068476E"/>
    <w:rsid w:val="006F4319"/>
    <w:rsid w:val="006F7209"/>
    <w:rsid w:val="007662D2"/>
    <w:rsid w:val="007C0268"/>
    <w:rsid w:val="00823EC7"/>
    <w:rsid w:val="00870B5E"/>
    <w:rsid w:val="00945272"/>
    <w:rsid w:val="009B3A6A"/>
    <w:rsid w:val="00A1437B"/>
    <w:rsid w:val="00A25571"/>
    <w:rsid w:val="00A62EF4"/>
    <w:rsid w:val="00A678E9"/>
    <w:rsid w:val="00A7217D"/>
    <w:rsid w:val="00A8387E"/>
    <w:rsid w:val="00AA6378"/>
    <w:rsid w:val="00B36258"/>
    <w:rsid w:val="00B47EBD"/>
    <w:rsid w:val="00B57E31"/>
    <w:rsid w:val="00B85A06"/>
    <w:rsid w:val="00BA2F98"/>
    <w:rsid w:val="00BC0E10"/>
    <w:rsid w:val="00BC226B"/>
    <w:rsid w:val="00C42301"/>
    <w:rsid w:val="00C93173"/>
    <w:rsid w:val="00D0064B"/>
    <w:rsid w:val="00D101CD"/>
    <w:rsid w:val="00D24076"/>
    <w:rsid w:val="00D2770A"/>
    <w:rsid w:val="00D37CF1"/>
    <w:rsid w:val="00D5066C"/>
    <w:rsid w:val="00D5252F"/>
    <w:rsid w:val="00D753E4"/>
    <w:rsid w:val="00DD4B07"/>
    <w:rsid w:val="00E0150B"/>
    <w:rsid w:val="00F00B60"/>
    <w:rsid w:val="00F05CE9"/>
    <w:rsid w:val="00F26468"/>
    <w:rsid w:val="00F61C3F"/>
    <w:rsid w:val="00FA21C4"/>
    <w:rsid w:val="00FB2207"/>
    <w:rsid w:val="00FC4FAB"/>
    <w:rsid w:val="00FD31FD"/>
    <w:rsid w:val="1070DFD8"/>
    <w:rsid w:val="11756FCF"/>
    <w:rsid w:val="214EC810"/>
    <w:rsid w:val="24A65A1E"/>
    <w:rsid w:val="29096A81"/>
    <w:rsid w:val="2C6FE4A3"/>
    <w:rsid w:val="43E6857D"/>
    <w:rsid w:val="490A11F9"/>
    <w:rsid w:val="557E5AD1"/>
    <w:rsid w:val="577EA4C3"/>
    <w:rsid w:val="580644EE"/>
    <w:rsid w:val="5D2A91FF"/>
    <w:rsid w:val="5D40C42B"/>
    <w:rsid w:val="5E4A08B0"/>
    <w:rsid w:val="6052E402"/>
    <w:rsid w:val="747B7324"/>
    <w:rsid w:val="764D65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8B5F"/>
  <w15:chartTrackingRefBased/>
  <w15:docId w15:val="{909EA0F1-306B-46FC-9E94-50377EFA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319"/>
    <w:pPr>
      <w:spacing w:line="256" w:lineRule="auto"/>
    </w:pPr>
    <w:rPr>
      <w:kern w:val="0"/>
      <w:sz w:val="22"/>
      <w:szCs w:val="22"/>
    </w:rPr>
  </w:style>
  <w:style w:type="paragraph" w:styleId="Heading1">
    <w:name w:val="heading 1"/>
    <w:basedOn w:val="Normal"/>
    <w:next w:val="Normal"/>
    <w:link w:val="Heading1Char"/>
    <w:uiPriority w:val="9"/>
    <w:qFormat/>
    <w:rsid w:val="006F4319"/>
    <w:pPr>
      <w:keepNext/>
      <w:keepLines/>
      <w:spacing w:before="360" w:after="80"/>
      <w:outlineLvl w:val="0"/>
    </w:pPr>
    <w:rPr>
      <w:rFonts w:asciiTheme="majorHAnsi" w:eastAsiaTheme="majorEastAsia" w:hAnsiTheme="majorHAnsi" w:cstheme="majorBidi"/>
      <w:color w:val="971730" w:themeColor="accent1" w:themeShade="BF"/>
      <w:sz w:val="40"/>
      <w:szCs w:val="40"/>
    </w:rPr>
  </w:style>
  <w:style w:type="paragraph" w:styleId="Heading2">
    <w:name w:val="heading 2"/>
    <w:basedOn w:val="Normal"/>
    <w:next w:val="Normal"/>
    <w:link w:val="Heading2Char"/>
    <w:uiPriority w:val="2"/>
    <w:semiHidden/>
    <w:unhideWhenUsed/>
    <w:qFormat/>
    <w:rsid w:val="006F4319"/>
    <w:pPr>
      <w:keepNext/>
      <w:keepLines/>
      <w:spacing w:before="240" w:after="120" w:line="280" w:lineRule="atLeast"/>
      <w:outlineLvl w:val="1"/>
    </w:pPr>
    <w:rPr>
      <w:rFonts w:ascii="Franklin Gothic Book" w:eastAsiaTheme="majorEastAsia" w:hAnsi="Franklin Gothic Book" w:cstheme="majorBidi"/>
      <w:b/>
      <w:caps/>
      <w:color w:val="3F51A3" w:themeColor="accent2"/>
      <w:sz w:val="24"/>
      <w:szCs w:val="32"/>
    </w:rPr>
  </w:style>
  <w:style w:type="paragraph" w:styleId="Heading3">
    <w:name w:val="heading 3"/>
    <w:basedOn w:val="Normal"/>
    <w:next w:val="Normal"/>
    <w:link w:val="Heading3Char"/>
    <w:uiPriority w:val="2"/>
    <w:unhideWhenUsed/>
    <w:qFormat/>
    <w:rsid w:val="006F4319"/>
    <w:pPr>
      <w:keepNext/>
      <w:keepLines/>
      <w:spacing w:before="240" w:after="120" w:line="280" w:lineRule="atLeast"/>
      <w:outlineLvl w:val="2"/>
    </w:pPr>
    <w:rPr>
      <w:rFonts w:ascii="Franklin Gothic Book" w:eastAsiaTheme="majorEastAsia" w:hAnsi="Franklin Gothic Book" w:cstheme="majorBidi"/>
      <w:caps/>
      <w:color w:val="3F51A3" w:themeColor="accent2"/>
      <w:szCs w:val="28"/>
    </w:rPr>
  </w:style>
  <w:style w:type="paragraph" w:styleId="Heading4">
    <w:name w:val="heading 4"/>
    <w:basedOn w:val="Normal"/>
    <w:next w:val="Normal"/>
    <w:link w:val="Heading4Char"/>
    <w:uiPriority w:val="9"/>
    <w:semiHidden/>
    <w:unhideWhenUsed/>
    <w:qFormat/>
    <w:rsid w:val="006F4319"/>
    <w:pPr>
      <w:keepNext/>
      <w:keepLines/>
      <w:spacing w:before="80" w:after="40"/>
      <w:outlineLvl w:val="3"/>
    </w:pPr>
    <w:rPr>
      <w:rFonts w:eastAsiaTheme="majorEastAsia" w:cstheme="majorBidi"/>
      <w:i/>
      <w:iCs/>
      <w:color w:val="971730" w:themeColor="accent1" w:themeShade="BF"/>
    </w:rPr>
  </w:style>
  <w:style w:type="paragraph" w:styleId="Heading5">
    <w:name w:val="heading 5"/>
    <w:basedOn w:val="Normal"/>
    <w:next w:val="Normal"/>
    <w:link w:val="Heading5Char"/>
    <w:uiPriority w:val="9"/>
    <w:semiHidden/>
    <w:unhideWhenUsed/>
    <w:qFormat/>
    <w:rsid w:val="006F4319"/>
    <w:pPr>
      <w:keepNext/>
      <w:keepLines/>
      <w:spacing w:before="80" w:after="40"/>
      <w:outlineLvl w:val="4"/>
    </w:pPr>
    <w:rPr>
      <w:rFonts w:eastAsiaTheme="majorEastAsia" w:cstheme="majorBidi"/>
      <w:color w:val="971730" w:themeColor="accent1" w:themeShade="BF"/>
    </w:rPr>
  </w:style>
  <w:style w:type="paragraph" w:styleId="Heading6">
    <w:name w:val="heading 6"/>
    <w:basedOn w:val="Normal"/>
    <w:next w:val="Normal"/>
    <w:link w:val="Heading6Char"/>
    <w:uiPriority w:val="9"/>
    <w:semiHidden/>
    <w:unhideWhenUsed/>
    <w:qFormat/>
    <w:rsid w:val="006F43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43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43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43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319"/>
    <w:rPr>
      <w:rFonts w:asciiTheme="majorHAnsi" w:eastAsiaTheme="majorEastAsia" w:hAnsiTheme="majorHAnsi" w:cstheme="majorBidi"/>
      <w:color w:val="971730" w:themeColor="accent1" w:themeShade="BF"/>
      <w:sz w:val="40"/>
      <w:szCs w:val="40"/>
    </w:rPr>
  </w:style>
  <w:style w:type="character" w:customStyle="1" w:styleId="Heading2Char">
    <w:name w:val="Heading 2 Char"/>
    <w:basedOn w:val="DefaultParagraphFont"/>
    <w:link w:val="Heading2"/>
    <w:uiPriority w:val="2"/>
    <w:semiHidden/>
    <w:rsid w:val="006F4319"/>
    <w:rPr>
      <w:rFonts w:ascii="Franklin Gothic Book" w:eastAsiaTheme="majorEastAsia" w:hAnsi="Franklin Gothic Book" w:cstheme="majorBidi"/>
      <w:b/>
      <w:caps/>
      <w:color w:val="3F51A3" w:themeColor="accent2"/>
      <w:kern w:val="0"/>
      <w:szCs w:val="32"/>
    </w:rPr>
  </w:style>
  <w:style w:type="character" w:customStyle="1" w:styleId="Heading3Char">
    <w:name w:val="Heading 3 Char"/>
    <w:basedOn w:val="DefaultParagraphFont"/>
    <w:link w:val="Heading3"/>
    <w:uiPriority w:val="2"/>
    <w:rsid w:val="006F4319"/>
    <w:rPr>
      <w:rFonts w:ascii="Franklin Gothic Book" w:eastAsiaTheme="majorEastAsia" w:hAnsi="Franklin Gothic Book" w:cstheme="majorBidi"/>
      <w:caps/>
      <w:color w:val="3F51A3" w:themeColor="accent2"/>
      <w:kern w:val="0"/>
      <w:sz w:val="22"/>
      <w:szCs w:val="28"/>
    </w:rPr>
  </w:style>
  <w:style w:type="character" w:customStyle="1" w:styleId="Heading4Char">
    <w:name w:val="Heading 4 Char"/>
    <w:basedOn w:val="DefaultParagraphFont"/>
    <w:link w:val="Heading4"/>
    <w:uiPriority w:val="9"/>
    <w:semiHidden/>
    <w:rsid w:val="006F4319"/>
    <w:rPr>
      <w:rFonts w:eastAsiaTheme="majorEastAsia" w:cstheme="majorBidi"/>
      <w:i/>
      <w:iCs/>
      <w:color w:val="971730" w:themeColor="accent1" w:themeShade="BF"/>
    </w:rPr>
  </w:style>
  <w:style w:type="character" w:customStyle="1" w:styleId="Heading5Char">
    <w:name w:val="Heading 5 Char"/>
    <w:basedOn w:val="DefaultParagraphFont"/>
    <w:link w:val="Heading5"/>
    <w:uiPriority w:val="9"/>
    <w:semiHidden/>
    <w:rsid w:val="006F4319"/>
    <w:rPr>
      <w:rFonts w:eastAsiaTheme="majorEastAsia" w:cstheme="majorBidi"/>
      <w:color w:val="971730" w:themeColor="accent1" w:themeShade="BF"/>
    </w:rPr>
  </w:style>
  <w:style w:type="character" w:customStyle="1" w:styleId="Heading6Char">
    <w:name w:val="Heading 6 Char"/>
    <w:basedOn w:val="DefaultParagraphFont"/>
    <w:link w:val="Heading6"/>
    <w:uiPriority w:val="9"/>
    <w:semiHidden/>
    <w:rsid w:val="006F43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43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43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4319"/>
    <w:rPr>
      <w:rFonts w:eastAsiaTheme="majorEastAsia" w:cstheme="majorBidi"/>
      <w:color w:val="272727" w:themeColor="text1" w:themeTint="D8"/>
    </w:rPr>
  </w:style>
  <w:style w:type="paragraph" w:styleId="Title">
    <w:name w:val="Title"/>
    <w:basedOn w:val="Normal"/>
    <w:next w:val="Normal"/>
    <w:link w:val="TitleChar"/>
    <w:uiPriority w:val="10"/>
    <w:qFormat/>
    <w:rsid w:val="006F43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43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43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43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4319"/>
    <w:pPr>
      <w:spacing w:before="160"/>
      <w:jc w:val="center"/>
    </w:pPr>
    <w:rPr>
      <w:i/>
      <w:iCs/>
      <w:color w:val="404040" w:themeColor="text1" w:themeTint="BF"/>
    </w:rPr>
  </w:style>
  <w:style w:type="character" w:customStyle="1" w:styleId="QuoteChar">
    <w:name w:val="Quote Char"/>
    <w:basedOn w:val="DefaultParagraphFont"/>
    <w:link w:val="Quote"/>
    <w:uiPriority w:val="29"/>
    <w:rsid w:val="006F4319"/>
    <w:rPr>
      <w:i/>
      <w:iCs/>
      <w:color w:val="404040" w:themeColor="text1" w:themeTint="BF"/>
    </w:rPr>
  </w:style>
  <w:style w:type="paragraph" w:styleId="ListParagraph">
    <w:name w:val="List Paragraph"/>
    <w:basedOn w:val="Normal"/>
    <w:uiPriority w:val="34"/>
    <w:qFormat/>
    <w:rsid w:val="006F4319"/>
    <w:pPr>
      <w:ind w:left="720"/>
      <w:contextualSpacing/>
    </w:pPr>
  </w:style>
  <w:style w:type="character" w:styleId="IntenseEmphasis">
    <w:name w:val="Intense Emphasis"/>
    <w:basedOn w:val="DefaultParagraphFont"/>
    <w:uiPriority w:val="21"/>
    <w:qFormat/>
    <w:rsid w:val="006F4319"/>
    <w:rPr>
      <w:i/>
      <w:iCs/>
      <w:color w:val="971730" w:themeColor="accent1" w:themeShade="BF"/>
    </w:rPr>
  </w:style>
  <w:style w:type="paragraph" w:styleId="IntenseQuote">
    <w:name w:val="Intense Quote"/>
    <w:basedOn w:val="Normal"/>
    <w:next w:val="Normal"/>
    <w:link w:val="IntenseQuoteChar"/>
    <w:uiPriority w:val="30"/>
    <w:qFormat/>
    <w:rsid w:val="006F4319"/>
    <w:pPr>
      <w:pBdr>
        <w:top w:val="single" w:sz="4" w:space="10" w:color="971730" w:themeColor="accent1" w:themeShade="BF"/>
        <w:bottom w:val="single" w:sz="4" w:space="10" w:color="971730" w:themeColor="accent1" w:themeShade="BF"/>
      </w:pBdr>
      <w:spacing w:before="360" w:after="360"/>
      <w:ind w:left="864" w:right="864"/>
      <w:jc w:val="center"/>
    </w:pPr>
    <w:rPr>
      <w:i/>
      <w:iCs/>
      <w:color w:val="971730" w:themeColor="accent1" w:themeShade="BF"/>
    </w:rPr>
  </w:style>
  <w:style w:type="character" w:customStyle="1" w:styleId="IntenseQuoteChar">
    <w:name w:val="Intense Quote Char"/>
    <w:basedOn w:val="DefaultParagraphFont"/>
    <w:link w:val="IntenseQuote"/>
    <w:uiPriority w:val="30"/>
    <w:rsid w:val="006F4319"/>
    <w:rPr>
      <w:i/>
      <w:iCs/>
      <w:color w:val="971730" w:themeColor="accent1" w:themeShade="BF"/>
    </w:rPr>
  </w:style>
  <w:style w:type="character" w:styleId="IntenseReference">
    <w:name w:val="Intense Reference"/>
    <w:basedOn w:val="DefaultParagraphFont"/>
    <w:uiPriority w:val="32"/>
    <w:qFormat/>
    <w:rsid w:val="006F4319"/>
    <w:rPr>
      <w:b/>
      <w:bCs/>
      <w:smallCaps/>
      <w:color w:val="971730" w:themeColor="accent1" w:themeShade="BF"/>
      <w:spacing w:val="5"/>
    </w:rPr>
  </w:style>
  <w:style w:type="character" w:styleId="Hyperlink">
    <w:name w:val="Hyperlink"/>
    <w:basedOn w:val="DefaultParagraphFont"/>
    <w:uiPriority w:val="99"/>
    <w:semiHidden/>
    <w:unhideWhenUsed/>
    <w:rsid w:val="006F4319"/>
    <w:rPr>
      <w:rFonts w:ascii="Franklin Gothic Book" w:hAnsi="Franklin Gothic Book" w:hint="default"/>
      <w:b w:val="0"/>
      <w:bCs w:val="0"/>
      <w:i w:val="0"/>
      <w:iCs w:val="0"/>
      <w:color w:val="auto"/>
      <w:sz w:val="22"/>
      <w:u w:val="single"/>
    </w:rPr>
  </w:style>
  <w:style w:type="paragraph" w:styleId="FootnoteText">
    <w:name w:val="footnote text"/>
    <w:basedOn w:val="Normal"/>
    <w:link w:val="FootnoteTextChar"/>
    <w:uiPriority w:val="99"/>
    <w:semiHidden/>
    <w:unhideWhenUsed/>
    <w:rsid w:val="006F43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4319"/>
    <w:rPr>
      <w:kern w:val="0"/>
      <w:sz w:val="20"/>
      <w:szCs w:val="20"/>
    </w:rPr>
  </w:style>
  <w:style w:type="character" w:styleId="FootnoteReference">
    <w:name w:val="footnote reference"/>
    <w:basedOn w:val="DefaultParagraphFont"/>
    <w:uiPriority w:val="99"/>
    <w:semiHidden/>
    <w:unhideWhenUsed/>
    <w:rsid w:val="006F4319"/>
    <w:rPr>
      <w:vertAlign w:val="superscript"/>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kern w:val="0"/>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11D36"/>
    <w:pPr>
      <w:spacing w:after="0" w:line="240" w:lineRule="auto"/>
    </w:pPr>
    <w:rPr>
      <w:kern w:val="0"/>
      <w:sz w:val="22"/>
      <w:szCs w:val="22"/>
    </w:rPr>
  </w:style>
  <w:style w:type="paragraph" w:styleId="CommentSubject">
    <w:name w:val="annotation subject"/>
    <w:basedOn w:val="CommentText"/>
    <w:next w:val="CommentText"/>
    <w:link w:val="CommentSubjectChar"/>
    <w:uiPriority w:val="99"/>
    <w:semiHidden/>
    <w:unhideWhenUsed/>
    <w:rsid w:val="00F26468"/>
    <w:rPr>
      <w:b/>
      <w:bCs/>
    </w:rPr>
  </w:style>
  <w:style w:type="character" w:customStyle="1" w:styleId="CommentSubjectChar">
    <w:name w:val="Comment Subject Char"/>
    <w:basedOn w:val="CommentTextChar"/>
    <w:link w:val="CommentSubject"/>
    <w:uiPriority w:val="99"/>
    <w:semiHidden/>
    <w:rsid w:val="00F26468"/>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983429">
      <w:bodyDiv w:val="1"/>
      <w:marLeft w:val="0"/>
      <w:marRight w:val="0"/>
      <w:marTop w:val="0"/>
      <w:marBottom w:val="0"/>
      <w:divBdr>
        <w:top w:val="none" w:sz="0" w:space="0" w:color="auto"/>
        <w:left w:val="none" w:sz="0" w:space="0" w:color="auto"/>
        <w:bottom w:val="none" w:sz="0" w:space="0" w:color="auto"/>
        <w:right w:val="none" w:sz="0" w:space="0" w:color="auto"/>
      </w:divBdr>
    </w:div>
    <w:div w:id="1390035341">
      <w:bodyDiv w:val="1"/>
      <w:marLeft w:val="0"/>
      <w:marRight w:val="0"/>
      <w:marTop w:val="0"/>
      <w:marBottom w:val="0"/>
      <w:divBdr>
        <w:top w:val="none" w:sz="0" w:space="0" w:color="auto"/>
        <w:left w:val="none" w:sz="0" w:space="0" w:color="auto"/>
        <w:bottom w:val="none" w:sz="0" w:space="0" w:color="auto"/>
        <w:right w:val="none" w:sz="0" w:space="0" w:color="auto"/>
      </w:divBdr>
    </w:div>
    <w:div w:id="166647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hesystemsthinker.com/wp-content/uploads/2016/03/Introduction-to-Systems-Thinking-IMS013Epk.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hesystemsthinker.com/wp-content/uploads/2016/03/Introduction-to-Systems-Thinking-IMS013Epk.pdf" TargetMode="External"/><Relationship Id="rId17" Type="http://schemas.openxmlformats.org/officeDocument/2006/relationships/hyperlink" Target="https://norc.sharepoint.com/sites/9426-OTLAMEServices/Shared%20Documents/Common%20indicator%20tool/TOsC%20Guidebook--June%202024%20Updates.docx" TargetMode="External"/><Relationship Id="rId2" Type="http://schemas.openxmlformats.org/officeDocument/2006/relationships/customXml" Target="../customXml/item2.xml"/><Relationship Id="rId16" Type="http://schemas.openxmlformats.org/officeDocument/2006/relationships/hyperlink" Target="https://pdf.usaid.gov/pdf_docs/PA00M1T2.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orc.sharepoint.com/sites/9426-OTLAMEServices/Shared%20Documents/Common%20indicator%20tool/TOsC%20Guidebook--June%202024%20Updates.docx" TargetMode="External"/><Relationship Id="rId5" Type="http://schemas.openxmlformats.org/officeDocument/2006/relationships/styles" Target="styles.xml"/><Relationship Id="rId15" Type="http://schemas.openxmlformats.org/officeDocument/2006/relationships/hyperlink" Target="https://norc.sharepoint.com/sites/9426-OTLAMEServices/Shared%20Documents/Common%20indicator%20tool/TOsC%20Guidebook--June%202024%20Updates.docx" TargetMode="External"/><Relationship Id="rId10" Type="http://schemas.openxmlformats.org/officeDocument/2006/relationships/hyperlink" Target="https://norc.sharepoint.com/sites/9426-OTLAMEServices/Shared%20Documents/Common%20indicator%20tool/TOsC%20Guidebook--June%202024%20Updates.docx"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hesystemsthinker.com/wp-content/uploads/2016/03/Introduction-to-Systems-Thinking-IMS013Epk.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dol.gov/sites/dolgov/files/ILAB/Process-Diary-Template-CLEAN-508.docx" TargetMode="External"/><Relationship Id="rId2" Type="http://schemas.openxmlformats.org/officeDocument/2006/relationships/hyperlink" Target="https://www.dol.gov/sites/dolgov/files/ILAB/Project-Logic-Model-Template-combined-page-CLEAN-508-1.docx" TargetMode="External"/><Relationship Id="rId1" Type="http://schemas.openxmlformats.org/officeDocument/2006/relationships/hyperlink" Target="https://www.dol.gov/sites/dolgov/files/ILAB/Learning-for-Action-L4A-Agenda-Template-CLEAN-508.docx" TargetMode="External"/></Relationships>
</file>

<file path=word/theme/theme1.xml><?xml version="1.0" encoding="utf-8"?>
<a:theme xmlns:a="http://schemas.openxmlformats.org/drawingml/2006/main" name="Office Theme">
  <a:themeElements>
    <a:clrScheme name="OTLA">
      <a:dk1>
        <a:srgbClr val="000000"/>
      </a:dk1>
      <a:lt1>
        <a:sysClr val="window" lastClr="FFFFFF"/>
      </a:lt1>
      <a:dk2>
        <a:srgbClr val="000000"/>
      </a:dk2>
      <a:lt2>
        <a:srgbClr val="FFFFFF"/>
      </a:lt2>
      <a:accent1>
        <a:srgbClr val="CA1F41"/>
      </a:accent1>
      <a:accent2>
        <a:srgbClr val="3F51A3"/>
      </a:accent2>
      <a:accent3>
        <a:srgbClr val="FEC231"/>
      </a:accent3>
      <a:accent4>
        <a:srgbClr val="A8CF40"/>
      </a:accent4>
      <a:accent5>
        <a:srgbClr val="6AC4B7"/>
      </a:accent5>
      <a:accent6>
        <a:srgbClr val="F79646"/>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3AF7E838FEBC448D3F337EDFDD61BE" ma:contentTypeVersion="16" ma:contentTypeDescription="Create a new document." ma:contentTypeScope="" ma:versionID="51adcc8a3cfff76fc92a9ba4b3b0e3a2">
  <xsd:schema xmlns:xsd="http://www.w3.org/2001/XMLSchema" xmlns:xs="http://www.w3.org/2001/XMLSchema" xmlns:p="http://schemas.microsoft.com/office/2006/metadata/properties" xmlns:ns2="4c801a62-9f97-4b66-8efa-ceac144e5678" xmlns:ns3="3b239692-6784-4189-894b-39120e1e9b6c" targetNamespace="http://schemas.microsoft.com/office/2006/metadata/properties" ma:root="true" ma:fieldsID="e496fcf44398549174a3cf113bc8fb0c" ns2:_="" ns3:_="">
    <xsd:import namespace="4c801a62-9f97-4b66-8efa-ceac144e5678"/>
    <xsd:import namespace="3b239692-6784-4189-894b-39120e1e9b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01a62-9f97-4b66-8efa-ceac144e5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4957af6-30f3-4bdb-8a0d-379454090444"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239692-6784-4189-894b-39120e1e9b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d9cfd81-284a-43f0-9b4d-efdbc36228c0}" ma:internalName="TaxCatchAll" ma:showField="CatchAllData" ma:web="3b239692-6784-4189-894b-39120e1e9b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b239692-6784-4189-894b-39120e1e9b6c" xsi:nil="true"/>
    <lcf76f155ced4ddcb4097134ff3c332f xmlns="4c801a62-9f97-4b66-8efa-ceac144e56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AA472E-9F73-4F52-99A8-543656F3613C}">
  <ds:schemaRefs>
    <ds:schemaRef ds:uri="http://schemas.microsoft.com/sharepoint/v3/contenttype/forms"/>
  </ds:schemaRefs>
</ds:datastoreItem>
</file>

<file path=customXml/itemProps2.xml><?xml version="1.0" encoding="utf-8"?>
<ds:datastoreItem xmlns:ds="http://schemas.openxmlformats.org/officeDocument/2006/customXml" ds:itemID="{F932B753-C479-41FC-A630-ABC2B3BA4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01a62-9f97-4b66-8efa-ceac144e5678"/>
    <ds:schemaRef ds:uri="3b239692-6784-4189-894b-39120e1e9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8FCC7-E3B5-4147-BFFB-81166060414F}">
  <ds:schemaRefs>
    <ds:schemaRef ds:uri="http://schemas.microsoft.com/office/2006/metadata/properties"/>
    <ds:schemaRef ds:uri="http://schemas.microsoft.com/office/infopath/2007/PartnerControls"/>
    <ds:schemaRef ds:uri="3b239692-6784-4189-894b-39120e1e9b6c"/>
    <ds:schemaRef ds:uri="4c801a62-9f97-4b66-8efa-ceac144e5678"/>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1435</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RESULTADOS RELACIONADOS CON EL CAMBIO DE PUNTOS DE INFLUENCIA / ESTRUCTURAS Y PROCESOS TRANSFORMADORES</dc:title>
  <dc:subject/>
  <dc:creator>Buró de Asuntos Laborales Internacionales (ILAB)</dc:creator>
  <cp:keywords/>
  <dc:description/>
  <cp:lastModifiedBy>Edward S. White</cp:lastModifiedBy>
  <cp:revision>7</cp:revision>
  <dcterms:created xsi:type="dcterms:W3CDTF">2024-09-09T13:24:00Z</dcterms:created>
  <dcterms:modified xsi:type="dcterms:W3CDTF">2024-09-18T19:06:00Z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0x010100E83AF7E838FEBC448D3F337EDFDD61BE</vt:lpwstr>
  </property>
  <property fmtid="{D5CDD505-2E9C-101B-9397-08002B2CF9AE}" pid="3" name="MediaServiceImageTags">
    <vt:lpwstr/>
  </property>
</Properties>
</file>