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B35" w:rsidRPr="00386FAC" w:rsidRDefault="00B55191" w:rsidP="003808DF">
      <w:pPr>
        <w:rPr>
          <w:rFonts w:ascii="Arial Narrow" w:hAnsi="Arial Narrow" w:cs="Arial"/>
          <w:b/>
          <w:noProof/>
          <w:sz w:val="32"/>
          <w:szCs w:val="32"/>
          <w:lang w:val="fr-FR"/>
        </w:rPr>
      </w:pPr>
      <w:r>
        <w:rPr>
          <w:rFonts w:ascii="Arial Narrow" w:hAnsi="Arial Narrow" w:cs="Arial"/>
          <w:b/>
          <w:bCs/>
          <w:noProof/>
          <w:sz w:val="32"/>
          <w:szCs w:val="32"/>
          <w:lang w:val="fr-FR" w:eastAsia="fr-FR"/>
        </w:rPr>
        <mc:AlternateContent>
          <mc:Choice Requires="wps">
            <w:drawing>
              <wp:anchor distT="45720" distB="45720" distL="114300" distR="114300" simplePos="0" relativeHeight="251661312" behindDoc="0" locked="0" layoutInCell="1" allowOverlap="1" wp14:anchorId="4B264C56" wp14:editId="174B4E85">
                <wp:simplePos x="0" y="0"/>
                <wp:positionH relativeFrom="margin">
                  <wp:align>right</wp:align>
                </wp:positionH>
                <wp:positionV relativeFrom="paragraph">
                  <wp:posOffset>2540</wp:posOffset>
                </wp:positionV>
                <wp:extent cx="2810538" cy="495631"/>
                <wp:effectExtent l="0" t="0" r="2794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38" cy="495631"/>
                        </a:xfrm>
                        <a:prstGeom prst="rect">
                          <a:avLst/>
                        </a:prstGeom>
                        <a:solidFill>
                          <a:srgbClr val="FFFFFF"/>
                        </a:solidFill>
                        <a:ln w="9525">
                          <a:solidFill>
                            <a:srgbClr val="000000"/>
                          </a:solidFill>
                          <a:miter lim="800000"/>
                          <a:headEnd/>
                          <a:tailEnd/>
                        </a:ln>
                      </wps:spPr>
                      <wps:txbx>
                        <w:txbxContent>
                          <w:p w:rsidR="00B55191" w:rsidRPr="003F4D72" w:rsidRDefault="00B55191" w:rsidP="00B55191">
                            <w:pPr>
                              <w:rPr>
                                <w:rFonts w:ascii="Arial Narrow" w:hAnsi="Arial Narrow"/>
                                <w:b/>
                                <w:sz w:val="24"/>
                                <w:szCs w:val="24"/>
                              </w:rPr>
                            </w:pPr>
                            <w:r>
                              <w:rPr>
                                <w:rFonts w:ascii="Arial Narrow" w:hAnsi="Arial Narrow"/>
                                <w:b/>
                                <w:bCs/>
                                <w:sz w:val="24"/>
                                <w:szCs w:val="24"/>
                                <w:lang w:val="fr-FR"/>
                              </w:rPr>
                              <w:t xml:space="preserve">Nom du </w:t>
                            </w:r>
                            <w:r w:rsidR="00AF5C14">
                              <w:rPr>
                                <w:rFonts w:ascii="Arial Narrow" w:hAnsi="Arial Narrow"/>
                                <w:b/>
                                <w:bCs/>
                                <w:sz w:val="24"/>
                                <w:szCs w:val="24"/>
                                <w:lang w:val="fr-FR"/>
                              </w:rPr>
                              <w:t>répondant</w:t>
                            </w:r>
                            <w:r>
                              <w:rPr>
                                <w:rFonts w:ascii="Arial Narrow" w:hAnsi="Arial Narrow"/>
                                <w:b/>
                                <w:bCs/>
                                <w:sz w:val="24"/>
                                <w:szCs w:val="24"/>
                                <w:lang w:val="fr-FR"/>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0.1pt;margin-top:.2pt;width:221.3pt;height:39.0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">
                <v:textbox>
                  <w:txbxContent>
                    <w:p w:rsidR="00B55191" w:rsidRPr="003F4D72" w:rsidRDefault="00B55191" w:rsidP="00B55191">
                      <w:pPr>
                        <w:rPr>
                          <w:rFonts w:ascii="Arial Narrow" w:hAnsi="Arial Narrow"/>
                          <w:b/>
                          <w:sz w:val="24"/>
                          <w:szCs w:val="24"/>
                        </w:rPr>
                      </w:pPr>
                      <w:r>
                        <w:rPr>
                          <w:rFonts w:ascii="Arial Narrow" w:hAnsi="Arial Narrow"/>
                          <w:b/>
                          <w:bCs/>
                          <w:sz w:val="24"/>
                          <w:szCs w:val="24"/>
                          <w:lang w:val="fr-FR"/>
                        </w:rPr>
                        <w:t xml:space="preserve">Nom du </w:t>
                      </w:r>
                      <w:r w:rsidR="00AF5C14">
                        <w:rPr>
                          <w:rFonts w:ascii="Arial Narrow" w:hAnsi="Arial Narrow"/>
                          <w:b/>
                          <w:bCs/>
                          <w:sz w:val="24"/>
                          <w:szCs w:val="24"/>
                          <w:lang w:val="fr-FR"/>
                        </w:rPr>
                        <w:t>répondant</w:t>
                      </w:r>
                      <w:r>
                        <w:rPr>
                          <w:rFonts w:ascii="Arial Narrow" w:hAnsi="Arial Narrow"/>
                          <w:b/>
                          <w:bCs/>
                          <w:sz w:val="24"/>
                          <w:szCs w:val="24"/>
                          <w:lang w:val="fr-FR"/>
                        </w:rPr>
                        <w:t> :</w:t>
                      </w:r>
                    </w:p>
                  </w:txbxContent>
                </v:textbox>
                <w10:wrap anchorx="margin"/>
              </v:shape>
            </w:pict>
          </mc:Fallback>
        </mc:AlternateContent>
      </w:r>
      <w:r>
        <w:rPr>
          <w:rFonts w:ascii="Arial Narrow" w:hAnsi="Arial Narrow" w:cs="Arial"/>
          <w:b/>
          <w:bCs/>
          <w:noProof/>
          <w:sz w:val="32"/>
          <w:szCs w:val="32"/>
          <w:lang w:val="fr-FR"/>
        </w:rPr>
        <w:t xml:space="preserve"> </w:t>
      </w:r>
    </w:p>
    <w:p w:rsidR="003808DF" w:rsidRPr="00386FAC" w:rsidRDefault="003808DF" w:rsidP="003808DF">
      <w:pPr>
        <w:rPr>
          <w:rFonts w:ascii="Arial Narrow" w:hAnsi="Arial Narrow" w:cs="Arial"/>
          <w:b/>
          <w:sz w:val="32"/>
          <w:szCs w:val="32"/>
          <w:lang w:val="fr-FR"/>
        </w:rPr>
      </w:pPr>
      <w:r>
        <w:rPr>
          <w:rFonts w:ascii="Arial Narrow" w:hAnsi="Arial Narrow" w:cs="Arial"/>
          <w:b/>
          <w:bCs/>
          <w:noProof/>
          <w:sz w:val="32"/>
          <w:szCs w:val="32"/>
          <w:lang w:val="fr-FR"/>
        </w:rPr>
        <w:t xml:space="preserve">Feuille </w:t>
      </w:r>
      <w:r w:rsidR="00386FAC">
        <w:rPr>
          <w:rFonts w:ascii="Arial Narrow" w:hAnsi="Arial Narrow" w:cs="Arial"/>
          <w:b/>
          <w:bCs/>
          <w:sz w:val="32"/>
          <w:szCs w:val="32"/>
          <w:lang w:val="fr-FR"/>
        </w:rPr>
        <w:t xml:space="preserve">pour la période de référence </w:t>
      </w:r>
      <w:r>
        <w:rPr>
          <w:rFonts w:ascii="Arial Narrow" w:hAnsi="Arial Narrow" w:cs="Arial"/>
          <w:b/>
          <w:bCs/>
          <w:sz w:val="32"/>
          <w:szCs w:val="32"/>
          <w:lang w:val="fr-FR"/>
        </w:rPr>
        <w:t xml:space="preserve">de </w:t>
      </w:r>
      <w:r w:rsidR="00386FAC">
        <w:rPr>
          <w:rFonts w:ascii="Arial Narrow" w:hAnsi="Arial Narrow" w:cs="Arial"/>
          <w:b/>
          <w:bCs/>
          <w:sz w:val="32"/>
          <w:szCs w:val="32"/>
          <w:lang w:val="fr-FR"/>
        </w:rPr>
        <w:t>12</w:t>
      </w:r>
      <w:r>
        <w:rPr>
          <w:rFonts w:ascii="Arial Narrow" w:hAnsi="Arial Narrow" w:cs="Arial"/>
          <w:b/>
          <w:bCs/>
          <w:sz w:val="32"/>
          <w:szCs w:val="32"/>
          <w:lang w:val="fr-FR"/>
        </w:rPr>
        <w:t> mois</w:t>
      </w:r>
    </w:p>
    <w:p w:rsidR="00B55191" w:rsidRPr="00386FAC" w:rsidRDefault="00B55191" w:rsidP="003808DF">
      <w:pPr>
        <w:rPr>
          <w:rFonts w:ascii="Arial Narrow" w:hAnsi="Arial Narrow"/>
          <w:sz w:val="23"/>
          <w:szCs w:val="23"/>
          <w:lang w:val="fr-FR"/>
        </w:rPr>
      </w:pPr>
    </w:p>
    <w:p w:rsidR="001B72A2" w:rsidRPr="00386FAC" w:rsidRDefault="001B72A2" w:rsidP="003808DF">
      <w:pPr>
        <w:rPr>
          <w:rFonts w:ascii="Arial Narrow" w:hAnsi="Arial Narrow"/>
          <w:szCs w:val="23"/>
          <w:lang w:val="fr-FR"/>
        </w:rPr>
      </w:pPr>
      <w:r w:rsidRPr="00DF38F4">
        <w:rPr>
          <w:rFonts w:ascii="Arial Narrow" w:hAnsi="Arial Narrow"/>
          <w:szCs w:val="23"/>
          <w:lang w:val="fr-FR"/>
        </w:rPr>
        <w:t xml:space="preserve">Cette feuille de </w:t>
      </w:r>
      <w:r w:rsidR="00386FAC">
        <w:rPr>
          <w:rFonts w:ascii="Arial Narrow" w:hAnsi="Arial Narrow"/>
          <w:szCs w:val="23"/>
          <w:lang w:val="fr-FR"/>
        </w:rPr>
        <w:t>travail</w:t>
      </w:r>
      <w:r w:rsidRPr="00DF38F4">
        <w:rPr>
          <w:rFonts w:ascii="Arial Narrow" w:hAnsi="Arial Narrow"/>
          <w:szCs w:val="23"/>
          <w:lang w:val="fr-FR"/>
        </w:rPr>
        <w:t xml:space="preserve"> est conçue pour aider les enfants à comprendre la fenêtre de référence sans dépendre d’une compréhension implicite des intervalles ou des unités de temps. Pour remplir cette feuille, écrivez les douze derniers mois de la période de référence dans les cases ci-dessous, en commençant par le premier mois de la période de référence (mois 1), jusqu’au mois actuel (mois 12). Avant de commencer l’entretien, et avec l’aide d’un parent, tuteur légal, frère ou sœur de l’enfant, ou d’un autre membre du foyer, </w:t>
      </w:r>
      <w:r w:rsidRPr="00DF38F4">
        <w:rPr>
          <w:rFonts w:ascii="Arial Narrow" w:hAnsi="Arial Narrow"/>
          <w:szCs w:val="23"/>
          <w:u w:val="single"/>
          <w:lang w:val="fr-FR"/>
        </w:rPr>
        <w:t xml:space="preserve">identifiez un événement </w:t>
      </w:r>
      <w:bookmarkStart w:id="0" w:name="_GoBack"/>
      <w:bookmarkEnd w:id="0"/>
      <w:r w:rsidRPr="00DF38F4">
        <w:rPr>
          <w:rFonts w:ascii="Arial Narrow" w:hAnsi="Arial Narrow"/>
          <w:szCs w:val="23"/>
          <w:u w:val="single"/>
          <w:lang w:val="fr-FR"/>
        </w:rPr>
        <w:t>mémorable s’étant produit au début de la période de référence (mois 1)</w:t>
      </w:r>
      <w:r w:rsidRPr="00DF38F4">
        <w:rPr>
          <w:rFonts w:ascii="Arial Narrow" w:hAnsi="Arial Narrow"/>
          <w:szCs w:val="23"/>
          <w:lang w:val="fr-FR"/>
        </w:rPr>
        <w:t>, ainsi que d’autres événements mémorables de l’année.</w:t>
      </w:r>
      <w:r w:rsidRPr="00DF38F4">
        <w:rPr>
          <w:szCs w:val="23"/>
          <w:lang w:val="fr-FR"/>
        </w:rPr>
        <w:t xml:space="preserve"> </w:t>
      </w:r>
      <w:r w:rsidRPr="00DF38F4">
        <w:rPr>
          <w:rFonts w:ascii="Arial Narrow" w:hAnsi="Arial Narrow"/>
          <w:szCs w:val="23"/>
          <w:lang w:val="fr-FR"/>
        </w:rPr>
        <w:t xml:space="preserve">Par exemple, des vacances ou fêtes religieuses (Noël, Pâques, </w:t>
      </w:r>
      <w:r w:rsidR="00386FAC">
        <w:rPr>
          <w:rFonts w:ascii="Arial Narrow" w:hAnsi="Arial Narrow"/>
          <w:szCs w:val="23"/>
          <w:lang w:val="fr-FR"/>
        </w:rPr>
        <w:t>R</w:t>
      </w:r>
      <w:r w:rsidRPr="00DF38F4">
        <w:rPr>
          <w:rFonts w:ascii="Arial Narrow" w:hAnsi="Arial Narrow"/>
          <w:szCs w:val="23"/>
          <w:lang w:val="fr-FR"/>
        </w:rPr>
        <w:t>amadan, Fête de l’</w:t>
      </w:r>
      <w:r w:rsidR="00386FAC">
        <w:rPr>
          <w:rFonts w:ascii="Arial Narrow" w:hAnsi="Arial Narrow"/>
          <w:szCs w:val="23"/>
          <w:lang w:val="fr-FR"/>
        </w:rPr>
        <w:t>I</w:t>
      </w:r>
      <w:r w:rsidRPr="00DF38F4">
        <w:rPr>
          <w:rFonts w:ascii="Arial Narrow" w:hAnsi="Arial Narrow"/>
          <w:szCs w:val="23"/>
          <w:lang w:val="fr-FR"/>
        </w:rPr>
        <w:t xml:space="preserve">ndépendance, Journée des </w:t>
      </w:r>
      <w:r w:rsidR="00386FAC">
        <w:rPr>
          <w:rFonts w:ascii="Arial Narrow" w:hAnsi="Arial Narrow"/>
          <w:szCs w:val="23"/>
          <w:lang w:val="fr-FR"/>
        </w:rPr>
        <w:t>A</w:t>
      </w:r>
      <w:r w:rsidRPr="00DF38F4">
        <w:rPr>
          <w:rFonts w:ascii="Arial Narrow" w:hAnsi="Arial Narrow"/>
          <w:szCs w:val="23"/>
          <w:lang w:val="fr-FR"/>
        </w:rPr>
        <w:t>griculteurs), le début et la fin de l’année scolaire, etc. Lorsque c’est pertinent, ajoutez au calendrier les saisons/mois de culture et de récolte du cacao, en incluant les saisons principales et secondaires, pour aider l’enfant à estimer les activités liées au cacao réalisées pendant cette période. Lorsque vous passez de la période sur sept jours à celle sur douze mois, n’oubliez pas de changer de feuille.</w:t>
      </w:r>
      <w:r w:rsidRPr="00DF38F4">
        <w:rPr>
          <w:szCs w:val="23"/>
          <w:lang w:val="fr-FR"/>
        </w:rPr>
        <w:br/>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60"/>
        <w:gridCol w:w="3240"/>
        <w:gridCol w:w="360"/>
        <w:gridCol w:w="3240"/>
      </w:tblGrid>
      <w:tr w:rsidR="00102A64" w:rsidTr="00102A64">
        <w:tc>
          <w:tcPr>
            <w:tcW w:w="3240" w:type="dxa"/>
            <w:tcBorders>
              <w:top w:val="single" w:sz="18" w:space="0" w:color="auto"/>
              <w:left w:val="single" w:sz="18" w:space="0" w:color="auto"/>
              <w:bottom w:val="single" w:sz="18" w:space="0" w:color="auto"/>
              <w:right w:val="single" w:sz="18" w:space="0" w:color="auto"/>
            </w:tcBorders>
          </w:tcPr>
          <w:p w:rsidR="00102A64" w:rsidRPr="001B72A2" w:rsidRDefault="001B72A2" w:rsidP="003808DF">
            <w:pPr>
              <w:rPr>
                <w:rFonts w:ascii="Arial Narrow" w:hAnsi="Arial Narrow"/>
                <w:b/>
                <w:sz w:val="32"/>
                <w:szCs w:val="32"/>
              </w:rPr>
            </w:pPr>
            <w:r>
              <w:rPr>
                <w:rFonts w:ascii="Arial Narrow" w:hAnsi="Arial Narrow"/>
                <w:b/>
                <w:bCs/>
                <w:sz w:val="32"/>
                <w:szCs w:val="32"/>
                <w:lang w:val="fr-FR"/>
              </w:rPr>
              <w:t>1.</w:t>
            </w:r>
          </w:p>
        </w:tc>
        <w:tc>
          <w:tcPr>
            <w:tcW w:w="360" w:type="dxa"/>
            <w:tcBorders>
              <w:left w:val="single" w:sz="18" w:space="0" w:color="auto"/>
              <w:right w:val="single" w:sz="18" w:space="0" w:color="auto"/>
            </w:tcBorders>
          </w:tcPr>
          <w:p w:rsidR="007E1A38" w:rsidRDefault="007E1A38" w:rsidP="003808DF"/>
        </w:tc>
        <w:tc>
          <w:tcPr>
            <w:tcW w:w="3240" w:type="dxa"/>
            <w:tcBorders>
              <w:top w:val="single" w:sz="18" w:space="0" w:color="auto"/>
              <w:left w:val="single" w:sz="18" w:space="0" w:color="auto"/>
              <w:bottom w:val="single" w:sz="18" w:space="0" w:color="auto"/>
              <w:right w:val="single" w:sz="18" w:space="0" w:color="auto"/>
            </w:tcBorders>
          </w:tcPr>
          <w:p w:rsidR="007E1A38" w:rsidRDefault="001B72A2" w:rsidP="003808DF">
            <w:r>
              <w:rPr>
                <w:rFonts w:ascii="Arial Narrow" w:hAnsi="Arial Narrow"/>
                <w:b/>
                <w:bCs/>
                <w:sz w:val="32"/>
                <w:szCs w:val="32"/>
                <w:lang w:val="fr-FR"/>
              </w:rPr>
              <w:t>2.</w:t>
            </w:r>
          </w:p>
        </w:tc>
        <w:tc>
          <w:tcPr>
            <w:tcW w:w="360" w:type="dxa"/>
            <w:tcBorders>
              <w:left w:val="single" w:sz="18" w:space="0" w:color="auto"/>
              <w:right w:val="single" w:sz="18" w:space="0" w:color="auto"/>
            </w:tcBorders>
          </w:tcPr>
          <w:p w:rsidR="007E1A38" w:rsidRDefault="007E1A38" w:rsidP="003808DF"/>
        </w:tc>
        <w:tc>
          <w:tcPr>
            <w:tcW w:w="3240" w:type="dxa"/>
            <w:tcBorders>
              <w:top w:val="single" w:sz="18" w:space="0" w:color="auto"/>
              <w:left w:val="single" w:sz="18" w:space="0" w:color="auto"/>
              <w:bottom w:val="single" w:sz="18" w:space="0" w:color="auto"/>
              <w:right w:val="single" w:sz="18" w:space="0" w:color="auto"/>
            </w:tcBorders>
          </w:tcPr>
          <w:p w:rsidR="007E1A38" w:rsidRDefault="001B72A2" w:rsidP="003808DF">
            <w:r>
              <w:rPr>
                <w:rFonts w:ascii="Arial Narrow" w:hAnsi="Arial Narrow"/>
                <w:b/>
                <w:bCs/>
                <w:sz w:val="32"/>
                <w:szCs w:val="32"/>
                <w:lang w:val="fr-FR"/>
              </w:rPr>
              <w:t>3.</w:t>
            </w:r>
          </w:p>
        </w:tc>
      </w:tr>
      <w:tr w:rsidR="007E1A38" w:rsidTr="001B6317">
        <w:trPr>
          <w:trHeight w:val="1683"/>
        </w:trPr>
        <w:tc>
          <w:tcPr>
            <w:tcW w:w="3240" w:type="dxa"/>
            <w:tcBorders>
              <w:top w:val="single" w:sz="18" w:space="0" w:color="auto"/>
              <w:left w:val="single" w:sz="18" w:space="0" w:color="auto"/>
              <w:bottom w:val="single" w:sz="18" w:space="0" w:color="auto"/>
              <w:right w:val="single" w:sz="18" w:space="0" w:color="auto"/>
            </w:tcBorders>
          </w:tcPr>
          <w:p w:rsidR="007E1A38" w:rsidRDefault="007E1A38" w:rsidP="003808DF"/>
          <w:p w:rsidR="00102A64" w:rsidRDefault="00102A64" w:rsidP="003808DF"/>
          <w:p w:rsidR="00102A64" w:rsidRDefault="00102A64" w:rsidP="003808DF"/>
          <w:p w:rsidR="00102A64" w:rsidRDefault="00102A64" w:rsidP="003808DF"/>
          <w:p w:rsidR="00102A64" w:rsidRDefault="00102A64" w:rsidP="003808DF"/>
          <w:p w:rsidR="00102A64" w:rsidRDefault="00102A64" w:rsidP="003808DF"/>
          <w:p w:rsidR="00102A64" w:rsidRDefault="00102A64" w:rsidP="003808DF"/>
        </w:tc>
        <w:tc>
          <w:tcPr>
            <w:tcW w:w="360" w:type="dxa"/>
            <w:tcBorders>
              <w:left w:val="single" w:sz="18" w:space="0" w:color="auto"/>
              <w:right w:val="single" w:sz="18" w:space="0" w:color="auto"/>
            </w:tcBorders>
          </w:tcPr>
          <w:p w:rsidR="007E1A38" w:rsidRDefault="007E1A38" w:rsidP="003808DF"/>
        </w:tc>
        <w:tc>
          <w:tcPr>
            <w:tcW w:w="3240" w:type="dxa"/>
            <w:tcBorders>
              <w:top w:val="single" w:sz="18" w:space="0" w:color="auto"/>
              <w:left w:val="single" w:sz="18" w:space="0" w:color="auto"/>
              <w:bottom w:val="single" w:sz="18" w:space="0" w:color="auto"/>
              <w:right w:val="single" w:sz="18" w:space="0" w:color="auto"/>
            </w:tcBorders>
          </w:tcPr>
          <w:p w:rsidR="007E1A38" w:rsidRDefault="007E1A38" w:rsidP="003808DF"/>
        </w:tc>
        <w:tc>
          <w:tcPr>
            <w:tcW w:w="360" w:type="dxa"/>
            <w:tcBorders>
              <w:left w:val="single" w:sz="18" w:space="0" w:color="auto"/>
              <w:right w:val="single" w:sz="18" w:space="0" w:color="auto"/>
            </w:tcBorders>
          </w:tcPr>
          <w:p w:rsidR="007E1A38" w:rsidRDefault="007E1A38" w:rsidP="003808DF"/>
        </w:tc>
        <w:tc>
          <w:tcPr>
            <w:tcW w:w="3240" w:type="dxa"/>
            <w:tcBorders>
              <w:top w:val="single" w:sz="18" w:space="0" w:color="auto"/>
              <w:left w:val="single" w:sz="18" w:space="0" w:color="auto"/>
              <w:bottom w:val="single" w:sz="18" w:space="0" w:color="auto"/>
              <w:right w:val="single" w:sz="18" w:space="0" w:color="auto"/>
            </w:tcBorders>
          </w:tcPr>
          <w:p w:rsidR="007E1A38" w:rsidRDefault="007E1A38" w:rsidP="003808DF"/>
        </w:tc>
      </w:tr>
    </w:tbl>
    <w:p w:rsidR="003808DF" w:rsidRDefault="003808DF" w:rsidP="003808DF"/>
    <w:p w:rsidR="00C10306" w:rsidRDefault="00C10306" w:rsidP="003808DF"/>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60"/>
        <w:gridCol w:w="3240"/>
        <w:gridCol w:w="360"/>
        <w:gridCol w:w="3240"/>
      </w:tblGrid>
      <w:tr w:rsidR="00C10306" w:rsidTr="00C46F62">
        <w:tc>
          <w:tcPr>
            <w:tcW w:w="3240" w:type="dxa"/>
            <w:tcBorders>
              <w:top w:val="single" w:sz="18" w:space="0" w:color="auto"/>
              <w:left w:val="single" w:sz="18" w:space="0" w:color="auto"/>
              <w:bottom w:val="single" w:sz="18" w:space="0" w:color="auto"/>
              <w:right w:val="single" w:sz="18" w:space="0" w:color="auto"/>
            </w:tcBorders>
          </w:tcPr>
          <w:p w:rsidR="00C10306" w:rsidRDefault="001B72A2" w:rsidP="00C46F62">
            <w:r>
              <w:rPr>
                <w:rFonts w:ascii="Arial Narrow" w:hAnsi="Arial Narrow"/>
                <w:b/>
                <w:bCs/>
                <w:sz w:val="32"/>
                <w:szCs w:val="32"/>
                <w:lang w:val="fr-FR"/>
              </w:rPr>
              <w:t>4.</w:t>
            </w:r>
          </w:p>
        </w:tc>
        <w:tc>
          <w:tcPr>
            <w:tcW w:w="360" w:type="dxa"/>
            <w:tcBorders>
              <w:left w:val="single" w:sz="18" w:space="0" w:color="auto"/>
              <w:right w:val="single" w:sz="18" w:space="0" w:color="auto"/>
            </w:tcBorders>
          </w:tcPr>
          <w:p w:rsidR="00C10306" w:rsidRDefault="00C10306" w:rsidP="00C46F62"/>
        </w:tc>
        <w:tc>
          <w:tcPr>
            <w:tcW w:w="3240" w:type="dxa"/>
            <w:tcBorders>
              <w:top w:val="single" w:sz="18" w:space="0" w:color="auto"/>
              <w:left w:val="single" w:sz="18" w:space="0" w:color="auto"/>
              <w:bottom w:val="single" w:sz="18" w:space="0" w:color="auto"/>
              <w:right w:val="single" w:sz="18" w:space="0" w:color="auto"/>
            </w:tcBorders>
          </w:tcPr>
          <w:p w:rsidR="00C10306" w:rsidRDefault="001B72A2" w:rsidP="00C46F62">
            <w:r>
              <w:rPr>
                <w:rFonts w:ascii="Arial Narrow" w:hAnsi="Arial Narrow"/>
                <w:b/>
                <w:bCs/>
                <w:sz w:val="32"/>
                <w:szCs w:val="32"/>
                <w:lang w:val="fr-FR"/>
              </w:rPr>
              <w:t>5.</w:t>
            </w:r>
          </w:p>
        </w:tc>
        <w:tc>
          <w:tcPr>
            <w:tcW w:w="360" w:type="dxa"/>
            <w:tcBorders>
              <w:left w:val="single" w:sz="18" w:space="0" w:color="auto"/>
              <w:right w:val="single" w:sz="18" w:space="0" w:color="auto"/>
            </w:tcBorders>
          </w:tcPr>
          <w:p w:rsidR="00C10306" w:rsidRDefault="00C10306" w:rsidP="00C46F62"/>
        </w:tc>
        <w:tc>
          <w:tcPr>
            <w:tcW w:w="3240" w:type="dxa"/>
            <w:tcBorders>
              <w:top w:val="single" w:sz="18" w:space="0" w:color="auto"/>
              <w:left w:val="single" w:sz="18" w:space="0" w:color="auto"/>
              <w:bottom w:val="single" w:sz="18" w:space="0" w:color="auto"/>
              <w:right w:val="single" w:sz="18" w:space="0" w:color="auto"/>
            </w:tcBorders>
          </w:tcPr>
          <w:p w:rsidR="00C10306" w:rsidRDefault="001B72A2" w:rsidP="00C46F62">
            <w:r>
              <w:rPr>
                <w:rFonts w:ascii="Arial Narrow" w:hAnsi="Arial Narrow"/>
                <w:b/>
                <w:bCs/>
                <w:sz w:val="32"/>
                <w:szCs w:val="32"/>
                <w:lang w:val="fr-FR"/>
              </w:rPr>
              <w:t>6.</w:t>
            </w:r>
          </w:p>
        </w:tc>
      </w:tr>
      <w:tr w:rsidR="00C10306" w:rsidTr="00C46F62">
        <w:tc>
          <w:tcPr>
            <w:tcW w:w="3240" w:type="dxa"/>
            <w:tcBorders>
              <w:top w:val="single" w:sz="18" w:space="0" w:color="auto"/>
              <w:left w:val="single" w:sz="18" w:space="0" w:color="auto"/>
              <w:bottom w:val="single" w:sz="18" w:space="0" w:color="auto"/>
              <w:right w:val="single" w:sz="18" w:space="0" w:color="auto"/>
            </w:tcBorders>
          </w:tcPr>
          <w:p w:rsidR="00C10306" w:rsidRDefault="00C10306" w:rsidP="00C46F62"/>
          <w:p w:rsidR="00C10306" w:rsidRDefault="00C10306" w:rsidP="00C46F62"/>
          <w:p w:rsidR="00C10306" w:rsidRDefault="00C10306" w:rsidP="00C46F62"/>
          <w:p w:rsidR="00C10306" w:rsidRDefault="00C10306" w:rsidP="00C46F62"/>
          <w:p w:rsidR="00C10306" w:rsidRDefault="00C10306" w:rsidP="00C46F62"/>
          <w:p w:rsidR="00C10306" w:rsidRDefault="00C10306" w:rsidP="00C46F62"/>
          <w:p w:rsidR="00C10306" w:rsidRDefault="00C10306" w:rsidP="00C46F62"/>
          <w:p w:rsidR="00C10306" w:rsidRDefault="00C10306" w:rsidP="00C46F62"/>
        </w:tc>
        <w:tc>
          <w:tcPr>
            <w:tcW w:w="360" w:type="dxa"/>
            <w:tcBorders>
              <w:left w:val="single" w:sz="18" w:space="0" w:color="auto"/>
              <w:right w:val="single" w:sz="18" w:space="0" w:color="auto"/>
            </w:tcBorders>
          </w:tcPr>
          <w:p w:rsidR="00C10306" w:rsidRDefault="00C10306" w:rsidP="00C46F62"/>
        </w:tc>
        <w:tc>
          <w:tcPr>
            <w:tcW w:w="3240" w:type="dxa"/>
            <w:tcBorders>
              <w:top w:val="single" w:sz="18" w:space="0" w:color="auto"/>
              <w:left w:val="single" w:sz="18" w:space="0" w:color="auto"/>
              <w:bottom w:val="single" w:sz="18" w:space="0" w:color="auto"/>
              <w:right w:val="single" w:sz="18" w:space="0" w:color="auto"/>
            </w:tcBorders>
          </w:tcPr>
          <w:p w:rsidR="00C10306" w:rsidRDefault="00C10306" w:rsidP="00C46F62"/>
        </w:tc>
        <w:tc>
          <w:tcPr>
            <w:tcW w:w="360" w:type="dxa"/>
            <w:tcBorders>
              <w:left w:val="single" w:sz="18" w:space="0" w:color="auto"/>
              <w:right w:val="single" w:sz="18" w:space="0" w:color="auto"/>
            </w:tcBorders>
          </w:tcPr>
          <w:p w:rsidR="00C10306" w:rsidRDefault="00C10306" w:rsidP="00C46F62"/>
        </w:tc>
        <w:tc>
          <w:tcPr>
            <w:tcW w:w="3240" w:type="dxa"/>
            <w:tcBorders>
              <w:top w:val="single" w:sz="18" w:space="0" w:color="auto"/>
              <w:left w:val="single" w:sz="18" w:space="0" w:color="auto"/>
              <w:bottom w:val="single" w:sz="18" w:space="0" w:color="auto"/>
              <w:right w:val="single" w:sz="18" w:space="0" w:color="auto"/>
            </w:tcBorders>
          </w:tcPr>
          <w:p w:rsidR="00C10306" w:rsidRDefault="00C10306" w:rsidP="00C46F62"/>
        </w:tc>
      </w:tr>
    </w:tbl>
    <w:p w:rsidR="00C10306" w:rsidRDefault="00C10306" w:rsidP="003808DF"/>
    <w:p w:rsidR="00C10306" w:rsidRDefault="00C10306" w:rsidP="003808DF"/>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60"/>
        <w:gridCol w:w="3240"/>
        <w:gridCol w:w="360"/>
        <w:gridCol w:w="3240"/>
      </w:tblGrid>
      <w:tr w:rsidR="00C10306" w:rsidTr="00C46F62">
        <w:tc>
          <w:tcPr>
            <w:tcW w:w="3240" w:type="dxa"/>
            <w:tcBorders>
              <w:top w:val="single" w:sz="18" w:space="0" w:color="auto"/>
              <w:left w:val="single" w:sz="18" w:space="0" w:color="auto"/>
              <w:bottom w:val="single" w:sz="18" w:space="0" w:color="auto"/>
              <w:right w:val="single" w:sz="18" w:space="0" w:color="auto"/>
            </w:tcBorders>
          </w:tcPr>
          <w:p w:rsidR="00C10306" w:rsidRDefault="001B72A2" w:rsidP="00C46F62">
            <w:r>
              <w:rPr>
                <w:rFonts w:ascii="Arial Narrow" w:hAnsi="Arial Narrow"/>
                <w:b/>
                <w:bCs/>
                <w:sz w:val="32"/>
                <w:szCs w:val="32"/>
                <w:lang w:val="fr-FR"/>
              </w:rPr>
              <w:t>7.</w:t>
            </w:r>
          </w:p>
        </w:tc>
        <w:tc>
          <w:tcPr>
            <w:tcW w:w="360" w:type="dxa"/>
            <w:tcBorders>
              <w:left w:val="single" w:sz="18" w:space="0" w:color="auto"/>
              <w:right w:val="single" w:sz="18" w:space="0" w:color="auto"/>
            </w:tcBorders>
          </w:tcPr>
          <w:p w:rsidR="00C10306" w:rsidRDefault="00C10306" w:rsidP="00C46F62"/>
        </w:tc>
        <w:tc>
          <w:tcPr>
            <w:tcW w:w="3240" w:type="dxa"/>
            <w:tcBorders>
              <w:top w:val="single" w:sz="18" w:space="0" w:color="auto"/>
              <w:left w:val="single" w:sz="18" w:space="0" w:color="auto"/>
              <w:bottom w:val="single" w:sz="18" w:space="0" w:color="auto"/>
              <w:right w:val="single" w:sz="18" w:space="0" w:color="auto"/>
            </w:tcBorders>
          </w:tcPr>
          <w:p w:rsidR="00C10306" w:rsidRDefault="001B72A2" w:rsidP="00C46F62">
            <w:r>
              <w:rPr>
                <w:rFonts w:ascii="Arial Narrow" w:hAnsi="Arial Narrow"/>
                <w:b/>
                <w:bCs/>
                <w:sz w:val="32"/>
                <w:szCs w:val="32"/>
                <w:lang w:val="fr-FR"/>
              </w:rPr>
              <w:t>8.</w:t>
            </w:r>
          </w:p>
        </w:tc>
        <w:tc>
          <w:tcPr>
            <w:tcW w:w="360" w:type="dxa"/>
            <w:tcBorders>
              <w:left w:val="single" w:sz="18" w:space="0" w:color="auto"/>
              <w:right w:val="single" w:sz="18" w:space="0" w:color="auto"/>
            </w:tcBorders>
          </w:tcPr>
          <w:p w:rsidR="00C10306" w:rsidRDefault="00C10306" w:rsidP="00C46F62"/>
        </w:tc>
        <w:tc>
          <w:tcPr>
            <w:tcW w:w="3240" w:type="dxa"/>
            <w:tcBorders>
              <w:top w:val="single" w:sz="18" w:space="0" w:color="auto"/>
              <w:left w:val="single" w:sz="18" w:space="0" w:color="auto"/>
              <w:bottom w:val="single" w:sz="18" w:space="0" w:color="auto"/>
              <w:right w:val="single" w:sz="18" w:space="0" w:color="auto"/>
            </w:tcBorders>
          </w:tcPr>
          <w:p w:rsidR="00C10306" w:rsidRDefault="001B72A2" w:rsidP="00C46F62">
            <w:r>
              <w:rPr>
                <w:rFonts w:ascii="Arial Narrow" w:hAnsi="Arial Narrow"/>
                <w:b/>
                <w:bCs/>
                <w:sz w:val="32"/>
                <w:szCs w:val="32"/>
                <w:lang w:val="fr-FR"/>
              </w:rPr>
              <w:t>9.</w:t>
            </w:r>
          </w:p>
        </w:tc>
      </w:tr>
      <w:tr w:rsidR="00C10306" w:rsidTr="00C46F62">
        <w:tc>
          <w:tcPr>
            <w:tcW w:w="3240" w:type="dxa"/>
            <w:tcBorders>
              <w:top w:val="single" w:sz="18" w:space="0" w:color="auto"/>
              <w:left w:val="single" w:sz="18" w:space="0" w:color="auto"/>
              <w:bottom w:val="single" w:sz="18" w:space="0" w:color="auto"/>
              <w:right w:val="single" w:sz="18" w:space="0" w:color="auto"/>
            </w:tcBorders>
          </w:tcPr>
          <w:p w:rsidR="00C10306" w:rsidRDefault="00C10306" w:rsidP="00C46F62"/>
          <w:p w:rsidR="00C10306" w:rsidRDefault="00C10306" w:rsidP="00C46F62"/>
          <w:p w:rsidR="00C10306" w:rsidRDefault="00C10306" w:rsidP="00C46F62"/>
          <w:p w:rsidR="00C10306" w:rsidRDefault="00C10306" w:rsidP="00C46F62"/>
          <w:p w:rsidR="00C10306" w:rsidRDefault="00C10306" w:rsidP="00C46F62"/>
          <w:p w:rsidR="00C10306" w:rsidRDefault="00C10306" w:rsidP="00C46F62"/>
          <w:p w:rsidR="00C10306" w:rsidRDefault="00C10306" w:rsidP="00C46F62"/>
          <w:p w:rsidR="00C10306" w:rsidRDefault="00C10306" w:rsidP="00C46F62"/>
        </w:tc>
        <w:tc>
          <w:tcPr>
            <w:tcW w:w="360" w:type="dxa"/>
            <w:tcBorders>
              <w:left w:val="single" w:sz="18" w:space="0" w:color="auto"/>
              <w:right w:val="single" w:sz="18" w:space="0" w:color="auto"/>
            </w:tcBorders>
          </w:tcPr>
          <w:p w:rsidR="00C10306" w:rsidRDefault="00C10306" w:rsidP="00C46F62"/>
        </w:tc>
        <w:tc>
          <w:tcPr>
            <w:tcW w:w="3240" w:type="dxa"/>
            <w:tcBorders>
              <w:top w:val="single" w:sz="18" w:space="0" w:color="auto"/>
              <w:left w:val="single" w:sz="18" w:space="0" w:color="auto"/>
              <w:bottom w:val="single" w:sz="18" w:space="0" w:color="auto"/>
              <w:right w:val="single" w:sz="18" w:space="0" w:color="auto"/>
            </w:tcBorders>
          </w:tcPr>
          <w:p w:rsidR="00C10306" w:rsidRDefault="00C10306" w:rsidP="00C46F62"/>
        </w:tc>
        <w:tc>
          <w:tcPr>
            <w:tcW w:w="360" w:type="dxa"/>
            <w:tcBorders>
              <w:left w:val="single" w:sz="18" w:space="0" w:color="auto"/>
              <w:right w:val="single" w:sz="18" w:space="0" w:color="auto"/>
            </w:tcBorders>
          </w:tcPr>
          <w:p w:rsidR="00C10306" w:rsidRDefault="00C10306" w:rsidP="00C46F62"/>
        </w:tc>
        <w:tc>
          <w:tcPr>
            <w:tcW w:w="3240" w:type="dxa"/>
            <w:tcBorders>
              <w:top w:val="single" w:sz="18" w:space="0" w:color="auto"/>
              <w:left w:val="single" w:sz="18" w:space="0" w:color="auto"/>
              <w:bottom w:val="single" w:sz="18" w:space="0" w:color="auto"/>
              <w:right w:val="single" w:sz="18" w:space="0" w:color="auto"/>
            </w:tcBorders>
          </w:tcPr>
          <w:p w:rsidR="00C10306" w:rsidRDefault="00C10306" w:rsidP="00C46F62"/>
        </w:tc>
      </w:tr>
    </w:tbl>
    <w:p w:rsidR="00C10306" w:rsidRDefault="00C10306" w:rsidP="003808DF"/>
    <w:p w:rsidR="00C10306" w:rsidRDefault="00C10306" w:rsidP="003808DF"/>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60"/>
        <w:gridCol w:w="3240"/>
        <w:gridCol w:w="360"/>
        <w:gridCol w:w="3240"/>
      </w:tblGrid>
      <w:tr w:rsidR="00C10306" w:rsidTr="00C46F62">
        <w:tc>
          <w:tcPr>
            <w:tcW w:w="3240" w:type="dxa"/>
            <w:tcBorders>
              <w:top w:val="single" w:sz="18" w:space="0" w:color="auto"/>
              <w:left w:val="single" w:sz="18" w:space="0" w:color="auto"/>
              <w:bottom w:val="single" w:sz="18" w:space="0" w:color="auto"/>
              <w:right w:val="single" w:sz="18" w:space="0" w:color="auto"/>
            </w:tcBorders>
          </w:tcPr>
          <w:p w:rsidR="00C10306" w:rsidRDefault="001B72A2" w:rsidP="00C46F62">
            <w:r>
              <w:rPr>
                <w:rFonts w:ascii="Arial Narrow" w:hAnsi="Arial Narrow"/>
                <w:b/>
                <w:bCs/>
                <w:sz w:val="32"/>
                <w:szCs w:val="32"/>
                <w:lang w:val="fr-FR"/>
              </w:rPr>
              <w:t>10.</w:t>
            </w:r>
          </w:p>
        </w:tc>
        <w:tc>
          <w:tcPr>
            <w:tcW w:w="360" w:type="dxa"/>
            <w:tcBorders>
              <w:left w:val="single" w:sz="18" w:space="0" w:color="auto"/>
              <w:right w:val="single" w:sz="18" w:space="0" w:color="auto"/>
            </w:tcBorders>
          </w:tcPr>
          <w:p w:rsidR="00C10306" w:rsidRDefault="00C10306" w:rsidP="00C46F62"/>
        </w:tc>
        <w:tc>
          <w:tcPr>
            <w:tcW w:w="3240" w:type="dxa"/>
            <w:tcBorders>
              <w:top w:val="single" w:sz="18" w:space="0" w:color="auto"/>
              <w:left w:val="single" w:sz="18" w:space="0" w:color="auto"/>
              <w:bottom w:val="single" w:sz="18" w:space="0" w:color="auto"/>
              <w:right w:val="single" w:sz="18" w:space="0" w:color="auto"/>
            </w:tcBorders>
          </w:tcPr>
          <w:p w:rsidR="00C10306" w:rsidRDefault="001B72A2" w:rsidP="00C46F62">
            <w:r>
              <w:rPr>
                <w:rFonts w:ascii="Arial Narrow" w:hAnsi="Arial Narrow"/>
                <w:b/>
                <w:bCs/>
                <w:sz w:val="32"/>
                <w:szCs w:val="32"/>
                <w:lang w:val="fr-FR"/>
              </w:rPr>
              <w:t>11.</w:t>
            </w:r>
          </w:p>
        </w:tc>
        <w:tc>
          <w:tcPr>
            <w:tcW w:w="360" w:type="dxa"/>
            <w:tcBorders>
              <w:left w:val="single" w:sz="18" w:space="0" w:color="auto"/>
              <w:right w:val="single" w:sz="18" w:space="0" w:color="auto"/>
            </w:tcBorders>
          </w:tcPr>
          <w:p w:rsidR="00C10306" w:rsidRDefault="00C10306" w:rsidP="00C46F62"/>
        </w:tc>
        <w:tc>
          <w:tcPr>
            <w:tcW w:w="3240" w:type="dxa"/>
            <w:tcBorders>
              <w:top w:val="single" w:sz="18" w:space="0" w:color="auto"/>
              <w:left w:val="single" w:sz="18" w:space="0" w:color="auto"/>
              <w:bottom w:val="single" w:sz="18" w:space="0" w:color="auto"/>
              <w:right w:val="single" w:sz="18" w:space="0" w:color="auto"/>
            </w:tcBorders>
          </w:tcPr>
          <w:p w:rsidR="00C10306" w:rsidRDefault="001B72A2" w:rsidP="00C46F62">
            <w:r>
              <w:rPr>
                <w:rFonts w:ascii="Arial Narrow" w:hAnsi="Arial Narrow"/>
                <w:b/>
                <w:bCs/>
                <w:sz w:val="32"/>
                <w:szCs w:val="32"/>
                <w:lang w:val="fr-FR"/>
              </w:rPr>
              <w:t>12.</w:t>
            </w:r>
          </w:p>
        </w:tc>
      </w:tr>
      <w:tr w:rsidR="00C10306" w:rsidTr="001B6317">
        <w:trPr>
          <w:trHeight w:val="1818"/>
        </w:trPr>
        <w:tc>
          <w:tcPr>
            <w:tcW w:w="3240" w:type="dxa"/>
            <w:tcBorders>
              <w:top w:val="single" w:sz="18" w:space="0" w:color="auto"/>
              <w:left w:val="single" w:sz="18" w:space="0" w:color="auto"/>
              <w:bottom w:val="single" w:sz="18" w:space="0" w:color="auto"/>
              <w:right w:val="single" w:sz="18" w:space="0" w:color="auto"/>
            </w:tcBorders>
          </w:tcPr>
          <w:p w:rsidR="00C10306" w:rsidRDefault="00C10306" w:rsidP="00C46F62"/>
          <w:p w:rsidR="00C10306" w:rsidRDefault="00C10306" w:rsidP="00C46F62"/>
          <w:p w:rsidR="00C10306" w:rsidRDefault="00C10306" w:rsidP="00C46F62"/>
          <w:p w:rsidR="00C10306" w:rsidRDefault="00C10306" w:rsidP="00C46F62"/>
          <w:p w:rsidR="00C10306" w:rsidRDefault="00C10306" w:rsidP="00C46F62"/>
          <w:p w:rsidR="00C10306" w:rsidRDefault="00C10306" w:rsidP="00C46F62"/>
          <w:p w:rsidR="00C10306" w:rsidRDefault="00C10306" w:rsidP="00C46F62"/>
          <w:p w:rsidR="00C10306" w:rsidRDefault="00C10306" w:rsidP="00C46F62"/>
        </w:tc>
        <w:tc>
          <w:tcPr>
            <w:tcW w:w="360" w:type="dxa"/>
            <w:tcBorders>
              <w:left w:val="single" w:sz="18" w:space="0" w:color="auto"/>
              <w:right w:val="single" w:sz="18" w:space="0" w:color="auto"/>
            </w:tcBorders>
          </w:tcPr>
          <w:p w:rsidR="00C10306" w:rsidRDefault="00C10306" w:rsidP="00C46F62"/>
        </w:tc>
        <w:tc>
          <w:tcPr>
            <w:tcW w:w="3240" w:type="dxa"/>
            <w:tcBorders>
              <w:top w:val="single" w:sz="18" w:space="0" w:color="auto"/>
              <w:left w:val="single" w:sz="18" w:space="0" w:color="auto"/>
              <w:bottom w:val="single" w:sz="18" w:space="0" w:color="auto"/>
              <w:right w:val="single" w:sz="18" w:space="0" w:color="auto"/>
            </w:tcBorders>
          </w:tcPr>
          <w:p w:rsidR="00C10306" w:rsidRDefault="00C10306" w:rsidP="00C46F62"/>
        </w:tc>
        <w:tc>
          <w:tcPr>
            <w:tcW w:w="360" w:type="dxa"/>
            <w:tcBorders>
              <w:left w:val="single" w:sz="18" w:space="0" w:color="auto"/>
              <w:right w:val="single" w:sz="18" w:space="0" w:color="auto"/>
            </w:tcBorders>
          </w:tcPr>
          <w:p w:rsidR="00C10306" w:rsidRDefault="00C10306" w:rsidP="00C46F62"/>
        </w:tc>
        <w:tc>
          <w:tcPr>
            <w:tcW w:w="3240" w:type="dxa"/>
            <w:tcBorders>
              <w:top w:val="single" w:sz="18" w:space="0" w:color="auto"/>
              <w:left w:val="single" w:sz="18" w:space="0" w:color="auto"/>
              <w:bottom w:val="single" w:sz="18" w:space="0" w:color="auto"/>
              <w:right w:val="single" w:sz="18" w:space="0" w:color="auto"/>
            </w:tcBorders>
          </w:tcPr>
          <w:p w:rsidR="00C10306" w:rsidRDefault="00C10306" w:rsidP="00C46F62"/>
        </w:tc>
      </w:tr>
    </w:tbl>
    <w:p w:rsidR="00102B00" w:rsidRPr="00B55191" w:rsidRDefault="00102B00">
      <w:pPr>
        <w:rPr>
          <w:sz w:val="2"/>
          <w:szCs w:val="2"/>
        </w:rPr>
      </w:pPr>
    </w:p>
    <w:sectPr w:rsidR="00102B00" w:rsidRPr="00B55191" w:rsidSect="003808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FCB"/>
    <w:rsid w:val="00035263"/>
    <w:rsid w:val="000D3595"/>
    <w:rsid w:val="00102A64"/>
    <w:rsid w:val="00102B00"/>
    <w:rsid w:val="00152197"/>
    <w:rsid w:val="001B6317"/>
    <w:rsid w:val="001B72A2"/>
    <w:rsid w:val="001D24C4"/>
    <w:rsid w:val="001E5213"/>
    <w:rsid w:val="001F268E"/>
    <w:rsid w:val="00271B35"/>
    <w:rsid w:val="002A1848"/>
    <w:rsid w:val="002C1CCB"/>
    <w:rsid w:val="003808DF"/>
    <w:rsid w:val="00386FAC"/>
    <w:rsid w:val="003C60E2"/>
    <w:rsid w:val="004810F7"/>
    <w:rsid w:val="00487B5A"/>
    <w:rsid w:val="004E4600"/>
    <w:rsid w:val="005567DD"/>
    <w:rsid w:val="005F0051"/>
    <w:rsid w:val="00621988"/>
    <w:rsid w:val="00681963"/>
    <w:rsid w:val="006C0DFD"/>
    <w:rsid w:val="00766749"/>
    <w:rsid w:val="007E1A38"/>
    <w:rsid w:val="00816FCB"/>
    <w:rsid w:val="00820993"/>
    <w:rsid w:val="009D1AE7"/>
    <w:rsid w:val="00A2056E"/>
    <w:rsid w:val="00AD12A7"/>
    <w:rsid w:val="00AF5C14"/>
    <w:rsid w:val="00B206AC"/>
    <w:rsid w:val="00B55191"/>
    <w:rsid w:val="00B82B19"/>
    <w:rsid w:val="00BD09D0"/>
    <w:rsid w:val="00BF145A"/>
    <w:rsid w:val="00C020F9"/>
    <w:rsid w:val="00C0589B"/>
    <w:rsid w:val="00C10306"/>
    <w:rsid w:val="00C37FB3"/>
    <w:rsid w:val="00DF38F4"/>
    <w:rsid w:val="00E62F64"/>
    <w:rsid w:val="00FC4937"/>
    <w:rsid w:val="00FF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Followed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C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2C1CCB"/>
    <w:pPr>
      <w:widowControl w:val="0"/>
    </w:pPr>
    <w:rPr>
      <w:rFonts w:ascii="Calibri" w:eastAsia="Calibri" w:hAnsi="Calibri" w:cs="Calibri"/>
      <w:color w:val="000000"/>
      <w:sz w:val="22"/>
    </w:rPr>
  </w:style>
  <w:style w:type="paragraph" w:styleId="Notedebasdepage">
    <w:name w:val="footnote text"/>
    <w:basedOn w:val="Normal"/>
    <w:link w:val="NotedebasdepageCar"/>
    <w:semiHidden/>
    <w:rsid w:val="002C1CCB"/>
    <w:rPr>
      <w:rFonts w:eastAsia="Times New Roman"/>
    </w:rPr>
  </w:style>
  <w:style w:type="character" w:customStyle="1" w:styleId="NotedebasdepageCar">
    <w:name w:val="Note de bas de page Car"/>
    <w:basedOn w:val="Policepardfaut"/>
    <w:link w:val="Notedebasdepage"/>
    <w:semiHidden/>
    <w:rsid w:val="002C1CCB"/>
    <w:rPr>
      <w:rFonts w:ascii="Times New Roman" w:eastAsia="Times New Roman" w:hAnsi="Times New Roman" w:cs="Times New Roman"/>
      <w:szCs w:val="20"/>
    </w:rPr>
  </w:style>
  <w:style w:type="paragraph" w:styleId="Commentaire">
    <w:name w:val="annotation text"/>
    <w:basedOn w:val="Normal"/>
    <w:link w:val="CommentaireCar"/>
    <w:semiHidden/>
    <w:rsid w:val="002C1CCB"/>
    <w:rPr>
      <w:rFonts w:ascii="Arial" w:hAnsi="Arial"/>
      <w:sz w:val="24"/>
    </w:rPr>
  </w:style>
  <w:style w:type="character" w:customStyle="1" w:styleId="CommentaireCar">
    <w:name w:val="Commentaire Car"/>
    <w:basedOn w:val="Policepardfaut"/>
    <w:link w:val="Commentaire"/>
    <w:semiHidden/>
    <w:rsid w:val="002C1CCB"/>
    <w:rPr>
      <w:rFonts w:ascii="Arial" w:hAnsi="Arial"/>
      <w:sz w:val="24"/>
    </w:rPr>
  </w:style>
  <w:style w:type="paragraph" w:styleId="En-tte">
    <w:name w:val="header"/>
    <w:basedOn w:val="Normal"/>
    <w:link w:val="En-tteCar"/>
    <w:rsid w:val="002C1CCB"/>
    <w:pPr>
      <w:tabs>
        <w:tab w:val="center" w:pos="4680"/>
        <w:tab w:val="right" w:pos="9360"/>
      </w:tabs>
    </w:pPr>
    <w:rPr>
      <w:rFonts w:eastAsia="Times New Roman"/>
    </w:rPr>
  </w:style>
  <w:style w:type="character" w:customStyle="1" w:styleId="En-tteCar">
    <w:name w:val="En-tête Car"/>
    <w:basedOn w:val="Policepardfaut"/>
    <w:link w:val="En-tte"/>
    <w:rsid w:val="002C1CCB"/>
    <w:rPr>
      <w:rFonts w:ascii="Times New Roman" w:eastAsia="Times New Roman" w:hAnsi="Times New Roman" w:cs="Times New Roman"/>
      <w:sz w:val="24"/>
      <w:szCs w:val="24"/>
    </w:rPr>
  </w:style>
  <w:style w:type="paragraph" w:styleId="Pieddepage">
    <w:name w:val="footer"/>
    <w:basedOn w:val="Normal"/>
    <w:link w:val="PieddepageCar"/>
    <w:rsid w:val="002C1CCB"/>
    <w:pPr>
      <w:tabs>
        <w:tab w:val="center" w:pos="4320"/>
        <w:tab w:val="right" w:pos="8640"/>
      </w:tabs>
    </w:pPr>
    <w:rPr>
      <w:rFonts w:eastAsia="Times New Roman"/>
    </w:rPr>
  </w:style>
  <w:style w:type="character" w:customStyle="1" w:styleId="PieddepageCar">
    <w:name w:val="Pied de page Car"/>
    <w:basedOn w:val="Policepardfaut"/>
    <w:link w:val="Pieddepage"/>
    <w:rsid w:val="002C1CCB"/>
    <w:rPr>
      <w:rFonts w:ascii="Times New Roman" w:eastAsia="Times New Roman" w:hAnsi="Times New Roman" w:cs="Times New Roman"/>
      <w:sz w:val="24"/>
      <w:szCs w:val="24"/>
    </w:rPr>
  </w:style>
  <w:style w:type="character" w:styleId="Appelnotedebasdep">
    <w:name w:val="footnote reference"/>
    <w:semiHidden/>
    <w:rsid w:val="002C1CCB"/>
    <w:rPr>
      <w:vertAlign w:val="superscript"/>
    </w:rPr>
  </w:style>
  <w:style w:type="character" w:styleId="Marquedecommentaire">
    <w:name w:val="annotation reference"/>
    <w:semiHidden/>
    <w:rsid w:val="002C1CCB"/>
    <w:rPr>
      <w:sz w:val="16"/>
      <w:szCs w:val="16"/>
    </w:rPr>
  </w:style>
  <w:style w:type="character" w:styleId="Numrodepage">
    <w:name w:val="page number"/>
    <w:basedOn w:val="Policepardfaut"/>
    <w:rsid w:val="002C1CCB"/>
  </w:style>
  <w:style w:type="paragraph" w:styleId="Corpsdetexte">
    <w:name w:val="Body Text"/>
    <w:basedOn w:val="Normal"/>
    <w:link w:val="CorpsdetexteCar"/>
    <w:rsid w:val="002C1CCB"/>
    <w:rPr>
      <w:rFonts w:eastAsia="Times New Roman"/>
      <w:b/>
      <w:lang w:val="fr-FR" w:eastAsia="fr-FR"/>
    </w:rPr>
  </w:style>
  <w:style w:type="character" w:customStyle="1" w:styleId="CorpsdetexteCar">
    <w:name w:val="Corps de texte Car"/>
    <w:link w:val="Corpsdetexte"/>
    <w:rsid w:val="002C1CCB"/>
    <w:rPr>
      <w:rFonts w:ascii="Times New Roman" w:eastAsia="Times New Roman" w:hAnsi="Times New Roman" w:cs="Times New Roman"/>
      <w:b/>
      <w:szCs w:val="20"/>
      <w:lang w:val="fr-FR" w:eastAsia="fr-FR"/>
    </w:rPr>
  </w:style>
  <w:style w:type="character" w:styleId="Lienhypertexte">
    <w:name w:val="Hyperlink"/>
    <w:rsid w:val="002C1CCB"/>
    <w:rPr>
      <w:color w:val="0000FF"/>
      <w:u w:val="single"/>
    </w:rPr>
  </w:style>
  <w:style w:type="paragraph" w:styleId="Objetducommentaire">
    <w:name w:val="annotation subject"/>
    <w:basedOn w:val="Commentaire"/>
    <w:next w:val="Commentaire"/>
    <w:link w:val="ObjetducommentaireCar"/>
    <w:semiHidden/>
    <w:rsid w:val="002C1CCB"/>
    <w:rPr>
      <w:b/>
      <w:bCs/>
    </w:rPr>
  </w:style>
  <w:style w:type="character" w:customStyle="1" w:styleId="ObjetducommentaireCar">
    <w:name w:val="Objet du commentaire Car"/>
    <w:basedOn w:val="CommentaireCar"/>
    <w:link w:val="Objetducommentaire"/>
    <w:semiHidden/>
    <w:rsid w:val="002C1CCB"/>
    <w:rPr>
      <w:rFonts w:ascii="Arial" w:hAnsi="Arial"/>
      <w:b/>
      <w:bCs/>
      <w:sz w:val="24"/>
    </w:rPr>
  </w:style>
  <w:style w:type="paragraph" w:styleId="Textedebulles">
    <w:name w:val="Balloon Text"/>
    <w:basedOn w:val="Normal"/>
    <w:link w:val="TextedebullesCar"/>
    <w:semiHidden/>
    <w:rsid w:val="002C1CCB"/>
    <w:rPr>
      <w:rFonts w:ascii="Tahoma" w:eastAsia="Times New Roman" w:hAnsi="Tahoma" w:cs="Tahoma"/>
      <w:sz w:val="16"/>
      <w:szCs w:val="16"/>
    </w:rPr>
  </w:style>
  <w:style w:type="character" w:customStyle="1" w:styleId="TextedebullesCar">
    <w:name w:val="Texte de bulles Car"/>
    <w:basedOn w:val="Policepardfaut"/>
    <w:link w:val="Textedebulles"/>
    <w:semiHidden/>
    <w:rsid w:val="002C1CCB"/>
    <w:rPr>
      <w:rFonts w:ascii="Tahoma" w:eastAsia="Times New Roman" w:hAnsi="Tahoma" w:cs="Tahoma"/>
      <w:sz w:val="16"/>
      <w:szCs w:val="16"/>
    </w:rPr>
  </w:style>
  <w:style w:type="table" w:styleId="Grilledutableau">
    <w:name w:val="Table Grid"/>
    <w:basedOn w:val="TableauNormal"/>
    <w:rsid w:val="002C1CC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C1CCB"/>
    <w:pPr>
      <w:spacing w:after="160" w:line="259" w:lineRule="auto"/>
      <w:ind w:left="720"/>
      <w:contextualSpacing/>
    </w:pPr>
    <w:rPr>
      <w:rFonts w:ascii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Followed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C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2C1CCB"/>
    <w:pPr>
      <w:widowControl w:val="0"/>
    </w:pPr>
    <w:rPr>
      <w:rFonts w:ascii="Calibri" w:eastAsia="Calibri" w:hAnsi="Calibri" w:cs="Calibri"/>
      <w:color w:val="000000"/>
      <w:sz w:val="22"/>
    </w:rPr>
  </w:style>
  <w:style w:type="paragraph" w:styleId="Notedebasdepage">
    <w:name w:val="footnote text"/>
    <w:basedOn w:val="Normal"/>
    <w:link w:val="NotedebasdepageCar"/>
    <w:semiHidden/>
    <w:rsid w:val="002C1CCB"/>
    <w:rPr>
      <w:rFonts w:eastAsia="Times New Roman"/>
    </w:rPr>
  </w:style>
  <w:style w:type="character" w:customStyle="1" w:styleId="NotedebasdepageCar">
    <w:name w:val="Note de bas de page Car"/>
    <w:basedOn w:val="Policepardfaut"/>
    <w:link w:val="Notedebasdepage"/>
    <w:semiHidden/>
    <w:rsid w:val="002C1CCB"/>
    <w:rPr>
      <w:rFonts w:ascii="Times New Roman" w:eastAsia="Times New Roman" w:hAnsi="Times New Roman" w:cs="Times New Roman"/>
      <w:szCs w:val="20"/>
    </w:rPr>
  </w:style>
  <w:style w:type="paragraph" w:styleId="Commentaire">
    <w:name w:val="annotation text"/>
    <w:basedOn w:val="Normal"/>
    <w:link w:val="CommentaireCar"/>
    <w:semiHidden/>
    <w:rsid w:val="002C1CCB"/>
    <w:rPr>
      <w:rFonts w:ascii="Arial" w:hAnsi="Arial"/>
      <w:sz w:val="24"/>
    </w:rPr>
  </w:style>
  <w:style w:type="character" w:customStyle="1" w:styleId="CommentaireCar">
    <w:name w:val="Commentaire Car"/>
    <w:basedOn w:val="Policepardfaut"/>
    <w:link w:val="Commentaire"/>
    <w:semiHidden/>
    <w:rsid w:val="002C1CCB"/>
    <w:rPr>
      <w:rFonts w:ascii="Arial" w:hAnsi="Arial"/>
      <w:sz w:val="24"/>
    </w:rPr>
  </w:style>
  <w:style w:type="paragraph" w:styleId="En-tte">
    <w:name w:val="header"/>
    <w:basedOn w:val="Normal"/>
    <w:link w:val="En-tteCar"/>
    <w:rsid w:val="002C1CCB"/>
    <w:pPr>
      <w:tabs>
        <w:tab w:val="center" w:pos="4680"/>
        <w:tab w:val="right" w:pos="9360"/>
      </w:tabs>
    </w:pPr>
    <w:rPr>
      <w:rFonts w:eastAsia="Times New Roman"/>
    </w:rPr>
  </w:style>
  <w:style w:type="character" w:customStyle="1" w:styleId="En-tteCar">
    <w:name w:val="En-tête Car"/>
    <w:basedOn w:val="Policepardfaut"/>
    <w:link w:val="En-tte"/>
    <w:rsid w:val="002C1CCB"/>
    <w:rPr>
      <w:rFonts w:ascii="Times New Roman" w:eastAsia="Times New Roman" w:hAnsi="Times New Roman" w:cs="Times New Roman"/>
      <w:sz w:val="24"/>
      <w:szCs w:val="24"/>
    </w:rPr>
  </w:style>
  <w:style w:type="paragraph" w:styleId="Pieddepage">
    <w:name w:val="footer"/>
    <w:basedOn w:val="Normal"/>
    <w:link w:val="PieddepageCar"/>
    <w:rsid w:val="002C1CCB"/>
    <w:pPr>
      <w:tabs>
        <w:tab w:val="center" w:pos="4320"/>
        <w:tab w:val="right" w:pos="8640"/>
      </w:tabs>
    </w:pPr>
    <w:rPr>
      <w:rFonts w:eastAsia="Times New Roman"/>
    </w:rPr>
  </w:style>
  <w:style w:type="character" w:customStyle="1" w:styleId="PieddepageCar">
    <w:name w:val="Pied de page Car"/>
    <w:basedOn w:val="Policepardfaut"/>
    <w:link w:val="Pieddepage"/>
    <w:rsid w:val="002C1CCB"/>
    <w:rPr>
      <w:rFonts w:ascii="Times New Roman" w:eastAsia="Times New Roman" w:hAnsi="Times New Roman" w:cs="Times New Roman"/>
      <w:sz w:val="24"/>
      <w:szCs w:val="24"/>
    </w:rPr>
  </w:style>
  <w:style w:type="character" w:styleId="Appelnotedebasdep">
    <w:name w:val="footnote reference"/>
    <w:semiHidden/>
    <w:rsid w:val="002C1CCB"/>
    <w:rPr>
      <w:vertAlign w:val="superscript"/>
    </w:rPr>
  </w:style>
  <w:style w:type="character" w:styleId="Marquedecommentaire">
    <w:name w:val="annotation reference"/>
    <w:semiHidden/>
    <w:rsid w:val="002C1CCB"/>
    <w:rPr>
      <w:sz w:val="16"/>
      <w:szCs w:val="16"/>
    </w:rPr>
  </w:style>
  <w:style w:type="character" w:styleId="Numrodepage">
    <w:name w:val="page number"/>
    <w:basedOn w:val="Policepardfaut"/>
    <w:rsid w:val="002C1CCB"/>
  </w:style>
  <w:style w:type="paragraph" w:styleId="Corpsdetexte">
    <w:name w:val="Body Text"/>
    <w:basedOn w:val="Normal"/>
    <w:link w:val="CorpsdetexteCar"/>
    <w:rsid w:val="002C1CCB"/>
    <w:rPr>
      <w:rFonts w:eastAsia="Times New Roman"/>
      <w:b/>
      <w:lang w:val="fr-FR" w:eastAsia="fr-FR"/>
    </w:rPr>
  </w:style>
  <w:style w:type="character" w:customStyle="1" w:styleId="CorpsdetexteCar">
    <w:name w:val="Corps de texte Car"/>
    <w:link w:val="Corpsdetexte"/>
    <w:rsid w:val="002C1CCB"/>
    <w:rPr>
      <w:rFonts w:ascii="Times New Roman" w:eastAsia="Times New Roman" w:hAnsi="Times New Roman" w:cs="Times New Roman"/>
      <w:b/>
      <w:szCs w:val="20"/>
      <w:lang w:val="fr-FR" w:eastAsia="fr-FR"/>
    </w:rPr>
  </w:style>
  <w:style w:type="character" w:styleId="Lienhypertexte">
    <w:name w:val="Hyperlink"/>
    <w:rsid w:val="002C1CCB"/>
    <w:rPr>
      <w:color w:val="0000FF"/>
      <w:u w:val="single"/>
    </w:rPr>
  </w:style>
  <w:style w:type="paragraph" w:styleId="Objetducommentaire">
    <w:name w:val="annotation subject"/>
    <w:basedOn w:val="Commentaire"/>
    <w:next w:val="Commentaire"/>
    <w:link w:val="ObjetducommentaireCar"/>
    <w:semiHidden/>
    <w:rsid w:val="002C1CCB"/>
    <w:rPr>
      <w:b/>
      <w:bCs/>
    </w:rPr>
  </w:style>
  <w:style w:type="character" w:customStyle="1" w:styleId="ObjetducommentaireCar">
    <w:name w:val="Objet du commentaire Car"/>
    <w:basedOn w:val="CommentaireCar"/>
    <w:link w:val="Objetducommentaire"/>
    <w:semiHidden/>
    <w:rsid w:val="002C1CCB"/>
    <w:rPr>
      <w:rFonts w:ascii="Arial" w:hAnsi="Arial"/>
      <w:b/>
      <w:bCs/>
      <w:sz w:val="24"/>
    </w:rPr>
  </w:style>
  <w:style w:type="paragraph" w:styleId="Textedebulles">
    <w:name w:val="Balloon Text"/>
    <w:basedOn w:val="Normal"/>
    <w:link w:val="TextedebullesCar"/>
    <w:semiHidden/>
    <w:rsid w:val="002C1CCB"/>
    <w:rPr>
      <w:rFonts w:ascii="Tahoma" w:eastAsia="Times New Roman" w:hAnsi="Tahoma" w:cs="Tahoma"/>
      <w:sz w:val="16"/>
      <w:szCs w:val="16"/>
    </w:rPr>
  </w:style>
  <w:style w:type="character" w:customStyle="1" w:styleId="TextedebullesCar">
    <w:name w:val="Texte de bulles Car"/>
    <w:basedOn w:val="Policepardfaut"/>
    <w:link w:val="Textedebulles"/>
    <w:semiHidden/>
    <w:rsid w:val="002C1CCB"/>
    <w:rPr>
      <w:rFonts w:ascii="Tahoma" w:eastAsia="Times New Roman" w:hAnsi="Tahoma" w:cs="Tahoma"/>
      <w:sz w:val="16"/>
      <w:szCs w:val="16"/>
    </w:rPr>
  </w:style>
  <w:style w:type="table" w:styleId="Grilledutableau">
    <w:name w:val="Table Grid"/>
    <w:basedOn w:val="TableauNormal"/>
    <w:rsid w:val="002C1CC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C1CCB"/>
    <w:pPr>
      <w:spacing w:after="160" w:line="259" w:lineRule="auto"/>
      <w:ind w:left="720"/>
      <w:contextualSpacing/>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C71B03157F14C9513B474E6DDC735" ma:contentTypeVersion="21" ma:contentTypeDescription="Create a new document." ma:contentTypeScope="" ma:versionID="e1e41d0edab5909f7a146c506617a137">
  <xsd:schema xmlns:xsd="http://www.w3.org/2001/XMLSchema" xmlns:xs="http://www.w3.org/2001/XMLSchema" xmlns:p="http://schemas.microsoft.com/office/2006/metadata/properties" xmlns:ns2="42e62e60-57e5-4e6a-9b91-5fe0ea398e14" xmlns:ns3="7b954495-6b9c-408d-89b5-6a41a286e19c" targetNamespace="http://schemas.microsoft.com/office/2006/metadata/properties" ma:root="true" ma:fieldsID="d020fac726a5c0b8a948df314f1407b4" ns2:_="" ns3:_="">
    <xsd:import namespace="42e62e60-57e5-4e6a-9b91-5fe0ea398e14"/>
    <xsd:import namespace="7b954495-6b9c-408d-89b5-6a41a286e1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Assignedto" minOccurs="0"/>
                <xsd:element ref="ns2:SenttoBAH" minOccurs="0"/>
                <xsd:element ref="ns2:QuestionsorComments" minOccurs="0"/>
                <xsd:element ref="ns3:SharedWithUsers" minOccurs="0"/>
                <xsd:element ref="ns3:SharedWithDetails" minOccurs="0"/>
                <xsd:element ref="ns2:CatalogingCompleted_x003f_" minOccurs="0"/>
                <xsd:element ref="ns2:LizQC_x003f_" minOccurs="0"/>
                <xsd:element ref="ns2:lcf76f155ced4ddcb4097134ff3c332f" minOccurs="0"/>
                <xsd:element ref="ns3:TaxCatchAll" minOccurs="0"/>
                <xsd:element ref="ns2:DOLComments" minOccurs="0"/>
                <xsd:element ref="ns2:UploadedtoDrupal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62e60-57e5-4e6a-9b91-5fe0ea398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Assignedto" ma:index="17" nillable="true" ma:displayName="Assigned to " ma:description="name of ICF analyst" ma:format="Dropdown" ma:internalName="Assignedto">
      <xsd:simpleType>
        <xsd:restriction base="dms:Note">
          <xsd:maxLength value="255"/>
        </xsd:restriction>
      </xsd:simpleType>
    </xsd:element>
    <xsd:element name="SenttoBAH" ma:index="18" nillable="true" ma:displayName="Sent to BAH" ma:default="0" ma:format="Dropdown" ma:internalName="SenttoBAH">
      <xsd:simpleType>
        <xsd:restriction base="dms:Boolean"/>
      </xsd:simpleType>
    </xsd:element>
    <xsd:element name="QuestionsorComments" ma:index="19" nillable="true" ma:displayName="Questions or Comments" ma:format="Dropdown" ma:internalName="QuestionsorComments">
      <xsd:simpleType>
        <xsd:restriction base="dms:Note">
          <xsd:maxLength value="255"/>
        </xsd:restriction>
      </xsd:simpleType>
    </xsd:element>
    <xsd:element name="CatalogingCompleted_x003f_" ma:index="22" nillable="true" ma:displayName="Cataloging Completed?" ma:format="Dropdown" ma:internalName="CatalogingCompleted_x003f_">
      <xsd:simpleType>
        <xsd:restriction base="dms:Text">
          <xsd:maxLength value="255"/>
        </xsd:restriction>
      </xsd:simpleType>
    </xsd:element>
    <xsd:element name="LizQC_x003f_" ma:index="23" nillable="true" ma:displayName="Liz QC?" ma:description="Indicate Yes only, if not, leave blank" ma:format="Dropdown" ma:internalName="LizQC_x003f_">
      <xsd:simpleType>
        <xsd:restriction base="dms:Text">
          <xsd:maxLength value="1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DOLComments" ma:index="27" nillable="true" ma:displayName="DOL Comments" ma:format="Dropdown" ma:internalName="DOLComments">
      <xsd:simpleType>
        <xsd:restriction base="dms:Note">
          <xsd:maxLength value="255"/>
        </xsd:restriction>
      </xsd:simpleType>
    </xsd:element>
    <xsd:element name="UploadedtoDrupal_x003f_" ma:index="28" nillable="true" ma:displayName="Uploaded to Drupal?" ma:format="Dropdown" ma:internalName="UploadedtoDrupal_x003f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954495-6b9c-408d-89b5-6a41a286e1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48b665a-b356-4761-a5fb-15e6df008e65}" ma:internalName="TaxCatchAll" ma:showField="CatchAllData" ma:web="7b954495-6b9c-408d-89b5-6a41a286e1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42e62e60-57e5-4e6a-9b91-5fe0ea398e14">Sam</Assignedto>
    <QuestionsorComments xmlns="42e62e60-57e5-4e6a-9b91-5fe0ea398e14" xsi:nil="true"/>
    <SenttoBAH xmlns="42e62e60-57e5-4e6a-9b91-5fe0ea398e14">false</SenttoBAH>
    <CatalogingCompleted_x003f_ xmlns="42e62e60-57e5-4e6a-9b91-5fe0ea398e14">Yes</CatalogingCompleted_x003f_>
    <TaxCatchAll xmlns="7b954495-6b9c-408d-89b5-6a41a286e19c" xsi:nil="true"/>
    <LizQC_x003f_ xmlns="42e62e60-57e5-4e6a-9b91-5fe0ea398e14" xsi:nil="true"/>
    <DOLComments xmlns="42e62e60-57e5-4e6a-9b91-5fe0ea398e14" xsi:nil="true"/>
    <lcf76f155ced4ddcb4097134ff3c332f xmlns="42e62e60-57e5-4e6a-9b91-5fe0ea398e14">
      <Terms xmlns="http://schemas.microsoft.com/office/infopath/2007/PartnerControls"/>
    </lcf76f155ced4ddcb4097134ff3c332f>
    <UploadedtoDrupal_x003f_ xmlns="42e62e60-57e5-4e6a-9b91-5fe0ea398e14" xsi:nil="true"/>
  </documentManagement>
</p:properties>
</file>

<file path=customXml/itemProps1.xml><?xml version="1.0" encoding="utf-8"?>
<ds:datastoreItem xmlns:ds="http://schemas.openxmlformats.org/officeDocument/2006/customXml" ds:itemID="{97DDAC28-6903-4CEE-B593-B751C8E93E39}"/>
</file>

<file path=customXml/itemProps2.xml><?xml version="1.0" encoding="utf-8"?>
<ds:datastoreItem xmlns:ds="http://schemas.openxmlformats.org/officeDocument/2006/customXml" ds:itemID="{33C57465-66F4-4AE0-B43E-EE46A9958D24}"/>
</file>

<file path=customXml/itemProps3.xml><?xml version="1.0" encoding="utf-8"?>
<ds:datastoreItem xmlns:ds="http://schemas.openxmlformats.org/officeDocument/2006/customXml" ds:itemID="{C31EA835-B196-4BDE-A85A-36B965D70E08}"/>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Keaveney</dc:creator>
  <cp:keywords/>
  <dc:description/>
  <cp:lastModifiedBy>user</cp:lastModifiedBy>
  <cp:revision>3</cp:revision>
  <dcterms:created xsi:type="dcterms:W3CDTF">2019-01-03T23:32:00Z</dcterms:created>
  <dcterms:modified xsi:type="dcterms:W3CDTF">2019-01-29T02:08:00Z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0x010100A88C71B03157F14C9513B474E6DDC735</vt:lpwstr>
  </property>
  <property fmtid="{D5CDD505-2E9C-101B-9397-08002B2CF9AE}" pid="3" name="MediaServiceImageTags">
    <vt:lpwstr/>
  </property>
</Properties>
</file>