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881A5" w14:textId="77777777" w:rsidR="00780403" w:rsidRPr="000963A5" w:rsidRDefault="00780403" w:rsidP="00A9589A">
      <w:pPr>
        <w:pStyle w:val="Heading1"/>
        <w:spacing w:line="240" w:lineRule="auto"/>
        <w:jc w:val="center"/>
        <w:rPr>
          <w:lang w:val="en-US"/>
        </w:rPr>
      </w:pPr>
      <w:bookmarkStart w:id="0" w:name="_Toc478657993"/>
    </w:p>
    <w:p w14:paraId="5062799F" w14:textId="77777777" w:rsidR="00780403" w:rsidRPr="000963A5" w:rsidRDefault="00780403" w:rsidP="00A9589A">
      <w:pPr>
        <w:pStyle w:val="Heading1"/>
        <w:spacing w:line="240" w:lineRule="auto"/>
        <w:jc w:val="center"/>
        <w:rPr>
          <w:lang w:val="en-US"/>
        </w:rPr>
      </w:pPr>
    </w:p>
    <w:p w14:paraId="6CE0AB11" w14:textId="77777777" w:rsidR="00ED60EC" w:rsidRPr="000963A5" w:rsidRDefault="00A9589A" w:rsidP="00DB0D0D">
      <w:pPr>
        <w:jc w:val="center"/>
        <w:rPr>
          <w:lang w:val="en-US"/>
        </w:rPr>
      </w:pPr>
      <w:bookmarkStart w:id="1" w:name="_Toc478723674"/>
      <w:bookmarkStart w:id="2" w:name="_Toc478723744"/>
      <w:bookmarkStart w:id="3" w:name="_Toc478724468"/>
      <w:r w:rsidRPr="000963A5">
        <w:rPr>
          <w:noProof/>
          <w:lang w:eastAsia="en-GB"/>
        </w:rPr>
        <w:drawing>
          <wp:inline distT="0" distB="0" distL="0" distR="0" wp14:anchorId="33E50AB9" wp14:editId="74D91832">
            <wp:extent cx="4857750" cy="866775"/>
            <wp:effectExtent l="0" t="0" r="0" b="9525"/>
            <wp:docPr id="1" name="Picture 1" descr="I:\FPRW\COMMON\21_TC projects\BRIDGE\Communication\The Bridge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PRW\COMMON\21_TC projects\BRIDGE\Communication\The Bridge proje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866775"/>
                    </a:xfrm>
                    <a:prstGeom prst="rect">
                      <a:avLst/>
                    </a:prstGeom>
                    <a:noFill/>
                    <a:ln>
                      <a:noFill/>
                    </a:ln>
                  </pic:spPr>
                </pic:pic>
              </a:graphicData>
            </a:graphic>
          </wp:inline>
        </w:drawing>
      </w:r>
      <w:bookmarkEnd w:id="0"/>
      <w:bookmarkEnd w:id="1"/>
      <w:bookmarkEnd w:id="2"/>
      <w:bookmarkEnd w:id="3"/>
    </w:p>
    <w:p w14:paraId="020F9102" w14:textId="77777777" w:rsidR="009571E0" w:rsidRPr="000963A5" w:rsidRDefault="009571E0" w:rsidP="00DB0D0D">
      <w:pPr>
        <w:jc w:val="center"/>
        <w:rPr>
          <w:lang w:val="en-US"/>
        </w:rPr>
      </w:pPr>
    </w:p>
    <w:p w14:paraId="2A3AA782" w14:textId="77777777" w:rsidR="00A61000" w:rsidRPr="000963A5" w:rsidRDefault="009571E0" w:rsidP="00DB0D0D">
      <w:pPr>
        <w:jc w:val="center"/>
        <w:rPr>
          <w:lang w:val="en-US"/>
        </w:rPr>
      </w:pPr>
      <w:r w:rsidRPr="000963A5">
        <w:rPr>
          <w:noProof/>
          <w:lang w:eastAsia="en-GB"/>
        </w:rPr>
        <w:drawing>
          <wp:inline distT="0" distB="0" distL="0" distR="0" wp14:anchorId="478230D2" wp14:editId="6897CF77">
            <wp:extent cx="5731510" cy="3819603"/>
            <wp:effectExtent l="0" t="0" r="2540" b="9525"/>
            <wp:docPr id="10" name="Picture 10" descr="I:\FPRW\COMMON\17_Communication and advocacy\50 For Freedom\Images\ILO photo gallery\All images\e1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PRW\COMMON\17_Communication and advocacy\50 For Freedom\Images\ILO photo gallery\All images\e14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9603"/>
                    </a:xfrm>
                    <a:prstGeom prst="rect">
                      <a:avLst/>
                    </a:prstGeom>
                    <a:noFill/>
                    <a:ln>
                      <a:noFill/>
                    </a:ln>
                  </pic:spPr>
                </pic:pic>
              </a:graphicData>
            </a:graphic>
          </wp:inline>
        </w:drawing>
      </w:r>
    </w:p>
    <w:p w14:paraId="2738FF65" w14:textId="77777777" w:rsidR="009571E0" w:rsidRPr="000963A5" w:rsidRDefault="009571E0" w:rsidP="00A61000">
      <w:pPr>
        <w:jc w:val="center"/>
        <w:rPr>
          <w:rFonts w:asciiTheme="majorHAnsi" w:hAnsiTheme="majorHAnsi"/>
          <w:b/>
          <w:color w:val="767171" w:themeColor="background2" w:themeShade="80"/>
          <w:sz w:val="44"/>
          <w:szCs w:val="44"/>
          <w:lang w:val="en-US"/>
        </w:rPr>
      </w:pPr>
    </w:p>
    <w:p w14:paraId="50AA9604" w14:textId="77777777" w:rsidR="00E1572E" w:rsidRPr="000963A5" w:rsidRDefault="003C5317" w:rsidP="00A61000">
      <w:pPr>
        <w:jc w:val="center"/>
        <w:rPr>
          <w:lang w:val="en-US"/>
        </w:rPr>
      </w:pPr>
      <w:r w:rsidRPr="000963A5">
        <w:rPr>
          <w:rFonts w:asciiTheme="majorHAnsi" w:hAnsiTheme="majorHAnsi"/>
          <w:b/>
          <w:color w:val="767171" w:themeColor="background2" w:themeShade="80"/>
          <w:sz w:val="96"/>
          <w:szCs w:val="96"/>
          <w:lang w:val="en-US"/>
        </w:rPr>
        <w:t>Pre-situational Analysis R</w:t>
      </w:r>
      <w:r w:rsidR="00ED60EC" w:rsidRPr="000963A5">
        <w:rPr>
          <w:rFonts w:asciiTheme="majorHAnsi" w:hAnsiTheme="majorHAnsi"/>
          <w:b/>
          <w:color w:val="767171" w:themeColor="background2" w:themeShade="80"/>
          <w:sz w:val="96"/>
          <w:szCs w:val="96"/>
          <w:lang w:val="en-US"/>
        </w:rPr>
        <w:t>eport</w:t>
      </w:r>
      <w:r w:rsidR="00E1572E" w:rsidRPr="000963A5">
        <w:rPr>
          <w:lang w:val="en-US"/>
        </w:rPr>
        <w:br w:type="page"/>
      </w:r>
    </w:p>
    <w:p w14:paraId="3B49E681" w14:textId="77777777" w:rsidR="002C3FFD" w:rsidRPr="000963A5" w:rsidRDefault="00E1572E" w:rsidP="002C3FFD">
      <w:pPr>
        <w:pStyle w:val="Heading1"/>
        <w:spacing w:before="120" w:after="240" w:line="240" w:lineRule="auto"/>
        <w:rPr>
          <w:rFonts w:eastAsiaTheme="minorEastAsia"/>
          <w:bCs/>
          <w:caps/>
          <w:noProof/>
          <w:sz w:val="24"/>
          <w:szCs w:val="24"/>
          <w:lang w:val="en-US" w:eastAsia="en-GB"/>
        </w:rPr>
      </w:pPr>
      <w:bookmarkStart w:id="4" w:name="_Toc478657493"/>
      <w:bookmarkStart w:id="5" w:name="_Toc478657528"/>
      <w:bookmarkStart w:id="6" w:name="_Toc478657994"/>
      <w:bookmarkStart w:id="7" w:name="_Toc478723675"/>
      <w:bookmarkStart w:id="8" w:name="_Toc478723745"/>
      <w:bookmarkStart w:id="9" w:name="_Toc478724469"/>
      <w:bookmarkStart w:id="10" w:name="_Toc479064778"/>
      <w:bookmarkStart w:id="11" w:name="_Toc479342932"/>
      <w:bookmarkStart w:id="12" w:name="_Toc479346147"/>
      <w:bookmarkStart w:id="13" w:name="_Toc479349185"/>
      <w:bookmarkStart w:id="14" w:name="_Toc497920177"/>
      <w:bookmarkStart w:id="15" w:name="_Toc497920264"/>
      <w:r w:rsidRPr="000963A5">
        <w:rPr>
          <w:b/>
          <w:lang w:val="en-US"/>
        </w:rPr>
        <w:lastRenderedPageBreak/>
        <w:t>Table of Contents</w:t>
      </w:r>
      <w:bookmarkEnd w:id="4"/>
      <w:bookmarkEnd w:id="5"/>
      <w:bookmarkEnd w:id="6"/>
      <w:bookmarkEnd w:id="7"/>
      <w:bookmarkEnd w:id="8"/>
      <w:bookmarkEnd w:id="9"/>
      <w:bookmarkEnd w:id="10"/>
      <w:bookmarkEnd w:id="11"/>
      <w:bookmarkEnd w:id="12"/>
      <w:bookmarkEnd w:id="13"/>
      <w:bookmarkEnd w:id="14"/>
      <w:bookmarkEnd w:id="15"/>
      <w:r w:rsidR="00A360FF" w:rsidRPr="000963A5">
        <w:rPr>
          <w:rFonts w:asciiTheme="minorHAnsi" w:eastAsiaTheme="minorHAnsi" w:hAnsiTheme="minorHAnsi" w:cstheme="minorBidi"/>
          <w:bCs/>
          <w:caps/>
          <w:color w:val="auto"/>
          <w:sz w:val="24"/>
          <w:szCs w:val="24"/>
          <w:lang w:val="en-US"/>
        </w:rPr>
        <w:fldChar w:fldCharType="begin"/>
      </w:r>
      <w:r w:rsidR="00A360FF" w:rsidRPr="000963A5">
        <w:rPr>
          <w:sz w:val="24"/>
          <w:szCs w:val="24"/>
          <w:lang w:val="en-US"/>
        </w:rPr>
        <w:instrText xml:space="preserve"> TOC \o "1-2" \h \z \u </w:instrText>
      </w:r>
      <w:r w:rsidR="00A360FF" w:rsidRPr="000963A5">
        <w:rPr>
          <w:rFonts w:asciiTheme="minorHAnsi" w:eastAsiaTheme="minorHAnsi" w:hAnsiTheme="minorHAnsi" w:cstheme="minorBidi"/>
          <w:bCs/>
          <w:caps/>
          <w:color w:val="auto"/>
          <w:sz w:val="24"/>
          <w:szCs w:val="24"/>
          <w:lang w:val="en-US"/>
        </w:rPr>
        <w:fldChar w:fldCharType="separate"/>
      </w:r>
    </w:p>
    <w:p w14:paraId="1D1CAE8B" w14:textId="77777777" w:rsidR="002C3FFD" w:rsidRPr="000963A5" w:rsidRDefault="00000000" w:rsidP="00E5306D">
      <w:pPr>
        <w:pStyle w:val="TOC1"/>
        <w:rPr>
          <w:rFonts w:eastAsiaTheme="minorEastAsia"/>
        </w:rPr>
      </w:pPr>
      <w:hyperlink w:anchor="_Toc497920265" w:history="1">
        <w:r w:rsidR="002C3FFD" w:rsidRPr="000963A5">
          <w:rPr>
            <w:rStyle w:val="Hyperlink"/>
            <w:sz w:val="24"/>
            <w:szCs w:val="24"/>
          </w:rPr>
          <w:t>Acronyms</w:t>
        </w:r>
        <w:r w:rsidR="002C3FFD" w:rsidRPr="000963A5">
          <w:rPr>
            <w:webHidden/>
          </w:rPr>
          <w:tab/>
        </w:r>
        <w:r w:rsidR="002C3FFD" w:rsidRPr="000963A5">
          <w:rPr>
            <w:webHidden/>
          </w:rPr>
          <w:fldChar w:fldCharType="begin"/>
        </w:r>
        <w:r w:rsidR="002C3FFD" w:rsidRPr="000963A5">
          <w:rPr>
            <w:webHidden/>
          </w:rPr>
          <w:instrText xml:space="preserve"> PAGEREF _Toc497920265 \h </w:instrText>
        </w:r>
        <w:r w:rsidR="002C3FFD" w:rsidRPr="000963A5">
          <w:rPr>
            <w:webHidden/>
          </w:rPr>
        </w:r>
        <w:r w:rsidR="002C3FFD" w:rsidRPr="000963A5">
          <w:rPr>
            <w:webHidden/>
          </w:rPr>
          <w:fldChar w:fldCharType="separate"/>
        </w:r>
        <w:r w:rsidR="00A738D0">
          <w:rPr>
            <w:webHidden/>
          </w:rPr>
          <w:t>4</w:t>
        </w:r>
        <w:r w:rsidR="002C3FFD" w:rsidRPr="000963A5">
          <w:rPr>
            <w:webHidden/>
          </w:rPr>
          <w:fldChar w:fldCharType="end"/>
        </w:r>
      </w:hyperlink>
    </w:p>
    <w:p w14:paraId="7060CF81" w14:textId="77777777" w:rsidR="002C3FFD" w:rsidRPr="000963A5" w:rsidRDefault="00000000" w:rsidP="00E5306D">
      <w:pPr>
        <w:pStyle w:val="TOC1"/>
        <w:rPr>
          <w:rFonts w:eastAsiaTheme="minorEastAsia"/>
        </w:rPr>
      </w:pPr>
      <w:hyperlink w:anchor="_Toc497920266" w:history="1">
        <w:r w:rsidR="002C3FFD" w:rsidRPr="000963A5">
          <w:rPr>
            <w:rStyle w:val="Hyperlink"/>
            <w:sz w:val="24"/>
            <w:szCs w:val="24"/>
          </w:rPr>
          <w:t>Introduction/Executive Summary</w:t>
        </w:r>
        <w:r w:rsidR="002C3FFD" w:rsidRPr="000963A5">
          <w:rPr>
            <w:webHidden/>
          </w:rPr>
          <w:tab/>
        </w:r>
        <w:r w:rsidR="002C3FFD" w:rsidRPr="000963A5">
          <w:rPr>
            <w:webHidden/>
          </w:rPr>
          <w:fldChar w:fldCharType="begin"/>
        </w:r>
        <w:r w:rsidR="002C3FFD" w:rsidRPr="000963A5">
          <w:rPr>
            <w:webHidden/>
          </w:rPr>
          <w:instrText xml:space="preserve"> PAGEREF _Toc497920266 \h </w:instrText>
        </w:r>
        <w:r w:rsidR="002C3FFD" w:rsidRPr="000963A5">
          <w:rPr>
            <w:webHidden/>
          </w:rPr>
        </w:r>
        <w:r w:rsidR="002C3FFD" w:rsidRPr="000963A5">
          <w:rPr>
            <w:webHidden/>
          </w:rPr>
          <w:fldChar w:fldCharType="separate"/>
        </w:r>
        <w:r w:rsidR="00A738D0">
          <w:rPr>
            <w:webHidden/>
          </w:rPr>
          <w:t>8</w:t>
        </w:r>
        <w:r w:rsidR="002C3FFD" w:rsidRPr="000963A5">
          <w:rPr>
            <w:webHidden/>
          </w:rPr>
          <w:fldChar w:fldCharType="end"/>
        </w:r>
      </w:hyperlink>
    </w:p>
    <w:p w14:paraId="4D056CDE" w14:textId="77777777" w:rsidR="002C3FFD" w:rsidRPr="000963A5" w:rsidRDefault="00000000" w:rsidP="00E5306D">
      <w:pPr>
        <w:pStyle w:val="TOC1"/>
        <w:rPr>
          <w:rFonts w:eastAsiaTheme="minorEastAsia"/>
        </w:rPr>
      </w:pPr>
      <w:hyperlink w:anchor="_Toc497920267" w:history="1">
        <w:r w:rsidR="002C3FFD" w:rsidRPr="000963A5">
          <w:rPr>
            <w:rStyle w:val="Hyperlink"/>
            <w:sz w:val="24"/>
            <w:szCs w:val="24"/>
          </w:rPr>
          <w:t>Chapter 1: Global Analysis</w:t>
        </w:r>
        <w:r w:rsidR="002C3FFD" w:rsidRPr="000963A5">
          <w:rPr>
            <w:webHidden/>
          </w:rPr>
          <w:tab/>
        </w:r>
        <w:r w:rsidR="002C3FFD" w:rsidRPr="000963A5">
          <w:rPr>
            <w:webHidden/>
          </w:rPr>
          <w:fldChar w:fldCharType="begin"/>
        </w:r>
        <w:r w:rsidR="002C3FFD" w:rsidRPr="000963A5">
          <w:rPr>
            <w:webHidden/>
          </w:rPr>
          <w:instrText xml:space="preserve"> PAGEREF _Toc497920267 \h </w:instrText>
        </w:r>
        <w:r w:rsidR="002C3FFD" w:rsidRPr="000963A5">
          <w:rPr>
            <w:webHidden/>
          </w:rPr>
        </w:r>
        <w:r w:rsidR="002C3FFD" w:rsidRPr="000963A5">
          <w:rPr>
            <w:webHidden/>
          </w:rPr>
          <w:fldChar w:fldCharType="separate"/>
        </w:r>
        <w:r w:rsidR="00A738D0">
          <w:rPr>
            <w:webHidden/>
          </w:rPr>
          <w:t>12</w:t>
        </w:r>
        <w:r w:rsidR="002C3FFD" w:rsidRPr="000963A5">
          <w:rPr>
            <w:webHidden/>
          </w:rPr>
          <w:fldChar w:fldCharType="end"/>
        </w:r>
      </w:hyperlink>
    </w:p>
    <w:p w14:paraId="642E54CB" w14:textId="77777777" w:rsidR="002C3FFD" w:rsidRPr="000963A5" w:rsidRDefault="00000000">
      <w:pPr>
        <w:pStyle w:val="TOC2"/>
        <w:rPr>
          <w:rFonts w:eastAsiaTheme="minorEastAsia"/>
          <w:smallCaps w:val="0"/>
          <w:szCs w:val="24"/>
          <w:lang w:val="en-US" w:eastAsia="en-GB"/>
        </w:rPr>
      </w:pPr>
      <w:hyperlink w:anchor="_Toc497920268" w:history="1">
        <w:r w:rsidR="002C3FFD" w:rsidRPr="000963A5">
          <w:rPr>
            <w:rStyle w:val="Hyperlink"/>
            <w:szCs w:val="24"/>
            <w:lang w:val="en-US"/>
          </w:rPr>
          <w:t>1.1 International Standards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_Toc497920268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12</w:t>
        </w:r>
        <w:r w:rsidR="002C3FFD" w:rsidRPr="000963A5">
          <w:rPr>
            <w:webHidden/>
            <w:szCs w:val="24"/>
            <w:lang w:val="en-US"/>
          </w:rPr>
          <w:fldChar w:fldCharType="end"/>
        </w:r>
      </w:hyperlink>
    </w:p>
    <w:p w14:paraId="6077C8E9" w14:textId="77777777" w:rsidR="002C3FFD" w:rsidRPr="000963A5" w:rsidRDefault="00000000">
      <w:pPr>
        <w:pStyle w:val="TOC2"/>
        <w:rPr>
          <w:rFonts w:eastAsiaTheme="minorEastAsia"/>
          <w:smallCaps w:val="0"/>
          <w:szCs w:val="24"/>
          <w:lang w:val="en-US" w:eastAsia="en-GB"/>
        </w:rPr>
      </w:pPr>
      <w:hyperlink w:anchor="_Toc497920269" w:history="1">
        <w:r w:rsidR="002C3FFD" w:rsidRPr="000963A5">
          <w:rPr>
            <w:rStyle w:val="Hyperlink"/>
            <w:szCs w:val="24"/>
            <w:lang w:val="en-US"/>
          </w:rPr>
          <w:t>1.2 Global tools available for addressing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_Toc497920269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15</w:t>
        </w:r>
        <w:r w:rsidR="002C3FFD" w:rsidRPr="000963A5">
          <w:rPr>
            <w:webHidden/>
            <w:szCs w:val="24"/>
            <w:lang w:val="en-US"/>
          </w:rPr>
          <w:fldChar w:fldCharType="end"/>
        </w:r>
      </w:hyperlink>
    </w:p>
    <w:p w14:paraId="6E637253" w14:textId="77777777" w:rsidR="002C3FFD" w:rsidRPr="000963A5" w:rsidRDefault="00000000">
      <w:pPr>
        <w:pStyle w:val="TOC2"/>
        <w:rPr>
          <w:rFonts w:eastAsiaTheme="minorEastAsia"/>
          <w:smallCaps w:val="0"/>
          <w:szCs w:val="24"/>
          <w:lang w:val="en-US" w:eastAsia="en-GB"/>
        </w:rPr>
      </w:pPr>
      <w:hyperlink w:anchor="_Toc497920270" w:history="1">
        <w:r w:rsidR="002C3FFD" w:rsidRPr="000963A5">
          <w:rPr>
            <w:rStyle w:val="Hyperlink"/>
            <w:szCs w:val="24"/>
            <w:lang w:val="en-US"/>
          </w:rPr>
          <w:t>1.3 Global networks and partnerships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_Toc497920270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19</w:t>
        </w:r>
        <w:r w:rsidR="002C3FFD" w:rsidRPr="000963A5">
          <w:rPr>
            <w:webHidden/>
            <w:szCs w:val="24"/>
            <w:lang w:val="en-US"/>
          </w:rPr>
          <w:fldChar w:fldCharType="end"/>
        </w:r>
      </w:hyperlink>
    </w:p>
    <w:p w14:paraId="7825D8A1" w14:textId="77777777" w:rsidR="002C3FFD" w:rsidRPr="000963A5" w:rsidRDefault="00000000">
      <w:pPr>
        <w:pStyle w:val="TOC2"/>
        <w:rPr>
          <w:rFonts w:eastAsiaTheme="minorEastAsia"/>
          <w:smallCaps w:val="0"/>
          <w:szCs w:val="24"/>
          <w:lang w:val="en-US" w:eastAsia="en-GB"/>
        </w:rPr>
      </w:pPr>
      <w:hyperlink w:anchor="_Toc497920271" w:history="1">
        <w:r w:rsidR="002C3FFD" w:rsidRPr="000963A5">
          <w:rPr>
            <w:rStyle w:val="Hyperlink"/>
            <w:szCs w:val="24"/>
            <w:lang w:val="en-US"/>
          </w:rPr>
          <w:t>1.4 Global research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_Toc497920271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20</w:t>
        </w:r>
        <w:r w:rsidR="002C3FFD" w:rsidRPr="000963A5">
          <w:rPr>
            <w:webHidden/>
            <w:szCs w:val="24"/>
            <w:lang w:val="en-US"/>
          </w:rPr>
          <w:fldChar w:fldCharType="end"/>
        </w:r>
      </w:hyperlink>
    </w:p>
    <w:p w14:paraId="5EF489B4" w14:textId="77777777" w:rsidR="002C3FFD" w:rsidRPr="000963A5" w:rsidRDefault="00000000">
      <w:pPr>
        <w:pStyle w:val="TOC2"/>
        <w:rPr>
          <w:rFonts w:eastAsiaTheme="minorEastAsia"/>
          <w:smallCaps w:val="0"/>
          <w:szCs w:val="24"/>
          <w:lang w:val="en-US" w:eastAsia="en-GB"/>
        </w:rPr>
      </w:pPr>
      <w:hyperlink w:anchor="_Toc497920272" w:history="1">
        <w:r w:rsidR="002C3FFD" w:rsidRPr="000963A5">
          <w:rPr>
            <w:rStyle w:val="Hyperlink"/>
            <w:szCs w:val="24"/>
            <w:lang w:val="en-US"/>
          </w:rPr>
          <w:t>1.5 Global awareness campaigns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_Toc497920272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22</w:t>
        </w:r>
        <w:r w:rsidR="002C3FFD" w:rsidRPr="000963A5">
          <w:rPr>
            <w:webHidden/>
            <w:szCs w:val="24"/>
            <w:lang w:val="en-US"/>
          </w:rPr>
          <w:fldChar w:fldCharType="end"/>
        </w:r>
      </w:hyperlink>
    </w:p>
    <w:p w14:paraId="6653A9E9" w14:textId="77777777" w:rsidR="002C3FFD" w:rsidRPr="000963A5" w:rsidRDefault="00000000" w:rsidP="00E5306D">
      <w:pPr>
        <w:pStyle w:val="TOC1"/>
        <w:rPr>
          <w:rFonts w:eastAsiaTheme="minorEastAsia"/>
        </w:rPr>
      </w:pPr>
      <w:hyperlink w:anchor="_Toc497920273" w:history="1">
        <w:r w:rsidR="002C3FFD" w:rsidRPr="000963A5">
          <w:rPr>
            <w:rStyle w:val="Hyperlink"/>
            <w:sz w:val="24"/>
            <w:szCs w:val="24"/>
          </w:rPr>
          <w:t>Chapter 2: Mauritania Analysis</w:t>
        </w:r>
        <w:r w:rsidR="002C3FFD" w:rsidRPr="000963A5">
          <w:rPr>
            <w:webHidden/>
          </w:rPr>
          <w:tab/>
        </w:r>
        <w:r w:rsidR="002C3FFD" w:rsidRPr="000963A5">
          <w:rPr>
            <w:webHidden/>
          </w:rPr>
          <w:fldChar w:fldCharType="begin"/>
        </w:r>
        <w:r w:rsidR="002C3FFD" w:rsidRPr="000963A5">
          <w:rPr>
            <w:webHidden/>
          </w:rPr>
          <w:instrText xml:space="preserve"> PAGEREF _Toc497920273 \h </w:instrText>
        </w:r>
        <w:r w:rsidR="002C3FFD" w:rsidRPr="000963A5">
          <w:rPr>
            <w:webHidden/>
          </w:rPr>
        </w:r>
        <w:r w:rsidR="002C3FFD" w:rsidRPr="000963A5">
          <w:rPr>
            <w:webHidden/>
          </w:rPr>
          <w:fldChar w:fldCharType="separate"/>
        </w:r>
        <w:r w:rsidR="00A738D0">
          <w:rPr>
            <w:webHidden/>
          </w:rPr>
          <w:t>25</w:t>
        </w:r>
        <w:r w:rsidR="002C3FFD" w:rsidRPr="000963A5">
          <w:rPr>
            <w:webHidden/>
          </w:rPr>
          <w:fldChar w:fldCharType="end"/>
        </w:r>
      </w:hyperlink>
    </w:p>
    <w:p w14:paraId="32AA4296" w14:textId="77777777" w:rsidR="002C3FFD" w:rsidRPr="000963A5" w:rsidRDefault="00000000">
      <w:pPr>
        <w:pStyle w:val="TOC2"/>
        <w:rPr>
          <w:rFonts w:eastAsiaTheme="minorEastAsia"/>
          <w:smallCaps w:val="0"/>
          <w:szCs w:val="24"/>
          <w:lang w:val="en-US" w:eastAsia="en-GB"/>
        </w:rPr>
      </w:pPr>
      <w:hyperlink w:anchor="_Toc497920274" w:history="1">
        <w:r w:rsidR="002C3FFD" w:rsidRPr="000963A5">
          <w:rPr>
            <w:rStyle w:val="Hyperlink"/>
            <w:rFonts w:eastAsia="Arial Unicode MS"/>
            <w:szCs w:val="24"/>
            <w:bdr w:val="nil"/>
            <w:lang w:val="en-US" w:eastAsia="en-GB"/>
          </w:rPr>
          <w:t>2.1 International Standards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_Toc497920274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25</w:t>
        </w:r>
        <w:r w:rsidR="002C3FFD" w:rsidRPr="000963A5">
          <w:rPr>
            <w:webHidden/>
            <w:szCs w:val="24"/>
            <w:lang w:val="en-US"/>
          </w:rPr>
          <w:fldChar w:fldCharType="end"/>
        </w:r>
      </w:hyperlink>
    </w:p>
    <w:p w14:paraId="48C94065" w14:textId="77777777" w:rsidR="002C3FFD" w:rsidRPr="000963A5" w:rsidRDefault="00000000">
      <w:pPr>
        <w:pStyle w:val="TOC2"/>
        <w:rPr>
          <w:rFonts w:eastAsiaTheme="minorEastAsia"/>
          <w:smallCaps w:val="0"/>
          <w:szCs w:val="24"/>
          <w:lang w:val="en-US" w:eastAsia="en-GB"/>
        </w:rPr>
      </w:pPr>
      <w:hyperlink w:anchor="_Toc497920275" w:history="1">
        <w:r w:rsidR="002C3FFD" w:rsidRPr="000963A5">
          <w:rPr>
            <w:rStyle w:val="Hyperlink"/>
            <w:szCs w:val="24"/>
            <w:lang w:val="en-US"/>
          </w:rPr>
          <w:t>2.2 National laws addressing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_Toc497920275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26</w:t>
        </w:r>
        <w:r w:rsidR="002C3FFD" w:rsidRPr="000963A5">
          <w:rPr>
            <w:webHidden/>
            <w:szCs w:val="24"/>
            <w:lang w:val="en-US"/>
          </w:rPr>
          <w:fldChar w:fldCharType="end"/>
        </w:r>
      </w:hyperlink>
    </w:p>
    <w:p w14:paraId="6BB83C9A" w14:textId="77777777" w:rsidR="002C3FFD" w:rsidRPr="000963A5" w:rsidRDefault="00000000">
      <w:pPr>
        <w:pStyle w:val="TOC2"/>
        <w:rPr>
          <w:rFonts w:eastAsiaTheme="minorEastAsia"/>
          <w:smallCaps w:val="0"/>
          <w:szCs w:val="24"/>
          <w:lang w:val="en-US" w:eastAsia="en-GB"/>
        </w:rPr>
      </w:pPr>
      <w:hyperlink w:anchor="_Toc497920276" w:history="1">
        <w:r w:rsidR="002C3FFD" w:rsidRPr="000963A5">
          <w:rPr>
            <w:rStyle w:val="Hyperlink"/>
            <w:szCs w:val="24"/>
            <w:lang w:val="en-US" w:eastAsia="en-GB"/>
          </w:rPr>
          <w:t>2.3 National policies and action plans aimed at suppressing all forms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_Toc497920276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29</w:t>
        </w:r>
        <w:r w:rsidR="002C3FFD" w:rsidRPr="000963A5">
          <w:rPr>
            <w:webHidden/>
            <w:szCs w:val="24"/>
            <w:lang w:val="en-US"/>
          </w:rPr>
          <w:fldChar w:fldCharType="end"/>
        </w:r>
      </w:hyperlink>
    </w:p>
    <w:p w14:paraId="15F9DEF4" w14:textId="77777777" w:rsidR="002C3FFD" w:rsidRPr="000963A5" w:rsidRDefault="00000000">
      <w:pPr>
        <w:pStyle w:val="TOC2"/>
        <w:rPr>
          <w:rFonts w:eastAsiaTheme="minorEastAsia"/>
          <w:smallCaps w:val="0"/>
          <w:szCs w:val="24"/>
          <w:lang w:val="en-US" w:eastAsia="en-GB"/>
        </w:rPr>
      </w:pPr>
      <w:hyperlink w:anchor="_Toc497920277" w:history="1">
        <w:r w:rsidR="002C3FFD" w:rsidRPr="000963A5">
          <w:rPr>
            <w:rStyle w:val="Hyperlink"/>
            <w:szCs w:val="24"/>
            <w:lang w:val="en-US" w:eastAsia="en-GB"/>
          </w:rPr>
          <w:t>2.4 Statistical data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_Toc497920277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30</w:t>
        </w:r>
        <w:r w:rsidR="002C3FFD" w:rsidRPr="000963A5">
          <w:rPr>
            <w:webHidden/>
            <w:szCs w:val="24"/>
            <w:lang w:val="en-US"/>
          </w:rPr>
          <w:fldChar w:fldCharType="end"/>
        </w:r>
      </w:hyperlink>
    </w:p>
    <w:p w14:paraId="2DEAE59F" w14:textId="77777777" w:rsidR="002C3FFD" w:rsidRPr="000963A5" w:rsidRDefault="00000000">
      <w:pPr>
        <w:pStyle w:val="TOC2"/>
        <w:rPr>
          <w:rFonts w:eastAsiaTheme="minorEastAsia"/>
          <w:smallCaps w:val="0"/>
          <w:szCs w:val="24"/>
          <w:lang w:val="en-US" w:eastAsia="en-GB"/>
        </w:rPr>
      </w:pPr>
      <w:hyperlink w:anchor="_Toc497920278" w:history="1">
        <w:r w:rsidR="002C3FFD" w:rsidRPr="000963A5">
          <w:rPr>
            <w:rStyle w:val="Hyperlink"/>
            <w:szCs w:val="24"/>
            <w:lang w:val="en-US" w:eastAsia="en-GB"/>
          </w:rPr>
          <w:t>2.5 Challenges and measures to identify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_Toc497920278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31</w:t>
        </w:r>
        <w:r w:rsidR="002C3FFD" w:rsidRPr="000963A5">
          <w:rPr>
            <w:webHidden/>
            <w:szCs w:val="24"/>
            <w:lang w:val="en-US"/>
          </w:rPr>
          <w:fldChar w:fldCharType="end"/>
        </w:r>
      </w:hyperlink>
    </w:p>
    <w:p w14:paraId="2777DA55" w14:textId="77777777" w:rsidR="002C3FFD" w:rsidRPr="000963A5" w:rsidRDefault="00000000">
      <w:pPr>
        <w:pStyle w:val="TOC2"/>
        <w:rPr>
          <w:rFonts w:eastAsiaTheme="minorEastAsia"/>
          <w:smallCaps w:val="0"/>
          <w:szCs w:val="24"/>
          <w:lang w:val="en-US" w:eastAsia="en-GB"/>
        </w:rPr>
      </w:pPr>
      <w:hyperlink w:anchor="_Toc497920279" w:history="1">
        <w:r w:rsidR="002C3FFD" w:rsidRPr="000963A5">
          <w:rPr>
            <w:rStyle w:val="Hyperlink"/>
            <w:rFonts w:eastAsia="Arial Unicode MS"/>
            <w:szCs w:val="24"/>
            <w:bdr w:val="nil"/>
            <w:lang w:val="en-US" w:eastAsia="en-GB"/>
          </w:rPr>
          <w:t xml:space="preserve">2.6 </w:t>
        </w:r>
        <w:r w:rsidR="002C3FFD" w:rsidRPr="000963A5">
          <w:rPr>
            <w:rStyle w:val="Hyperlink"/>
            <w:szCs w:val="24"/>
            <w:lang w:val="en-US" w:eastAsia="en-GB"/>
          </w:rPr>
          <w:t xml:space="preserve">Challenges and measures </w:t>
        </w:r>
        <w:r w:rsidR="002C3FFD" w:rsidRPr="000963A5">
          <w:rPr>
            <w:rStyle w:val="Hyperlink"/>
            <w:rFonts w:eastAsia="Arial Unicode MS"/>
            <w:szCs w:val="24"/>
            <w:bdr w:val="nil"/>
            <w:lang w:val="en-US" w:eastAsia="en-GB"/>
          </w:rPr>
          <w:t>to prevent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_Toc497920279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33</w:t>
        </w:r>
        <w:r w:rsidR="002C3FFD" w:rsidRPr="000963A5">
          <w:rPr>
            <w:webHidden/>
            <w:szCs w:val="24"/>
            <w:lang w:val="en-US"/>
          </w:rPr>
          <w:fldChar w:fldCharType="end"/>
        </w:r>
      </w:hyperlink>
    </w:p>
    <w:p w14:paraId="3BFFB2FD" w14:textId="77777777" w:rsidR="002C3FFD" w:rsidRPr="000963A5" w:rsidRDefault="00000000">
      <w:pPr>
        <w:pStyle w:val="TOC2"/>
        <w:rPr>
          <w:rFonts w:eastAsiaTheme="minorEastAsia"/>
          <w:smallCaps w:val="0"/>
          <w:szCs w:val="24"/>
          <w:lang w:val="en-US" w:eastAsia="en-GB"/>
        </w:rPr>
      </w:pPr>
      <w:hyperlink w:anchor="_Toc497920280" w:history="1">
        <w:r w:rsidR="002C3FFD" w:rsidRPr="000963A5">
          <w:rPr>
            <w:rStyle w:val="Hyperlink"/>
            <w:szCs w:val="24"/>
            <w:lang w:val="en-US" w:eastAsia="en-GB"/>
          </w:rPr>
          <w:t>2.7 Challenges and measures to protect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_Toc497920280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37</w:t>
        </w:r>
        <w:r w:rsidR="002C3FFD" w:rsidRPr="000963A5">
          <w:rPr>
            <w:webHidden/>
            <w:szCs w:val="24"/>
            <w:lang w:val="en-US"/>
          </w:rPr>
          <w:fldChar w:fldCharType="end"/>
        </w:r>
      </w:hyperlink>
    </w:p>
    <w:p w14:paraId="5B827205" w14:textId="77777777" w:rsidR="002C3FFD" w:rsidRPr="000963A5" w:rsidRDefault="00000000">
      <w:pPr>
        <w:pStyle w:val="TOC2"/>
        <w:rPr>
          <w:rFonts w:eastAsiaTheme="minorEastAsia"/>
          <w:smallCaps w:val="0"/>
          <w:szCs w:val="24"/>
          <w:lang w:val="en-US" w:eastAsia="en-GB"/>
        </w:rPr>
      </w:pPr>
      <w:hyperlink w:anchor="_Toc497920281" w:history="1">
        <w:r w:rsidR="002C3FFD" w:rsidRPr="000963A5">
          <w:rPr>
            <w:rStyle w:val="Hyperlink"/>
            <w:szCs w:val="24"/>
            <w:lang w:val="en-US" w:eastAsia="en-GB"/>
          </w:rPr>
          <w:t>2.8 Challenges and measures to provide victims with access to remedies and justice</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_Toc497920281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41</w:t>
        </w:r>
        <w:r w:rsidR="002C3FFD" w:rsidRPr="000963A5">
          <w:rPr>
            <w:webHidden/>
            <w:szCs w:val="24"/>
            <w:lang w:val="en-US"/>
          </w:rPr>
          <w:fldChar w:fldCharType="end"/>
        </w:r>
      </w:hyperlink>
    </w:p>
    <w:p w14:paraId="365D090D" w14:textId="77777777" w:rsidR="002C3FFD" w:rsidRPr="000963A5" w:rsidRDefault="00000000" w:rsidP="00E5306D">
      <w:pPr>
        <w:pStyle w:val="TOC1"/>
        <w:rPr>
          <w:rFonts w:eastAsiaTheme="minorEastAsia"/>
        </w:rPr>
      </w:pPr>
      <w:hyperlink w:anchor="_Toc497920282" w:history="1">
        <w:r w:rsidR="002C3FFD" w:rsidRPr="000963A5">
          <w:rPr>
            <w:rStyle w:val="Hyperlink"/>
            <w:sz w:val="24"/>
            <w:szCs w:val="24"/>
          </w:rPr>
          <w:t>Chapter 3: Nepal Analysis</w:t>
        </w:r>
        <w:r w:rsidR="002C3FFD" w:rsidRPr="000963A5">
          <w:rPr>
            <w:webHidden/>
          </w:rPr>
          <w:tab/>
        </w:r>
        <w:r w:rsidR="002C3FFD" w:rsidRPr="000963A5">
          <w:rPr>
            <w:webHidden/>
          </w:rPr>
          <w:fldChar w:fldCharType="begin"/>
        </w:r>
        <w:r w:rsidR="002C3FFD" w:rsidRPr="000963A5">
          <w:rPr>
            <w:webHidden/>
          </w:rPr>
          <w:instrText xml:space="preserve"> PAGEREF _Toc497920282 \h </w:instrText>
        </w:r>
        <w:r w:rsidR="002C3FFD" w:rsidRPr="000963A5">
          <w:rPr>
            <w:webHidden/>
          </w:rPr>
        </w:r>
        <w:r w:rsidR="002C3FFD" w:rsidRPr="000963A5">
          <w:rPr>
            <w:webHidden/>
          </w:rPr>
          <w:fldChar w:fldCharType="separate"/>
        </w:r>
        <w:r w:rsidR="00A738D0">
          <w:rPr>
            <w:webHidden/>
          </w:rPr>
          <w:t>44</w:t>
        </w:r>
        <w:r w:rsidR="002C3FFD" w:rsidRPr="000963A5">
          <w:rPr>
            <w:webHidden/>
          </w:rPr>
          <w:fldChar w:fldCharType="end"/>
        </w:r>
      </w:hyperlink>
    </w:p>
    <w:p w14:paraId="2A310C65" w14:textId="77777777" w:rsidR="002C3FFD" w:rsidRPr="000963A5" w:rsidRDefault="00000000">
      <w:pPr>
        <w:pStyle w:val="TOC2"/>
        <w:rPr>
          <w:rFonts w:eastAsiaTheme="minorEastAsia"/>
          <w:smallCaps w:val="0"/>
          <w:szCs w:val="24"/>
          <w:lang w:val="en-US" w:eastAsia="en-GB"/>
        </w:rPr>
      </w:pPr>
      <w:hyperlink w:anchor="_Toc497920283" w:history="1">
        <w:r w:rsidR="002C3FFD" w:rsidRPr="000963A5">
          <w:rPr>
            <w:rStyle w:val="Hyperlink"/>
            <w:rFonts w:eastAsia="Arial Unicode MS"/>
            <w:szCs w:val="24"/>
            <w:bdr w:val="nil"/>
            <w:lang w:val="en-US" w:eastAsia="en-GB"/>
          </w:rPr>
          <w:t>3.1 International Standards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_Toc497920283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44</w:t>
        </w:r>
        <w:r w:rsidR="002C3FFD" w:rsidRPr="000963A5">
          <w:rPr>
            <w:webHidden/>
            <w:szCs w:val="24"/>
            <w:lang w:val="en-US"/>
          </w:rPr>
          <w:fldChar w:fldCharType="end"/>
        </w:r>
      </w:hyperlink>
    </w:p>
    <w:p w14:paraId="36B53BE9" w14:textId="77777777" w:rsidR="002C3FFD" w:rsidRPr="000963A5" w:rsidRDefault="00000000">
      <w:pPr>
        <w:pStyle w:val="TOC2"/>
        <w:rPr>
          <w:rFonts w:eastAsiaTheme="minorEastAsia"/>
          <w:smallCaps w:val="0"/>
          <w:szCs w:val="24"/>
          <w:lang w:val="en-US" w:eastAsia="en-GB"/>
        </w:rPr>
      </w:pPr>
      <w:hyperlink w:anchor="_Toc497920284" w:history="1">
        <w:r w:rsidR="002C3FFD" w:rsidRPr="000963A5">
          <w:rPr>
            <w:rStyle w:val="Hyperlink"/>
            <w:szCs w:val="24"/>
            <w:lang w:val="en-US"/>
          </w:rPr>
          <w:t>3.2 National laws addressing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_Toc497920284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45</w:t>
        </w:r>
        <w:r w:rsidR="002C3FFD" w:rsidRPr="000963A5">
          <w:rPr>
            <w:webHidden/>
            <w:szCs w:val="24"/>
            <w:lang w:val="en-US"/>
          </w:rPr>
          <w:fldChar w:fldCharType="end"/>
        </w:r>
      </w:hyperlink>
    </w:p>
    <w:p w14:paraId="61C81C7B" w14:textId="77777777" w:rsidR="002C3FFD" w:rsidRPr="000963A5" w:rsidRDefault="00000000">
      <w:pPr>
        <w:pStyle w:val="TOC2"/>
        <w:rPr>
          <w:rFonts w:eastAsiaTheme="minorEastAsia"/>
          <w:smallCaps w:val="0"/>
          <w:szCs w:val="24"/>
          <w:lang w:val="en-US" w:eastAsia="en-GB"/>
        </w:rPr>
      </w:pPr>
      <w:hyperlink w:anchor="_Toc497920285" w:history="1">
        <w:r w:rsidR="002C3FFD" w:rsidRPr="000963A5">
          <w:rPr>
            <w:rStyle w:val="Hyperlink"/>
            <w:szCs w:val="24"/>
            <w:lang w:val="en-US" w:eastAsia="en-GB"/>
          </w:rPr>
          <w:t>3.3 National policies and action plans aimed at suppressing all forms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_Toc497920285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47</w:t>
        </w:r>
        <w:r w:rsidR="002C3FFD" w:rsidRPr="000963A5">
          <w:rPr>
            <w:webHidden/>
            <w:szCs w:val="24"/>
            <w:lang w:val="en-US"/>
          </w:rPr>
          <w:fldChar w:fldCharType="end"/>
        </w:r>
      </w:hyperlink>
    </w:p>
    <w:p w14:paraId="54F9756C" w14:textId="77777777" w:rsidR="002C3FFD" w:rsidRPr="000963A5" w:rsidRDefault="00000000">
      <w:pPr>
        <w:pStyle w:val="TOC2"/>
        <w:rPr>
          <w:rFonts w:eastAsiaTheme="minorEastAsia"/>
          <w:smallCaps w:val="0"/>
          <w:szCs w:val="24"/>
          <w:lang w:val="en-US" w:eastAsia="en-GB"/>
        </w:rPr>
      </w:pPr>
      <w:hyperlink w:anchor="_Toc497920286" w:history="1">
        <w:r w:rsidR="002C3FFD" w:rsidRPr="000963A5">
          <w:rPr>
            <w:rStyle w:val="Hyperlink"/>
            <w:szCs w:val="24"/>
            <w:lang w:val="en-US" w:eastAsia="en-GB"/>
          </w:rPr>
          <w:t>3.4 Statistical data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_Toc497920286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48</w:t>
        </w:r>
        <w:r w:rsidR="002C3FFD" w:rsidRPr="000963A5">
          <w:rPr>
            <w:webHidden/>
            <w:szCs w:val="24"/>
            <w:lang w:val="en-US"/>
          </w:rPr>
          <w:fldChar w:fldCharType="end"/>
        </w:r>
      </w:hyperlink>
    </w:p>
    <w:p w14:paraId="011A88CE" w14:textId="77777777" w:rsidR="002C3FFD" w:rsidRPr="000963A5" w:rsidRDefault="00000000">
      <w:pPr>
        <w:pStyle w:val="TOC2"/>
        <w:rPr>
          <w:rFonts w:eastAsiaTheme="minorEastAsia"/>
          <w:smallCaps w:val="0"/>
          <w:szCs w:val="24"/>
          <w:lang w:val="en-US" w:eastAsia="en-GB"/>
        </w:rPr>
      </w:pPr>
      <w:hyperlink w:anchor="_Toc497920287" w:history="1">
        <w:r w:rsidR="002C3FFD" w:rsidRPr="000963A5">
          <w:rPr>
            <w:rStyle w:val="Hyperlink"/>
            <w:szCs w:val="24"/>
            <w:lang w:val="en-US" w:eastAsia="en-GB"/>
          </w:rPr>
          <w:t>3.5 Challenges and measures to identify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_Toc497920287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49</w:t>
        </w:r>
        <w:r w:rsidR="002C3FFD" w:rsidRPr="000963A5">
          <w:rPr>
            <w:webHidden/>
            <w:szCs w:val="24"/>
            <w:lang w:val="en-US"/>
          </w:rPr>
          <w:fldChar w:fldCharType="end"/>
        </w:r>
      </w:hyperlink>
    </w:p>
    <w:p w14:paraId="71FEEEC5" w14:textId="77777777" w:rsidR="002C3FFD" w:rsidRPr="000963A5" w:rsidRDefault="00000000">
      <w:pPr>
        <w:pStyle w:val="TOC2"/>
        <w:rPr>
          <w:rFonts w:eastAsiaTheme="minorEastAsia"/>
          <w:smallCaps w:val="0"/>
          <w:szCs w:val="24"/>
          <w:lang w:val="en-US" w:eastAsia="en-GB"/>
        </w:rPr>
      </w:pPr>
      <w:hyperlink w:anchor="_Toc497920288" w:history="1">
        <w:r w:rsidR="002C3FFD" w:rsidRPr="000963A5">
          <w:rPr>
            <w:rStyle w:val="Hyperlink"/>
            <w:rFonts w:eastAsia="Arial Unicode MS"/>
            <w:szCs w:val="24"/>
            <w:bdr w:val="nil"/>
            <w:lang w:val="en-US" w:eastAsia="en-GB"/>
          </w:rPr>
          <w:t xml:space="preserve">3.6 </w:t>
        </w:r>
        <w:r w:rsidR="002C3FFD" w:rsidRPr="000963A5">
          <w:rPr>
            <w:rStyle w:val="Hyperlink"/>
            <w:szCs w:val="24"/>
            <w:lang w:val="en-US" w:eastAsia="en-GB"/>
          </w:rPr>
          <w:t>Challenges and measures</w:t>
        </w:r>
        <w:r w:rsidR="002C3FFD" w:rsidRPr="000963A5">
          <w:rPr>
            <w:rStyle w:val="Hyperlink"/>
            <w:rFonts w:eastAsia="Arial Unicode MS"/>
            <w:szCs w:val="24"/>
            <w:bdr w:val="nil"/>
            <w:lang w:val="en-US" w:eastAsia="en-GB"/>
          </w:rPr>
          <w:t xml:space="preserve"> to prevent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_Toc497920288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50</w:t>
        </w:r>
        <w:r w:rsidR="002C3FFD" w:rsidRPr="000963A5">
          <w:rPr>
            <w:webHidden/>
            <w:szCs w:val="24"/>
            <w:lang w:val="en-US"/>
          </w:rPr>
          <w:fldChar w:fldCharType="end"/>
        </w:r>
      </w:hyperlink>
    </w:p>
    <w:p w14:paraId="5C1AF4A6" w14:textId="77777777" w:rsidR="002C3FFD" w:rsidRPr="000963A5" w:rsidRDefault="00000000">
      <w:pPr>
        <w:pStyle w:val="TOC2"/>
        <w:rPr>
          <w:rFonts w:eastAsiaTheme="minorEastAsia"/>
          <w:smallCaps w:val="0"/>
          <w:szCs w:val="24"/>
          <w:lang w:val="en-US" w:eastAsia="en-GB"/>
        </w:rPr>
      </w:pPr>
      <w:hyperlink w:anchor="_Toc497920289" w:history="1">
        <w:r w:rsidR="002C3FFD" w:rsidRPr="000963A5">
          <w:rPr>
            <w:rStyle w:val="Hyperlink"/>
            <w:szCs w:val="24"/>
            <w:lang w:val="en-US" w:eastAsia="en-GB"/>
          </w:rPr>
          <w:t>3.7 Challenges and measures to protect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_Toc497920289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52</w:t>
        </w:r>
        <w:r w:rsidR="002C3FFD" w:rsidRPr="000963A5">
          <w:rPr>
            <w:webHidden/>
            <w:szCs w:val="24"/>
            <w:lang w:val="en-US"/>
          </w:rPr>
          <w:fldChar w:fldCharType="end"/>
        </w:r>
      </w:hyperlink>
    </w:p>
    <w:p w14:paraId="11287E11" w14:textId="77777777" w:rsidR="002C3FFD" w:rsidRPr="000963A5" w:rsidRDefault="00000000">
      <w:pPr>
        <w:pStyle w:val="TOC2"/>
        <w:rPr>
          <w:rFonts w:eastAsiaTheme="minorEastAsia"/>
          <w:smallCaps w:val="0"/>
          <w:szCs w:val="24"/>
          <w:lang w:val="en-US" w:eastAsia="en-GB"/>
        </w:rPr>
      </w:pPr>
      <w:hyperlink w:anchor="_Toc497920290" w:history="1">
        <w:r w:rsidR="002C3FFD" w:rsidRPr="000963A5">
          <w:rPr>
            <w:rStyle w:val="Hyperlink"/>
            <w:szCs w:val="24"/>
            <w:lang w:val="en-US" w:eastAsia="en-GB"/>
          </w:rPr>
          <w:t>3.8 Challenges and measures to provide victims with access to remedies and justice</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_Toc497920290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54</w:t>
        </w:r>
        <w:r w:rsidR="002C3FFD" w:rsidRPr="000963A5">
          <w:rPr>
            <w:webHidden/>
            <w:szCs w:val="24"/>
            <w:lang w:val="en-US"/>
          </w:rPr>
          <w:fldChar w:fldCharType="end"/>
        </w:r>
      </w:hyperlink>
    </w:p>
    <w:p w14:paraId="59790C05" w14:textId="77777777" w:rsidR="002C3FFD" w:rsidRPr="000963A5" w:rsidRDefault="00000000" w:rsidP="00E5306D">
      <w:pPr>
        <w:pStyle w:val="TOC1"/>
        <w:rPr>
          <w:rFonts w:eastAsiaTheme="minorEastAsia"/>
        </w:rPr>
      </w:pPr>
      <w:hyperlink w:anchor="_Toc497920291" w:history="1">
        <w:r w:rsidR="002C3FFD" w:rsidRPr="000963A5">
          <w:rPr>
            <w:rStyle w:val="Hyperlink"/>
            <w:sz w:val="24"/>
            <w:szCs w:val="24"/>
          </w:rPr>
          <w:t>Chapter 4: Peru Analysis</w:t>
        </w:r>
        <w:r w:rsidR="002C3FFD" w:rsidRPr="000963A5">
          <w:rPr>
            <w:webHidden/>
          </w:rPr>
          <w:tab/>
        </w:r>
        <w:r w:rsidR="002C3FFD" w:rsidRPr="000963A5">
          <w:rPr>
            <w:webHidden/>
          </w:rPr>
          <w:fldChar w:fldCharType="begin"/>
        </w:r>
        <w:r w:rsidR="002C3FFD" w:rsidRPr="000963A5">
          <w:rPr>
            <w:webHidden/>
          </w:rPr>
          <w:instrText xml:space="preserve"> PAGEREF _Toc497920291 \h </w:instrText>
        </w:r>
        <w:r w:rsidR="002C3FFD" w:rsidRPr="000963A5">
          <w:rPr>
            <w:webHidden/>
          </w:rPr>
        </w:r>
        <w:r w:rsidR="002C3FFD" w:rsidRPr="000963A5">
          <w:rPr>
            <w:webHidden/>
          </w:rPr>
          <w:fldChar w:fldCharType="separate"/>
        </w:r>
        <w:r w:rsidR="00A738D0">
          <w:rPr>
            <w:webHidden/>
          </w:rPr>
          <w:t>56</w:t>
        </w:r>
        <w:r w:rsidR="002C3FFD" w:rsidRPr="000963A5">
          <w:rPr>
            <w:webHidden/>
          </w:rPr>
          <w:fldChar w:fldCharType="end"/>
        </w:r>
      </w:hyperlink>
    </w:p>
    <w:p w14:paraId="13CEFE5A" w14:textId="77777777" w:rsidR="002C3FFD" w:rsidRPr="000963A5" w:rsidRDefault="00000000">
      <w:pPr>
        <w:pStyle w:val="TOC2"/>
        <w:rPr>
          <w:rFonts w:eastAsiaTheme="minorEastAsia"/>
          <w:smallCaps w:val="0"/>
          <w:szCs w:val="24"/>
          <w:lang w:val="en-US" w:eastAsia="en-GB"/>
        </w:rPr>
      </w:pPr>
      <w:hyperlink w:anchor="_Toc497920292" w:history="1">
        <w:r w:rsidR="002C3FFD" w:rsidRPr="000963A5">
          <w:rPr>
            <w:rStyle w:val="Hyperlink"/>
            <w:rFonts w:eastAsia="Arial Unicode MS"/>
            <w:szCs w:val="24"/>
            <w:bdr w:val="nil"/>
            <w:lang w:val="en-US" w:eastAsia="en-GB"/>
          </w:rPr>
          <w:t>4.1 International Standards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_Toc497920292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56</w:t>
        </w:r>
        <w:r w:rsidR="002C3FFD" w:rsidRPr="000963A5">
          <w:rPr>
            <w:webHidden/>
            <w:szCs w:val="24"/>
            <w:lang w:val="en-US"/>
          </w:rPr>
          <w:fldChar w:fldCharType="end"/>
        </w:r>
      </w:hyperlink>
    </w:p>
    <w:p w14:paraId="070070B5" w14:textId="77777777" w:rsidR="002C3FFD" w:rsidRPr="000963A5" w:rsidRDefault="00000000">
      <w:pPr>
        <w:pStyle w:val="TOC2"/>
        <w:rPr>
          <w:rFonts w:eastAsiaTheme="minorEastAsia"/>
          <w:smallCaps w:val="0"/>
          <w:szCs w:val="24"/>
          <w:lang w:val="en-US" w:eastAsia="en-GB"/>
        </w:rPr>
      </w:pPr>
      <w:hyperlink w:anchor="_Toc497920293" w:history="1">
        <w:r w:rsidR="002C3FFD" w:rsidRPr="000963A5">
          <w:rPr>
            <w:rStyle w:val="Hyperlink"/>
            <w:szCs w:val="24"/>
            <w:lang w:val="en-US"/>
          </w:rPr>
          <w:t>4.2 National laws addressing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_Toc497920293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57</w:t>
        </w:r>
        <w:r w:rsidR="002C3FFD" w:rsidRPr="000963A5">
          <w:rPr>
            <w:webHidden/>
            <w:szCs w:val="24"/>
            <w:lang w:val="en-US"/>
          </w:rPr>
          <w:fldChar w:fldCharType="end"/>
        </w:r>
      </w:hyperlink>
    </w:p>
    <w:p w14:paraId="36F07119" w14:textId="77777777" w:rsidR="002C3FFD" w:rsidRPr="000963A5" w:rsidRDefault="00000000">
      <w:pPr>
        <w:pStyle w:val="TOC2"/>
        <w:rPr>
          <w:rFonts w:eastAsiaTheme="minorEastAsia"/>
          <w:smallCaps w:val="0"/>
          <w:szCs w:val="24"/>
          <w:lang w:val="en-US" w:eastAsia="en-GB"/>
        </w:rPr>
      </w:pPr>
      <w:hyperlink w:anchor="_Toc497920294" w:history="1">
        <w:r w:rsidR="002C3FFD" w:rsidRPr="000963A5">
          <w:rPr>
            <w:rStyle w:val="Hyperlink"/>
            <w:szCs w:val="24"/>
            <w:lang w:val="en-US" w:eastAsia="en-GB"/>
          </w:rPr>
          <w:t>4.3 National policies and action plans aimed at suppressing all forms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_Toc497920294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59</w:t>
        </w:r>
        <w:r w:rsidR="002C3FFD" w:rsidRPr="000963A5">
          <w:rPr>
            <w:webHidden/>
            <w:szCs w:val="24"/>
            <w:lang w:val="en-US"/>
          </w:rPr>
          <w:fldChar w:fldCharType="end"/>
        </w:r>
      </w:hyperlink>
    </w:p>
    <w:p w14:paraId="412F9F67" w14:textId="77777777" w:rsidR="002C3FFD" w:rsidRPr="000963A5" w:rsidRDefault="00000000">
      <w:pPr>
        <w:pStyle w:val="TOC2"/>
        <w:rPr>
          <w:rFonts w:eastAsiaTheme="minorEastAsia"/>
          <w:smallCaps w:val="0"/>
          <w:szCs w:val="24"/>
          <w:lang w:val="en-US" w:eastAsia="en-GB"/>
        </w:rPr>
      </w:pPr>
      <w:hyperlink w:anchor="_Toc497920295" w:history="1">
        <w:r w:rsidR="002C3FFD" w:rsidRPr="000963A5">
          <w:rPr>
            <w:rStyle w:val="Hyperlink"/>
            <w:szCs w:val="24"/>
            <w:lang w:val="en-US" w:eastAsia="en-GB"/>
          </w:rPr>
          <w:t>4.4 Statistical data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_Toc497920295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63</w:t>
        </w:r>
        <w:r w:rsidR="002C3FFD" w:rsidRPr="000963A5">
          <w:rPr>
            <w:webHidden/>
            <w:szCs w:val="24"/>
            <w:lang w:val="en-US"/>
          </w:rPr>
          <w:fldChar w:fldCharType="end"/>
        </w:r>
      </w:hyperlink>
    </w:p>
    <w:p w14:paraId="5B030BA8" w14:textId="77777777" w:rsidR="002C3FFD" w:rsidRPr="000963A5" w:rsidRDefault="00000000">
      <w:pPr>
        <w:pStyle w:val="TOC2"/>
        <w:rPr>
          <w:rFonts w:eastAsiaTheme="minorEastAsia"/>
          <w:smallCaps w:val="0"/>
          <w:szCs w:val="24"/>
          <w:lang w:val="en-US" w:eastAsia="en-GB"/>
        </w:rPr>
      </w:pPr>
      <w:hyperlink w:anchor="_Toc497920296" w:history="1">
        <w:r w:rsidR="002C3FFD" w:rsidRPr="000963A5">
          <w:rPr>
            <w:rStyle w:val="Hyperlink"/>
            <w:szCs w:val="24"/>
            <w:lang w:val="en-US" w:eastAsia="en-GB"/>
          </w:rPr>
          <w:t>4.5 Challenges and measures to identify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_Toc497920296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65</w:t>
        </w:r>
        <w:r w:rsidR="002C3FFD" w:rsidRPr="000963A5">
          <w:rPr>
            <w:webHidden/>
            <w:szCs w:val="24"/>
            <w:lang w:val="en-US"/>
          </w:rPr>
          <w:fldChar w:fldCharType="end"/>
        </w:r>
      </w:hyperlink>
    </w:p>
    <w:p w14:paraId="1EE312AF" w14:textId="77777777" w:rsidR="002C3FFD" w:rsidRPr="000963A5" w:rsidRDefault="00000000">
      <w:pPr>
        <w:pStyle w:val="TOC2"/>
        <w:rPr>
          <w:rFonts w:eastAsiaTheme="minorEastAsia"/>
          <w:smallCaps w:val="0"/>
          <w:szCs w:val="24"/>
          <w:lang w:val="en-US" w:eastAsia="en-GB"/>
        </w:rPr>
      </w:pPr>
      <w:hyperlink w:anchor="_Toc497920297" w:history="1">
        <w:r w:rsidR="002C3FFD" w:rsidRPr="000963A5">
          <w:rPr>
            <w:rStyle w:val="Hyperlink"/>
            <w:rFonts w:eastAsia="Arial Unicode MS"/>
            <w:szCs w:val="24"/>
            <w:bdr w:val="nil"/>
            <w:lang w:val="en-US" w:eastAsia="en-GB"/>
          </w:rPr>
          <w:t xml:space="preserve">4.6 </w:t>
        </w:r>
        <w:r w:rsidR="002C3FFD" w:rsidRPr="000963A5">
          <w:rPr>
            <w:rStyle w:val="Hyperlink"/>
            <w:szCs w:val="24"/>
            <w:lang w:val="en-US" w:eastAsia="en-GB"/>
          </w:rPr>
          <w:t>Challenges and measures</w:t>
        </w:r>
        <w:r w:rsidR="002C3FFD" w:rsidRPr="000963A5">
          <w:rPr>
            <w:rStyle w:val="Hyperlink"/>
            <w:rFonts w:eastAsia="Arial Unicode MS"/>
            <w:szCs w:val="24"/>
            <w:bdr w:val="nil"/>
            <w:lang w:val="en-US" w:eastAsia="en-GB"/>
          </w:rPr>
          <w:t xml:space="preserve"> to prevent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_Toc497920297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67</w:t>
        </w:r>
        <w:r w:rsidR="002C3FFD" w:rsidRPr="000963A5">
          <w:rPr>
            <w:webHidden/>
            <w:szCs w:val="24"/>
            <w:lang w:val="en-US"/>
          </w:rPr>
          <w:fldChar w:fldCharType="end"/>
        </w:r>
      </w:hyperlink>
    </w:p>
    <w:p w14:paraId="08509793" w14:textId="77777777" w:rsidR="002C3FFD" w:rsidRPr="000963A5" w:rsidRDefault="00000000">
      <w:pPr>
        <w:pStyle w:val="TOC2"/>
        <w:rPr>
          <w:rFonts w:eastAsiaTheme="minorEastAsia"/>
          <w:smallCaps w:val="0"/>
          <w:szCs w:val="24"/>
          <w:lang w:val="en-US" w:eastAsia="en-GB"/>
        </w:rPr>
      </w:pPr>
      <w:hyperlink w:anchor="_Toc497920298" w:history="1">
        <w:r w:rsidR="002C3FFD" w:rsidRPr="000963A5">
          <w:rPr>
            <w:rStyle w:val="Hyperlink"/>
            <w:szCs w:val="24"/>
            <w:lang w:val="en-US" w:eastAsia="en-GB"/>
          </w:rPr>
          <w:t>4.7 Challenges and measures to protect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_Toc497920298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69</w:t>
        </w:r>
        <w:r w:rsidR="002C3FFD" w:rsidRPr="000963A5">
          <w:rPr>
            <w:webHidden/>
            <w:szCs w:val="24"/>
            <w:lang w:val="en-US"/>
          </w:rPr>
          <w:fldChar w:fldCharType="end"/>
        </w:r>
      </w:hyperlink>
    </w:p>
    <w:p w14:paraId="16D38745" w14:textId="77777777" w:rsidR="002C3FFD" w:rsidRPr="000963A5" w:rsidRDefault="00000000">
      <w:pPr>
        <w:pStyle w:val="TOC2"/>
        <w:rPr>
          <w:rFonts w:eastAsiaTheme="minorEastAsia"/>
          <w:smallCaps w:val="0"/>
          <w:szCs w:val="24"/>
          <w:lang w:val="en-US" w:eastAsia="en-GB"/>
        </w:rPr>
      </w:pPr>
      <w:hyperlink w:anchor="_Toc497920299" w:history="1">
        <w:r w:rsidR="002C3FFD" w:rsidRPr="000963A5">
          <w:rPr>
            <w:rStyle w:val="Hyperlink"/>
            <w:szCs w:val="24"/>
            <w:lang w:val="en-US" w:eastAsia="en-GB"/>
          </w:rPr>
          <w:t>4.8 Challenges and measures to provide victims with access to remedies and justice</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_Toc497920299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70</w:t>
        </w:r>
        <w:r w:rsidR="002C3FFD" w:rsidRPr="000963A5">
          <w:rPr>
            <w:webHidden/>
            <w:szCs w:val="24"/>
            <w:lang w:val="en-US"/>
          </w:rPr>
          <w:fldChar w:fldCharType="end"/>
        </w:r>
      </w:hyperlink>
    </w:p>
    <w:p w14:paraId="4BF923A1" w14:textId="77777777" w:rsidR="00E5306D" w:rsidRPr="000963A5" w:rsidRDefault="00E5306D" w:rsidP="00E5306D">
      <w:pPr>
        <w:pStyle w:val="TOC1"/>
        <w:rPr>
          <w:rStyle w:val="Hyperlink"/>
          <w:sz w:val="24"/>
          <w:szCs w:val="24"/>
        </w:rPr>
      </w:pPr>
    </w:p>
    <w:p w14:paraId="2FD8AEDB" w14:textId="77777777" w:rsidR="002C3FFD" w:rsidRPr="000963A5" w:rsidRDefault="00000000" w:rsidP="00E5306D">
      <w:pPr>
        <w:pStyle w:val="TOC1"/>
        <w:rPr>
          <w:rFonts w:eastAsiaTheme="minorEastAsia"/>
        </w:rPr>
      </w:pPr>
      <w:hyperlink w:anchor="_Toc497920300" w:history="1">
        <w:r w:rsidR="002C3FFD" w:rsidRPr="000963A5">
          <w:rPr>
            <w:rStyle w:val="Hyperlink"/>
            <w:sz w:val="24"/>
            <w:szCs w:val="24"/>
          </w:rPr>
          <w:t>Chapter 5: Malaysia Analysis</w:t>
        </w:r>
        <w:r w:rsidR="002C3FFD" w:rsidRPr="000963A5">
          <w:rPr>
            <w:webHidden/>
          </w:rPr>
          <w:tab/>
        </w:r>
        <w:r w:rsidR="002C3FFD" w:rsidRPr="000963A5">
          <w:rPr>
            <w:webHidden/>
          </w:rPr>
          <w:fldChar w:fldCharType="begin"/>
        </w:r>
        <w:r w:rsidR="002C3FFD" w:rsidRPr="000963A5">
          <w:rPr>
            <w:webHidden/>
          </w:rPr>
          <w:instrText xml:space="preserve"> PAGEREF _Toc497920300 \h </w:instrText>
        </w:r>
        <w:r w:rsidR="002C3FFD" w:rsidRPr="000963A5">
          <w:rPr>
            <w:webHidden/>
          </w:rPr>
        </w:r>
        <w:r w:rsidR="002C3FFD" w:rsidRPr="000963A5">
          <w:rPr>
            <w:webHidden/>
          </w:rPr>
          <w:fldChar w:fldCharType="separate"/>
        </w:r>
        <w:r w:rsidR="00A738D0">
          <w:rPr>
            <w:webHidden/>
          </w:rPr>
          <w:t>73</w:t>
        </w:r>
        <w:r w:rsidR="002C3FFD" w:rsidRPr="000963A5">
          <w:rPr>
            <w:webHidden/>
          </w:rPr>
          <w:fldChar w:fldCharType="end"/>
        </w:r>
      </w:hyperlink>
    </w:p>
    <w:p w14:paraId="26B8D975" w14:textId="77777777" w:rsidR="002C3FFD" w:rsidRPr="000963A5" w:rsidRDefault="00000000">
      <w:pPr>
        <w:pStyle w:val="TOC2"/>
        <w:rPr>
          <w:rFonts w:eastAsiaTheme="minorEastAsia"/>
          <w:smallCaps w:val="0"/>
          <w:szCs w:val="24"/>
          <w:lang w:val="en-US" w:eastAsia="en-GB"/>
        </w:rPr>
      </w:pPr>
      <w:hyperlink w:anchor="_Toc497920301" w:history="1">
        <w:r w:rsidR="002C3FFD" w:rsidRPr="000963A5">
          <w:rPr>
            <w:rStyle w:val="Hyperlink"/>
            <w:szCs w:val="24"/>
            <w:lang w:val="en-US" w:eastAsia="en-GB"/>
          </w:rPr>
          <w:t>5.1. International Standards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_Toc497920301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73</w:t>
        </w:r>
        <w:r w:rsidR="002C3FFD" w:rsidRPr="000963A5">
          <w:rPr>
            <w:webHidden/>
            <w:szCs w:val="24"/>
            <w:lang w:val="en-US"/>
          </w:rPr>
          <w:fldChar w:fldCharType="end"/>
        </w:r>
      </w:hyperlink>
    </w:p>
    <w:p w14:paraId="1C7B2570" w14:textId="77777777" w:rsidR="002C3FFD" w:rsidRPr="000963A5" w:rsidRDefault="00000000">
      <w:pPr>
        <w:pStyle w:val="TOC2"/>
        <w:rPr>
          <w:rFonts w:eastAsiaTheme="minorEastAsia"/>
          <w:smallCaps w:val="0"/>
          <w:szCs w:val="24"/>
          <w:lang w:val="en-US" w:eastAsia="en-GB"/>
        </w:rPr>
      </w:pPr>
      <w:hyperlink w:anchor="_Toc497920302" w:history="1">
        <w:r w:rsidR="002C3FFD" w:rsidRPr="000963A5">
          <w:rPr>
            <w:rStyle w:val="Hyperlink"/>
            <w:szCs w:val="24"/>
            <w:lang w:val="en-US" w:eastAsia="en-GB"/>
          </w:rPr>
          <w:t>5.2. National laws addressing forced labor and child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_Toc497920302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77</w:t>
        </w:r>
        <w:r w:rsidR="002C3FFD" w:rsidRPr="000963A5">
          <w:rPr>
            <w:webHidden/>
            <w:szCs w:val="24"/>
            <w:lang w:val="en-US"/>
          </w:rPr>
          <w:fldChar w:fldCharType="end"/>
        </w:r>
      </w:hyperlink>
    </w:p>
    <w:p w14:paraId="3B57FB8D" w14:textId="77777777" w:rsidR="002C3FFD" w:rsidRPr="000963A5" w:rsidRDefault="00000000">
      <w:pPr>
        <w:pStyle w:val="TOC2"/>
        <w:rPr>
          <w:rFonts w:eastAsiaTheme="minorEastAsia"/>
          <w:smallCaps w:val="0"/>
          <w:szCs w:val="24"/>
          <w:lang w:val="en-US" w:eastAsia="en-GB"/>
        </w:rPr>
      </w:pPr>
      <w:hyperlink w:anchor="_Toc497920303" w:history="1">
        <w:r w:rsidR="002C3FFD" w:rsidRPr="000963A5">
          <w:rPr>
            <w:rStyle w:val="Hyperlink"/>
            <w:szCs w:val="24"/>
            <w:lang w:val="en-US" w:eastAsia="en-GB"/>
          </w:rPr>
          <w:t>5.3 National policies and action plans aimed at suppressing all forms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_Toc497920303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85</w:t>
        </w:r>
        <w:r w:rsidR="002C3FFD" w:rsidRPr="000963A5">
          <w:rPr>
            <w:webHidden/>
            <w:szCs w:val="24"/>
            <w:lang w:val="en-US"/>
          </w:rPr>
          <w:fldChar w:fldCharType="end"/>
        </w:r>
      </w:hyperlink>
    </w:p>
    <w:p w14:paraId="395A1D1A" w14:textId="77777777" w:rsidR="002C3FFD" w:rsidRPr="000963A5" w:rsidRDefault="00000000">
      <w:pPr>
        <w:pStyle w:val="TOC2"/>
        <w:rPr>
          <w:rFonts w:eastAsiaTheme="minorEastAsia"/>
          <w:smallCaps w:val="0"/>
          <w:szCs w:val="24"/>
          <w:lang w:val="en-US" w:eastAsia="en-GB"/>
        </w:rPr>
      </w:pPr>
      <w:hyperlink w:anchor="_Toc497920304" w:history="1">
        <w:r w:rsidR="002C3FFD" w:rsidRPr="000963A5">
          <w:rPr>
            <w:rStyle w:val="Hyperlink"/>
            <w:szCs w:val="24"/>
            <w:lang w:val="en-US" w:eastAsia="en-GB"/>
          </w:rPr>
          <w:t>5.4 Statistical data on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_Toc497920304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87</w:t>
        </w:r>
        <w:r w:rsidR="002C3FFD" w:rsidRPr="000963A5">
          <w:rPr>
            <w:webHidden/>
            <w:szCs w:val="24"/>
            <w:lang w:val="en-US"/>
          </w:rPr>
          <w:fldChar w:fldCharType="end"/>
        </w:r>
      </w:hyperlink>
    </w:p>
    <w:p w14:paraId="511B2FDB" w14:textId="77777777" w:rsidR="002C3FFD" w:rsidRPr="000963A5" w:rsidRDefault="00000000">
      <w:pPr>
        <w:pStyle w:val="TOC2"/>
        <w:rPr>
          <w:rFonts w:eastAsiaTheme="minorEastAsia"/>
          <w:smallCaps w:val="0"/>
          <w:szCs w:val="24"/>
          <w:lang w:val="en-US" w:eastAsia="en-GB"/>
        </w:rPr>
      </w:pPr>
      <w:hyperlink w:anchor="_Toc497920305" w:history="1">
        <w:r w:rsidR="002C3FFD" w:rsidRPr="000963A5">
          <w:rPr>
            <w:rStyle w:val="Hyperlink"/>
            <w:szCs w:val="24"/>
            <w:lang w:val="en-US" w:eastAsia="en-GB"/>
          </w:rPr>
          <w:t>5.5 Challenges and measures to identify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_Toc497920305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89</w:t>
        </w:r>
        <w:r w:rsidR="002C3FFD" w:rsidRPr="000963A5">
          <w:rPr>
            <w:webHidden/>
            <w:szCs w:val="24"/>
            <w:lang w:val="en-US"/>
          </w:rPr>
          <w:fldChar w:fldCharType="end"/>
        </w:r>
      </w:hyperlink>
    </w:p>
    <w:p w14:paraId="1B07D45B" w14:textId="77777777" w:rsidR="002C3FFD" w:rsidRPr="000963A5" w:rsidRDefault="00000000">
      <w:pPr>
        <w:pStyle w:val="TOC2"/>
        <w:rPr>
          <w:rFonts w:eastAsiaTheme="minorEastAsia"/>
          <w:smallCaps w:val="0"/>
          <w:szCs w:val="24"/>
          <w:lang w:val="en-US" w:eastAsia="en-GB"/>
        </w:rPr>
      </w:pPr>
      <w:hyperlink w:anchor="_Toc497920306" w:history="1">
        <w:r w:rsidR="002C3FFD" w:rsidRPr="000963A5">
          <w:rPr>
            <w:rStyle w:val="Hyperlink"/>
            <w:szCs w:val="24"/>
            <w:lang w:val="en-US" w:eastAsia="en-GB"/>
          </w:rPr>
          <w:t>5.6 Challenges and measures to prevent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_Toc497920306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92</w:t>
        </w:r>
        <w:r w:rsidR="002C3FFD" w:rsidRPr="000963A5">
          <w:rPr>
            <w:webHidden/>
            <w:szCs w:val="24"/>
            <w:lang w:val="en-US"/>
          </w:rPr>
          <w:fldChar w:fldCharType="end"/>
        </w:r>
      </w:hyperlink>
    </w:p>
    <w:p w14:paraId="166A5AD6" w14:textId="77777777" w:rsidR="002C3FFD" w:rsidRPr="000963A5" w:rsidRDefault="00000000">
      <w:pPr>
        <w:pStyle w:val="TOC2"/>
        <w:rPr>
          <w:rFonts w:eastAsiaTheme="minorEastAsia"/>
          <w:smallCaps w:val="0"/>
          <w:szCs w:val="24"/>
          <w:lang w:val="en-US" w:eastAsia="en-GB"/>
        </w:rPr>
      </w:pPr>
      <w:hyperlink w:anchor="_Toc497920307" w:history="1">
        <w:r w:rsidR="002C3FFD" w:rsidRPr="000963A5">
          <w:rPr>
            <w:rStyle w:val="Hyperlink"/>
            <w:szCs w:val="24"/>
            <w:lang w:val="en-US" w:eastAsia="en-GB"/>
          </w:rPr>
          <w:t>5.7 Challenges and measures to protect victims of forced labor</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_Toc497920307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95</w:t>
        </w:r>
        <w:r w:rsidR="002C3FFD" w:rsidRPr="000963A5">
          <w:rPr>
            <w:webHidden/>
            <w:szCs w:val="24"/>
            <w:lang w:val="en-US"/>
          </w:rPr>
          <w:fldChar w:fldCharType="end"/>
        </w:r>
      </w:hyperlink>
    </w:p>
    <w:p w14:paraId="092B8AEE" w14:textId="77777777" w:rsidR="002C3FFD" w:rsidRPr="000963A5" w:rsidRDefault="00000000">
      <w:pPr>
        <w:pStyle w:val="TOC2"/>
        <w:rPr>
          <w:rFonts w:eastAsiaTheme="minorEastAsia"/>
          <w:smallCaps w:val="0"/>
          <w:szCs w:val="24"/>
          <w:lang w:val="en-US" w:eastAsia="en-GB"/>
        </w:rPr>
      </w:pPr>
      <w:hyperlink w:anchor="_Toc497920308" w:history="1">
        <w:r w:rsidR="002C3FFD" w:rsidRPr="000963A5">
          <w:rPr>
            <w:rStyle w:val="Hyperlink"/>
            <w:szCs w:val="24"/>
            <w:lang w:val="en-US"/>
          </w:rPr>
          <w:t>5.8 Challenges and measures to provide victims with access to remedies and justice</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_Toc497920308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98</w:t>
        </w:r>
        <w:r w:rsidR="002C3FFD" w:rsidRPr="000963A5">
          <w:rPr>
            <w:webHidden/>
            <w:szCs w:val="24"/>
            <w:lang w:val="en-US"/>
          </w:rPr>
          <w:fldChar w:fldCharType="end"/>
        </w:r>
      </w:hyperlink>
    </w:p>
    <w:p w14:paraId="667D6F00" w14:textId="77777777" w:rsidR="002C3FFD" w:rsidRPr="000963A5" w:rsidRDefault="00000000" w:rsidP="00E5306D">
      <w:pPr>
        <w:pStyle w:val="TOC1"/>
        <w:rPr>
          <w:rFonts w:eastAsiaTheme="minorEastAsia"/>
        </w:rPr>
      </w:pPr>
      <w:hyperlink w:anchor="_Toc497920309" w:history="1">
        <w:r w:rsidR="002C3FFD" w:rsidRPr="000963A5">
          <w:rPr>
            <w:rStyle w:val="Hyperlink"/>
            <w:sz w:val="24"/>
            <w:szCs w:val="24"/>
          </w:rPr>
          <w:t>Annexes</w:t>
        </w:r>
        <w:r w:rsidR="002C3FFD" w:rsidRPr="000963A5">
          <w:rPr>
            <w:webHidden/>
          </w:rPr>
          <w:tab/>
        </w:r>
        <w:r w:rsidR="002C3FFD" w:rsidRPr="000963A5">
          <w:rPr>
            <w:webHidden/>
          </w:rPr>
          <w:fldChar w:fldCharType="begin"/>
        </w:r>
        <w:r w:rsidR="002C3FFD" w:rsidRPr="000963A5">
          <w:rPr>
            <w:webHidden/>
          </w:rPr>
          <w:instrText xml:space="preserve"> PAGEREF _Toc497920309 \h </w:instrText>
        </w:r>
        <w:r w:rsidR="002C3FFD" w:rsidRPr="000963A5">
          <w:rPr>
            <w:webHidden/>
          </w:rPr>
        </w:r>
        <w:r w:rsidR="002C3FFD" w:rsidRPr="000963A5">
          <w:rPr>
            <w:webHidden/>
          </w:rPr>
          <w:fldChar w:fldCharType="separate"/>
        </w:r>
        <w:r w:rsidR="00A738D0">
          <w:rPr>
            <w:webHidden/>
          </w:rPr>
          <w:t>102</w:t>
        </w:r>
        <w:r w:rsidR="002C3FFD" w:rsidRPr="000963A5">
          <w:rPr>
            <w:webHidden/>
          </w:rPr>
          <w:fldChar w:fldCharType="end"/>
        </w:r>
      </w:hyperlink>
    </w:p>
    <w:p w14:paraId="75184916" w14:textId="77777777" w:rsidR="002C3FFD" w:rsidRPr="000963A5" w:rsidRDefault="00000000">
      <w:pPr>
        <w:pStyle w:val="TOC2"/>
        <w:rPr>
          <w:rFonts w:eastAsiaTheme="minorEastAsia"/>
          <w:smallCaps w:val="0"/>
          <w:szCs w:val="24"/>
          <w:lang w:val="en-US" w:eastAsia="en-GB"/>
        </w:rPr>
      </w:pPr>
      <w:hyperlink w:anchor="_Toc497920310" w:history="1">
        <w:r w:rsidR="002C3FFD" w:rsidRPr="000963A5">
          <w:rPr>
            <w:rStyle w:val="Hyperlink"/>
            <w:szCs w:val="24"/>
            <w:lang w:val="en-US"/>
          </w:rPr>
          <w:t>Annex 1: Methodology</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_Toc497920310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102</w:t>
        </w:r>
        <w:r w:rsidR="002C3FFD" w:rsidRPr="000963A5">
          <w:rPr>
            <w:webHidden/>
            <w:szCs w:val="24"/>
            <w:lang w:val="en-US"/>
          </w:rPr>
          <w:fldChar w:fldCharType="end"/>
        </w:r>
      </w:hyperlink>
    </w:p>
    <w:p w14:paraId="3FB8B506" w14:textId="77777777" w:rsidR="002C3FFD" w:rsidRPr="000963A5" w:rsidRDefault="00000000">
      <w:pPr>
        <w:pStyle w:val="TOC2"/>
        <w:rPr>
          <w:rFonts w:eastAsiaTheme="minorEastAsia"/>
          <w:smallCaps w:val="0"/>
          <w:szCs w:val="24"/>
          <w:lang w:val="en-US" w:eastAsia="en-GB"/>
        </w:rPr>
      </w:pPr>
      <w:hyperlink w:anchor="_Toc497920311" w:history="1">
        <w:r w:rsidR="002C3FFD" w:rsidRPr="000963A5">
          <w:rPr>
            <w:rStyle w:val="Hyperlink"/>
            <w:szCs w:val="24"/>
            <w:lang w:val="en-US"/>
          </w:rPr>
          <w:t>Annex 2: Nepal – List of stakeholders interviewed</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_Toc497920311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105</w:t>
        </w:r>
        <w:r w:rsidR="002C3FFD" w:rsidRPr="000963A5">
          <w:rPr>
            <w:webHidden/>
            <w:szCs w:val="24"/>
            <w:lang w:val="en-US"/>
          </w:rPr>
          <w:fldChar w:fldCharType="end"/>
        </w:r>
      </w:hyperlink>
    </w:p>
    <w:p w14:paraId="2C056D8A" w14:textId="77777777" w:rsidR="002C3FFD" w:rsidRPr="000963A5" w:rsidRDefault="00000000">
      <w:pPr>
        <w:pStyle w:val="TOC2"/>
        <w:rPr>
          <w:rFonts w:eastAsiaTheme="minorEastAsia"/>
          <w:smallCaps w:val="0"/>
          <w:szCs w:val="24"/>
          <w:lang w:val="en-US" w:eastAsia="en-GB"/>
        </w:rPr>
      </w:pPr>
      <w:hyperlink w:anchor="_Toc497920312" w:history="1">
        <w:r w:rsidR="002C3FFD" w:rsidRPr="000963A5">
          <w:rPr>
            <w:rStyle w:val="Hyperlink"/>
            <w:szCs w:val="24"/>
            <w:lang w:val="en-US"/>
          </w:rPr>
          <w:t>Annex 3: Malaysia – List of stakeholders interviewed</w:t>
        </w:r>
        <w:r w:rsidR="002C3FFD" w:rsidRPr="000963A5">
          <w:rPr>
            <w:webHidden/>
            <w:szCs w:val="24"/>
            <w:lang w:val="en-US"/>
          </w:rPr>
          <w:tab/>
        </w:r>
        <w:r w:rsidR="002C3FFD" w:rsidRPr="000963A5">
          <w:rPr>
            <w:webHidden/>
            <w:szCs w:val="24"/>
            <w:lang w:val="en-US"/>
          </w:rPr>
          <w:fldChar w:fldCharType="begin"/>
        </w:r>
        <w:r w:rsidR="002C3FFD" w:rsidRPr="000963A5">
          <w:rPr>
            <w:webHidden/>
            <w:szCs w:val="24"/>
            <w:lang w:val="en-US"/>
          </w:rPr>
          <w:instrText xml:space="preserve"> PAGEREF _Toc497920312 \h </w:instrText>
        </w:r>
        <w:r w:rsidR="002C3FFD" w:rsidRPr="000963A5">
          <w:rPr>
            <w:webHidden/>
            <w:szCs w:val="24"/>
            <w:lang w:val="en-US"/>
          </w:rPr>
        </w:r>
        <w:r w:rsidR="002C3FFD" w:rsidRPr="000963A5">
          <w:rPr>
            <w:webHidden/>
            <w:szCs w:val="24"/>
            <w:lang w:val="en-US"/>
          </w:rPr>
          <w:fldChar w:fldCharType="separate"/>
        </w:r>
        <w:r w:rsidR="00A738D0">
          <w:rPr>
            <w:webHidden/>
            <w:szCs w:val="24"/>
            <w:lang w:val="en-US"/>
          </w:rPr>
          <w:t>106</w:t>
        </w:r>
        <w:r w:rsidR="002C3FFD" w:rsidRPr="000963A5">
          <w:rPr>
            <w:webHidden/>
            <w:szCs w:val="24"/>
            <w:lang w:val="en-US"/>
          </w:rPr>
          <w:fldChar w:fldCharType="end"/>
        </w:r>
      </w:hyperlink>
    </w:p>
    <w:p w14:paraId="6748101C" w14:textId="77777777" w:rsidR="002C3FFD" w:rsidRPr="000963A5" w:rsidRDefault="00A360FF" w:rsidP="001A05A6">
      <w:pPr>
        <w:pStyle w:val="Heading1"/>
        <w:rPr>
          <w:sz w:val="24"/>
          <w:szCs w:val="24"/>
          <w:lang w:val="en-US"/>
        </w:rPr>
      </w:pPr>
      <w:r w:rsidRPr="000963A5">
        <w:rPr>
          <w:sz w:val="24"/>
          <w:szCs w:val="24"/>
          <w:lang w:val="en-US"/>
        </w:rPr>
        <w:fldChar w:fldCharType="end"/>
      </w:r>
      <w:bookmarkStart w:id="16" w:name="_Toc478657298"/>
      <w:bookmarkStart w:id="17" w:name="_Toc478657529"/>
    </w:p>
    <w:p w14:paraId="529EFF3A" w14:textId="77777777" w:rsidR="002C3FFD" w:rsidRPr="000963A5" w:rsidRDefault="002C3FFD">
      <w:pPr>
        <w:rPr>
          <w:rFonts w:asciiTheme="majorHAnsi" w:eastAsiaTheme="majorEastAsia" w:hAnsiTheme="majorHAnsi" w:cstheme="majorBidi"/>
          <w:color w:val="2E74B5" w:themeColor="accent1" w:themeShade="BF"/>
          <w:sz w:val="24"/>
          <w:szCs w:val="24"/>
          <w:lang w:val="en-US"/>
        </w:rPr>
      </w:pPr>
      <w:r w:rsidRPr="000963A5">
        <w:rPr>
          <w:sz w:val="24"/>
          <w:szCs w:val="24"/>
          <w:lang w:val="en-US"/>
        </w:rPr>
        <w:br w:type="page"/>
      </w:r>
    </w:p>
    <w:p w14:paraId="38B233FB" w14:textId="77777777" w:rsidR="00373D82" w:rsidRPr="000963A5" w:rsidRDefault="00373D82" w:rsidP="001A05A6">
      <w:pPr>
        <w:pStyle w:val="Heading1"/>
        <w:rPr>
          <w:lang w:val="en-US"/>
        </w:rPr>
      </w:pPr>
      <w:bookmarkStart w:id="18" w:name="_Toc497920265"/>
      <w:r w:rsidRPr="000963A5">
        <w:rPr>
          <w:b/>
          <w:lang w:val="en-US"/>
        </w:rPr>
        <w:lastRenderedPageBreak/>
        <w:t>Acronyms</w:t>
      </w:r>
      <w:bookmarkEnd w:id="18"/>
    </w:p>
    <w:p w14:paraId="2780EAD8"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ACORD  </w:t>
      </w:r>
      <w:r w:rsidRPr="000963A5">
        <w:rPr>
          <w:sz w:val="24"/>
          <w:szCs w:val="24"/>
          <w:lang w:val="en-US"/>
        </w:rPr>
        <w:tab/>
        <w:t xml:space="preserve">Agency for Cooperation and Research in Development </w:t>
      </w:r>
    </w:p>
    <w:p w14:paraId="17BE1EF6"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 xml:space="preserve">ADIG </w:t>
      </w:r>
      <w:r w:rsidRPr="000B7E71">
        <w:rPr>
          <w:sz w:val="24"/>
          <w:szCs w:val="24"/>
          <w:lang w:val="fr-FR"/>
        </w:rPr>
        <w:tab/>
        <w:t>Association pour le Développement Intègre du Guidimakha/Association for the Comprehensive Development of Guidimakha</w:t>
      </w:r>
    </w:p>
    <w:p w14:paraId="73B68992" w14:textId="77777777" w:rsidR="0083738D" w:rsidRPr="000B7E71" w:rsidRDefault="0083738D" w:rsidP="0083738D">
      <w:pPr>
        <w:spacing w:before="60" w:after="0" w:line="240" w:lineRule="auto"/>
        <w:jc w:val="both"/>
        <w:rPr>
          <w:sz w:val="24"/>
          <w:szCs w:val="24"/>
          <w:lang w:val="fr-FR"/>
        </w:rPr>
      </w:pPr>
      <w:r w:rsidRPr="000B7E71">
        <w:rPr>
          <w:sz w:val="24"/>
          <w:szCs w:val="24"/>
          <w:lang w:val="fr-FR"/>
        </w:rPr>
        <w:t xml:space="preserve">AFCF </w:t>
      </w:r>
      <w:r w:rsidRPr="000B7E71">
        <w:rPr>
          <w:sz w:val="24"/>
          <w:szCs w:val="24"/>
          <w:lang w:val="fr-FR"/>
        </w:rPr>
        <w:tab/>
      </w:r>
      <w:r w:rsidRPr="000B7E71">
        <w:rPr>
          <w:sz w:val="24"/>
          <w:szCs w:val="24"/>
          <w:lang w:val="fr-FR"/>
        </w:rPr>
        <w:tab/>
        <w:t>Action Française contre la Faim/Action against Hunger France</w:t>
      </w:r>
    </w:p>
    <w:p w14:paraId="3CC8ADCF"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 xml:space="preserve">ANLSESILP </w:t>
      </w:r>
      <w:r w:rsidRPr="000B7E71">
        <w:rPr>
          <w:sz w:val="24"/>
          <w:szCs w:val="24"/>
          <w:lang w:val="fr-FR"/>
        </w:rPr>
        <w:tab/>
        <w:t>Agence Nationale pour la Lutte contre les Séquelles de l’Esclavage, l’Insertion et la Lutte contre la Pauvreté/National Agency for the Fight against the Vestiges of Slavery, Integration and the Fight against Poverty (Mauritania)</w:t>
      </w:r>
    </w:p>
    <w:p w14:paraId="79C0BD21"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ANTUF</w:t>
      </w:r>
      <w:r w:rsidRPr="000963A5">
        <w:rPr>
          <w:sz w:val="24"/>
          <w:szCs w:val="24"/>
          <w:lang w:val="en-US"/>
        </w:rPr>
        <w:tab/>
      </w:r>
      <w:r w:rsidRPr="000963A5">
        <w:rPr>
          <w:sz w:val="24"/>
          <w:szCs w:val="24"/>
          <w:lang w:val="en-US"/>
        </w:rPr>
        <w:tab/>
        <w:t>All Nepal Trade Union Federation</w:t>
      </w:r>
    </w:p>
    <w:p w14:paraId="7224A082"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ASI </w:t>
      </w:r>
      <w:r w:rsidRPr="000963A5">
        <w:rPr>
          <w:sz w:val="24"/>
          <w:szCs w:val="24"/>
          <w:lang w:val="en-US"/>
        </w:rPr>
        <w:tab/>
      </w:r>
      <w:r w:rsidRPr="000963A5">
        <w:rPr>
          <w:sz w:val="24"/>
          <w:szCs w:val="24"/>
          <w:lang w:val="en-US"/>
        </w:rPr>
        <w:tab/>
        <w:t>Anti-Slavery International</w:t>
      </w:r>
    </w:p>
    <w:p w14:paraId="022E8F72" w14:textId="77777777" w:rsidR="0029718A" w:rsidRPr="000963A5" w:rsidRDefault="0029718A" w:rsidP="0029718A">
      <w:pPr>
        <w:spacing w:before="60" w:after="0" w:line="240" w:lineRule="auto"/>
        <w:jc w:val="both"/>
        <w:rPr>
          <w:sz w:val="24"/>
          <w:szCs w:val="24"/>
          <w:lang w:val="en-US"/>
        </w:rPr>
      </w:pPr>
      <w:r w:rsidRPr="000963A5">
        <w:rPr>
          <w:sz w:val="24"/>
          <w:szCs w:val="24"/>
          <w:lang w:val="en-US"/>
        </w:rPr>
        <w:t>ATIPSOM</w:t>
      </w:r>
      <w:r w:rsidRPr="000963A5">
        <w:rPr>
          <w:sz w:val="24"/>
          <w:szCs w:val="24"/>
          <w:lang w:val="en-US"/>
        </w:rPr>
        <w:tab/>
        <w:t xml:space="preserve">Anti-trafficking in person and smuggling of </w:t>
      </w:r>
      <w:proofErr w:type="gramStart"/>
      <w:r w:rsidRPr="000963A5">
        <w:rPr>
          <w:sz w:val="24"/>
          <w:szCs w:val="24"/>
          <w:lang w:val="en-US"/>
        </w:rPr>
        <w:t>migrants</w:t>
      </w:r>
      <w:proofErr w:type="gramEnd"/>
      <w:r w:rsidRPr="000963A5">
        <w:rPr>
          <w:sz w:val="24"/>
          <w:szCs w:val="24"/>
          <w:lang w:val="en-US"/>
        </w:rPr>
        <w:t xml:space="preserve"> act 2010 (Malaysia)</w:t>
      </w:r>
    </w:p>
    <w:p w14:paraId="4F41B166"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CAS</w:t>
      </w:r>
      <w:r w:rsidRPr="000963A5">
        <w:rPr>
          <w:sz w:val="24"/>
          <w:szCs w:val="24"/>
          <w:lang w:val="en-US"/>
        </w:rPr>
        <w:tab/>
      </w:r>
      <w:r w:rsidRPr="000963A5">
        <w:rPr>
          <w:sz w:val="24"/>
          <w:szCs w:val="24"/>
          <w:lang w:val="en-US"/>
        </w:rPr>
        <w:tab/>
        <w:t>Committee on the Application of Standards (ILO)</w:t>
      </w:r>
    </w:p>
    <w:p w14:paraId="263F7D9C" w14:textId="77777777" w:rsidR="0083738D" w:rsidRPr="00CD40A8" w:rsidRDefault="0083738D" w:rsidP="0083738D">
      <w:pPr>
        <w:spacing w:before="60" w:after="0" w:line="240" w:lineRule="auto"/>
        <w:ind w:left="1440" w:hanging="1440"/>
        <w:jc w:val="both"/>
        <w:rPr>
          <w:sz w:val="24"/>
          <w:szCs w:val="24"/>
          <w:lang w:val="es-ES_tradnl"/>
        </w:rPr>
      </w:pPr>
      <w:r w:rsidRPr="00CD40A8">
        <w:rPr>
          <w:sz w:val="24"/>
          <w:szCs w:val="24"/>
          <w:lang w:val="es-ES_tradnl"/>
        </w:rPr>
        <w:t>CATP</w:t>
      </w:r>
      <w:r w:rsidRPr="00CD40A8">
        <w:rPr>
          <w:sz w:val="24"/>
          <w:szCs w:val="24"/>
          <w:lang w:val="es-ES_tradnl"/>
        </w:rPr>
        <w:tab/>
        <w:t>Central Autonomía de Trabajadores de Perú/Autonomous Centre for Peruvian Workers</w:t>
      </w:r>
    </w:p>
    <w:p w14:paraId="6CC29532" w14:textId="77777777" w:rsidR="0083738D" w:rsidRPr="00CD40A8" w:rsidRDefault="0083738D" w:rsidP="0083738D">
      <w:pPr>
        <w:spacing w:before="60" w:after="0" w:line="240" w:lineRule="auto"/>
        <w:ind w:left="1440" w:hanging="1440"/>
        <w:jc w:val="both"/>
        <w:rPr>
          <w:sz w:val="24"/>
          <w:szCs w:val="24"/>
          <w:lang w:val="es-ES_tradnl"/>
        </w:rPr>
      </w:pPr>
      <w:r w:rsidRPr="00CD40A8">
        <w:rPr>
          <w:sz w:val="24"/>
          <w:szCs w:val="24"/>
          <w:lang w:val="es-ES_tradnl"/>
        </w:rPr>
        <w:t>CDHAH</w:t>
      </w:r>
      <w:r w:rsidRPr="00CD40A8">
        <w:rPr>
          <w:sz w:val="24"/>
          <w:szCs w:val="24"/>
          <w:lang w:val="es-ES_tradnl"/>
        </w:rPr>
        <w:tab/>
        <w:t>Commissariat aux Droits de l’Homme et à l’Action Humanitaire/High Commissioner for Human Rights and Humanitarian Action</w:t>
      </w:r>
    </w:p>
    <w:p w14:paraId="7FE2A2F6" w14:textId="77777777" w:rsidR="0083738D" w:rsidRPr="00CD40A8" w:rsidRDefault="0083738D" w:rsidP="0083738D">
      <w:pPr>
        <w:spacing w:before="60" w:after="0" w:line="240" w:lineRule="auto"/>
        <w:ind w:left="1440" w:hanging="1440"/>
        <w:jc w:val="both"/>
        <w:rPr>
          <w:sz w:val="24"/>
          <w:szCs w:val="24"/>
          <w:lang w:val="es-ES_tradnl"/>
        </w:rPr>
      </w:pPr>
      <w:r w:rsidRPr="00CD40A8">
        <w:rPr>
          <w:sz w:val="24"/>
          <w:szCs w:val="24"/>
          <w:lang w:val="es-ES_tradnl"/>
        </w:rPr>
        <w:t xml:space="preserve">CDLM </w:t>
      </w:r>
      <w:r w:rsidRPr="00CD40A8">
        <w:rPr>
          <w:sz w:val="24"/>
          <w:szCs w:val="24"/>
          <w:lang w:val="es-ES_tradnl"/>
        </w:rPr>
        <w:tab/>
        <w:t>Comité pour la Défense des Libertés en Mauritanie/Committee for the Defense of Freedom in Mauritania</w:t>
      </w:r>
    </w:p>
    <w:p w14:paraId="3492A4B0"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CDO</w:t>
      </w:r>
      <w:r w:rsidRPr="000963A5">
        <w:rPr>
          <w:sz w:val="24"/>
          <w:szCs w:val="24"/>
          <w:lang w:val="en-US"/>
        </w:rPr>
        <w:tab/>
      </w:r>
      <w:r w:rsidRPr="000963A5">
        <w:rPr>
          <w:sz w:val="24"/>
          <w:szCs w:val="24"/>
          <w:lang w:val="en-US"/>
        </w:rPr>
        <w:tab/>
        <w:t>Chief District Officer (Nepal)</w:t>
      </w:r>
    </w:p>
    <w:p w14:paraId="78C4CE5F" w14:textId="77777777" w:rsidR="00803433" w:rsidRDefault="00803433" w:rsidP="0083738D">
      <w:pPr>
        <w:spacing w:before="60" w:after="0" w:line="240" w:lineRule="auto"/>
        <w:ind w:left="1440" w:hanging="1440"/>
        <w:jc w:val="both"/>
        <w:rPr>
          <w:sz w:val="24"/>
          <w:szCs w:val="24"/>
          <w:lang w:val="en-US"/>
        </w:rPr>
      </w:pPr>
      <w:r w:rsidRPr="00803433">
        <w:rPr>
          <w:sz w:val="24"/>
          <w:szCs w:val="24"/>
          <w:lang w:val="en-US"/>
        </w:rPr>
        <w:t>CEACR</w:t>
      </w:r>
      <w:r>
        <w:rPr>
          <w:sz w:val="24"/>
          <w:szCs w:val="24"/>
          <w:lang w:val="en-US"/>
        </w:rPr>
        <w:tab/>
      </w:r>
      <w:r w:rsidRPr="00803433">
        <w:rPr>
          <w:sz w:val="24"/>
          <w:szCs w:val="24"/>
          <w:lang w:val="en-US"/>
        </w:rPr>
        <w:t>ILO Committee of Experts on the Application of Conventions and Recommendations</w:t>
      </w:r>
    </w:p>
    <w:p w14:paraId="312E1BEE"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CGTM</w:t>
      </w:r>
      <w:r w:rsidRPr="000B7E71">
        <w:rPr>
          <w:sz w:val="24"/>
          <w:szCs w:val="24"/>
          <w:lang w:val="fr-FR"/>
        </w:rPr>
        <w:tab/>
        <w:t>Confédération Générale de Travailleurs de Mauritanie/General Confederation for Mauritanian Workers</w:t>
      </w:r>
    </w:p>
    <w:p w14:paraId="50F25865" w14:textId="77777777" w:rsidR="0083738D" w:rsidRPr="00CD40A8" w:rsidRDefault="0083738D" w:rsidP="0083738D">
      <w:pPr>
        <w:spacing w:before="60" w:after="0" w:line="240" w:lineRule="auto"/>
        <w:ind w:left="1440" w:hanging="1440"/>
        <w:jc w:val="both"/>
        <w:rPr>
          <w:sz w:val="24"/>
          <w:szCs w:val="24"/>
          <w:lang w:val="es-ES_tradnl"/>
        </w:rPr>
      </w:pPr>
      <w:r w:rsidRPr="00CD40A8">
        <w:rPr>
          <w:sz w:val="24"/>
          <w:szCs w:val="24"/>
          <w:lang w:val="es-ES_tradnl"/>
        </w:rPr>
        <w:t xml:space="preserve">CGTP </w:t>
      </w:r>
      <w:r w:rsidRPr="00CD40A8">
        <w:rPr>
          <w:sz w:val="24"/>
          <w:szCs w:val="24"/>
          <w:lang w:val="es-ES_tradnl"/>
        </w:rPr>
        <w:tab/>
        <w:t>Confederación General de Trabajadores de Perú/General Confederation for Peruvian Workers</w:t>
      </w:r>
    </w:p>
    <w:p w14:paraId="7C35F9D9"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CHS </w:t>
      </w:r>
      <w:r w:rsidRPr="000963A5">
        <w:rPr>
          <w:sz w:val="24"/>
          <w:szCs w:val="24"/>
          <w:lang w:val="en-US"/>
        </w:rPr>
        <w:tab/>
      </w:r>
      <w:r w:rsidRPr="000963A5">
        <w:rPr>
          <w:sz w:val="24"/>
          <w:szCs w:val="24"/>
          <w:lang w:val="en-US"/>
        </w:rPr>
        <w:tab/>
      </w:r>
      <w:r w:rsidR="00C721A1" w:rsidRPr="000963A5">
        <w:rPr>
          <w:sz w:val="24"/>
          <w:szCs w:val="24"/>
          <w:lang w:val="en-US"/>
        </w:rPr>
        <w:t>Alternativo Human</w:t>
      </w:r>
      <w:r w:rsidRPr="000963A5">
        <w:rPr>
          <w:sz w:val="24"/>
          <w:szCs w:val="24"/>
          <w:lang w:val="en-US"/>
        </w:rPr>
        <w:t xml:space="preserve"> Social Capital Alternative (NGO – Peru)</w:t>
      </w:r>
    </w:p>
    <w:p w14:paraId="3DBEEDE5"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CLPRA  </w:t>
      </w:r>
      <w:r w:rsidRPr="000963A5">
        <w:rPr>
          <w:sz w:val="24"/>
          <w:szCs w:val="24"/>
          <w:lang w:val="en-US"/>
        </w:rPr>
        <w:tab/>
        <w:t>Child Labor Prohibition and Regulation Act (Nepal)</w:t>
      </w:r>
    </w:p>
    <w:p w14:paraId="60B951F7"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 xml:space="preserve">CLTM </w:t>
      </w:r>
      <w:r w:rsidRPr="000B7E71">
        <w:rPr>
          <w:sz w:val="24"/>
          <w:szCs w:val="24"/>
          <w:lang w:val="fr-FR"/>
        </w:rPr>
        <w:tab/>
        <w:t>Confédération Libre des Travailleurs de Mauritanie/Free Confederation of Mauritanian Workers</w:t>
      </w:r>
    </w:p>
    <w:p w14:paraId="408A6086" w14:textId="77777777" w:rsidR="0083738D" w:rsidRPr="000B7E71" w:rsidRDefault="0083738D" w:rsidP="0083738D">
      <w:pPr>
        <w:spacing w:before="60" w:after="0" w:line="240" w:lineRule="auto"/>
        <w:ind w:left="1440" w:hanging="1440"/>
        <w:jc w:val="both"/>
        <w:rPr>
          <w:sz w:val="24"/>
          <w:szCs w:val="24"/>
          <w:lang w:val="fr-FR"/>
        </w:rPr>
      </w:pPr>
      <w:proofErr w:type="gramStart"/>
      <w:r w:rsidRPr="000B7E71">
        <w:rPr>
          <w:sz w:val="24"/>
          <w:szCs w:val="24"/>
          <w:lang w:val="fr-FR"/>
        </w:rPr>
        <w:t xml:space="preserve">CNDH  </w:t>
      </w:r>
      <w:r w:rsidRPr="000B7E71">
        <w:rPr>
          <w:sz w:val="24"/>
          <w:szCs w:val="24"/>
          <w:lang w:val="fr-FR"/>
        </w:rPr>
        <w:tab/>
      </w:r>
      <w:proofErr w:type="gramEnd"/>
      <w:r w:rsidRPr="000B7E71">
        <w:rPr>
          <w:sz w:val="24"/>
          <w:szCs w:val="24"/>
          <w:lang w:val="fr-FR"/>
        </w:rPr>
        <w:t>Commission Nationale des Droits de l’Homme/National Commission for Human Rights (Mauritania)</w:t>
      </w:r>
    </w:p>
    <w:p w14:paraId="17A5CED2" w14:textId="77777777" w:rsidR="0083738D" w:rsidRPr="00CD40A8" w:rsidRDefault="0083738D" w:rsidP="0083738D">
      <w:pPr>
        <w:spacing w:before="60" w:after="0" w:line="240" w:lineRule="auto"/>
        <w:ind w:left="1440" w:hanging="1440"/>
        <w:jc w:val="both"/>
        <w:rPr>
          <w:sz w:val="24"/>
          <w:szCs w:val="24"/>
          <w:lang w:val="fr-FR"/>
        </w:rPr>
      </w:pPr>
      <w:r w:rsidRPr="00CD40A8">
        <w:rPr>
          <w:sz w:val="24"/>
          <w:szCs w:val="24"/>
          <w:lang w:val="fr-FR"/>
        </w:rPr>
        <w:t xml:space="preserve">CNLCTF </w:t>
      </w:r>
      <w:r w:rsidRPr="00CD40A8">
        <w:rPr>
          <w:sz w:val="24"/>
          <w:szCs w:val="24"/>
          <w:lang w:val="fr-FR"/>
        </w:rPr>
        <w:tab/>
        <w:t>Comisión Nacional para la Lucha contra el Trabajo Forzoso (National Commission for the Fight against Forced Labor (Peru)</w:t>
      </w:r>
    </w:p>
    <w:p w14:paraId="4EFC1578" w14:textId="77777777" w:rsidR="0083738D" w:rsidRPr="000B7E71" w:rsidRDefault="0083738D" w:rsidP="0083738D">
      <w:pPr>
        <w:spacing w:before="60" w:after="0" w:line="240" w:lineRule="auto"/>
        <w:jc w:val="both"/>
        <w:rPr>
          <w:sz w:val="24"/>
          <w:szCs w:val="24"/>
          <w:lang w:val="fr-FR"/>
        </w:rPr>
      </w:pPr>
      <w:r w:rsidRPr="000B7E71">
        <w:rPr>
          <w:sz w:val="24"/>
          <w:szCs w:val="24"/>
          <w:lang w:val="fr-FR"/>
        </w:rPr>
        <w:t>CNSS</w:t>
      </w:r>
      <w:r w:rsidRPr="000B7E71">
        <w:rPr>
          <w:sz w:val="24"/>
          <w:szCs w:val="24"/>
          <w:lang w:val="fr-FR"/>
        </w:rPr>
        <w:tab/>
      </w:r>
      <w:r w:rsidRPr="000B7E71">
        <w:rPr>
          <w:sz w:val="24"/>
          <w:szCs w:val="24"/>
          <w:lang w:val="fr-FR"/>
        </w:rPr>
        <w:tab/>
        <w:t xml:space="preserve">La Caisse Nationale de Sécurité Sociale/National Social Security Fund </w:t>
      </w:r>
    </w:p>
    <w:p w14:paraId="37D08BDD"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C</w:t>
      </w:r>
      <w:r w:rsidR="004D6A33">
        <w:rPr>
          <w:sz w:val="24"/>
          <w:szCs w:val="24"/>
          <w:lang w:val="en-US"/>
        </w:rPr>
        <w:t xml:space="preserve">SO </w:t>
      </w:r>
      <w:r w:rsidR="004D6A33">
        <w:rPr>
          <w:sz w:val="24"/>
          <w:szCs w:val="24"/>
          <w:lang w:val="en-US"/>
        </w:rPr>
        <w:tab/>
      </w:r>
      <w:r w:rsidR="004D6A33">
        <w:rPr>
          <w:sz w:val="24"/>
          <w:szCs w:val="24"/>
          <w:lang w:val="en-US"/>
        </w:rPr>
        <w:tab/>
        <w:t>Civil Society Organization</w:t>
      </w:r>
    </w:p>
    <w:p w14:paraId="56926D02"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CWIN </w:t>
      </w:r>
      <w:r w:rsidRPr="000963A5">
        <w:rPr>
          <w:sz w:val="24"/>
          <w:szCs w:val="24"/>
          <w:lang w:val="en-US"/>
        </w:rPr>
        <w:tab/>
      </w:r>
      <w:r w:rsidRPr="000963A5">
        <w:rPr>
          <w:sz w:val="24"/>
          <w:szCs w:val="24"/>
          <w:lang w:val="en-US"/>
        </w:rPr>
        <w:tab/>
        <w:t>Child Workers in Nepal (NGO)</w:t>
      </w:r>
    </w:p>
    <w:p w14:paraId="4A6CC9C1"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CWISH </w:t>
      </w:r>
      <w:r w:rsidRPr="000963A5">
        <w:rPr>
          <w:sz w:val="24"/>
          <w:szCs w:val="24"/>
          <w:lang w:val="en-US"/>
        </w:rPr>
        <w:tab/>
      </w:r>
      <w:r w:rsidRPr="000963A5">
        <w:rPr>
          <w:sz w:val="24"/>
          <w:szCs w:val="24"/>
          <w:lang w:val="en-US"/>
        </w:rPr>
        <w:tab/>
        <w:t>Children and Women in Social Services and Human Rights (Nepal)</w:t>
      </w:r>
    </w:p>
    <w:p w14:paraId="4A84DDC2" w14:textId="77777777" w:rsidR="00803433" w:rsidRDefault="00803433" w:rsidP="0083738D">
      <w:pPr>
        <w:spacing w:before="60" w:after="0" w:line="240" w:lineRule="auto"/>
        <w:jc w:val="both"/>
        <w:rPr>
          <w:sz w:val="24"/>
          <w:szCs w:val="24"/>
          <w:lang w:val="en-US"/>
        </w:rPr>
      </w:pPr>
      <w:r w:rsidRPr="00803433">
        <w:rPr>
          <w:sz w:val="24"/>
          <w:szCs w:val="24"/>
          <w:lang w:val="en-US"/>
        </w:rPr>
        <w:t>CYP</w:t>
      </w:r>
      <w:r>
        <w:rPr>
          <w:sz w:val="24"/>
          <w:szCs w:val="24"/>
          <w:lang w:val="en-US"/>
        </w:rPr>
        <w:tab/>
      </w:r>
      <w:r>
        <w:rPr>
          <w:sz w:val="24"/>
          <w:szCs w:val="24"/>
          <w:lang w:val="en-US"/>
        </w:rPr>
        <w:tab/>
      </w:r>
      <w:r w:rsidRPr="00803433">
        <w:rPr>
          <w:sz w:val="24"/>
          <w:szCs w:val="24"/>
          <w:lang w:val="en-US"/>
        </w:rPr>
        <w:t xml:space="preserve">Children and Young Persons </w:t>
      </w:r>
      <w:r>
        <w:rPr>
          <w:sz w:val="24"/>
          <w:szCs w:val="24"/>
          <w:lang w:val="en-US"/>
        </w:rPr>
        <w:t>(Employment) Act (Malaysia</w:t>
      </w:r>
      <w:r w:rsidRPr="00803433">
        <w:rPr>
          <w:sz w:val="24"/>
          <w:szCs w:val="24"/>
          <w:lang w:val="en-US"/>
        </w:rPr>
        <w:t>)</w:t>
      </w:r>
    </w:p>
    <w:p w14:paraId="663C43DA"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DoFE </w:t>
      </w:r>
      <w:r w:rsidRPr="000963A5">
        <w:rPr>
          <w:sz w:val="24"/>
          <w:szCs w:val="24"/>
          <w:lang w:val="en-US"/>
        </w:rPr>
        <w:tab/>
      </w:r>
      <w:r w:rsidRPr="000963A5">
        <w:rPr>
          <w:sz w:val="24"/>
          <w:szCs w:val="24"/>
          <w:lang w:val="en-US"/>
        </w:rPr>
        <w:tab/>
        <w:t>Department of Foreign Employment (Nepal)</w:t>
      </w:r>
    </w:p>
    <w:p w14:paraId="3103DD02" w14:textId="77777777" w:rsidR="00803433" w:rsidRDefault="00803433" w:rsidP="0083738D">
      <w:pPr>
        <w:spacing w:before="60" w:after="0" w:line="240" w:lineRule="auto"/>
        <w:ind w:left="1440" w:hanging="1440"/>
        <w:jc w:val="both"/>
        <w:rPr>
          <w:sz w:val="24"/>
          <w:szCs w:val="24"/>
          <w:lang w:val="en-US"/>
        </w:rPr>
      </w:pPr>
      <w:r>
        <w:rPr>
          <w:sz w:val="24"/>
          <w:szCs w:val="24"/>
          <w:lang w:val="en-US"/>
        </w:rPr>
        <w:t>DWCP</w:t>
      </w:r>
      <w:r>
        <w:rPr>
          <w:sz w:val="24"/>
          <w:szCs w:val="24"/>
          <w:lang w:val="en-US"/>
        </w:rPr>
        <w:tab/>
      </w:r>
      <w:r w:rsidRPr="00803433">
        <w:rPr>
          <w:sz w:val="24"/>
          <w:szCs w:val="24"/>
          <w:lang w:val="en-US"/>
        </w:rPr>
        <w:t>Decent Work Country Program</w:t>
      </w:r>
    </w:p>
    <w:p w14:paraId="7C427542" w14:textId="77777777" w:rsidR="00410F6F" w:rsidRPr="00410F6F" w:rsidRDefault="00410F6F" w:rsidP="0083738D">
      <w:pPr>
        <w:spacing w:before="60" w:after="0" w:line="240" w:lineRule="auto"/>
        <w:ind w:left="1440" w:hanging="1440"/>
        <w:jc w:val="both"/>
        <w:rPr>
          <w:sz w:val="24"/>
          <w:szCs w:val="24"/>
          <w:lang w:eastAsia="en-GB"/>
        </w:rPr>
      </w:pPr>
      <w:r w:rsidRPr="00410F6F">
        <w:rPr>
          <w:sz w:val="24"/>
          <w:szCs w:val="24"/>
          <w:lang w:eastAsia="en-GB"/>
        </w:rPr>
        <w:t>EIEU</w:t>
      </w:r>
      <w:r>
        <w:rPr>
          <w:sz w:val="24"/>
          <w:szCs w:val="24"/>
          <w:lang w:eastAsia="en-GB"/>
        </w:rPr>
        <w:tab/>
      </w:r>
      <w:r w:rsidRPr="00410F6F">
        <w:rPr>
          <w:sz w:val="24"/>
          <w:szCs w:val="24"/>
          <w:lang w:eastAsia="en-GB"/>
        </w:rPr>
        <w:t>Electronics Industry Employees’ Union Coalition</w:t>
      </w:r>
      <w:r>
        <w:rPr>
          <w:sz w:val="24"/>
          <w:szCs w:val="24"/>
          <w:lang w:eastAsia="en-GB"/>
        </w:rPr>
        <w:t xml:space="preserve"> (Malaysia)</w:t>
      </w:r>
    </w:p>
    <w:p w14:paraId="1C995585" w14:textId="77777777" w:rsidR="00410F6F" w:rsidRDefault="00410F6F" w:rsidP="0083738D">
      <w:pPr>
        <w:spacing w:before="60" w:after="0" w:line="240" w:lineRule="auto"/>
        <w:ind w:left="1440" w:hanging="1440"/>
        <w:jc w:val="both"/>
        <w:rPr>
          <w:sz w:val="24"/>
          <w:szCs w:val="24"/>
          <w:lang w:val="en-US"/>
        </w:rPr>
      </w:pPr>
      <w:r w:rsidRPr="00410F6F">
        <w:rPr>
          <w:sz w:val="24"/>
          <w:szCs w:val="24"/>
          <w:lang w:val="en-US"/>
        </w:rPr>
        <w:lastRenderedPageBreak/>
        <w:t>EIWU</w:t>
      </w:r>
      <w:r>
        <w:rPr>
          <w:sz w:val="24"/>
          <w:szCs w:val="24"/>
          <w:lang w:val="en-US"/>
        </w:rPr>
        <w:tab/>
      </w:r>
      <w:r w:rsidRPr="00410F6F">
        <w:rPr>
          <w:sz w:val="24"/>
          <w:szCs w:val="24"/>
          <w:lang w:val="en-US"/>
        </w:rPr>
        <w:t>Electrical Industry Workers’ Union</w:t>
      </w:r>
      <w:r>
        <w:rPr>
          <w:sz w:val="24"/>
          <w:szCs w:val="24"/>
          <w:lang w:val="en-US"/>
        </w:rPr>
        <w:t xml:space="preserve"> (Malaysia)</w:t>
      </w:r>
    </w:p>
    <w:p w14:paraId="4172A290"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 xml:space="preserve">ENAMJ </w:t>
      </w:r>
      <w:r w:rsidRPr="000963A5">
        <w:rPr>
          <w:sz w:val="24"/>
          <w:szCs w:val="24"/>
          <w:lang w:val="en-US"/>
        </w:rPr>
        <w:tab/>
        <w:t>l’Ecole Nationale d’Administration de Magistrature et de Journalisme/National School of Administration of Magistracy and Journalism (Mauritania)</w:t>
      </w:r>
    </w:p>
    <w:p w14:paraId="65D34095"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EU </w:t>
      </w:r>
      <w:r w:rsidRPr="000963A5">
        <w:rPr>
          <w:sz w:val="24"/>
          <w:szCs w:val="24"/>
          <w:lang w:val="en-US"/>
        </w:rPr>
        <w:tab/>
      </w:r>
      <w:r w:rsidRPr="000963A5">
        <w:rPr>
          <w:sz w:val="24"/>
          <w:szCs w:val="24"/>
          <w:lang w:val="en-US"/>
        </w:rPr>
        <w:tab/>
        <w:t>European Union</w:t>
      </w:r>
    </w:p>
    <w:p w14:paraId="74617EE6"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FEA </w:t>
      </w:r>
      <w:r w:rsidRPr="000963A5">
        <w:rPr>
          <w:sz w:val="24"/>
          <w:szCs w:val="24"/>
          <w:lang w:val="en-US"/>
        </w:rPr>
        <w:tab/>
      </w:r>
      <w:r w:rsidRPr="000963A5">
        <w:rPr>
          <w:sz w:val="24"/>
          <w:szCs w:val="24"/>
          <w:lang w:val="en-US"/>
        </w:rPr>
        <w:tab/>
        <w:t>Foreign Employment Act</w:t>
      </w:r>
    </w:p>
    <w:p w14:paraId="5B4E3789"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FET </w:t>
      </w:r>
      <w:r w:rsidRPr="000963A5">
        <w:rPr>
          <w:sz w:val="24"/>
          <w:szCs w:val="24"/>
          <w:lang w:val="en-US"/>
        </w:rPr>
        <w:tab/>
      </w:r>
      <w:r w:rsidRPr="000963A5">
        <w:rPr>
          <w:sz w:val="24"/>
          <w:szCs w:val="24"/>
          <w:lang w:val="en-US"/>
        </w:rPr>
        <w:tab/>
        <w:t>Foreign Employment Tribunal (Nepal)</w:t>
      </w:r>
    </w:p>
    <w:p w14:paraId="62B577E1"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FONADH</w:t>
      </w:r>
      <w:r w:rsidRPr="000B7E71">
        <w:rPr>
          <w:sz w:val="24"/>
          <w:szCs w:val="24"/>
          <w:lang w:val="fr-FR"/>
        </w:rPr>
        <w:tab/>
        <w:t>Forum des Organisations Nationales de Droits Humaines/Forum of Human Rights Organizations (Mauritania)</w:t>
      </w:r>
    </w:p>
    <w:p w14:paraId="66C4EF44"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FPRW </w:t>
      </w:r>
      <w:r w:rsidRPr="000963A5">
        <w:rPr>
          <w:sz w:val="24"/>
          <w:szCs w:val="24"/>
          <w:lang w:val="en-US"/>
        </w:rPr>
        <w:tab/>
      </w:r>
      <w:r w:rsidRPr="000963A5">
        <w:rPr>
          <w:sz w:val="24"/>
          <w:szCs w:val="24"/>
          <w:lang w:val="en-US"/>
        </w:rPr>
        <w:tab/>
        <w:t>Fundamental Principles and Rights at Work (Department of the ILO)</w:t>
      </w:r>
    </w:p>
    <w:p w14:paraId="2C1BFF90"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GEFONT </w:t>
      </w:r>
      <w:r w:rsidRPr="000963A5">
        <w:rPr>
          <w:sz w:val="24"/>
          <w:szCs w:val="24"/>
          <w:lang w:val="en-US"/>
        </w:rPr>
        <w:tab/>
        <w:t>General Federation of Nepalese Trade Unions</w:t>
      </w:r>
    </w:p>
    <w:p w14:paraId="4927F474"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ICLS </w:t>
      </w:r>
      <w:r w:rsidRPr="000963A5">
        <w:rPr>
          <w:sz w:val="24"/>
          <w:szCs w:val="24"/>
          <w:lang w:val="en-US"/>
        </w:rPr>
        <w:tab/>
      </w:r>
      <w:r w:rsidRPr="000963A5">
        <w:rPr>
          <w:sz w:val="24"/>
          <w:szCs w:val="24"/>
          <w:lang w:val="en-US"/>
        </w:rPr>
        <w:tab/>
        <w:t>International Conference of Labor Statisticians</w:t>
      </w:r>
    </w:p>
    <w:p w14:paraId="1CD9E860"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ILAB </w:t>
      </w:r>
      <w:r w:rsidRPr="000963A5">
        <w:rPr>
          <w:sz w:val="24"/>
          <w:szCs w:val="24"/>
          <w:lang w:val="en-US"/>
        </w:rPr>
        <w:tab/>
      </w:r>
      <w:r w:rsidRPr="000963A5">
        <w:rPr>
          <w:sz w:val="24"/>
          <w:szCs w:val="24"/>
          <w:lang w:val="en-US"/>
        </w:rPr>
        <w:tab/>
        <w:t xml:space="preserve">Bureau of International Labor Affairs </w:t>
      </w:r>
    </w:p>
    <w:p w14:paraId="6EB4635E"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ILC </w:t>
      </w:r>
      <w:r w:rsidRPr="000963A5">
        <w:rPr>
          <w:sz w:val="24"/>
          <w:szCs w:val="24"/>
          <w:lang w:val="en-US"/>
        </w:rPr>
        <w:tab/>
      </w:r>
      <w:r w:rsidRPr="000963A5">
        <w:rPr>
          <w:sz w:val="24"/>
          <w:szCs w:val="24"/>
          <w:lang w:val="en-US"/>
        </w:rPr>
        <w:tab/>
        <w:t>International Labor Conference</w:t>
      </w:r>
    </w:p>
    <w:p w14:paraId="19550BB4"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ILO </w:t>
      </w:r>
      <w:r w:rsidRPr="000963A5">
        <w:rPr>
          <w:sz w:val="24"/>
          <w:szCs w:val="24"/>
          <w:lang w:val="en-US"/>
        </w:rPr>
        <w:tab/>
      </w:r>
      <w:r w:rsidRPr="000963A5">
        <w:rPr>
          <w:sz w:val="24"/>
          <w:szCs w:val="24"/>
          <w:lang w:val="en-US"/>
        </w:rPr>
        <w:tab/>
        <w:t>International Labor Organization</w:t>
      </w:r>
    </w:p>
    <w:p w14:paraId="6EAECA49" w14:textId="77777777" w:rsidR="0083738D" w:rsidRPr="00CD40A8" w:rsidRDefault="0083738D" w:rsidP="0083738D">
      <w:pPr>
        <w:spacing w:before="60" w:after="0" w:line="240" w:lineRule="auto"/>
        <w:ind w:left="1440" w:hanging="1440"/>
        <w:jc w:val="both"/>
        <w:rPr>
          <w:sz w:val="24"/>
          <w:szCs w:val="24"/>
          <w:lang w:val="es-ES_tradnl"/>
        </w:rPr>
      </w:pPr>
      <w:r w:rsidRPr="00CD40A8">
        <w:rPr>
          <w:sz w:val="24"/>
          <w:szCs w:val="24"/>
          <w:lang w:val="es-ES_tradnl"/>
        </w:rPr>
        <w:t xml:space="preserve">INEI </w:t>
      </w:r>
      <w:r w:rsidRPr="00CD40A8">
        <w:rPr>
          <w:sz w:val="24"/>
          <w:szCs w:val="24"/>
          <w:lang w:val="es-ES_tradnl"/>
        </w:rPr>
        <w:tab/>
        <w:t>Instituto Nacional de Estadísticas e Informáticas/National Institute of Statistics and Informatics (Peru)</w:t>
      </w:r>
    </w:p>
    <w:p w14:paraId="429340D0"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IOE </w:t>
      </w:r>
      <w:r w:rsidRPr="000963A5">
        <w:rPr>
          <w:sz w:val="24"/>
          <w:szCs w:val="24"/>
          <w:lang w:val="en-US"/>
        </w:rPr>
        <w:tab/>
      </w:r>
      <w:r w:rsidRPr="000963A5">
        <w:rPr>
          <w:sz w:val="24"/>
          <w:szCs w:val="24"/>
          <w:lang w:val="en-US"/>
        </w:rPr>
        <w:tab/>
        <w:t>International Organization of Employers</w:t>
      </w:r>
    </w:p>
    <w:p w14:paraId="262A53CA"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IOM </w:t>
      </w:r>
      <w:r w:rsidRPr="000963A5">
        <w:rPr>
          <w:sz w:val="24"/>
          <w:szCs w:val="24"/>
          <w:lang w:val="en-US"/>
        </w:rPr>
        <w:tab/>
      </w:r>
      <w:r w:rsidRPr="000963A5">
        <w:rPr>
          <w:sz w:val="24"/>
          <w:szCs w:val="24"/>
          <w:lang w:val="en-US"/>
        </w:rPr>
        <w:tab/>
        <w:t>International Organization for Migration</w:t>
      </w:r>
    </w:p>
    <w:p w14:paraId="40DD3942"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IRA </w:t>
      </w:r>
      <w:r w:rsidRPr="000963A5">
        <w:rPr>
          <w:sz w:val="24"/>
          <w:szCs w:val="24"/>
          <w:lang w:val="en-US"/>
        </w:rPr>
        <w:tab/>
      </w:r>
      <w:r w:rsidRPr="000963A5">
        <w:rPr>
          <w:sz w:val="24"/>
          <w:szCs w:val="24"/>
          <w:lang w:val="en-US"/>
        </w:rPr>
        <w:tab/>
        <w:t>Initiative for the Resurgence of the Abolitionist Movement in Mauritania</w:t>
      </w:r>
    </w:p>
    <w:p w14:paraId="01EA80C2"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ITUC </w:t>
      </w:r>
      <w:r w:rsidRPr="000963A5">
        <w:rPr>
          <w:sz w:val="24"/>
          <w:szCs w:val="24"/>
          <w:lang w:val="en-US"/>
        </w:rPr>
        <w:tab/>
      </w:r>
      <w:r w:rsidRPr="000963A5">
        <w:rPr>
          <w:sz w:val="24"/>
          <w:szCs w:val="24"/>
          <w:lang w:val="en-US"/>
        </w:rPr>
        <w:tab/>
        <w:t>International Trade Union Confederation</w:t>
      </w:r>
    </w:p>
    <w:p w14:paraId="1C5A358C"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GIZ </w:t>
      </w:r>
      <w:r w:rsidRPr="000963A5">
        <w:rPr>
          <w:sz w:val="24"/>
          <w:szCs w:val="24"/>
          <w:lang w:val="en-US"/>
        </w:rPr>
        <w:tab/>
      </w:r>
      <w:r w:rsidRPr="000963A5">
        <w:rPr>
          <w:sz w:val="24"/>
          <w:szCs w:val="24"/>
          <w:lang w:val="en-US"/>
        </w:rPr>
        <w:tab/>
        <w:t>German Development Agency</w:t>
      </w:r>
    </w:p>
    <w:p w14:paraId="4BC4EFA3"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HTAT </w:t>
      </w:r>
      <w:r w:rsidRPr="000963A5">
        <w:rPr>
          <w:sz w:val="24"/>
          <w:szCs w:val="24"/>
          <w:lang w:val="en-US"/>
        </w:rPr>
        <w:tab/>
      </w:r>
      <w:r w:rsidRPr="000963A5">
        <w:rPr>
          <w:sz w:val="24"/>
          <w:szCs w:val="24"/>
          <w:lang w:val="en-US"/>
        </w:rPr>
        <w:tab/>
        <w:t>Human Trafficking Assessment Tool (Nepal)</w:t>
      </w:r>
    </w:p>
    <w:p w14:paraId="5D2A1E66"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HTTCA </w:t>
      </w:r>
      <w:r w:rsidRPr="000963A5">
        <w:rPr>
          <w:sz w:val="24"/>
          <w:szCs w:val="24"/>
          <w:lang w:val="en-US"/>
        </w:rPr>
        <w:tab/>
      </w:r>
      <w:r w:rsidRPr="000963A5">
        <w:rPr>
          <w:sz w:val="24"/>
          <w:szCs w:val="24"/>
          <w:lang w:val="en-US"/>
        </w:rPr>
        <w:tab/>
        <w:t>Human Trafficking and Transportation Control Act</w:t>
      </w:r>
    </w:p>
    <w:p w14:paraId="33DD1542"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KLFN </w:t>
      </w:r>
      <w:r w:rsidRPr="000963A5">
        <w:rPr>
          <w:sz w:val="24"/>
          <w:szCs w:val="24"/>
          <w:lang w:val="en-US"/>
        </w:rPr>
        <w:tab/>
      </w:r>
      <w:r w:rsidRPr="000963A5">
        <w:rPr>
          <w:sz w:val="24"/>
          <w:szCs w:val="24"/>
          <w:lang w:val="en-US"/>
        </w:rPr>
        <w:tab/>
        <w:t>Kamaiya Liberation Front Nepal</w:t>
      </w:r>
    </w:p>
    <w:p w14:paraId="43855586"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KLPA </w:t>
      </w:r>
      <w:r w:rsidRPr="000963A5">
        <w:rPr>
          <w:sz w:val="24"/>
          <w:szCs w:val="24"/>
          <w:lang w:val="en-US"/>
        </w:rPr>
        <w:tab/>
      </w:r>
      <w:r w:rsidRPr="000963A5">
        <w:rPr>
          <w:sz w:val="24"/>
          <w:szCs w:val="24"/>
          <w:lang w:val="en-US"/>
        </w:rPr>
        <w:tab/>
        <w:t>Kamaiya Labor Prohibition Act</w:t>
      </w:r>
    </w:p>
    <w:p w14:paraId="6D2ED9A2" w14:textId="77777777" w:rsidR="00410F6F" w:rsidRDefault="00410F6F" w:rsidP="0083738D">
      <w:pPr>
        <w:spacing w:before="60" w:after="0" w:line="240" w:lineRule="auto"/>
        <w:jc w:val="both"/>
        <w:rPr>
          <w:sz w:val="24"/>
          <w:szCs w:val="24"/>
          <w:lang w:val="en-US"/>
        </w:rPr>
      </w:pPr>
      <w:r w:rsidRPr="00410F6F">
        <w:rPr>
          <w:sz w:val="24"/>
          <w:szCs w:val="24"/>
          <w:lang w:val="en-US"/>
        </w:rPr>
        <w:t>KNOMAD</w:t>
      </w:r>
      <w:r>
        <w:rPr>
          <w:sz w:val="24"/>
          <w:szCs w:val="24"/>
          <w:lang w:val="en-US"/>
        </w:rPr>
        <w:tab/>
      </w:r>
      <w:r w:rsidRPr="00410F6F">
        <w:rPr>
          <w:sz w:val="24"/>
          <w:szCs w:val="24"/>
          <w:lang w:val="en-US"/>
        </w:rPr>
        <w:t>Global Knowledge Partnership on Migration and Development</w:t>
      </w:r>
    </w:p>
    <w:p w14:paraId="39600188"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LIC </w:t>
      </w:r>
      <w:r w:rsidRPr="000963A5">
        <w:rPr>
          <w:sz w:val="24"/>
          <w:szCs w:val="24"/>
          <w:lang w:val="en-US"/>
        </w:rPr>
        <w:tab/>
      </w:r>
      <w:r w:rsidRPr="000963A5">
        <w:rPr>
          <w:sz w:val="24"/>
          <w:szCs w:val="24"/>
          <w:lang w:val="en-US"/>
        </w:rPr>
        <w:tab/>
        <w:t xml:space="preserve">Labor Inspectors and Controllers </w:t>
      </w:r>
    </w:p>
    <w:p w14:paraId="3327849D" w14:textId="77777777" w:rsidR="0083738D" w:rsidRPr="00ED7A1C" w:rsidRDefault="0083738D" w:rsidP="0083738D">
      <w:pPr>
        <w:spacing w:before="60" w:after="0" w:line="240" w:lineRule="auto"/>
        <w:ind w:left="1440" w:hanging="1440"/>
        <w:jc w:val="both"/>
        <w:rPr>
          <w:sz w:val="24"/>
          <w:szCs w:val="24"/>
          <w:lang w:val="en-US"/>
        </w:rPr>
      </w:pPr>
      <w:r w:rsidRPr="00ED7A1C">
        <w:rPr>
          <w:sz w:val="24"/>
          <w:szCs w:val="24"/>
          <w:lang w:val="en-US"/>
        </w:rPr>
        <w:t xml:space="preserve">MAIEO </w:t>
      </w:r>
      <w:r w:rsidRPr="00ED7A1C">
        <w:rPr>
          <w:sz w:val="24"/>
          <w:szCs w:val="24"/>
          <w:lang w:val="en-US"/>
        </w:rPr>
        <w:tab/>
        <w:t>Ministre d’Affaires Islamiques et de l’Enseignement Originel/Minister for Islamic Affairs and Original Education (Mauritanie)</w:t>
      </w:r>
    </w:p>
    <w:p w14:paraId="0E175C72" w14:textId="77777777" w:rsidR="00551142" w:rsidRPr="000963A5" w:rsidRDefault="00551142" w:rsidP="0083738D">
      <w:pPr>
        <w:spacing w:before="60" w:after="0" w:line="240" w:lineRule="auto"/>
        <w:ind w:left="1440" w:hanging="1440"/>
        <w:jc w:val="both"/>
        <w:rPr>
          <w:sz w:val="24"/>
          <w:szCs w:val="24"/>
          <w:lang w:val="en-US"/>
        </w:rPr>
      </w:pPr>
      <w:r w:rsidRPr="000963A5">
        <w:rPr>
          <w:sz w:val="24"/>
          <w:szCs w:val="24"/>
          <w:lang w:val="en-US"/>
        </w:rPr>
        <w:t>MAPO</w:t>
      </w:r>
      <w:r w:rsidRPr="000963A5">
        <w:rPr>
          <w:sz w:val="24"/>
          <w:szCs w:val="24"/>
          <w:lang w:val="en-US"/>
        </w:rPr>
        <w:tab/>
        <w:t>Council for Anti-Trafficking in Persons and Anti-Smuggling of Migrants (Malaysia)</w:t>
      </w:r>
    </w:p>
    <w:p w14:paraId="314239FC"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 xml:space="preserve">MASEF </w:t>
      </w:r>
      <w:r w:rsidRPr="000B7E71">
        <w:rPr>
          <w:sz w:val="24"/>
          <w:szCs w:val="24"/>
          <w:lang w:val="fr-FR"/>
        </w:rPr>
        <w:tab/>
      </w:r>
      <w:proofErr w:type="gramStart"/>
      <w:r w:rsidRPr="000B7E71">
        <w:rPr>
          <w:sz w:val="24"/>
          <w:szCs w:val="24"/>
          <w:lang w:val="fr-FR"/>
        </w:rPr>
        <w:t>Ministère</w:t>
      </w:r>
      <w:proofErr w:type="gramEnd"/>
      <w:r w:rsidRPr="000B7E71">
        <w:rPr>
          <w:sz w:val="24"/>
          <w:szCs w:val="24"/>
          <w:lang w:val="fr-FR"/>
        </w:rPr>
        <w:t xml:space="preserve"> des Affaires Sociales, de l’Enfance et de la Famille/Ministry for Social Affairs, Children and the Family</w:t>
      </w:r>
    </w:p>
    <w:p w14:paraId="54B757B4" w14:textId="77777777" w:rsidR="0029718A" w:rsidRPr="0029718A" w:rsidRDefault="008E2DCF" w:rsidP="008E2DCF">
      <w:pPr>
        <w:spacing w:before="60" w:after="0" w:line="240" w:lineRule="auto"/>
        <w:ind w:left="1440" w:hanging="1440"/>
        <w:jc w:val="both"/>
        <w:rPr>
          <w:sz w:val="24"/>
          <w:szCs w:val="24"/>
          <w:lang w:val="en-US"/>
        </w:rPr>
      </w:pPr>
      <w:r w:rsidRPr="000963A5">
        <w:rPr>
          <w:sz w:val="24"/>
          <w:szCs w:val="24"/>
          <w:lang w:val="en-US"/>
        </w:rPr>
        <w:t>MEF</w:t>
      </w:r>
      <w:r w:rsidRPr="000963A5">
        <w:rPr>
          <w:sz w:val="24"/>
          <w:szCs w:val="24"/>
          <w:lang w:val="en-US"/>
        </w:rPr>
        <w:tab/>
      </w:r>
      <w:r w:rsidR="0029718A" w:rsidRPr="0029718A">
        <w:rPr>
          <w:sz w:val="24"/>
          <w:szCs w:val="24"/>
          <w:lang w:val="en-US"/>
        </w:rPr>
        <w:t>Malaysian Employers Federation</w:t>
      </w:r>
    </w:p>
    <w:p w14:paraId="18AC8875"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MFI</w:t>
      </w:r>
      <w:r w:rsidRPr="000963A5">
        <w:rPr>
          <w:sz w:val="24"/>
          <w:szCs w:val="24"/>
          <w:lang w:val="en-US"/>
        </w:rPr>
        <w:tab/>
        <w:t>Microfinance institution</w:t>
      </w:r>
    </w:p>
    <w:p w14:paraId="2DFBB1D8"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 xml:space="preserve">MFPTMA </w:t>
      </w:r>
      <w:r w:rsidRPr="000963A5">
        <w:rPr>
          <w:sz w:val="24"/>
          <w:szCs w:val="24"/>
          <w:lang w:val="en-US"/>
        </w:rPr>
        <w:tab/>
        <w:t xml:space="preserve">Ministry of Public Services, </w:t>
      </w:r>
      <w:proofErr w:type="gramStart"/>
      <w:r w:rsidRPr="000963A5">
        <w:rPr>
          <w:sz w:val="24"/>
          <w:szCs w:val="24"/>
          <w:lang w:val="en-US"/>
        </w:rPr>
        <w:t>Labor</w:t>
      </w:r>
      <w:proofErr w:type="gramEnd"/>
      <w:r w:rsidRPr="000963A5">
        <w:rPr>
          <w:sz w:val="24"/>
          <w:szCs w:val="24"/>
          <w:lang w:val="en-US"/>
        </w:rPr>
        <w:t xml:space="preserve"> and the Modernization of Administration (Mauritania)</w:t>
      </w:r>
    </w:p>
    <w:p w14:paraId="2BE26DEF"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MININTER </w:t>
      </w:r>
      <w:r w:rsidRPr="000963A5">
        <w:rPr>
          <w:sz w:val="24"/>
          <w:szCs w:val="24"/>
          <w:lang w:val="en-US"/>
        </w:rPr>
        <w:tab/>
        <w:t>Ministerio del Interior/Ministry of Internal Affairs (Peru)</w:t>
      </w:r>
    </w:p>
    <w:p w14:paraId="28A021B9"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 xml:space="preserve">MINNJUS </w:t>
      </w:r>
      <w:r w:rsidRPr="000963A5">
        <w:rPr>
          <w:sz w:val="24"/>
          <w:szCs w:val="24"/>
          <w:lang w:val="en-US"/>
        </w:rPr>
        <w:tab/>
        <w:t>Ministerio de Justicia y Derechos Humanos/Ministry of Justice and Human Rights (Peru)</w:t>
      </w:r>
    </w:p>
    <w:p w14:paraId="223A7D04" w14:textId="77777777" w:rsidR="008E2DCF" w:rsidRPr="000963A5" w:rsidRDefault="008E2DCF" w:rsidP="008E2DCF">
      <w:pPr>
        <w:spacing w:before="60" w:after="0" w:line="240" w:lineRule="auto"/>
        <w:ind w:left="1440" w:hanging="1440"/>
        <w:jc w:val="both"/>
        <w:rPr>
          <w:sz w:val="24"/>
          <w:szCs w:val="24"/>
          <w:lang w:val="en-US"/>
        </w:rPr>
      </w:pPr>
      <w:r w:rsidRPr="000963A5">
        <w:rPr>
          <w:sz w:val="24"/>
          <w:szCs w:val="24"/>
          <w:lang w:val="en-US"/>
        </w:rPr>
        <w:t>MOHA</w:t>
      </w:r>
      <w:r w:rsidRPr="000963A5">
        <w:rPr>
          <w:sz w:val="24"/>
          <w:szCs w:val="24"/>
          <w:lang w:val="en-US"/>
        </w:rPr>
        <w:tab/>
        <w:t>Ministry of Home Affairs (Malaysia)</w:t>
      </w:r>
    </w:p>
    <w:p w14:paraId="38DACEE1" w14:textId="77777777" w:rsidR="008E2DCF" w:rsidRPr="000963A5" w:rsidRDefault="008E2DCF" w:rsidP="008E2DCF">
      <w:pPr>
        <w:spacing w:before="60" w:after="0" w:line="240" w:lineRule="auto"/>
        <w:ind w:left="1440" w:hanging="1440"/>
        <w:jc w:val="both"/>
        <w:rPr>
          <w:sz w:val="24"/>
          <w:szCs w:val="24"/>
          <w:lang w:val="en-US"/>
        </w:rPr>
      </w:pPr>
      <w:r w:rsidRPr="000963A5">
        <w:rPr>
          <w:sz w:val="24"/>
          <w:szCs w:val="24"/>
          <w:lang w:val="en-US"/>
        </w:rPr>
        <w:lastRenderedPageBreak/>
        <w:t>MOHR</w:t>
      </w:r>
      <w:r w:rsidRPr="000963A5">
        <w:rPr>
          <w:sz w:val="24"/>
          <w:szCs w:val="24"/>
          <w:lang w:val="en-US"/>
        </w:rPr>
        <w:tab/>
        <w:t>Ministry of Human Resources (Malaysia)</w:t>
      </w:r>
    </w:p>
    <w:p w14:paraId="3D3F7211" w14:textId="77777777" w:rsidR="0083738D" w:rsidRPr="000963A5" w:rsidRDefault="0083738D" w:rsidP="008E2DCF">
      <w:pPr>
        <w:spacing w:before="60" w:after="0" w:line="240" w:lineRule="auto"/>
        <w:ind w:left="1440" w:hanging="1440"/>
        <w:jc w:val="both"/>
        <w:rPr>
          <w:sz w:val="24"/>
          <w:szCs w:val="24"/>
          <w:lang w:val="en-US"/>
        </w:rPr>
      </w:pPr>
      <w:r w:rsidRPr="000963A5">
        <w:rPr>
          <w:sz w:val="24"/>
          <w:szCs w:val="24"/>
          <w:lang w:val="en-US"/>
        </w:rPr>
        <w:t xml:space="preserve">MoLE </w:t>
      </w:r>
      <w:r w:rsidRPr="000963A5">
        <w:rPr>
          <w:sz w:val="24"/>
          <w:szCs w:val="24"/>
          <w:lang w:val="en-US"/>
        </w:rPr>
        <w:tab/>
        <w:t>Ministry of Labor and Employment (Nepal)</w:t>
      </w:r>
    </w:p>
    <w:p w14:paraId="4607D855" w14:textId="77777777" w:rsidR="0083738D" w:rsidRPr="000963A5" w:rsidRDefault="0083738D" w:rsidP="008E2DCF">
      <w:pPr>
        <w:spacing w:before="60" w:after="0" w:line="240" w:lineRule="auto"/>
        <w:ind w:left="1440" w:hanging="1440"/>
        <w:jc w:val="both"/>
        <w:rPr>
          <w:sz w:val="24"/>
          <w:szCs w:val="24"/>
          <w:lang w:val="en-US"/>
        </w:rPr>
      </w:pPr>
      <w:r w:rsidRPr="000963A5">
        <w:rPr>
          <w:sz w:val="24"/>
          <w:szCs w:val="24"/>
          <w:lang w:val="en-US"/>
        </w:rPr>
        <w:t xml:space="preserve">MoLRM </w:t>
      </w:r>
      <w:r w:rsidRPr="000963A5">
        <w:rPr>
          <w:sz w:val="24"/>
          <w:szCs w:val="24"/>
          <w:lang w:val="en-US"/>
        </w:rPr>
        <w:tab/>
        <w:t>Ministry of Land Reform Management (Nepal)</w:t>
      </w:r>
    </w:p>
    <w:p w14:paraId="36030CC5" w14:textId="77777777" w:rsidR="0083738D" w:rsidRPr="000963A5" w:rsidRDefault="0083738D" w:rsidP="008E2DCF">
      <w:pPr>
        <w:spacing w:before="60" w:after="0" w:line="240" w:lineRule="auto"/>
        <w:ind w:left="1440" w:hanging="1440"/>
        <w:jc w:val="both"/>
        <w:rPr>
          <w:sz w:val="24"/>
          <w:szCs w:val="24"/>
          <w:lang w:val="en-US"/>
        </w:rPr>
      </w:pPr>
      <w:r w:rsidRPr="000963A5">
        <w:rPr>
          <w:sz w:val="24"/>
          <w:szCs w:val="24"/>
          <w:lang w:val="en-US"/>
        </w:rPr>
        <w:t xml:space="preserve">MoWCSW </w:t>
      </w:r>
      <w:r w:rsidRPr="000963A5">
        <w:rPr>
          <w:sz w:val="24"/>
          <w:szCs w:val="24"/>
          <w:lang w:val="en-US"/>
        </w:rPr>
        <w:tab/>
        <w:t>Ministry of Women, Children and Social Welfare (Nepal)</w:t>
      </w:r>
    </w:p>
    <w:p w14:paraId="2E0DBDE1" w14:textId="77777777" w:rsidR="00311F00" w:rsidRDefault="00311F00" w:rsidP="008E2DCF">
      <w:pPr>
        <w:spacing w:before="60" w:after="0" w:line="240" w:lineRule="auto"/>
        <w:ind w:left="1440" w:hanging="1440"/>
        <w:jc w:val="both"/>
        <w:rPr>
          <w:sz w:val="24"/>
          <w:szCs w:val="24"/>
          <w:lang w:val="en-US"/>
        </w:rPr>
      </w:pPr>
      <w:r w:rsidRPr="00311F00">
        <w:rPr>
          <w:sz w:val="24"/>
          <w:szCs w:val="24"/>
          <w:lang w:val="en-US"/>
        </w:rPr>
        <w:t>MPIC</w:t>
      </w:r>
      <w:r>
        <w:rPr>
          <w:sz w:val="24"/>
          <w:szCs w:val="24"/>
          <w:lang w:val="en-US"/>
        </w:rPr>
        <w:tab/>
      </w:r>
      <w:r w:rsidRPr="00311F00">
        <w:rPr>
          <w:sz w:val="24"/>
          <w:szCs w:val="24"/>
          <w:lang w:val="en-US"/>
        </w:rPr>
        <w:t>Ministry of Plantation Industries and Commodities</w:t>
      </w:r>
      <w:r>
        <w:rPr>
          <w:sz w:val="24"/>
          <w:szCs w:val="24"/>
          <w:lang w:val="en-US"/>
        </w:rPr>
        <w:t xml:space="preserve"> (Malaysia)</w:t>
      </w:r>
    </w:p>
    <w:p w14:paraId="603A322F" w14:textId="77777777" w:rsidR="00410F6F" w:rsidRDefault="00410F6F" w:rsidP="00410F6F">
      <w:pPr>
        <w:spacing w:before="60" w:after="0" w:line="240" w:lineRule="auto"/>
        <w:ind w:left="1440" w:hanging="1440"/>
        <w:jc w:val="both"/>
        <w:rPr>
          <w:sz w:val="24"/>
          <w:szCs w:val="24"/>
          <w:lang w:val="en-US"/>
        </w:rPr>
      </w:pPr>
      <w:r>
        <w:rPr>
          <w:sz w:val="24"/>
          <w:szCs w:val="24"/>
          <w:lang w:val="en-US"/>
        </w:rPr>
        <w:t>MRC</w:t>
      </w:r>
      <w:r>
        <w:rPr>
          <w:sz w:val="24"/>
          <w:szCs w:val="24"/>
          <w:lang w:val="en-US"/>
        </w:rPr>
        <w:tab/>
        <w:t>Migrant Resource Centers (Malaysia)</w:t>
      </w:r>
    </w:p>
    <w:p w14:paraId="33A41FEC" w14:textId="77777777" w:rsidR="0083738D" w:rsidRPr="000963A5" w:rsidRDefault="0083738D" w:rsidP="008E2DCF">
      <w:pPr>
        <w:spacing w:before="60" w:after="0" w:line="240" w:lineRule="auto"/>
        <w:ind w:left="1440" w:hanging="1440"/>
        <w:jc w:val="both"/>
        <w:rPr>
          <w:sz w:val="24"/>
          <w:szCs w:val="24"/>
          <w:lang w:val="en-US"/>
        </w:rPr>
      </w:pPr>
      <w:r w:rsidRPr="000963A5">
        <w:rPr>
          <w:sz w:val="24"/>
          <w:szCs w:val="24"/>
          <w:lang w:val="en-US"/>
        </w:rPr>
        <w:t xml:space="preserve">MRG </w:t>
      </w:r>
      <w:r w:rsidRPr="000963A5">
        <w:rPr>
          <w:sz w:val="24"/>
          <w:szCs w:val="24"/>
          <w:lang w:val="en-US"/>
        </w:rPr>
        <w:tab/>
        <w:t>Minority Rights Group</w:t>
      </w:r>
      <w:r w:rsidR="008E2DCF" w:rsidRPr="000963A5">
        <w:rPr>
          <w:sz w:val="24"/>
          <w:szCs w:val="24"/>
          <w:lang w:val="en-US"/>
        </w:rPr>
        <w:t xml:space="preserve"> </w:t>
      </w:r>
    </w:p>
    <w:p w14:paraId="3A697B53" w14:textId="77777777" w:rsidR="0083738D" w:rsidRPr="000963A5" w:rsidRDefault="0083738D" w:rsidP="008E2DCF">
      <w:pPr>
        <w:spacing w:before="60" w:after="0" w:line="240" w:lineRule="auto"/>
        <w:ind w:left="1440" w:hanging="1440"/>
        <w:jc w:val="both"/>
        <w:rPr>
          <w:sz w:val="24"/>
          <w:szCs w:val="24"/>
          <w:lang w:val="en-US"/>
        </w:rPr>
      </w:pPr>
      <w:r w:rsidRPr="000963A5">
        <w:rPr>
          <w:sz w:val="24"/>
          <w:szCs w:val="24"/>
          <w:lang w:val="en-US"/>
        </w:rPr>
        <w:t xml:space="preserve">MRO </w:t>
      </w:r>
      <w:r w:rsidRPr="000963A5">
        <w:rPr>
          <w:sz w:val="24"/>
          <w:szCs w:val="24"/>
          <w:lang w:val="en-US"/>
        </w:rPr>
        <w:tab/>
        <w:t>Mauritanian Ouguiyas (currency)</w:t>
      </w:r>
    </w:p>
    <w:p w14:paraId="7BACE9C7"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 xml:space="preserve">MTPE </w:t>
      </w:r>
      <w:r w:rsidRPr="000963A5">
        <w:rPr>
          <w:sz w:val="24"/>
          <w:szCs w:val="24"/>
          <w:lang w:val="en-US"/>
        </w:rPr>
        <w:tab/>
        <w:t>Ministerio de Trabajo y la Promoción del Empleo/Ministry of Labor and the Promotion of Employment (Peru)</w:t>
      </w:r>
    </w:p>
    <w:p w14:paraId="33917433" w14:textId="77777777" w:rsidR="008E2DCF" w:rsidRPr="000963A5" w:rsidRDefault="008E2DCF" w:rsidP="008E2DCF">
      <w:pPr>
        <w:spacing w:before="60" w:after="0" w:line="240" w:lineRule="auto"/>
        <w:ind w:left="1440" w:hanging="1440"/>
        <w:jc w:val="both"/>
        <w:rPr>
          <w:sz w:val="24"/>
          <w:szCs w:val="24"/>
          <w:lang w:val="en-US"/>
        </w:rPr>
      </w:pPr>
      <w:r w:rsidRPr="000963A5">
        <w:rPr>
          <w:sz w:val="24"/>
          <w:szCs w:val="24"/>
          <w:lang w:val="en-US"/>
        </w:rPr>
        <w:t>MTUC</w:t>
      </w:r>
      <w:r w:rsidRPr="000963A5">
        <w:rPr>
          <w:sz w:val="24"/>
          <w:szCs w:val="24"/>
          <w:lang w:val="en-US"/>
        </w:rPr>
        <w:tab/>
        <w:t>Malaysia Trade Union Confederation</w:t>
      </w:r>
    </w:p>
    <w:p w14:paraId="6E239A92"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NAP </w:t>
      </w:r>
      <w:r w:rsidRPr="000963A5">
        <w:rPr>
          <w:sz w:val="24"/>
          <w:szCs w:val="24"/>
          <w:lang w:val="en-US"/>
        </w:rPr>
        <w:tab/>
      </w:r>
      <w:r w:rsidRPr="000963A5">
        <w:rPr>
          <w:sz w:val="24"/>
          <w:szCs w:val="24"/>
          <w:lang w:val="en-US"/>
        </w:rPr>
        <w:tab/>
        <w:t>National Action Plan</w:t>
      </w:r>
    </w:p>
    <w:p w14:paraId="66EDCF45"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NGO </w:t>
      </w:r>
      <w:r w:rsidRPr="000963A5">
        <w:rPr>
          <w:sz w:val="24"/>
          <w:szCs w:val="24"/>
          <w:lang w:val="en-US"/>
        </w:rPr>
        <w:tab/>
      </w:r>
      <w:r w:rsidRPr="000963A5">
        <w:rPr>
          <w:sz w:val="24"/>
          <w:szCs w:val="24"/>
          <w:lang w:val="en-US"/>
        </w:rPr>
        <w:tab/>
        <w:t>Non-Governmental Organization</w:t>
      </w:r>
    </w:p>
    <w:p w14:paraId="4C356A33"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NMP </w:t>
      </w:r>
      <w:r w:rsidRPr="000963A5">
        <w:rPr>
          <w:sz w:val="24"/>
          <w:szCs w:val="24"/>
          <w:lang w:val="en-US"/>
        </w:rPr>
        <w:tab/>
      </w:r>
      <w:r w:rsidRPr="000963A5">
        <w:rPr>
          <w:sz w:val="24"/>
          <w:szCs w:val="24"/>
          <w:lang w:val="en-US"/>
        </w:rPr>
        <w:tab/>
        <w:t>National Master Plan</w:t>
      </w:r>
    </w:p>
    <w:p w14:paraId="38380217"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NPA </w:t>
      </w:r>
      <w:r w:rsidRPr="000963A5">
        <w:rPr>
          <w:sz w:val="24"/>
          <w:szCs w:val="24"/>
          <w:lang w:val="en-US"/>
        </w:rPr>
        <w:tab/>
      </w:r>
      <w:r w:rsidRPr="000963A5">
        <w:rPr>
          <w:sz w:val="24"/>
          <w:szCs w:val="24"/>
          <w:lang w:val="en-US"/>
        </w:rPr>
        <w:tab/>
        <w:t>National Plan of Action (Nepal)</w:t>
      </w:r>
    </w:p>
    <w:p w14:paraId="57B504D8"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NPC </w:t>
      </w:r>
      <w:r w:rsidRPr="000963A5">
        <w:rPr>
          <w:sz w:val="24"/>
          <w:szCs w:val="24"/>
          <w:lang w:val="en-US"/>
        </w:rPr>
        <w:tab/>
      </w:r>
      <w:r w:rsidRPr="000963A5">
        <w:rPr>
          <w:sz w:val="24"/>
          <w:szCs w:val="24"/>
          <w:lang w:val="en-US"/>
        </w:rPr>
        <w:tab/>
        <w:t>National Planning Commission (Nepal)</w:t>
      </w:r>
    </w:p>
    <w:p w14:paraId="5687C02A"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NTUC </w:t>
      </w:r>
      <w:r w:rsidRPr="000963A5">
        <w:rPr>
          <w:sz w:val="24"/>
          <w:szCs w:val="24"/>
          <w:lang w:val="en-US"/>
        </w:rPr>
        <w:tab/>
      </w:r>
      <w:r w:rsidRPr="000963A5">
        <w:rPr>
          <w:sz w:val="24"/>
          <w:szCs w:val="24"/>
          <w:lang w:val="en-US"/>
        </w:rPr>
        <w:tab/>
        <w:t>Nepal Trade Union Congress</w:t>
      </w:r>
    </w:p>
    <w:p w14:paraId="30E3E21A"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OHCHR </w:t>
      </w:r>
      <w:r w:rsidRPr="000963A5">
        <w:rPr>
          <w:sz w:val="24"/>
          <w:szCs w:val="24"/>
          <w:lang w:val="en-US"/>
        </w:rPr>
        <w:tab/>
        <w:t xml:space="preserve">Office of the United Nations High Commissioner for Human Rights </w:t>
      </w:r>
    </w:p>
    <w:p w14:paraId="3165C6EE" w14:textId="77777777" w:rsidR="0083738D" w:rsidRPr="000B7E71" w:rsidRDefault="0083738D" w:rsidP="0083738D">
      <w:pPr>
        <w:spacing w:before="60" w:after="0" w:line="240" w:lineRule="auto"/>
        <w:jc w:val="both"/>
        <w:rPr>
          <w:sz w:val="24"/>
          <w:szCs w:val="24"/>
          <w:lang w:val="fr-FR"/>
        </w:rPr>
      </w:pPr>
      <w:r w:rsidRPr="000B7E71">
        <w:rPr>
          <w:sz w:val="24"/>
          <w:szCs w:val="24"/>
          <w:lang w:val="fr-FR"/>
        </w:rPr>
        <w:t xml:space="preserve">ONS </w:t>
      </w:r>
      <w:r w:rsidRPr="000B7E71">
        <w:rPr>
          <w:sz w:val="24"/>
          <w:szCs w:val="24"/>
          <w:lang w:val="fr-FR"/>
        </w:rPr>
        <w:tab/>
      </w:r>
      <w:r w:rsidRPr="000B7E71">
        <w:rPr>
          <w:sz w:val="24"/>
          <w:szCs w:val="24"/>
          <w:lang w:val="fr-FR"/>
        </w:rPr>
        <w:tab/>
        <w:t>Office National de la Statistique/National Statistics Bureau</w:t>
      </w:r>
    </w:p>
    <w:p w14:paraId="288D56E1" w14:textId="77777777" w:rsidR="0083738D" w:rsidRPr="000B7E71" w:rsidRDefault="0083738D" w:rsidP="0083738D">
      <w:pPr>
        <w:spacing w:before="60" w:after="0" w:line="240" w:lineRule="auto"/>
        <w:jc w:val="both"/>
        <w:rPr>
          <w:sz w:val="24"/>
          <w:szCs w:val="24"/>
          <w:lang w:val="fr-FR"/>
        </w:rPr>
      </w:pPr>
      <w:r w:rsidRPr="000B7E71">
        <w:rPr>
          <w:sz w:val="24"/>
          <w:szCs w:val="24"/>
          <w:lang w:val="fr-FR"/>
        </w:rPr>
        <w:t xml:space="preserve">PANE </w:t>
      </w:r>
      <w:r w:rsidRPr="000B7E71">
        <w:rPr>
          <w:sz w:val="24"/>
          <w:szCs w:val="24"/>
          <w:lang w:val="fr-FR"/>
        </w:rPr>
        <w:tab/>
      </w:r>
      <w:r w:rsidRPr="000B7E71">
        <w:rPr>
          <w:sz w:val="24"/>
          <w:szCs w:val="24"/>
          <w:lang w:val="fr-FR"/>
        </w:rPr>
        <w:tab/>
        <w:t xml:space="preserve">Plateforme des Acteurs Non-Etatiques/Platform for Non-State Actors </w:t>
      </w:r>
    </w:p>
    <w:p w14:paraId="514AB4FA"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PANETE-RIM</w:t>
      </w:r>
      <w:r w:rsidRPr="000963A5">
        <w:rPr>
          <w:sz w:val="24"/>
          <w:szCs w:val="24"/>
          <w:lang w:val="en-US"/>
        </w:rPr>
        <w:tab/>
        <w:t>Plan d’Action pour l’Elimination du Travail des Enfants/National Plan of Action on the Elimination of Child Labor</w:t>
      </w:r>
    </w:p>
    <w:p w14:paraId="3A0DC059"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 xml:space="preserve">PNCLTF </w:t>
      </w:r>
      <w:r w:rsidRPr="000963A5">
        <w:rPr>
          <w:sz w:val="24"/>
          <w:szCs w:val="24"/>
          <w:lang w:val="en-US"/>
        </w:rPr>
        <w:tab/>
        <w:t>Plan Nacional de Lucha contra el Trabajo Forzoso/National Plan for the Fight against Forced Labor (Peru)</w:t>
      </w:r>
    </w:p>
    <w:p w14:paraId="3C98F4E4" w14:textId="77777777" w:rsidR="0083738D" w:rsidRPr="00CD40A8" w:rsidRDefault="0083738D" w:rsidP="0083738D">
      <w:pPr>
        <w:spacing w:before="60" w:after="0" w:line="240" w:lineRule="auto"/>
        <w:jc w:val="both"/>
        <w:rPr>
          <w:sz w:val="24"/>
          <w:szCs w:val="24"/>
          <w:lang w:val="es-ES_tradnl"/>
        </w:rPr>
      </w:pPr>
      <w:r w:rsidRPr="00CD40A8">
        <w:rPr>
          <w:sz w:val="24"/>
          <w:szCs w:val="24"/>
          <w:lang w:val="es-ES_tradnl"/>
        </w:rPr>
        <w:t xml:space="preserve">PNP </w:t>
      </w:r>
      <w:r w:rsidRPr="00CD40A8">
        <w:rPr>
          <w:sz w:val="24"/>
          <w:szCs w:val="24"/>
          <w:lang w:val="es-ES_tradnl"/>
        </w:rPr>
        <w:tab/>
      </w:r>
      <w:r w:rsidRPr="00CD40A8">
        <w:rPr>
          <w:sz w:val="24"/>
          <w:szCs w:val="24"/>
          <w:lang w:val="es-ES_tradnl"/>
        </w:rPr>
        <w:tab/>
        <w:t>Policía Nacional del Perú/Peruvian National Police</w:t>
      </w:r>
    </w:p>
    <w:p w14:paraId="52F7B182"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PSA </w:t>
      </w:r>
      <w:r w:rsidRPr="000963A5">
        <w:rPr>
          <w:sz w:val="24"/>
          <w:szCs w:val="24"/>
          <w:lang w:val="en-US"/>
        </w:rPr>
        <w:tab/>
      </w:r>
      <w:r w:rsidRPr="000963A5">
        <w:rPr>
          <w:sz w:val="24"/>
          <w:szCs w:val="24"/>
          <w:lang w:val="en-US"/>
        </w:rPr>
        <w:tab/>
        <w:t>Public Service Announcement (Nepal)</w:t>
      </w:r>
    </w:p>
    <w:p w14:paraId="0361AA89"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RETA </w:t>
      </w:r>
      <w:r w:rsidRPr="000963A5">
        <w:rPr>
          <w:sz w:val="24"/>
          <w:szCs w:val="24"/>
          <w:lang w:val="en-US"/>
        </w:rPr>
        <w:tab/>
      </w:r>
      <w:r w:rsidRPr="000963A5">
        <w:rPr>
          <w:sz w:val="24"/>
          <w:szCs w:val="24"/>
          <w:lang w:val="en-US"/>
        </w:rPr>
        <w:tab/>
        <w:t xml:space="preserve">Trata de Personas Sistema de Registro/Human Trafficking Registration System </w:t>
      </w:r>
    </w:p>
    <w:p w14:paraId="54D8093C"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RHMSF </w:t>
      </w:r>
      <w:r w:rsidRPr="000963A5">
        <w:rPr>
          <w:sz w:val="24"/>
          <w:szCs w:val="24"/>
          <w:lang w:val="en-US"/>
        </w:rPr>
        <w:tab/>
        <w:t>Rastriya, Haliya, Mukti, Samaj Foundation (Nepal)</w:t>
      </w:r>
    </w:p>
    <w:p w14:paraId="7EE716DD"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SDG </w:t>
      </w:r>
      <w:r w:rsidRPr="000963A5">
        <w:rPr>
          <w:sz w:val="24"/>
          <w:szCs w:val="24"/>
          <w:lang w:val="en-US"/>
        </w:rPr>
        <w:tab/>
      </w:r>
      <w:r w:rsidRPr="000963A5">
        <w:rPr>
          <w:sz w:val="24"/>
          <w:szCs w:val="24"/>
          <w:lang w:val="en-US"/>
        </w:rPr>
        <w:tab/>
        <w:t>Sustainable Development Goal</w:t>
      </w:r>
    </w:p>
    <w:p w14:paraId="026514D9" w14:textId="77777777" w:rsidR="00803433" w:rsidRDefault="00803433" w:rsidP="0083738D">
      <w:pPr>
        <w:spacing w:before="60" w:after="0" w:line="240" w:lineRule="auto"/>
        <w:ind w:left="1440" w:hanging="1440"/>
        <w:jc w:val="both"/>
        <w:rPr>
          <w:sz w:val="24"/>
          <w:szCs w:val="24"/>
          <w:lang w:val="en-US"/>
        </w:rPr>
      </w:pPr>
      <w:r>
        <w:rPr>
          <w:sz w:val="24"/>
          <w:szCs w:val="24"/>
          <w:lang w:val="en-US"/>
        </w:rPr>
        <w:t>SET</w:t>
      </w:r>
      <w:r>
        <w:rPr>
          <w:sz w:val="24"/>
          <w:szCs w:val="24"/>
          <w:lang w:val="en-US"/>
        </w:rPr>
        <w:tab/>
      </w:r>
      <w:r w:rsidRPr="00803433">
        <w:rPr>
          <w:sz w:val="24"/>
          <w:szCs w:val="24"/>
          <w:lang w:val="en-US"/>
        </w:rPr>
        <w:t>Special Enforcement Team for ATIPSOM</w:t>
      </w:r>
      <w:r>
        <w:rPr>
          <w:sz w:val="24"/>
          <w:szCs w:val="24"/>
          <w:lang w:val="en-US"/>
        </w:rPr>
        <w:t xml:space="preserve"> (Malaysia)</w:t>
      </w:r>
    </w:p>
    <w:p w14:paraId="7ADD8658" w14:textId="77777777" w:rsidR="0083738D" w:rsidRPr="00CD40A8" w:rsidRDefault="0083738D" w:rsidP="0083738D">
      <w:pPr>
        <w:spacing w:before="60" w:after="0" w:line="240" w:lineRule="auto"/>
        <w:ind w:left="1440" w:hanging="1440"/>
        <w:jc w:val="both"/>
        <w:rPr>
          <w:sz w:val="24"/>
          <w:szCs w:val="24"/>
          <w:lang w:val="es-ES_tradnl"/>
        </w:rPr>
      </w:pPr>
      <w:r w:rsidRPr="00CD40A8">
        <w:rPr>
          <w:sz w:val="24"/>
          <w:szCs w:val="24"/>
          <w:lang w:val="es-ES_tradnl"/>
        </w:rPr>
        <w:t xml:space="preserve">SISTRA </w:t>
      </w:r>
      <w:r w:rsidRPr="00CD40A8">
        <w:rPr>
          <w:sz w:val="24"/>
          <w:szCs w:val="24"/>
          <w:lang w:val="es-ES_tradnl"/>
        </w:rPr>
        <w:tab/>
        <w:t>Sistema de Información Estratégica sobre la Trata de Personas/Strategic Information System for Human Trafficking (Peru)</w:t>
      </w:r>
    </w:p>
    <w:p w14:paraId="1F77E30C" w14:textId="77777777" w:rsidR="0083738D" w:rsidRPr="00CD40A8" w:rsidRDefault="0083738D" w:rsidP="0083738D">
      <w:pPr>
        <w:spacing w:before="60" w:after="0" w:line="240" w:lineRule="auto"/>
        <w:ind w:left="1440" w:hanging="1440"/>
        <w:jc w:val="both"/>
        <w:rPr>
          <w:sz w:val="24"/>
          <w:szCs w:val="24"/>
          <w:lang w:val="fr-CH"/>
        </w:rPr>
      </w:pPr>
      <w:r w:rsidRPr="00CD40A8">
        <w:rPr>
          <w:sz w:val="24"/>
          <w:szCs w:val="24"/>
          <w:lang w:val="fr-CH"/>
        </w:rPr>
        <w:t xml:space="preserve">SNAJ </w:t>
      </w:r>
      <w:r w:rsidRPr="00CD40A8">
        <w:rPr>
          <w:sz w:val="24"/>
          <w:szCs w:val="24"/>
          <w:lang w:val="fr-CH"/>
        </w:rPr>
        <w:tab/>
        <w:t>Stratégie Nationale d’Accès à la Justice/National Strategy for Access to Justice (Mauritania)</w:t>
      </w:r>
    </w:p>
    <w:p w14:paraId="554DFE54"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 xml:space="preserve">SNGM </w:t>
      </w:r>
      <w:r w:rsidRPr="000B7E71">
        <w:rPr>
          <w:sz w:val="24"/>
          <w:szCs w:val="24"/>
          <w:lang w:val="fr-FR"/>
        </w:rPr>
        <w:tab/>
        <w:t>Stratégie Nationale de Gestion de la Migration/National Strategy for Migration Management (Mauritania)</w:t>
      </w:r>
    </w:p>
    <w:p w14:paraId="2C22B47C" w14:textId="77777777" w:rsidR="0083738D" w:rsidRPr="000B7E71" w:rsidRDefault="0083738D" w:rsidP="0083738D">
      <w:pPr>
        <w:spacing w:before="60" w:after="0" w:line="240" w:lineRule="auto"/>
        <w:ind w:left="1440" w:hanging="1440"/>
        <w:jc w:val="both"/>
        <w:rPr>
          <w:sz w:val="24"/>
          <w:szCs w:val="24"/>
          <w:lang w:val="fr-FR"/>
        </w:rPr>
      </w:pPr>
      <w:r w:rsidRPr="000B7E71">
        <w:rPr>
          <w:sz w:val="24"/>
          <w:szCs w:val="24"/>
          <w:lang w:val="fr-FR"/>
        </w:rPr>
        <w:t xml:space="preserve">SNPE </w:t>
      </w:r>
      <w:r w:rsidRPr="000B7E71">
        <w:rPr>
          <w:sz w:val="24"/>
          <w:szCs w:val="24"/>
          <w:lang w:val="fr-FR"/>
        </w:rPr>
        <w:tab/>
        <w:t>Strategie Nationale de Protection de l’Enfance/National Strategy for Child Protection (Mauritania)</w:t>
      </w:r>
    </w:p>
    <w:p w14:paraId="4A72B5F7" w14:textId="77777777" w:rsidR="0083738D" w:rsidRPr="000963A5" w:rsidRDefault="0083738D" w:rsidP="0083738D">
      <w:pPr>
        <w:spacing w:before="60" w:after="0" w:line="240" w:lineRule="auto"/>
        <w:ind w:left="1440" w:hanging="1440"/>
        <w:jc w:val="both"/>
        <w:rPr>
          <w:sz w:val="24"/>
          <w:szCs w:val="24"/>
          <w:lang w:val="en-US"/>
        </w:rPr>
      </w:pPr>
      <w:r w:rsidRPr="000963A5">
        <w:rPr>
          <w:sz w:val="24"/>
          <w:szCs w:val="24"/>
          <w:lang w:val="en-US"/>
        </w:rPr>
        <w:t xml:space="preserve">SUNAFIL </w:t>
      </w:r>
      <w:r w:rsidRPr="000963A5">
        <w:rPr>
          <w:sz w:val="24"/>
          <w:szCs w:val="24"/>
          <w:lang w:val="en-US"/>
        </w:rPr>
        <w:tab/>
        <w:t>Superintendencia Nacional de Fiscalización Laboural/Superintendence of Labor Inspection (Peru)</w:t>
      </w:r>
    </w:p>
    <w:p w14:paraId="2DBB920F"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TdH </w:t>
      </w:r>
      <w:r w:rsidRPr="000963A5">
        <w:rPr>
          <w:sz w:val="24"/>
          <w:szCs w:val="24"/>
          <w:lang w:val="en-US"/>
        </w:rPr>
        <w:tab/>
      </w:r>
      <w:r w:rsidRPr="000963A5">
        <w:rPr>
          <w:sz w:val="24"/>
          <w:szCs w:val="24"/>
          <w:lang w:val="en-US"/>
        </w:rPr>
        <w:tab/>
        <w:t>Terres des Hommes</w:t>
      </w:r>
    </w:p>
    <w:p w14:paraId="0FDF0E50"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lastRenderedPageBreak/>
        <w:t xml:space="preserve">TOT </w:t>
      </w:r>
      <w:r w:rsidRPr="000963A5">
        <w:rPr>
          <w:sz w:val="24"/>
          <w:szCs w:val="24"/>
          <w:lang w:val="en-US"/>
        </w:rPr>
        <w:tab/>
      </w:r>
      <w:r w:rsidRPr="000963A5">
        <w:rPr>
          <w:sz w:val="24"/>
          <w:szCs w:val="24"/>
          <w:lang w:val="en-US"/>
        </w:rPr>
        <w:tab/>
        <w:t>Training of Trainers</w:t>
      </w:r>
    </w:p>
    <w:p w14:paraId="7B34C3C3" w14:textId="77777777" w:rsidR="008E2DCF" w:rsidRPr="000963A5" w:rsidRDefault="008E2DCF" w:rsidP="0083738D">
      <w:pPr>
        <w:spacing w:before="60" w:after="0" w:line="240" w:lineRule="auto"/>
        <w:jc w:val="both"/>
        <w:rPr>
          <w:sz w:val="24"/>
          <w:szCs w:val="24"/>
          <w:lang w:val="en-US"/>
        </w:rPr>
      </w:pPr>
      <w:r w:rsidRPr="000963A5">
        <w:rPr>
          <w:sz w:val="24"/>
          <w:szCs w:val="24"/>
          <w:lang w:val="en-US"/>
        </w:rPr>
        <w:t>TPP</w:t>
      </w:r>
      <w:r w:rsidRPr="000963A5">
        <w:rPr>
          <w:sz w:val="24"/>
          <w:szCs w:val="24"/>
          <w:lang w:val="en-US"/>
        </w:rPr>
        <w:tab/>
      </w:r>
      <w:r w:rsidRPr="000963A5">
        <w:rPr>
          <w:sz w:val="24"/>
          <w:szCs w:val="24"/>
          <w:lang w:val="en-US"/>
        </w:rPr>
        <w:tab/>
        <w:t>Trans Pacific Partnership Agreement</w:t>
      </w:r>
    </w:p>
    <w:p w14:paraId="32471297" w14:textId="77777777" w:rsidR="00410F6F" w:rsidRDefault="00410F6F" w:rsidP="0083738D">
      <w:pPr>
        <w:spacing w:before="60" w:after="0" w:line="240" w:lineRule="auto"/>
        <w:jc w:val="both"/>
        <w:rPr>
          <w:sz w:val="24"/>
          <w:szCs w:val="24"/>
          <w:lang w:val="en-US"/>
        </w:rPr>
      </w:pPr>
      <w:r w:rsidRPr="00410F6F">
        <w:rPr>
          <w:sz w:val="24"/>
          <w:szCs w:val="24"/>
          <w:lang w:val="en-US"/>
        </w:rPr>
        <w:t>TVPRA</w:t>
      </w:r>
      <w:r>
        <w:rPr>
          <w:sz w:val="24"/>
          <w:szCs w:val="24"/>
          <w:lang w:val="en-US"/>
        </w:rPr>
        <w:tab/>
      </w:r>
      <w:r>
        <w:rPr>
          <w:sz w:val="24"/>
          <w:szCs w:val="24"/>
          <w:lang w:val="en-US"/>
        </w:rPr>
        <w:tab/>
      </w:r>
      <w:r w:rsidRPr="00410F6F">
        <w:rPr>
          <w:sz w:val="24"/>
          <w:szCs w:val="24"/>
          <w:lang w:val="en-US"/>
        </w:rPr>
        <w:t>Trafficking Victims Protection Reauthorization Act</w:t>
      </w:r>
      <w:r>
        <w:rPr>
          <w:sz w:val="24"/>
          <w:szCs w:val="24"/>
          <w:lang w:val="en-US"/>
        </w:rPr>
        <w:t xml:space="preserve"> (Malaysia)</w:t>
      </w:r>
    </w:p>
    <w:p w14:paraId="6BA10358"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UN </w:t>
      </w:r>
      <w:r w:rsidRPr="000963A5">
        <w:rPr>
          <w:sz w:val="24"/>
          <w:szCs w:val="24"/>
          <w:lang w:val="en-US"/>
        </w:rPr>
        <w:tab/>
      </w:r>
      <w:r w:rsidRPr="000963A5">
        <w:rPr>
          <w:sz w:val="24"/>
          <w:szCs w:val="24"/>
          <w:lang w:val="en-US"/>
        </w:rPr>
        <w:tab/>
        <w:t>United Nations</w:t>
      </w:r>
    </w:p>
    <w:p w14:paraId="1B0A34AB"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UNICEF </w:t>
      </w:r>
      <w:r w:rsidRPr="000963A5">
        <w:rPr>
          <w:sz w:val="24"/>
          <w:szCs w:val="24"/>
          <w:lang w:val="en-US"/>
        </w:rPr>
        <w:tab/>
        <w:t>United Nations International Children’s Emergency Fund</w:t>
      </w:r>
    </w:p>
    <w:p w14:paraId="71933499"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UNODC </w:t>
      </w:r>
      <w:r w:rsidRPr="000963A5">
        <w:rPr>
          <w:sz w:val="24"/>
          <w:szCs w:val="24"/>
          <w:lang w:val="en-US"/>
        </w:rPr>
        <w:tab/>
        <w:t>United Nations Office on Drugs and Crime</w:t>
      </w:r>
    </w:p>
    <w:p w14:paraId="3755BF6E"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USAID </w:t>
      </w:r>
      <w:r w:rsidRPr="000963A5">
        <w:rPr>
          <w:sz w:val="24"/>
          <w:szCs w:val="24"/>
          <w:lang w:val="en-US"/>
        </w:rPr>
        <w:tab/>
      </w:r>
      <w:r w:rsidRPr="000963A5">
        <w:rPr>
          <w:sz w:val="24"/>
          <w:szCs w:val="24"/>
          <w:lang w:val="en-US"/>
        </w:rPr>
        <w:tab/>
        <w:t>United States Agency for International Development</w:t>
      </w:r>
    </w:p>
    <w:p w14:paraId="6F9D9D86" w14:textId="77777777" w:rsidR="0083738D" w:rsidRPr="000963A5" w:rsidRDefault="0083738D" w:rsidP="0083738D">
      <w:pPr>
        <w:spacing w:before="60" w:after="0" w:line="240" w:lineRule="auto"/>
        <w:jc w:val="both"/>
        <w:rPr>
          <w:sz w:val="24"/>
          <w:szCs w:val="24"/>
          <w:lang w:val="en-US"/>
        </w:rPr>
      </w:pPr>
      <w:r w:rsidRPr="000963A5">
        <w:rPr>
          <w:sz w:val="24"/>
          <w:szCs w:val="24"/>
          <w:lang w:val="en-US"/>
        </w:rPr>
        <w:t xml:space="preserve">USDOL </w:t>
      </w:r>
      <w:r w:rsidRPr="000963A5">
        <w:rPr>
          <w:sz w:val="24"/>
          <w:szCs w:val="24"/>
          <w:lang w:val="en-US"/>
        </w:rPr>
        <w:tab/>
        <w:t>United States Department of Labor</w:t>
      </w:r>
    </w:p>
    <w:p w14:paraId="0CB11139" w14:textId="77777777" w:rsidR="00373D82" w:rsidRPr="000963A5" w:rsidRDefault="0083738D" w:rsidP="0083738D">
      <w:pPr>
        <w:spacing w:before="60" w:after="0" w:line="240" w:lineRule="auto"/>
        <w:jc w:val="both"/>
        <w:rPr>
          <w:rFonts w:asciiTheme="majorHAnsi" w:eastAsiaTheme="majorEastAsia" w:hAnsiTheme="majorHAnsi" w:cstheme="majorBidi"/>
          <w:color w:val="2E74B5" w:themeColor="accent1" w:themeShade="BF"/>
          <w:sz w:val="32"/>
          <w:szCs w:val="32"/>
          <w:lang w:val="en-US"/>
        </w:rPr>
      </w:pPr>
      <w:r w:rsidRPr="000963A5">
        <w:rPr>
          <w:sz w:val="24"/>
          <w:szCs w:val="24"/>
          <w:lang w:val="en-US"/>
        </w:rPr>
        <w:t xml:space="preserve">VDC </w:t>
      </w:r>
      <w:r w:rsidRPr="000963A5">
        <w:rPr>
          <w:sz w:val="24"/>
          <w:szCs w:val="24"/>
          <w:lang w:val="en-US"/>
        </w:rPr>
        <w:tab/>
      </w:r>
      <w:r w:rsidRPr="000963A5">
        <w:rPr>
          <w:sz w:val="24"/>
          <w:szCs w:val="24"/>
          <w:lang w:val="en-US"/>
        </w:rPr>
        <w:tab/>
        <w:t>Village Development Committee (Nepal)</w:t>
      </w:r>
      <w:r w:rsidR="00373D82" w:rsidRPr="000963A5">
        <w:rPr>
          <w:lang w:val="en-US"/>
        </w:rPr>
        <w:br w:type="page"/>
      </w:r>
    </w:p>
    <w:p w14:paraId="7FEE6EC7" w14:textId="77777777" w:rsidR="004E3507" w:rsidRPr="000963A5" w:rsidRDefault="00207647" w:rsidP="001D1BA9">
      <w:pPr>
        <w:pStyle w:val="Heading1"/>
        <w:spacing w:line="240" w:lineRule="auto"/>
        <w:jc w:val="both"/>
        <w:rPr>
          <w:b/>
          <w:lang w:val="en-US"/>
        </w:rPr>
      </w:pPr>
      <w:bookmarkStart w:id="19" w:name="_Toc497920266"/>
      <w:r w:rsidRPr="000963A5">
        <w:rPr>
          <w:b/>
          <w:lang w:val="en-US"/>
        </w:rPr>
        <w:lastRenderedPageBreak/>
        <w:t>Introduction/</w:t>
      </w:r>
      <w:r w:rsidR="006F1103" w:rsidRPr="000963A5">
        <w:rPr>
          <w:b/>
          <w:lang w:val="en-US"/>
        </w:rPr>
        <w:t>Executive Summary</w:t>
      </w:r>
      <w:bookmarkEnd w:id="16"/>
      <w:bookmarkEnd w:id="17"/>
      <w:bookmarkEnd w:id="19"/>
    </w:p>
    <w:p w14:paraId="791CB589" w14:textId="77777777" w:rsidR="004E3507" w:rsidRPr="000963A5" w:rsidRDefault="004E3507" w:rsidP="001D1BA9">
      <w:pPr>
        <w:spacing w:after="0" w:line="240" w:lineRule="auto"/>
        <w:jc w:val="both"/>
        <w:rPr>
          <w:lang w:val="en-US"/>
        </w:rPr>
      </w:pPr>
    </w:p>
    <w:p w14:paraId="5D6D42AD" w14:textId="77777777" w:rsidR="006B3184" w:rsidRPr="000963A5" w:rsidRDefault="00544BE8" w:rsidP="006B3184">
      <w:pPr>
        <w:spacing w:after="0" w:line="240" w:lineRule="auto"/>
        <w:jc w:val="both"/>
        <w:rPr>
          <w:rFonts w:cs="Times New Roman"/>
          <w:sz w:val="24"/>
          <w:szCs w:val="24"/>
          <w:lang w:val="en-US"/>
        </w:rPr>
      </w:pPr>
      <w:r w:rsidRPr="000963A5">
        <w:rPr>
          <w:sz w:val="24"/>
          <w:szCs w:val="24"/>
          <w:lang w:val="en-US"/>
        </w:rPr>
        <w:t>This</w:t>
      </w:r>
      <w:r w:rsidR="004E3507" w:rsidRPr="000963A5">
        <w:rPr>
          <w:sz w:val="24"/>
          <w:szCs w:val="24"/>
          <w:lang w:val="en-US"/>
        </w:rPr>
        <w:t xml:space="preserve"> pre-situational analysis report </w:t>
      </w:r>
      <w:r w:rsidR="00CA1FAD" w:rsidRPr="000963A5">
        <w:rPr>
          <w:sz w:val="24"/>
          <w:szCs w:val="24"/>
          <w:lang w:val="en-US"/>
        </w:rPr>
        <w:t>for the Bridge P</w:t>
      </w:r>
      <w:r w:rsidRPr="000963A5">
        <w:rPr>
          <w:sz w:val="24"/>
          <w:szCs w:val="24"/>
          <w:lang w:val="en-US"/>
        </w:rPr>
        <w:t xml:space="preserve">roject </w:t>
      </w:r>
      <w:r w:rsidR="004E3507" w:rsidRPr="000963A5">
        <w:rPr>
          <w:sz w:val="24"/>
          <w:szCs w:val="24"/>
          <w:lang w:val="en-US"/>
        </w:rPr>
        <w:t xml:space="preserve">aims to </w:t>
      </w:r>
      <w:r w:rsidRPr="000963A5">
        <w:rPr>
          <w:sz w:val="24"/>
          <w:szCs w:val="24"/>
          <w:lang w:val="en-US"/>
        </w:rPr>
        <w:t xml:space="preserve">highlight the </w:t>
      </w:r>
      <w:proofErr w:type="gramStart"/>
      <w:r w:rsidR="004E3507" w:rsidRPr="000963A5">
        <w:rPr>
          <w:sz w:val="24"/>
          <w:szCs w:val="24"/>
          <w:lang w:val="en-US"/>
        </w:rPr>
        <w:t>current status</w:t>
      </w:r>
      <w:proofErr w:type="gramEnd"/>
      <w:r w:rsidR="004E3507" w:rsidRPr="000963A5">
        <w:rPr>
          <w:sz w:val="24"/>
          <w:szCs w:val="24"/>
          <w:lang w:val="en-US"/>
        </w:rPr>
        <w:t xml:space="preserve"> of global and country level efforts to combat forced </w:t>
      </w:r>
      <w:r w:rsidR="000F3BDE" w:rsidRPr="000963A5">
        <w:rPr>
          <w:sz w:val="24"/>
          <w:szCs w:val="24"/>
          <w:lang w:val="en-US"/>
        </w:rPr>
        <w:t>labor</w:t>
      </w:r>
      <w:r w:rsidRPr="000963A5">
        <w:rPr>
          <w:sz w:val="24"/>
          <w:szCs w:val="24"/>
          <w:lang w:val="en-US"/>
        </w:rPr>
        <w:t xml:space="preserve">. </w:t>
      </w:r>
      <w:r w:rsidR="006B3184" w:rsidRPr="000963A5">
        <w:rPr>
          <w:rFonts w:cs="Times New Roman"/>
          <w:sz w:val="24"/>
          <w:szCs w:val="24"/>
          <w:lang w:val="en-US"/>
        </w:rPr>
        <w:t xml:space="preserve">Findings from the report will help inform the interventions to be carried out under the Bridge </w:t>
      </w:r>
      <w:proofErr w:type="gramStart"/>
      <w:r w:rsidR="002C43FF" w:rsidRPr="000963A5">
        <w:rPr>
          <w:rFonts w:cs="Times New Roman"/>
          <w:sz w:val="24"/>
          <w:szCs w:val="24"/>
          <w:lang w:val="en-US"/>
        </w:rPr>
        <w:t>P</w:t>
      </w:r>
      <w:r w:rsidR="006B3184" w:rsidRPr="000963A5">
        <w:rPr>
          <w:rFonts w:cs="Times New Roman"/>
          <w:sz w:val="24"/>
          <w:szCs w:val="24"/>
          <w:lang w:val="en-US"/>
        </w:rPr>
        <w:t>roject, and</w:t>
      </w:r>
      <w:proofErr w:type="gramEnd"/>
      <w:r w:rsidR="006B3184" w:rsidRPr="000963A5">
        <w:rPr>
          <w:rFonts w:cs="Times New Roman"/>
          <w:sz w:val="24"/>
          <w:szCs w:val="24"/>
          <w:lang w:val="en-US"/>
        </w:rPr>
        <w:t xml:space="preserve"> provide a high-level overview to feed into the monitoring and evaluation process. </w:t>
      </w:r>
      <w:r w:rsidR="004D5EFB" w:rsidRPr="000963A5">
        <w:rPr>
          <w:rFonts w:cs="Times New Roman"/>
          <w:sz w:val="24"/>
          <w:szCs w:val="24"/>
          <w:lang w:val="en-US"/>
        </w:rPr>
        <w:t>A post-situational analysis will be undertak</w:t>
      </w:r>
      <w:r w:rsidR="002C43FF" w:rsidRPr="000963A5">
        <w:rPr>
          <w:rFonts w:cs="Times New Roman"/>
          <w:sz w:val="24"/>
          <w:szCs w:val="24"/>
          <w:lang w:val="en-US"/>
        </w:rPr>
        <w:t>en close to the end date of the</w:t>
      </w:r>
      <w:r w:rsidR="004D5EFB" w:rsidRPr="000963A5">
        <w:rPr>
          <w:rFonts w:cs="Times New Roman"/>
          <w:sz w:val="24"/>
          <w:szCs w:val="24"/>
          <w:lang w:val="en-US"/>
        </w:rPr>
        <w:t xml:space="preserve"> project in 2019. </w:t>
      </w:r>
    </w:p>
    <w:p w14:paraId="43A3D511" w14:textId="77777777" w:rsidR="006B3184" w:rsidRPr="000963A5" w:rsidRDefault="006B3184" w:rsidP="006B3184">
      <w:pPr>
        <w:spacing w:after="0" w:line="240" w:lineRule="auto"/>
        <w:jc w:val="both"/>
        <w:rPr>
          <w:sz w:val="24"/>
          <w:szCs w:val="24"/>
          <w:lang w:val="en-US"/>
        </w:rPr>
      </w:pPr>
    </w:p>
    <w:p w14:paraId="7F31CE6E" w14:textId="77777777" w:rsidR="004E3507" w:rsidRPr="000963A5" w:rsidRDefault="00544BE8" w:rsidP="001D1BA9">
      <w:pPr>
        <w:spacing w:after="0" w:line="240" w:lineRule="auto"/>
        <w:jc w:val="both"/>
        <w:rPr>
          <w:sz w:val="24"/>
          <w:szCs w:val="24"/>
          <w:lang w:val="en-US"/>
        </w:rPr>
      </w:pPr>
      <w:r w:rsidRPr="000963A5">
        <w:rPr>
          <w:sz w:val="24"/>
          <w:szCs w:val="24"/>
          <w:lang w:val="en-US"/>
        </w:rPr>
        <w:t>Information presented in th</w:t>
      </w:r>
      <w:r w:rsidR="004D5EFB" w:rsidRPr="000963A5">
        <w:rPr>
          <w:sz w:val="24"/>
          <w:szCs w:val="24"/>
          <w:lang w:val="en-US"/>
        </w:rPr>
        <w:t>is</w:t>
      </w:r>
      <w:r w:rsidRPr="000963A5">
        <w:rPr>
          <w:sz w:val="24"/>
          <w:szCs w:val="24"/>
          <w:lang w:val="en-US"/>
        </w:rPr>
        <w:t xml:space="preserve"> report </w:t>
      </w:r>
      <w:r w:rsidR="00222DDA" w:rsidRPr="000963A5">
        <w:rPr>
          <w:sz w:val="24"/>
          <w:szCs w:val="24"/>
          <w:lang w:val="en-US"/>
        </w:rPr>
        <w:t xml:space="preserve">was sourced </w:t>
      </w:r>
      <w:r w:rsidR="006B3184" w:rsidRPr="000963A5">
        <w:rPr>
          <w:sz w:val="24"/>
          <w:szCs w:val="24"/>
          <w:lang w:val="en-US"/>
        </w:rPr>
        <w:t>primarily</w:t>
      </w:r>
      <w:r w:rsidRPr="000963A5">
        <w:rPr>
          <w:sz w:val="24"/>
          <w:szCs w:val="24"/>
          <w:lang w:val="en-US"/>
        </w:rPr>
        <w:t xml:space="preserve"> from</w:t>
      </w:r>
      <w:r w:rsidR="004E3507" w:rsidRPr="000963A5">
        <w:rPr>
          <w:sz w:val="24"/>
          <w:szCs w:val="24"/>
          <w:lang w:val="en-US"/>
        </w:rPr>
        <w:t xml:space="preserve"> desk review</w:t>
      </w:r>
      <w:r w:rsidR="006B3184" w:rsidRPr="000963A5">
        <w:rPr>
          <w:sz w:val="24"/>
          <w:szCs w:val="24"/>
          <w:lang w:val="en-US"/>
        </w:rPr>
        <w:t>s</w:t>
      </w:r>
      <w:r w:rsidR="004E3507" w:rsidRPr="000963A5">
        <w:rPr>
          <w:sz w:val="24"/>
          <w:szCs w:val="24"/>
          <w:lang w:val="en-US"/>
        </w:rPr>
        <w:t xml:space="preserve"> of existing literature and data on the forced </w:t>
      </w:r>
      <w:r w:rsidR="000F3BDE" w:rsidRPr="000963A5">
        <w:rPr>
          <w:sz w:val="24"/>
          <w:szCs w:val="24"/>
          <w:lang w:val="en-US"/>
        </w:rPr>
        <w:t>labor</w:t>
      </w:r>
      <w:r w:rsidR="004E3507" w:rsidRPr="000963A5">
        <w:rPr>
          <w:sz w:val="24"/>
          <w:szCs w:val="24"/>
          <w:lang w:val="en-US"/>
        </w:rPr>
        <w:t xml:space="preserve"> situation </w:t>
      </w:r>
      <w:r w:rsidRPr="000963A5">
        <w:rPr>
          <w:sz w:val="24"/>
          <w:szCs w:val="24"/>
          <w:lang w:val="en-US"/>
        </w:rPr>
        <w:t xml:space="preserve">at the global level </w:t>
      </w:r>
      <w:r w:rsidR="002C43FF" w:rsidRPr="000963A5">
        <w:rPr>
          <w:sz w:val="24"/>
          <w:szCs w:val="24"/>
          <w:lang w:val="en-US"/>
        </w:rPr>
        <w:t>and in the</w:t>
      </w:r>
      <w:r w:rsidRPr="000963A5">
        <w:rPr>
          <w:sz w:val="24"/>
          <w:szCs w:val="24"/>
          <w:lang w:val="en-US"/>
        </w:rPr>
        <w:t xml:space="preserve"> </w:t>
      </w:r>
      <w:r w:rsidR="000335FC" w:rsidRPr="000963A5">
        <w:rPr>
          <w:sz w:val="24"/>
          <w:szCs w:val="24"/>
          <w:lang w:val="en-US"/>
        </w:rPr>
        <w:t>four</w:t>
      </w:r>
      <w:r w:rsidR="004E3507" w:rsidRPr="000963A5">
        <w:rPr>
          <w:sz w:val="24"/>
          <w:szCs w:val="24"/>
          <w:lang w:val="en-US"/>
        </w:rPr>
        <w:t xml:space="preserve"> priority countr</w:t>
      </w:r>
      <w:r w:rsidRPr="000963A5">
        <w:rPr>
          <w:sz w:val="24"/>
          <w:szCs w:val="24"/>
          <w:lang w:val="en-US"/>
        </w:rPr>
        <w:t>ies</w:t>
      </w:r>
      <w:r w:rsidR="004E3507" w:rsidRPr="000963A5">
        <w:rPr>
          <w:sz w:val="24"/>
          <w:szCs w:val="24"/>
          <w:lang w:val="en-US"/>
        </w:rPr>
        <w:t xml:space="preserve"> under the </w:t>
      </w:r>
      <w:r w:rsidR="00CA1FAD" w:rsidRPr="000963A5">
        <w:rPr>
          <w:sz w:val="24"/>
          <w:szCs w:val="24"/>
          <w:lang w:val="en-US"/>
        </w:rPr>
        <w:t>p</w:t>
      </w:r>
      <w:r w:rsidR="004E3507" w:rsidRPr="000963A5">
        <w:rPr>
          <w:sz w:val="24"/>
          <w:szCs w:val="24"/>
          <w:lang w:val="en-US"/>
        </w:rPr>
        <w:t>roject</w:t>
      </w:r>
      <w:r w:rsidRPr="000963A5">
        <w:rPr>
          <w:sz w:val="24"/>
          <w:szCs w:val="24"/>
          <w:lang w:val="en-US"/>
        </w:rPr>
        <w:t>, namely Mauritania, Nepal</w:t>
      </w:r>
      <w:r w:rsidR="000335FC" w:rsidRPr="000963A5">
        <w:rPr>
          <w:sz w:val="24"/>
          <w:szCs w:val="24"/>
          <w:lang w:val="en-US"/>
        </w:rPr>
        <w:t>,</w:t>
      </w:r>
      <w:r w:rsidRPr="000963A5">
        <w:rPr>
          <w:sz w:val="24"/>
          <w:szCs w:val="24"/>
          <w:lang w:val="en-US"/>
        </w:rPr>
        <w:t xml:space="preserve"> </w:t>
      </w:r>
      <w:proofErr w:type="gramStart"/>
      <w:r w:rsidRPr="000963A5">
        <w:rPr>
          <w:sz w:val="24"/>
          <w:szCs w:val="24"/>
          <w:lang w:val="en-US"/>
        </w:rPr>
        <w:t>Peru</w:t>
      </w:r>
      <w:proofErr w:type="gramEnd"/>
      <w:r w:rsidR="000335FC" w:rsidRPr="000963A5">
        <w:rPr>
          <w:sz w:val="24"/>
          <w:szCs w:val="24"/>
          <w:lang w:val="en-US"/>
        </w:rPr>
        <w:t xml:space="preserve"> and Malaysia</w:t>
      </w:r>
      <w:r w:rsidR="004E3507" w:rsidRPr="000963A5">
        <w:rPr>
          <w:sz w:val="24"/>
          <w:szCs w:val="24"/>
          <w:lang w:val="en-US"/>
        </w:rPr>
        <w:t>.</w:t>
      </w:r>
      <w:r w:rsidR="00DB0D0D" w:rsidRPr="000963A5">
        <w:rPr>
          <w:sz w:val="24"/>
          <w:szCs w:val="24"/>
          <w:lang w:val="en-US"/>
        </w:rPr>
        <w:t xml:space="preserve">  Key informant interviews were also undertaken in Nepal</w:t>
      </w:r>
      <w:r w:rsidR="000335FC" w:rsidRPr="000963A5">
        <w:rPr>
          <w:sz w:val="24"/>
          <w:szCs w:val="24"/>
          <w:lang w:val="en-US"/>
        </w:rPr>
        <w:t xml:space="preserve"> and Malaysia</w:t>
      </w:r>
      <w:r w:rsidR="00DB0D0D" w:rsidRPr="000963A5">
        <w:rPr>
          <w:sz w:val="24"/>
          <w:szCs w:val="24"/>
          <w:lang w:val="en-US"/>
        </w:rPr>
        <w:t xml:space="preserve"> to supplement </w:t>
      </w:r>
      <w:r w:rsidR="00222DDA" w:rsidRPr="000963A5">
        <w:rPr>
          <w:sz w:val="24"/>
          <w:szCs w:val="24"/>
          <w:lang w:val="en-US"/>
        </w:rPr>
        <w:t xml:space="preserve">the </w:t>
      </w:r>
      <w:r w:rsidR="00DB0D0D" w:rsidRPr="000963A5">
        <w:rPr>
          <w:sz w:val="24"/>
          <w:szCs w:val="24"/>
          <w:lang w:val="en-US"/>
        </w:rPr>
        <w:t xml:space="preserve">information obtained </w:t>
      </w:r>
      <w:r w:rsidR="00CA1FAD" w:rsidRPr="000963A5">
        <w:rPr>
          <w:sz w:val="24"/>
          <w:szCs w:val="24"/>
          <w:lang w:val="en-US"/>
        </w:rPr>
        <w:t>through</w:t>
      </w:r>
      <w:r w:rsidR="00DB0D0D" w:rsidRPr="000963A5">
        <w:rPr>
          <w:sz w:val="24"/>
          <w:szCs w:val="24"/>
          <w:lang w:val="en-US"/>
        </w:rPr>
        <w:t xml:space="preserve"> the desk review.</w:t>
      </w:r>
      <w:r w:rsidR="001A05A6" w:rsidRPr="000963A5">
        <w:rPr>
          <w:rStyle w:val="FootnoteReference"/>
          <w:sz w:val="24"/>
          <w:szCs w:val="24"/>
          <w:lang w:val="en-US"/>
        </w:rPr>
        <w:footnoteReference w:id="1"/>
      </w:r>
      <w:r w:rsidR="00452B74" w:rsidRPr="000963A5">
        <w:rPr>
          <w:sz w:val="24"/>
          <w:szCs w:val="24"/>
          <w:lang w:val="en-US"/>
        </w:rPr>
        <w:t xml:space="preserve"> </w:t>
      </w:r>
    </w:p>
    <w:p w14:paraId="34C94953" w14:textId="77777777" w:rsidR="001D1BA9" w:rsidRPr="000963A5" w:rsidRDefault="001D1BA9" w:rsidP="001D1BA9">
      <w:pPr>
        <w:spacing w:after="0" w:line="240" w:lineRule="auto"/>
        <w:jc w:val="both"/>
        <w:rPr>
          <w:sz w:val="24"/>
          <w:szCs w:val="24"/>
          <w:lang w:val="en-US"/>
        </w:rPr>
      </w:pPr>
    </w:p>
    <w:p w14:paraId="290EB644" w14:textId="77777777" w:rsidR="006F1103" w:rsidRPr="000963A5" w:rsidRDefault="00452B74" w:rsidP="006F1103">
      <w:pPr>
        <w:spacing w:after="0" w:line="240" w:lineRule="auto"/>
        <w:jc w:val="both"/>
        <w:rPr>
          <w:b/>
          <w:sz w:val="24"/>
          <w:szCs w:val="24"/>
          <w:lang w:val="en-US"/>
        </w:rPr>
      </w:pPr>
      <w:r w:rsidRPr="000963A5">
        <w:rPr>
          <w:b/>
          <w:sz w:val="24"/>
          <w:szCs w:val="24"/>
          <w:lang w:val="en-US"/>
        </w:rPr>
        <w:t xml:space="preserve">Key Findings: </w:t>
      </w:r>
    </w:p>
    <w:p w14:paraId="347322A0" w14:textId="77777777" w:rsidR="00452B74" w:rsidRPr="000963A5" w:rsidRDefault="00452B74" w:rsidP="006F1103">
      <w:pPr>
        <w:spacing w:after="0" w:line="240" w:lineRule="auto"/>
        <w:jc w:val="both"/>
        <w:rPr>
          <w:sz w:val="24"/>
          <w:szCs w:val="24"/>
          <w:lang w:val="en-US"/>
        </w:rPr>
      </w:pPr>
    </w:p>
    <w:p w14:paraId="40041863"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The 2014 Protocol to the Forced Labor Convention of 1930 brought International Standards in line with modern times. </w:t>
      </w:r>
      <w:r w:rsidR="000335FC" w:rsidRPr="000963A5">
        <w:rPr>
          <w:sz w:val="24"/>
          <w:szCs w:val="24"/>
          <w:lang w:val="en-US"/>
        </w:rPr>
        <w:t>At the beginning of 2017</w:t>
      </w:r>
      <w:r w:rsidRPr="000963A5">
        <w:rPr>
          <w:sz w:val="24"/>
          <w:szCs w:val="24"/>
          <w:lang w:val="en-US"/>
        </w:rPr>
        <w:t>, only 13 countries ha</w:t>
      </w:r>
      <w:r w:rsidR="000335FC" w:rsidRPr="000963A5">
        <w:rPr>
          <w:sz w:val="24"/>
          <w:szCs w:val="24"/>
          <w:lang w:val="en-US"/>
        </w:rPr>
        <w:t>d</w:t>
      </w:r>
      <w:r w:rsidRPr="000963A5">
        <w:rPr>
          <w:sz w:val="24"/>
          <w:szCs w:val="24"/>
          <w:lang w:val="en-US"/>
        </w:rPr>
        <w:t xml:space="preserve"> ratified the Protocol. </w:t>
      </w:r>
      <w:proofErr w:type="gramStart"/>
      <w:r w:rsidRPr="000963A5">
        <w:rPr>
          <w:sz w:val="24"/>
          <w:szCs w:val="24"/>
          <w:lang w:val="en-US"/>
        </w:rPr>
        <w:t>In order to</w:t>
      </w:r>
      <w:proofErr w:type="gramEnd"/>
      <w:r w:rsidRPr="000963A5">
        <w:rPr>
          <w:sz w:val="24"/>
          <w:szCs w:val="24"/>
          <w:lang w:val="en-US"/>
        </w:rPr>
        <w:t xml:space="preserve"> assist Member States with the ratification process, the project will organize numerous regional events and launched the 50 for freedom campaign to increase awareness around the Protocol. </w:t>
      </w:r>
    </w:p>
    <w:p w14:paraId="782853A5" w14:textId="77777777" w:rsidR="00207647" w:rsidRPr="000963A5" w:rsidRDefault="00207647" w:rsidP="00207647">
      <w:pPr>
        <w:spacing w:after="0" w:line="240" w:lineRule="auto"/>
        <w:jc w:val="both"/>
        <w:rPr>
          <w:sz w:val="24"/>
          <w:szCs w:val="24"/>
          <w:lang w:val="en-US"/>
        </w:rPr>
      </w:pPr>
    </w:p>
    <w:p w14:paraId="3E1DDE4C" w14:textId="77777777" w:rsidR="00207647" w:rsidRPr="000963A5" w:rsidRDefault="000335FC" w:rsidP="00207647">
      <w:pPr>
        <w:spacing w:after="0" w:line="240" w:lineRule="auto"/>
        <w:jc w:val="both"/>
        <w:rPr>
          <w:sz w:val="24"/>
          <w:szCs w:val="24"/>
          <w:lang w:val="en-US"/>
        </w:rPr>
      </w:pPr>
      <w:r w:rsidRPr="000963A5">
        <w:rPr>
          <w:sz w:val="24"/>
          <w:szCs w:val="24"/>
          <w:lang w:val="en-US"/>
        </w:rPr>
        <w:t>Though all four</w:t>
      </w:r>
      <w:r w:rsidR="00207647" w:rsidRPr="000963A5">
        <w:rPr>
          <w:sz w:val="24"/>
          <w:szCs w:val="24"/>
          <w:lang w:val="en-US"/>
        </w:rPr>
        <w:t xml:space="preserve"> pilot countries have ratified the Forced Labor Convention, 1930 (No. 29) and</w:t>
      </w:r>
      <w:r w:rsidR="002B4C33" w:rsidRPr="000963A5">
        <w:rPr>
          <w:sz w:val="24"/>
          <w:szCs w:val="24"/>
          <w:lang w:val="en-US"/>
        </w:rPr>
        <w:t xml:space="preserve"> three countries, </w:t>
      </w:r>
      <w:proofErr w:type="gramStart"/>
      <w:r w:rsidR="002B4C33" w:rsidRPr="000963A5">
        <w:rPr>
          <w:sz w:val="24"/>
          <w:szCs w:val="24"/>
          <w:lang w:val="en-US"/>
        </w:rPr>
        <w:t>with the exception of</w:t>
      </w:r>
      <w:proofErr w:type="gramEnd"/>
      <w:r w:rsidR="002B4C33" w:rsidRPr="000963A5">
        <w:rPr>
          <w:sz w:val="24"/>
          <w:szCs w:val="24"/>
          <w:lang w:val="en-US"/>
        </w:rPr>
        <w:t xml:space="preserve"> Malaysia</w:t>
      </w:r>
      <w:r w:rsidR="00714320" w:rsidRPr="000963A5">
        <w:rPr>
          <w:rStyle w:val="FootnoteReference"/>
          <w:sz w:val="24"/>
          <w:szCs w:val="24"/>
          <w:lang w:val="en-US"/>
        </w:rPr>
        <w:footnoteReference w:id="2"/>
      </w:r>
      <w:r w:rsidR="002B4C33" w:rsidRPr="000963A5">
        <w:rPr>
          <w:sz w:val="24"/>
          <w:szCs w:val="24"/>
          <w:lang w:val="en-US"/>
        </w:rPr>
        <w:t>, have ratified</w:t>
      </w:r>
      <w:r w:rsidR="00207647" w:rsidRPr="000963A5">
        <w:rPr>
          <w:sz w:val="24"/>
          <w:szCs w:val="24"/>
          <w:lang w:val="en-US"/>
        </w:rPr>
        <w:t xml:space="preserve"> the </w:t>
      </w:r>
      <w:r w:rsidR="00207647" w:rsidRPr="000963A5">
        <w:rPr>
          <w:rFonts w:eastAsia="Times New Roman" w:cs="Arial"/>
          <w:sz w:val="24"/>
          <w:szCs w:val="24"/>
          <w:lang w:val="en-US" w:eastAsia="en-GB"/>
        </w:rPr>
        <w:t xml:space="preserve">Abolition of Forced Labor Convention, 1957 (No. 105), </w:t>
      </w:r>
      <w:r w:rsidR="00207647" w:rsidRPr="000963A5">
        <w:rPr>
          <w:sz w:val="24"/>
          <w:szCs w:val="24"/>
          <w:lang w:val="en-US"/>
        </w:rPr>
        <w:t xml:space="preserve">Mauritania is the only </w:t>
      </w:r>
      <w:r w:rsidR="00E743BB" w:rsidRPr="000963A5">
        <w:rPr>
          <w:sz w:val="24"/>
          <w:szCs w:val="24"/>
          <w:lang w:val="en-US"/>
        </w:rPr>
        <w:t>country</w:t>
      </w:r>
      <w:r w:rsidR="00207647" w:rsidRPr="000963A5">
        <w:rPr>
          <w:sz w:val="24"/>
          <w:szCs w:val="24"/>
          <w:lang w:val="en-US"/>
        </w:rPr>
        <w:t xml:space="preserve"> to have ratified the Protocol</w:t>
      </w:r>
      <w:r w:rsidR="00714320" w:rsidRPr="000963A5">
        <w:rPr>
          <w:lang w:val="en-US"/>
        </w:rPr>
        <w:t xml:space="preserve"> </w:t>
      </w:r>
      <w:r w:rsidR="00714320" w:rsidRPr="000963A5">
        <w:rPr>
          <w:sz w:val="24"/>
          <w:szCs w:val="24"/>
          <w:lang w:val="en-US"/>
        </w:rPr>
        <w:t>of 2014 to the Forced Labor Convention</w:t>
      </w:r>
      <w:r w:rsidR="00207647" w:rsidRPr="000963A5">
        <w:rPr>
          <w:rFonts w:eastAsia="Times New Roman" w:cs="Arial"/>
          <w:sz w:val="24"/>
          <w:szCs w:val="24"/>
          <w:lang w:val="en-US" w:eastAsia="en-GB"/>
        </w:rPr>
        <w:t>. T</w:t>
      </w:r>
      <w:r w:rsidR="00207647" w:rsidRPr="000963A5">
        <w:rPr>
          <w:sz w:val="24"/>
          <w:szCs w:val="24"/>
          <w:lang w:val="en-US"/>
        </w:rPr>
        <w:t xml:space="preserve">he project will support Mauritania in implementing the Protocol and will support </w:t>
      </w:r>
      <w:r w:rsidR="003D7467" w:rsidRPr="000963A5">
        <w:rPr>
          <w:sz w:val="24"/>
          <w:szCs w:val="24"/>
          <w:lang w:val="en-US"/>
        </w:rPr>
        <w:t xml:space="preserve">Malaysia, </w:t>
      </w:r>
      <w:proofErr w:type="gramStart"/>
      <w:r w:rsidR="00207647" w:rsidRPr="000963A5">
        <w:rPr>
          <w:sz w:val="24"/>
          <w:szCs w:val="24"/>
          <w:lang w:val="en-US"/>
        </w:rPr>
        <w:t>Peru</w:t>
      </w:r>
      <w:proofErr w:type="gramEnd"/>
      <w:r w:rsidR="00207647" w:rsidRPr="000963A5">
        <w:rPr>
          <w:sz w:val="24"/>
          <w:szCs w:val="24"/>
          <w:lang w:val="en-US"/>
        </w:rPr>
        <w:t xml:space="preserve"> and Nepal in the process of ratifying it.</w:t>
      </w:r>
    </w:p>
    <w:p w14:paraId="1AE5DF1B" w14:textId="77777777" w:rsidR="00207647" w:rsidRPr="000963A5" w:rsidRDefault="00207647" w:rsidP="00207647">
      <w:pPr>
        <w:spacing w:after="0" w:line="240" w:lineRule="auto"/>
        <w:jc w:val="both"/>
        <w:rPr>
          <w:sz w:val="24"/>
          <w:szCs w:val="24"/>
          <w:lang w:val="en-US"/>
        </w:rPr>
      </w:pPr>
    </w:p>
    <w:p w14:paraId="7FACCBF2"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Laws to address forced labor and human trafficking are available in all three countries. Peruvian legislation did not have penal provisions that specifically suppress and punish the crime of forced labor until the recent approval of Legislative Decree No. 1323 in January 2017. Nepal’s Constitution prohibits forced labor and its legal framework deals with the issue of forced labor and trafficking through the Kamaiya Labor Prohibition Act of 2002 and the Human Trafficking and Transportation Act of 2007. However, Nepal does not have a specific law defining forced labor and covering all forms of forced labor. Most notably, there is no specific legal protection for Hilaya and Haruwa/Charuwa bonded laborers. The government is in the process of reviewing these laws in accordance with the ILO Protocol but there is no indication of when the amendments can be expected. Mauritania has defined and prohibited slavery in law with the latest amendment being the Anti-slavery Act No. 2015-031. Trafficking is defined as a separate issue to that of slavery in accordance with the Anti-Trafficking Act No. 025-2003 but neither law covers forced labor in accordance with the ILO definition. </w:t>
      </w:r>
      <w:r w:rsidR="00C96766" w:rsidRPr="000963A5">
        <w:rPr>
          <w:sz w:val="24"/>
          <w:szCs w:val="24"/>
          <w:lang w:val="en-US"/>
        </w:rPr>
        <w:t xml:space="preserve">Malaysia does not have a specific law on forced labor law, and there is no country definition for forced labor. However, existing laws do cover the different issues around forced labor. Examples </w:t>
      </w:r>
      <w:r w:rsidR="00C96766" w:rsidRPr="000963A5">
        <w:rPr>
          <w:sz w:val="24"/>
          <w:szCs w:val="24"/>
          <w:lang w:val="en-US"/>
        </w:rPr>
        <w:lastRenderedPageBreak/>
        <w:t xml:space="preserve">include ATIPSOM which addresses coercion and forced labor as a form of exploitation as well as the Passport Act which addresses the withholding of passports. </w:t>
      </w:r>
    </w:p>
    <w:p w14:paraId="23190B83" w14:textId="77777777" w:rsidR="00207647" w:rsidRPr="000963A5" w:rsidRDefault="00207647" w:rsidP="00207647">
      <w:pPr>
        <w:spacing w:after="0" w:line="240" w:lineRule="auto"/>
        <w:jc w:val="both"/>
        <w:rPr>
          <w:sz w:val="24"/>
          <w:szCs w:val="24"/>
          <w:lang w:val="en-US"/>
        </w:rPr>
      </w:pPr>
    </w:p>
    <w:p w14:paraId="12DB592A"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Although numerous tools for addressing forced labor are available, gaps still exist. One specific gap is the need for guidelines to support ILO constituents and other stakeholders in developing, implementing, and monitoring gender and age sensitive National Actions Plans on forced labor. </w:t>
      </w:r>
      <w:r w:rsidR="00620A82" w:rsidRPr="000963A5">
        <w:rPr>
          <w:sz w:val="24"/>
          <w:szCs w:val="24"/>
          <w:lang w:val="en-US"/>
        </w:rPr>
        <w:t>Malaysia has an Anti-Trafficking Action plan but no national plan specific to forced labor. The t</w:t>
      </w:r>
      <w:r w:rsidRPr="000963A5">
        <w:rPr>
          <w:sz w:val="24"/>
          <w:szCs w:val="24"/>
          <w:lang w:val="en-US"/>
        </w:rPr>
        <w:t xml:space="preserve">hree </w:t>
      </w:r>
      <w:r w:rsidR="00620A82" w:rsidRPr="000963A5">
        <w:rPr>
          <w:sz w:val="24"/>
          <w:szCs w:val="24"/>
          <w:lang w:val="en-US"/>
        </w:rPr>
        <w:t xml:space="preserve">other </w:t>
      </w:r>
      <w:r w:rsidRPr="000963A5">
        <w:rPr>
          <w:sz w:val="24"/>
          <w:szCs w:val="24"/>
          <w:lang w:val="en-US"/>
        </w:rPr>
        <w:t xml:space="preserve">priority countries have National Action Plans and Policies that address forced labor but face challenges in their implementation. In Nepal most notably, the referral mechanisms are exclusively for the Kamaiya communities leaving the Hilaya and Haruwa/Charuwa bonded laborers vulnerable. In the same vein, Trafficking in Nepal is the responsibility of the Ministry of Women, Children and Social Welfare as it </w:t>
      </w:r>
      <w:proofErr w:type="gramStart"/>
      <w:r w:rsidRPr="000963A5">
        <w:rPr>
          <w:sz w:val="24"/>
          <w:szCs w:val="24"/>
          <w:lang w:val="en-US"/>
        </w:rPr>
        <w:t>is considered to be</w:t>
      </w:r>
      <w:proofErr w:type="gramEnd"/>
      <w:r w:rsidRPr="000963A5">
        <w:rPr>
          <w:sz w:val="24"/>
          <w:szCs w:val="24"/>
          <w:lang w:val="en-US"/>
        </w:rPr>
        <w:t xml:space="preserve"> primarily an issue of women and girls.  It is therefore clear that the three inter-related ministries that deal with different aspects of forced labor and human trafficking need to work in close collaboration to ensure a coordinated response. Peru’s National Action Plan for the fight against forced labor will be in force until December 2017, and there is considerable commitment on the part of the government to design and implement a new NAP to build upon the progress made over the last five years. In Mauritania, Tadamoun,</w:t>
      </w:r>
      <w:r w:rsidRPr="000963A5">
        <w:rPr>
          <w:lang w:val="en-US"/>
        </w:rPr>
        <w:t xml:space="preserve"> </w:t>
      </w:r>
      <w:r w:rsidRPr="000963A5">
        <w:rPr>
          <w:sz w:val="24"/>
          <w:szCs w:val="24"/>
          <w:lang w:val="en-US"/>
        </w:rPr>
        <w:t xml:space="preserve">the agency mandated to prevent forced labor, has drawn up a Roadmap of 29 measures to fight against slavery which has been regarded as an imperfect and yet potential milestone, concerns being the lack of victim participation and that of front-line NGOs. </w:t>
      </w:r>
    </w:p>
    <w:p w14:paraId="03F8590F" w14:textId="77777777" w:rsidR="00207647" w:rsidRPr="000963A5" w:rsidRDefault="00207647" w:rsidP="00207647">
      <w:pPr>
        <w:spacing w:after="0" w:line="240" w:lineRule="auto"/>
        <w:jc w:val="both"/>
        <w:rPr>
          <w:sz w:val="24"/>
          <w:szCs w:val="24"/>
          <w:lang w:val="en-US"/>
        </w:rPr>
      </w:pPr>
    </w:p>
    <w:p w14:paraId="697D3BC9"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In terms of statistics, research carried out on the prevalence of forced labor around the world has been intensified following the ILO’s first global estimate of forced labor in 2005. To date, fourteen countries have completed pilot surveys on forced labor, although since the ILO’s publication of the “Hard to see, harder to count” report on lessons learnt from some of the surveys, efforts to research forced labor and present statistics are expected to increase. In relation to the </w:t>
      </w:r>
      <w:r w:rsidR="00620A82" w:rsidRPr="000963A5">
        <w:rPr>
          <w:sz w:val="24"/>
          <w:szCs w:val="24"/>
          <w:lang w:val="en-US"/>
        </w:rPr>
        <w:t>four</w:t>
      </w:r>
      <w:r w:rsidRPr="000963A5">
        <w:rPr>
          <w:sz w:val="24"/>
          <w:szCs w:val="24"/>
          <w:lang w:val="en-US"/>
        </w:rPr>
        <w:t xml:space="preserve"> countries covered under the Bridge project, all lack data on forced labor prevalence. While Mauritania does not have any reliable studies or surveys, </w:t>
      </w:r>
      <w:r w:rsidR="00620A82" w:rsidRPr="000963A5">
        <w:rPr>
          <w:sz w:val="24"/>
          <w:szCs w:val="24"/>
          <w:lang w:val="en-US"/>
        </w:rPr>
        <w:t xml:space="preserve">Malaysia, </w:t>
      </w:r>
      <w:proofErr w:type="gramStart"/>
      <w:r w:rsidRPr="000963A5">
        <w:rPr>
          <w:sz w:val="24"/>
          <w:szCs w:val="24"/>
          <w:lang w:val="en-US"/>
        </w:rPr>
        <w:t>Nepal</w:t>
      </w:r>
      <w:proofErr w:type="gramEnd"/>
      <w:r w:rsidRPr="000963A5">
        <w:rPr>
          <w:sz w:val="24"/>
          <w:szCs w:val="24"/>
          <w:lang w:val="en-US"/>
        </w:rPr>
        <w:t xml:space="preserve"> and Peru have undertaken specific sectoral studies. Peru was able to highlight key priority sectors in studies undertaken as part of the previous project implemented with the support of the ILO and these findings will help to coordinate further interventions. Nepal has also carried out studies that provide general data on the prevalence of forced labor in certain regions. </w:t>
      </w:r>
      <w:r w:rsidR="00620A82" w:rsidRPr="000963A5">
        <w:rPr>
          <w:sz w:val="24"/>
          <w:szCs w:val="24"/>
          <w:lang w:val="en-US"/>
        </w:rPr>
        <w:t>In Malaysia, Verité conducted a study on Forced Labor in the Production of Electronic Goods</w:t>
      </w:r>
      <w:r w:rsidR="006C77B1" w:rsidRPr="000963A5">
        <w:rPr>
          <w:sz w:val="24"/>
          <w:szCs w:val="24"/>
          <w:lang w:val="en-US"/>
        </w:rPr>
        <w:t xml:space="preserve"> in 2014</w:t>
      </w:r>
      <w:r w:rsidR="00620A82" w:rsidRPr="000963A5">
        <w:rPr>
          <w:sz w:val="24"/>
          <w:szCs w:val="24"/>
          <w:lang w:val="en-US"/>
        </w:rPr>
        <w:t>.</w:t>
      </w:r>
    </w:p>
    <w:p w14:paraId="046B75B9" w14:textId="77777777" w:rsidR="00207647" w:rsidRPr="000963A5" w:rsidRDefault="00207647" w:rsidP="00207647">
      <w:pPr>
        <w:spacing w:after="0" w:line="240" w:lineRule="auto"/>
        <w:jc w:val="both"/>
        <w:rPr>
          <w:sz w:val="24"/>
          <w:szCs w:val="24"/>
          <w:lang w:val="en-US"/>
        </w:rPr>
      </w:pPr>
    </w:p>
    <w:p w14:paraId="298FFCAC" w14:textId="77777777" w:rsidR="00620A82" w:rsidRPr="000963A5" w:rsidRDefault="00207647" w:rsidP="0049017E">
      <w:pPr>
        <w:spacing w:after="0" w:line="240" w:lineRule="auto"/>
        <w:jc w:val="both"/>
        <w:rPr>
          <w:sz w:val="24"/>
          <w:szCs w:val="24"/>
          <w:lang w:val="en-US"/>
        </w:rPr>
      </w:pPr>
      <w:r w:rsidRPr="000963A5">
        <w:rPr>
          <w:sz w:val="24"/>
          <w:szCs w:val="24"/>
          <w:lang w:val="en-US"/>
        </w:rPr>
        <w:t xml:space="preserve">With the changes to national laws and progress made in relation to statistical analysis, the process for identifying victims is expected to improve in all </w:t>
      </w:r>
      <w:r w:rsidR="00620A82" w:rsidRPr="000963A5">
        <w:rPr>
          <w:sz w:val="24"/>
          <w:szCs w:val="24"/>
          <w:lang w:val="en-US"/>
        </w:rPr>
        <w:t>four</w:t>
      </w:r>
      <w:r w:rsidRPr="000963A5">
        <w:rPr>
          <w:sz w:val="24"/>
          <w:szCs w:val="24"/>
          <w:lang w:val="en-US"/>
        </w:rPr>
        <w:t xml:space="preserve"> countries. In Nepal specifically, efforts to tackle forced labor are being extended to Haliya and Haruwa/Charuwa communities although a misunderstanding of forced labor indicators remains an issue. In Mauritania it is considerably more complicated as it is highly unlikely that victims of slavery would speak out against their masters without the support of key organizations due to the deeply rooted aspect of their relationships and their vulnerability to further exploitation once they are freed. The NGO SOS Esclaves has developed a database with 250 cases of forced labor and the Bridge Project aims to support the institutionalization of this database. In Peru, there are two </w:t>
      </w:r>
      <w:r w:rsidRPr="000963A5">
        <w:rPr>
          <w:sz w:val="24"/>
          <w:szCs w:val="24"/>
          <w:lang w:val="en-US" w:eastAsia="en-GB"/>
        </w:rPr>
        <w:t xml:space="preserve">official national databases on human trafficking victims (RETA and SISTRA). With the new legislation that criminalizes forced labor, it is expected that the forced labor cases </w:t>
      </w:r>
      <w:r w:rsidRPr="000963A5">
        <w:rPr>
          <w:sz w:val="24"/>
          <w:szCs w:val="24"/>
          <w:lang w:val="en-US" w:eastAsia="en-GB"/>
        </w:rPr>
        <w:lastRenderedPageBreak/>
        <w:t xml:space="preserve">will also be added to these databases, providing essential information about alleged victims, </w:t>
      </w:r>
      <w:r w:rsidRPr="000963A5">
        <w:rPr>
          <w:sz w:val="24"/>
          <w:szCs w:val="24"/>
          <w:lang w:val="en-US"/>
        </w:rPr>
        <w:t>affected regions, and other important forced labor characteristics.</w:t>
      </w:r>
      <w:r w:rsidR="00620A82" w:rsidRPr="000963A5">
        <w:rPr>
          <w:sz w:val="24"/>
          <w:szCs w:val="24"/>
          <w:lang w:val="en-US"/>
        </w:rPr>
        <w:t xml:space="preserve"> In Malaysia, it appears that the current identification initiatives are reactive rather than proactive</w:t>
      </w:r>
      <w:r w:rsidR="006E56D7" w:rsidRPr="000963A5">
        <w:rPr>
          <w:sz w:val="24"/>
          <w:szCs w:val="24"/>
          <w:lang w:val="en-US"/>
        </w:rPr>
        <w:t>, a</w:t>
      </w:r>
      <w:r w:rsidR="00620A82" w:rsidRPr="000963A5">
        <w:rPr>
          <w:sz w:val="24"/>
          <w:szCs w:val="24"/>
          <w:lang w:val="en-US"/>
        </w:rPr>
        <w:t xml:space="preserve"> complaint triggers an intervention and review of case</w:t>
      </w:r>
      <w:r w:rsidR="006E56D7" w:rsidRPr="000963A5">
        <w:rPr>
          <w:sz w:val="24"/>
          <w:szCs w:val="24"/>
          <w:lang w:val="en-US"/>
        </w:rPr>
        <w:t>s by MAPO</w:t>
      </w:r>
      <w:r w:rsidR="00620A82" w:rsidRPr="000963A5">
        <w:rPr>
          <w:sz w:val="24"/>
          <w:szCs w:val="24"/>
          <w:lang w:val="en-US"/>
        </w:rPr>
        <w:t xml:space="preserve">. </w:t>
      </w:r>
    </w:p>
    <w:p w14:paraId="13DD0A62" w14:textId="77777777" w:rsidR="0049017E" w:rsidRPr="000963A5" w:rsidRDefault="0049017E" w:rsidP="0049017E">
      <w:pPr>
        <w:spacing w:after="0" w:line="240" w:lineRule="auto"/>
        <w:jc w:val="both"/>
        <w:rPr>
          <w:sz w:val="24"/>
          <w:szCs w:val="24"/>
          <w:lang w:val="en-US"/>
        </w:rPr>
      </w:pPr>
    </w:p>
    <w:p w14:paraId="21E41869"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In all </w:t>
      </w:r>
      <w:r w:rsidR="0049017E" w:rsidRPr="000963A5">
        <w:rPr>
          <w:sz w:val="24"/>
          <w:szCs w:val="24"/>
          <w:lang w:val="en-US"/>
        </w:rPr>
        <w:t>four</w:t>
      </w:r>
      <w:r w:rsidRPr="000963A5">
        <w:rPr>
          <w:sz w:val="24"/>
          <w:szCs w:val="24"/>
          <w:lang w:val="en-US"/>
        </w:rPr>
        <w:t xml:space="preserve"> countries, the aspect of ethnic marginalization plays a key role in the prevalence of forced labor. Peru’s indigenous population, especially in remote areas, is particularly vulnerable to forced labor as victims are unaware of their rights. In Nepal, awareness raising campaigns have made progress but there is still confusion between forced labor and poor working conditions in general. In Mauritania actions taken by Tadamoun, tend to focus on poverty, health and education but do not specifically target victims of slavery. There is also resistance on certain ministry levels to accept that slavery even exists in Mauritania and NGOs working on the ground to prevent slavery have been subject to harassment and even imprisonment for organizing marches and other awareness-raising activities. </w:t>
      </w:r>
      <w:r w:rsidR="00A9285C" w:rsidRPr="000963A5">
        <w:rPr>
          <w:sz w:val="24"/>
          <w:szCs w:val="24"/>
          <w:lang w:val="en-US"/>
        </w:rPr>
        <w:t xml:space="preserve"> Prevalence data on child labor and forced labor in Malaysia does not exist. In Malaysia, Indigenous, </w:t>
      </w:r>
      <w:proofErr w:type="gramStart"/>
      <w:r w:rsidR="00A9285C" w:rsidRPr="000963A5">
        <w:rPr>
          <w:sz w:val="24"/>
          <w:szCs w:val="24"/>
          <w:lang w:val="en-US"/>
        </w:rPr>
        <w:t>stateless</w:t>
      </w:r>
      <w:proofErr w:type="gramEnd"/>
      <w:r w:rsidR="00A9285C" w:rsidRPr="000963A5">
        <w:rPr>
          <w:sz w:val="24"/>
          <w:szCs w:val="24"/>
          <w:lang w:val="en-US"/>
        </w:rPr>
        <w:t xml:space="preserve"> and migrant workers and children are particularly at risk and affected by forced labor. Malaysia has a rapidly expanding economy, which coupled with increasing urbanization and relatively low-level of labor force participation among women, continues to create a major demand for migrant workers. </w:t>
      </w:r>
    </w:p>
    <w:p w14:paraId="46894092" w14:textId="77777777" w:rsidR="00207647" w:rsidRPr="000963A5" w:rsidRDefault="00207647" w:rsidP="00207647">
      <w:pPr>
        <w:spacing w:after="0" w:line="240" w:lineRule="auto"/>
        <w:jc w:val="both"/>
        <w:rPr>
          <w:sz w:val="24"/>
          <w:szCs w:val="24"/>
          <w:lang w:val="en-US"/>
        </w:rPr>
      </w:pPr>
    </w:p>
    <w:p w14:paraId="1A7F055F"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In terms of measures to protect victims of forced labor, all </w:t>
      </w:r>
      <w:r w:rsidR="00A9285C" w:rsidRPr="000963A5">
        <w:rPr>
          <w:sz w:val="24"/>
          <w:szCs w:val="24"/>
          <w:lang w:val="en-US"/>
        </w:rPr>
        <w:t>four</w:t>
      </w:r>
      <w:r w:rsidRPr="000963A5">
        <w:rPr>
          <w:sz w:val="24"/>
          <w:szCs w:val="24"/>
          <w:lang w:val="en-US"/>
        </w:rPr>
        <w:t xml:space="preserve"> countries have specific agencies or programs offering services but in Peru</w:t>
      </w:r>
      <w:r w:rsidR="00A9285C" w:rsidRPr="000963A5">
        <w:rPr>
          <w:sz w:val="24"/>
          <w:szCs w:val="24"/>
          <w:lang w:val="en-US"/>
        </w:rPr>
        <w:t xml:space="preserve">, </w:t>
      </w:r>
      <w:proofErr w:type="gramStart"/>
      <w:r w:rsidR="00A9285C" w:rsidRPr="000963A5">
        <w:rPr>
          <w:sz w:val="24"/>
          <w:szCs w:val="24"/>
          <w:lang w:val="en-US"/>
        </w:rPr>
        <w:t>Malaysia</w:t>
      </w:r>
      <w:proofErr w:type="gramEnd"/>
      <w:r w:rsidRPr="000963A5">
        <w:rPr>
          <w:sz w:val="24"/>
          <w:szCs w:val="24"/>
          <w:lang w:val="en-US"/>
        </w:rPr>
        <w:t xml:space="preserve"> and Mauritania these do not specifically target victims of forced labor. All </w:t>
      </w:r>
      <w:r w:rsidR="00A9285C" w:rsidRPr="000963A5">
        <w:rPr>
          <w:sz w:val="24"/>
          <w:szCs w:val="24"/>
          <w:lang w:val="en-US"/>
        </w:rPr>
        <w:t>four</w:t>
      </w:r>
      <w:r w:rsidRPr="000963A5">
        <w:rPr>
          <w:sz w:val="24"/>
          <w:szCs w:val="24"/>
          <w:lang w:val="en-US"/>
        </w:rPr>
        <w:t xml:space="preserve"> countries also face the challenges including the lack of resources and poor coordination between actors. Further capacity building is required to ensure that these programs reach all </w:t>
      </w:r>
      <w:proofErr w:type="gramStart"/>
      <w:r w:rsidRPr="000963A5">
        <w:rPr>
          <w:sz w:val="24"/>
          <w:szCs w:val="24"/>
          <w:lang w:val="en-US"/>
        </w:rPr>
        <w:t>beneficiaries</w:t>
      </w:r>
      <w:proofErr w:type="gramEnd"/>
      <w:r w:rsidRPr="000963A5">
        <w:rPr>
          <w:sz w:val="24"/>
          <w:szCs w:val="24"/>
          <w:lang w:val="en-US"/>
        </w:rPr>
        <w:t xml:space="preserve"> and that response is sufficiently appropriated to each case. In Nepal there are some initiatives to provide freed Kamaiyas and Haliyas with skills to increase their employment opportunities but due to a lack of resources, many continue to fall victims to forced labor and trafficking. There is also no evidence of plans to extend services to Haruwa-Charuwa communities. In Mauritania, n</w:t>
      </w:r>
      <w:r w:rsidRPr="000963A5">
        <w:rPr>
          <w:rFonts w:eastAsia="Arial Unicode MS" w:cs="Arial Unicode MS"/>
          <w:color w:val="000000"/>
          <w:sz w:val="24"/>
          <w:szCs w:val="24"/>
          <w:bdr w:val="nil"/>
          <w:lang w:val="en-US" w:eastAsia="en-GB"/>
        </w:rPr>
        <w:t xml:space="preserve">o official program for providing livelihood support targeted specifically at victims of slavery is currently in place. In Peru, some existing programs and public services could be used to benefit forced labor and/or human trafficking victims. However, a proper identification system of the victims or vulnerable population at risk of forced labor is needed.  </w:t>
      </w:r>
    </w:p>
    <w:p w14:paraId="15FDC94F" w14:textId="77777777" w:rsidR="00207647" w:rsidRPr="000963A5" w:rsidRDefault="00207647" w:rsidP="00207647">
      <w:pPr>
        <w:spacing w:after="0" w:line="240" w:lineRule="auto"/>
        <w:jc w:val="both"/>
        <w:rPr>
          <w:sz w:val="24"/>
          <w:szCs w:val="24"/>
          <w:lang w:val="en-US"/>
        </w:rPr>
      </w:pPr>
    </w:p>
    <w:p w14:paraId="44208D3A"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Access to remedies and justice for victims exists but is limited in all </w:t>
      </w:r>
      <w:r w:rsidR="00A9285C" w:rsidRPr="000963A5">
        <w:rPr>
          <w:sz w:val="24"/>
          <w:szCs w:val="24"/>
          <w:lang w:val="en-US"/>
        </w:rPr>
        <w:t>four</w:t>
      </w:r>
      <w:r w:rsidRPr="000963A5">
        <w:rPr>
          <w:sz w:val="24"/>
          <w:szCs w:val="24"/>
          <w:lang w:val="en-US"/>
        </w:rPr>
        <w:t xml:space="preserve"> countries. In Peru, the recent criminalization of forced labor is an opportunity to enhance victim protection efforts and to strengthen access to remedies. The Judiciary, Public Ministry, National Police and Ministry of Justice and Human Rights have all expressed their interest in strengthening the capacity of their institutions and their respective staff. On an institutional level, Mauritania has made considerable progress in the fight against slavery and slavery-like practices. The government has developed an extensive legal framework and has tried to improve access to justice by establishing three specialized courts. Since these courts were established, however, only two perpetrators have been prosecuted and this was after substantial pressure by human rights associations. There also remains a substantial need for capacity building for judges, </w:t>
      </w:r>
      <w:proofErr w:type="gramStart"/>
      <w:r w:rsidRPr="000963A5">
        <w:rPr>
          <w:sz w:val="24"/>
          <w:szCs w:val="24"/>
          <w:lang w:val="en-US"/>
        </w:rPr>
        <w:t>lawyers</w:t>
      </w:r>
      <w:proofErr w:type="gramEnd"/>
      <w:r w:rsidRPr="000963A5">
        <w:rPr>
          <w:sz w:val="24"/>
          <w:szCs w:val="24"/>
          <w:lang w:val="en-US"/>
        </w:rPr>
        <w:t xml:space="preserve"> and other law enforcement. In Nepal, access to remedies for victims of forced labor is challenging due to the lack of a comprehensive law specifically on forced labor. The existing laws have their limitations to reach forced labor victims and </w:t>
      </w:r>
      <w:r w:rsidRPr="000963A5">
        <w:rPr>
          <w:sz w:val="24"/>
          <w:szCs w:val="24"/>
          <w:lang w:val="en-US"/>
        </w:rPr>
        <w:lastRenderedPageBreak/>
        <w:t>penalties imposed on perpetrators are weak or nominal. The fact that different actors are responsible for the jurisdiction of each law is another challenge.</w:t>
      </w:r>
      <w:r w:rsidR="00A9285C" w:rsidRPr="000963A5">
        <w:rPr>
          <w:sz w:val="24"/>
          <w:szCs w:val="24"/>
          <w:lang w:val="en-US"/>
        </w:rPr>
        <w:t xml:space="preserve"> In Malaysia, the limited coverage of several laws for domestic workers and undocumented migrants </w:t>
      </w:r>
      <w:proofErr w:type="gramStart"/>
      <w:r w:rsidR="00A9285C" w:rsidRPr="000963A5">
        <w:rPr>
          <w:sz w:val="24"/>
          <w:szCs w:val="24"/>
          <w:lang w:val="en-US"/>
        </w:rPr>
        <w:t>impede</w:t>
      </w:r>
      <w:proofErr w:type="gramEnd"/>
      <w:r w:rsidR="00A9285C" w:rsidRPr="000963A5">
        <w:rPr>
          <w:sz w:val="24"/>
          <w:szCs w:val="24"/>
          <w:lang w:val="en-US"/>
        </w:rPr>
        <w:t xml:space="preserve"> their ability to access justice. For instance, undocumented migrants are subject to immediate arrest and detention if caught by authorities and face strict sanctions for violating the Immigration Act. Also, since permission to stay and work in Malaysia is strictly tied to an employer, threat of retaliatory dismissal is sometimes used to coerce migrant workers.</w:t>
      </w:r>
    </w:p>
    <w:p w14:paraId="2FD6C662" w14:textId="77777777" w:rsidR="001D1BA9" w:rsidRPr="000963A5" w:rsidRDefault="001D1BA9" w:rsidP="001D1BA9">
      <w:pPr>
        <w:spacing w:after="0" w:line="240" w:lineRule="auto"/>
        <w:jc w:val="both"/>
        <w:rPr>
          <w:sz w:val="24"/>
          <w:szCs w:val="24"/>
          <w:lang w:val="en-US"/>
        </w:rPr>
      </w:pPr>
    </w:p>
    <w:p w14:paraId="5D856F0C" w14:textId="77777777" w:rsidR="004E3507" w:rsidRPr="000963A5" w:rsidRDefault="004E3507" w:rsidP="001D1BA9">
      <w:pPr>
        <w:spacing w:after="0" w:line="240" w:lineRule="auto"/>
        <w:jc w:val="both"/>
        <w:rPr>
          <w:sz w:val="24"/>
          <w:szCs w:val="24"/>
          <w:lang w:val="en-US"/>
        </w:rPr>
      </w:pPr>
    </w:p>
    <w:p w14:paraId="63020A35" w14:textId="77777777" w:rsidR="00460C1B" w:rsidRPr="000963A5" w:rsidRDefault="00460C1B" w:rsidP="001D1BA9">
      <w:pPr>
        <w:spacing w:after="0" w:line="240" w:lineRule="auto"/>
        <w:jc w:val="both"/>
        <w:rPr>
          <w:lang w:val="en-US"/>
        </w:rPr>
      </w:pPr>
      <w:r w:rsidRPr="000963A5">
        <w:rPr>
          <w:lang w:val="en-US"/>
        </w:rPr>
        <w:br w:type="page"/>
      </w:r>
    </w:p>
    <w:p w14:paraId="604E6DD7" w14:textId="77777777" w:rsidR="00CF437C" w:rsidRPr="000963A5" w:rsidRDefault="00CF437C" w:rsidP="00CF437C">
      <w:pPr>
        <w:pStyle w:val="Heading1"/>
        <w:spacing w:line="240" w:lineRule="auto"/>
        <w:jc w:val="both"/>
        <w:rPr>
          <w:b/>
          <w:lang w:val="en-US"/>
        </w:rPr>
      </w:pPr>
      <w:bookmarkStart w:id="20" w:name="_Toc478657299"/>
      <w:bookmarkStart w:id="21" w:name="_Toc478657530"/>
      <w:bookmarkStart w:id="22" w:name="_Toc497920267"/>
      <w:r w:rsidRPr="000963A5">
        <w:rPr>
          <w:b/>
          <w:lang w:val="en-US"/>
        </w:rPr>
        <w:lastRenderedPageBreak/>
        <w:t>Chapter 1: Global Analysis</w:t>
      </w:r>
      <w:bookmarkEnd w:id="20"/>
      <w:bookmarkEnd w:id="21"/>
      <w:bookmarkEnd w:id="22"/>
    </w:p>
    <w:p w14:paraId="3BD8C219" w14:textId="77777777" w:rsidR="00CF437C" w:rsidRPr="000963A5" w:rsidRDefault="00CF437C" w:rsidP="00CF437C">
      <w:pPr>
        <w:spacing w:after="0" w:line="240" w:lineRule="auto"/>
        <w:jc w:val="both"/>
        <w:rPr>
          <w:lang w:val="en-US"/>
        </w:rPr>
      </w:pPr>
    </w:p>
    <w:p w14:paraId="059B0FA1" w14:textId="77777777" w:rsidR="00CF437C" w:rsidRPr="000963A5" w:rsidRDefault="009571E0" w:rsidP="009571E0">
      <w:pPr>
        <w:spacing w:after="0" w:line="240" w:lineRule="auto"/>
        <w:jc w:val="center"/>
        <w:rPr>
          <w:lang w:val="en-US"/>
        </w:rPr>
      </w:pPr>
      <w:r w:rsidRPr="000963A5">
        <w:rPr>
          <w:noProof/>
          <w:lang w:eastAsia="en-GB"/>
        </w:rPr>
        <w:drawing>
          <wp:inline distT="0" distB="0" distL="0" distR="0" wp14:anchorId="22FEE6A4" wp14:editId="27E2F653">
            <wp:extent cx="5436000" cy="36144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000" cy="3614400"/>
                    </a:xfrm>
                    <a:prstGeom prst="rect">
                      <a:avLst/>
                    </a:prstGeom>
                    <a:noFill/>
                  </pic:spPr>
                </pic:pic>
              </a:graphicData>
            </a:graphic>
          </wp:inline>
        </w:drawing>
      </w:r>
    </w:p>
    <w:p w14:paraId="28B33F19" w14:textId="77777777" w:rsidR="009571E0" w:rsidRPr="000963A5" w:rsidRDefault="009571E0" w:rsidP="009571E0">
      <w:pPr>
        <w:spacing w:after="0" w:line="240" w:lineRule="auto"/>
        <w:jc w:val="center"/>
        <w:rPr>
          <w:lang w:val="en-US"/>
        </w:rPr>
      </w:pPr>
    </w:p>
    <w:p w14:paraId="7F8870FA" w14:textId="77777777" w:rsidR="00CF437C" w:rsidRPr="000963A5" w:rsidRDefault="00CF437C" w:rsidP="00CF437C">
      <w:pPr>
        <w:pStyle w:val="Heading2"/>
        <w:spacing w:line="240" w:lineRule="auto"/>
        <w:jc w:val="both"/>
        <w:rPr>
          <w:b/>
          <w:lang w:val="en-US"/>
        </w:rPr>
      </w:pPr>
      <w:bookmarkStart w:id="23" w:name="_Toc478657300"/>
      <w:bookmarkStart w:id="24" w:name="_Toc478657531"/>
      <w:bookmarkStart w:id="25" w:name="_Toc497920268"/>
      <w:r w:rsidRPr="000963A5">
        <w:rPr>
          <w:b/>
          <w:lang w:val="en-US"/>
        </w:rPr>
        <w:t xml:space="preserve">1.1 International Standards on forced </w:t>
      </w:r>
      <w:bookmarkEnd w:id="23"/>
      <w:bookmarkEnd w:id="24"/>
      <w:r w:rsidR="000F3BDE" w:rsidRPr="000963A5">
        <w:rPr>
          <w:b/>
          <w:lang w:val="en-US"/>
        </w:rPr>
        <w:t>labor</w:t>
      </w:r>
      <w:bookmarkEnd w:id="25"/>
      <w:r w:rsidRPr="000963A5">
        <w:rPr>
          <w:b/>
          <w:lang w:val="en-US"/>
        </w:rPr>
        <w:t xml:space="preserve"> </w:t>
      </w:r>
    </w:p>
    <w:p w14:paraId="3063314A" w14:textId="77777777" w:rsidR="00CF437C" w:rsidRPr="000963A5" w:rsidRDefault="00CF437C" w:rsidP="00CF437C">
      <w:pPr>
        <w:spacing w:after="0" w:line="240" w:lineRule="auto"/>
        <w:jc w:val="both"/>
        <w:rPr>
          <w:rFonts w:ascii="Arial" w:eastAsia="Times New Roman" w:hAnsi="Arial" w:cs="Arial"/>
          <w:lang w:val="en-US" w:eastAsia="en-GB"/>
        </w:rPr>
      </w:pPr>
    </w:p>
    <w:p w14:paraId="6866B122"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 xml:space="preserve">The International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Organization (ILO) has adopted two conventions on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which are legally binding instruments open to ratification by ILO member States:</w:t>
      </w:r>
    </w:p>
    <w:p w14:paraId="46A6499B" w14:textId="77777777" w:rsidR="00CF437C" w:rsidRPr="000963A5" w:rsidRDefault="00CF437C" w:rsidP="00CF437C">
      <w:pPr>
        <w:spacing w:after="0" w:line="240" w:lineRule="auto"/>
        <w:jc w:val="both"/>
        <w:rPr>
          <w:rFonts w:eastAsia="Times New Roman" w:cs="Arial"/>
          <w:sz w:val="24"/>
          <w:szCs w:val="24"/>
          <w:lang w:val="en-US" w:eastAsia="en-GB"/>
        </w:rPr>
      </w:pPr>
    </w:p>
    <w:p w14:paraId="74629A7E" w14:textId="77777777" w:rsidR="00CF437C" w:rsidRPr="000963A5" w:rsidRDefault="00CF437C" w:rsidP="00CF437C">
      <w:pPr>
        <w:spacing w:after="0" w:line="240" w:lineRule="auto"/>
        <w:ind w:left="720"/>
        <w:jc w:val="both"/>
        <w:rPr>
          <w:rFonts w:eastAsia="Times New Roman" w:cs="Arial"/>
          <w:b/>
          <w:sz w:val="24"/>
          <w:szCs w:val="24"/>
          <w:lang w:val="en-US" w:eastAsia="en-GB"/>
        </w:rPr>
      </w:pPr>
      <w:r w:rsidRPr="000963A5">
        <w:rPr>
          <w:rFonts w:eastAsia="Times New Roman" w:cs="Arial"/>
          <w:b/>
          <w:sz w:val="24"/>
          <w:szCs w:val="24"/>
          <w:lang w:val="en-US" w:eastAsia="en-GB"/>
        </w:rPr>
        <w:t xml:space="preserve">Forced </w:t>
      </w:r>
      <w:r w:rsidR="000F3BDE" w:rsidRPr="000963A5">
        <w:rPr>
          <w:rFonts w:eastAsia="Times New Roman" w:cs="Arial"/>
          <w:b/>
          <w:sz w:val="24"/>
          <w:szCs w:val="24"/>
          <w:lang w:val="en-US" w:eastAsia="en-GB"/>
        </w:rPr>
        <w:t>Labor</w:t>
      </w:r>
      <w:r w:rsidRPr="000963A5">
        <w:rPr>
          <w:rFonts w:eastAsia="Times New Roman" w:cs="Arial"/>
          <w:b/>
          <w:sz w:val="24"/>
          <w:szCs w:val="24"/>
          <w:lang w:val="en-US" w:eastAsia="en-GB"/>
        </w:rPr>
        <w:t xml:space="preserve"> Convention, 1930 (No. 29)</w:t>
      </w:r>
      <w:r w:rsidRPr="000963A5">
        <w:rPr>
          <w:rStyle w:val="FootnoteReference"/>
          <w:rFonts w:eastAsia="Times New Roman" w:cs="Arial"/>
          <w:b/>
          <w:sz w:val="24"/>
          <w:szCs w:val="24"/>
          <w:lang w:val="en-US" w:eastAsia="en-GB"/>
        </w:rPr>
        <w:footnoteReference w:id="3"/>
      </w:r>
    </w:p>
    <w:p w14:paraId="05CDD627" w14:textId="77777777" w:rsidR="00CF437C" w:rsidRPr="000963A5" w:rsidRDefault="00CF437C" w:rsidP="00CF437C">
      <w:pPr>
        <w:spacing w:after="0" w:line="240" w:lineRule="auto"/>
        <w:ind w:left="720"/>
        <w:jc w:val="both"/>
        <w:rPr>
          <w:rFonts w:eastAsia="Times New Roman" w:cs="Arial"/>
          <w:sz w:val="24"/>
          <w:szCs w:val="24"/>
          <w:lang w:val="en-US" w:eastAsia="en-GB"/>
        </w:rPr>
      </w:pPr>
      <w:r w:rsidRPr="000963A5">
        <w:rPr>
          <w:rFonts w:eastAsia="Times New Roman" w:cs="Arial"/>
          <w:sz w:val="24"/>
          <w:szCs w:val="24"/>
          <w:lang w:val="en-US" w:eastAsia="en-GB"/>
        </w:rPr>
        <w:t xml:space="preserve">As the first convention on the subject, it provides the definition of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as “all work or service that is exacted from any person under the menace of any penalty and for which the said person has not offered himself voluntarily” (Article 2(1). Five exceptions to this definition are explicitly mentioned in the Convention.</w:t>
      </w:r>
      <w:r w:rsidRPr="000963A5">
        <w:rPr>
          <w:rStyle w:val="FootnoteReference"/>
          <w:rFonts w:eastAsia="Times New Roman" w:cs="Arial"/>
          <w:sz w:val="24"/>
          <w:szCs w:val="24"/>
          <w:lang w:val="en-US" w:eastAsia="en-GB"/>
        </w:rPr>
        <w:footnoteReference w:id="4"/>
      </w:r>
      <w:r w:rsidRPr="000963A5">
        <w:rPr>
          <w:rFonts w:eastAsia="Times New Roman" w:cs="Arial"/>
          <w:sz w:val="24"/>
          <w:szCs w:val="24"/>
          <w:lang w:val="en-US" w:eastAsia="en-GB"/>
        </w:rPr>
        <w:t xml:space="preserve"> States ratifying Convention No. 29 are under the obligation “to suppress the use of forced or compulsory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in all its forms” (Article 1(1)) and to ensure that penal sanctions are strictly applied on those who imposed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(Article 25).</w:t>
      </w:r>
    </w:p>
    <w:p w14:paraId="449D4BBE" w14:textId="77777777" w:rsidR="00CF437C" w:rsidRPr="000963A5" w:rsidRDefault="00CF437C" w:rsidP="00CF437C">
      <w:pPr>
        <w:spacing w:after="0" w:line="240" w:lineRule="auto"/>
        <w:ind w:left="720"/>
        <w:jc w:val="both"/>
        <w:rPr>
          <w:rFonts w:eastAsia="Times New Roman" w:cs="Arial"/>
          <w:sz w:val="24"/>
          <w:szCs w:val="24"/>
          <w:lang w:val="en-US" w:eastAsia="en-GB"/>
        </w:rPr>
      </w:pPr>
    </w:p>
    <w:p w14:paraId="616F8CFE" w14:textId="77777777" w:rsidR="00CF437C" w:rsidRPr="000963A5" w:rsidRDefault="00CF437C" w:rsidP="00CF437C">
      <w:pPr>
        <w:spacing w:after="0" w:line="240" w:lineRule="auto"/>
        <w:ind w:left="720"/>
        <w:jc w:val="both"/>
        <w:rPr>
          <w:rFonts w:eastAsia="Times New Roman" w:cs="Arial"/>
          <w:b/>
          <w:sz w:val="24"/>
          <w:szCs w:val="24"/>
          <w:lang w:val="en-US" w:eastAsia="en-GB"/>
        </w:rPr>
      </w:pPr>
      <w:r w:rsidRPr="000963A5">
        <w:rPr>
          <w:rFonts w:eastAsia="Times New Roman" w:cs="Arial"/>
          <w:b/>
          <w:sz w:val="24"/>
          <w:szCs w:val="24"/>
          <w:lang w:val="en-US" w:eastAsia="en-GB"/>
        </w:rPr>
        <w:t xml:space="preserve">Abolition of Forced </w:t>
      </w:r>
      <w:r w:rsidR="000F3BDE" w:rsidRPr="000963A5">
        <w:rPr>
          <w:rFonts w:eastAsia="Times New Roman" w:cs="Arial"/>
          <w:b/>
          <w:sz w:val="24"/>
          <w:szCs w:val="24"/>
          <w:lang w:val="en-US" w:eastAsia="en-GB"/>
        </w:rPr>
        <w:t>Labor</w:t>
      </w:r>
      <w:r w:rsidRPr="000963A5">
        <w:rPr>
          <w:rFonts w:eastAsia="Times New Roman" w:cs="Arial"/>
          <w:b/>
          <w:sz w:val="24"/>
          <w:szCs w:val="24"/>
          <w:lang w:val="en-US" w:eastAsia="en-GB"/>
        </w:rPr>
        <w:t xml:space="preserve"> Convention, 1957 (No. 105)</w:t>
      </w:r>
      <w:r w:rsidRPr="000963A5">
        <w:rPr>
          <w:rStyle w:val="FootnoteReference"/>
          <w:rFonts w:eastAsia="Times New Roman" w:cs="Arial"/>
          <w:b/>
          <w:sz w:val="24"/>
          <w:szCs w:val="24"/>
          <w:lang w:val="en-US" w:eastAsia="en-GB"/>
        </w:rPr>
        <w:footnoteReference w:id="5"/>
      </w:r>
    </w:p>
    <w:p w14:paraId="0F80C55E" w14:textId="77777777" w:rsidR="00CF437C" w:rsidRPr="000963A5" w:rsidRDefault="00CF437C" w:rsidP="00CF437C">
      <w:pPr>
        <w:spacing w:after="0" w:line="240" w:lineRule="auto"/>
        <w:ind w:left="720"/>
        <w:jc w:val="both"/>
        <w:rPr>
          <w:rFonts w:eastAsia="Times New Roman" w:cs="Arial"/>
          <w:sz w:val="24"/>
          <w:szCs w:val="24"/>
          <w:lang w:val="en-US" w:eastAsia="en-GB"/>
        </w:rPr>
      </w:pPr>
      <w:r w:rsidRPr="000963A5">
        <w:rPr>
          <w:rFonts w:eastAsia="Times New Roman" w:cs="Arial"/>
          <w:sz w:val="24"/>
          <w:szCs w:val="24"/>
          <w:lang w:val="en-US" w:eastAsia="en-GB"/>
        </w:rPr>
        <w:t xml:space="preserve">The ILO adopted a second convention on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Convention No. 105, which does not revise Convention No. 29 but aims at complementing it, </w:t>
      </w:r>
      <w:r w:rsidR="000F3BDE" w:rsidRPr="000963A5">
        <w:rPr>
          <w:rFonts w:eastAsia="Times New Roman" w:cs="Arial"/>
          <w:sz w:val="24"/>
          <w:szCs w:val="24"/>
          <w:lang w:val="en-US" w:eastAsia="en-GB"/>
        </w:rPr>
        <w:t>focusing</w:t>
      </w:r>
      <w:r w:rsidRPr="000963A5">
        <w:rPr>
          <w:rFonts w:eastAsia="Times New Roman" w:cs="Arial"/>
          <w:sz w:val="24"/>
          <w:szCs w:val="24"/>
          <w:lang w:val="en-US" w:eastAsia="en-GB"/>
        </w:rPr>
        <w:t xml:space="preserve"> on five practices that had emerged following the Second World War, including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w:t>
      </w:r>
      <w:r w:rsidRPr="000963A5">
        <w:rPr>
          <w:rFonts w:eastAsia="Times New Roman" w:cs="Arial"/>
          <w:sz w:val="24"/>
          <w:szCs w:val="24"/>
          <w:lang w:val="en-US" w:eastAsia="en-GB"/>
        </w:rPr>
        <w:lastRenderedPageBreak/>
        <w:t xml:space="preserve">as punishment for the expression of political views, for the purposes of economic development, for participation in strikes, as a means of racial or other discrimination or as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discipline. Convention No. 105 primarily concerns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imposed by state authorities.</w:t>
      </w:r>
    </w:p>
    <w:p w14:paraId="5A205980" w14:textId="77777777" w:rsidR="00CF437C" w:rsidRPr="000963A5" w:rsidRDefault="00CF437C" w:rsidP="00CF437C">
      <w:pPr>
        <w:spacing w:after="0" w:line="240" w:lineRule="auto"/>
        <w:jc w:val="both"/>
        <w:rPr>
          <w:rFonts w:eastAsia="Times New Roman" w:cs="Arial"/>
          <w:sz w:val="24"/>
          <w:szCs w:val="24"/>
          <w:lang w:val="en-US" w:eastAsia="en-GB"/>
        </w:rPr>
      </w:pPr>
    </w:p>
    <w:p w14:paraId="26165FBD"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 xml:space="preserve">In 2014, the ILO adopted two new instruments on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the Protocol of 2014 to the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Convention, 1930</w:t>
      </w:r>
      <w:r w:rsidRPr="000963A5">
        <w:rPr>
          <w:rStyle w:val="FootnoteReference"/>
          <w:rFonts w:eastAsia="Times New Roman" w:cs="Arial"/>
          <w:sz w:val="24"/>
          <w:szCs w:val="24"/>
          <w:lang w:val="en-US" w:eastAsia="en-GB"/>
        </w:rPr>
        <w:footnoteReference w:id="6"/>
      </w:r>
      <w:r w:rsidRPr="000963A5">
        <w:rPr>
          <w:rFonts w:eastAsia="Times New Roman" w:cs="Arial"/>
          <w:sz w:val="24"/>
          <w:szCs w:val="24"/>
          <w:lang w:val="en-US" w:eastAsia="en-GB"/>
        </w:rPr>
        <w:t xml:space="preserve">; and the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(supplementary measures) Recommendation 2014 (No. 203)</w:t>
      </w:r>
      <w:r w:rsidRPr="000963A5">
        <w:rPr>
          <w:rStyle w:val="FootnoteReference"/>
          <w:rFonts w:eastAsia="Times New Roman" w:cs="Arial"/>
          <w:sz w:val="24"/>
          <w:szCs w:val="24"/>
          <w:lang w:val="en-US" w:eastAsia="en-GB"/>
        </w:rPr>
        <w:footnoteReference w:id="7"/>
      </w:r>
      <w:r w:rsidRPr="000963A5">
        <w:rPr>
          <w:rFonts w:eastAsia="Times New Roman" w:cs="Arial"/>
          <w:sz w:val="24"/>
          <w:szCs w:val="24"/>
          <w:lang w:val="en-US" w:eastAsia="en-GB"/>
        </w:rPr>
        <w:t xml:space="preserve">. These two new instruments bring ILO standards into line with the modern era by creating specific obligations to prevent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to protect its victims and to provide access to remedies, and by emphasizing the link between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and human trafficking. The Protocol also reaffirms the importance of prosecuting perpetrators of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w:t>
      </w:r>
    </w:p>
    <w:p w14:paraId="4363A024" w14:textId="77777777" w:rsidR="00CF437C" w:rsidRPr="000963A5" w:rsidRDefault="00CF437C" w:rsidP="00CF437C">
      <w:pPr>
        <w:spacing w:after="0" w:line="240" w:lineRule="auto"/>
        <w:jc w:val="both"/>
        <w:rPr>
          <w:rFonts w:eastAsia="Times New Roman" w:cs="Arial"/>
          <w:sz w:val="24"/>
          <w:szCs w:val="24"/>
          <w:lang w:val="en-US" w:eastAsia="en-GB"/>
        </w:rPr>
      </w:pPr>
    </w:p>
    <w:p w14:paraId="60034DAF" w14:textId="77777777" w:rsidR="00CF437C" w:rsidRPr="000963A5" w:rsidRDefault="00CF437C" w:rsidP="00CF437C">
      <w:pPr>
        <w:spacing w:after="0" w:line="240" w:lineRule="auto"/>
        <w:ind w:left="720"/>
        <w:jc w:val="both"/>
        <w:rPr>
          <w:rFonts w:eastAsia="Times New Roman" w:cs="Arial"/>
          <w:b/>
          <w:sz w:val="24"/>
          <w:szCs w:val="24"/>
          <w:lang w:val="en-US" w:eastAsia="en-GB"/>
        </w:rPr>
      </w:pPr>
      <w:r w:rsidRPr="000963A5">
        <w:rPr>
          <w:rFonts w:eastAsia="Times New Roman" w:cs="Arial"/>
          <w:b/>
          <w:sz w:val="24"/>
          <w:szCs w:val="24"/>
          <w:lang w:val="en-US" w:eastAsia="en-GB"/>
        </w:rPr>
        <w:t xml:space="preserve">Protocol to the Forced </w:t>
      </w:r>
      <w:r w:rsidR="000F3BDE" w:rsidRPr="000963A5">
        <w:rPr>
          <w:rFonts w:eastAsia="Times New Roman" w:cs="Arial"/>
          <w:b/>
          <w:sz w:val="24"/>
          <w:szCs w:val="24"/>
          <w:lang w:val="en-US" w:eastAsia="en-GB"/>
        </w:rPr>
        <w:t>Labor</w:t>
      </w:r>
      <w:r w:rsidRPr="000963A5">
        <w:rPr>
          <w:rFonts w:eastAsia="Times New Roman" w:cs="Arial"/>
          <w:b/>
          <w:sz w:val="24"/>
          <w:szCs w:val="24"/>
          <w:lang w:val="en-US" w:eastAsia="en-GB"/>
        </w:rPr>
        <w:t xml:space="preserve"> Convention, 1930</w:t>
      </w:r>
    </w:p>
    <w:p w14:paraId="79C80CC9" w14:textId="77777777" w:rsidR="00CF437C" w:rsidRPr="000963A5" w:rsidRDefault="00CF437C" w:rsidP="00CF437C">
      <w:pPr>
        <w:spacing w:after="0" w:line="240" w:lineRule="auto"/>
        <w:ind w:left="720"/>
        <w:jc w:val="both"/>
        <w:rPr>
          <w:rFonts w:eastAsia="Times New Roman" w:cs="Arial"/>
          <w:sz w:val="24"/>
          <w:szCs w:val="24"/>
          <w:lang w:val="en-US" w:eastAsia="en-GB"/>
        </w:rPr>
      </w:pPr>
      <w:r w:rsidRPr="000963A5">
        <w:rPr>
          <w:rFonts w:eastAsia="Times New Roman" w:cs="Arial"/>
          <w:sz w:val="24"/>
          <w:szCs w:val="24"/>
          <w:lang w:val="en-US" w:eastAsia="en-GB"/>
        </w:rPr>
        <w:t xml:space="preserve">The Protocol is a </w:t>
      </w:r>
      <w:proofErr w:type="gramStart"/>
      <w:r w:rsidRPr="000963A5">
        <w:rPr>
          <w:rFonts w:eastAsia="Times New Roman" w:cs="Arial"/>
          <w:sz w:val="24"/>
          <w:szCs w:val="24"/>
          <w:lang w:val="en-US" w:eastAsia="en-GB"/>
        </w:rPr>
        <w:t>legally-binding</w:t>
      </w:r>
      <w:proofErr w:type="gramEnd"/>
      <w:r w:rsidRPr="000963A5">
        <w:rPr>
          <w:rFonts w:eastAsia="Times New Roman" w:cs="Arial"/>
          <w:sz w:val="24"/>
          <w:szCs w:val="24"/>
          <w:lang w:val="en-US" w:eastAsia="en-GB"/>
        </w:rPr>
        <w:t xml:space="preserve"> instrument that requires States to take measures of prevention, protection and remedy in giving effect to the Convention’s obligation to suppress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It supplements Convention No. 29, so only ILO member States that have ratified the Convention can ratify the Protocol. </w:t>
      </w:r>
    </w:p>
    <w:p w14:paraId="0A9F6F89" w14:textId="77777777" w:rsidR="00CF437C" w:rsidRPr="000963A5" w:rsidRDefault="00CF437C" w:rsidP="00CF437C">
      <w:pPr>
        <w:spacing w:after="0" w:line="240" w:lineRule="auto"/>
        <w:ind w:left="720"/>
        <w:jc w:val="both"/>
        <w:rPr>
          <w:rFonts w:eastAsia="Times New Roman" w:cs="Arial"/>
          <w:sz w:val="24"/>
          <w:szCs w:val="24"/>
          <w:lang w:val="en-US" w:eastAsia="en-GB"/>
        </w:rPr>
      </w:pPr>
    </w:p>
    <w:p w14:paraId="21869FA1" w14:textId="77777777" w:rsidR="00CF437C" w:rsidRPr="000963A5" w:rsidRDefault="00CF437C" w:rsidP="00CF437C">
      <w:pPr>
        <w:spacing w:after="0" w:line="240" w:lineRule="auto"/>
        <w:ind w:left="720"/>
        <w:jc w:val="both"/>
        <w:rPr>
          <w:rFonts w:eastAsia="Times New Roman" w:cs="Arial"/>
          <w:b/>
          <w:sz w:val="24"/>
          <w:szCs w:val="24"/>
          <w:lang w:val="en-US" w:eastAsia="en-GB"/>
        </w:rPr>
      </w:pPr>
      <w:r w:rsidRPr="000963A5">
        <w:rPr>
          <w:rFonts w:eastAsia="Times New Roman" w:cs="Arial"/>
          <w:b/>
          <w:sz w:val="24"/>
          <w:szCs w:val="24"/>
          <w:lang w:val="en-US" w:eastAsia="en-GB"/>
        </w:rPr>
        <w:t xml:space="preserve">Forced </w:t>
      </w:r>
      <w:r w:rsidR="000F3BDE" w:rsidRPr="000963A5">
        <w:rPr>
          <w:rFonts w:eastAsia="Times New Roman" w:cs="Arial"/>
          <w:b/>
          <w:sz w:val="24"/>
          <w:szCs w:val="24"/>
          <w:lang w:val="en-US" w:eastAsia="en-GB"/>
        </w:rPr>
        <w:t>Labor</w:t>
      </w:r>
      <w:r w:rsidRPr="000963A5">
        <w:rPr>
          <w:rFonts w:eastAsia="Times New Roman" w:cs="Arial"/>
          <w:b/>
          <w:sz w:val="24"/>
          <w:szCs w:val="24"/>
          <w:lang w:val="en-US" w:eastAsia="en-GB"/>
        </w:rPr>
        <w:t xml:space="preserve"> (Supplementary Measures) Recommendation, 2014 (No. 203)</w:t>
      </w:r>
    </w:p>
    <w:p w14:paraId="44A6BA8E" w14:textId="77777777" w:rsidR="00CF437C" w:rsidRPr="000963A5" w:rsidRDefault="00CF437C" w:rsidP="00CF437C">
      <w:pPr>
        <w:spacing w:after="0" w:line="240" w:lineRule="auto"/>
        <w:ind w:left="720"/>
        <w:jc w:val="both"/>
        <w:rPr>
          <w:rFonts w:eastAsia="Times New Roman" w:cs="Arial"/>
          <w:sz w:val="24"/>
          <w:szCs w:val="24"/>
          <w:lang w:val="en-US" w:eastAsia="en-GB"/>
        </w:rPr>
      </w:pPr>
      <w:r w:rsidRPr="000963A5">
        <w:rPr>
          <w:rFonts w:eastAsia="Times New Roman" w:cs="Arial"/>
          <w:sz w:val="24"/>
          <w:szCs w:val="24"/>
          <w:lang w:val="en-US" w:eastAsia="en-GB"/>
        </w:rPr>
        <w:t xml:space="preserve">Recommendation No. 203, which supplements both the Protocol and Convention No. 29, provides non-binding practical guidance concerning measures to strengthen national law and policy on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in the areas of prevention, protection of victims and ensuring their access to justice and remedies, </w:t>
      </w:r>
      <w:proofErr w:type="gramStart"/>
      <w:r w:rsidRPr="000963A5">
        <w:rPr>
          <w:rFonts w:eastAsia="Times New Roman" w:cs="Arial"/>
          <w:sz w:val="24"/>
          <w:szCs w:val="24"/>
          <w:lang w:val="en-US" w:eastAsia="en-GB"/>
        </w:rPr>
        <w:t>enforcement</w:t>
      </w:r>
      <w:proofErr w:type="gramEnd"/>
      <w:r w:rsidRPr="000963A5">
        <w:rPr>
          <w:rFonts w:eastAsia="Times New Roman" w:cs="Arial"/>
          <w:sz w:val="24"/>
          <w:szCs w:val="24"/>
          <w:lang w:val="en-US" w:eastAsia="en-GB"/>
        </w:rPr>
        <w:t xml:space="preserve"> and international cooperation. It builds on the provisions of the Protocol and should be read in conjunction with it.</w:t>
      </w:r>
    </w:p>
    <w:p w14:paraId="4B4FB5F9" w14:textId="77777777" w:rsidR="00CF437C" w:rsidRPr="000963A5" w:rsidRDefault="00CF437C" w:rsidP="00CF437C">
      <w:pPr>
        <w:spacing w:after="0" w:line="240" w:lineRule="auto"/>
        <w:jc w:val="both"/>
        <w:rPr>
          <w:rFonts w:eastAsia="Times New Roman" w:cs="Arial"/>
          <w:sz w:val="24"/>
          <w:szCs w:val="24"/>
          <w:lang w:val="en-US" w:eastAsia="en-GB"/>
        </w:rPr>
      </w:pPr>
    </w:p>
    <w:p w14:paraId="4C04E9DF"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sz w:val="24"/>
          <w:szCs w:val="24"/>
          <w:lang w:val="en-US"/>
        </w:rPr>
        <w:t xml:space="preserve">ILO Member States that have ratified the instruments on forced </w:t>
      </w:r>
      <w:r w:rsidR="000F3BDE" w:rsidRPr="000963A5">
        <w:rPr>
          <w:sz w:val="24"/>
          <w:szCs w:val="24"/>
          <w:lang w:val="en-US"/>
        </w:rPr>
        <w:t>labor</w:t>
      </w:r>
      <w:r w:rsidRPr="000963A5">
        <w:rPr>
          <w:sz w:val="24"/>
          <w:szCs w:val="24"/>
          <w:lang w:val="en-US"/>
        </w:rPr>
        <w:t xml:space="preserve"> </w:t>
      </w:r>
      <w:r w:rsidRPr="000963A5">
        <w:rPr>
          <w:rFonts w:eastAsia="Times New Roman" w:cs="Arial"/>
          <w:sz w:val="24"/>
          <w:szCs w:val="24"/>
          <w:lang w:val="en-US" w:eastAsia="en-GB"/>
        </w:rPr>
        <w:t xml:space="preserve">must submit a report every 3 years on measures they have taken to implement both Convention No. 29 and No. 105, as well as the Protocol, which are examined by the ILO supervisory bodies. The ILO supervisory bodies assess the conformity of the national law and practice with these instruments. This assessment and the technical assistance that the ILO can provide will facilitate full implementation of the instruments thus ensuring the suppression of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The ratification status of these instruments </w:t>
      </w:r>
      <w:proofErr w:type="gramStart"/>
      <w:r w:rsidRPr="000963A5">
        <w:rPr>
          <w:rFonts w:eastAsia="Times New Roman" w:cs="Arial"/>
          <w:sz w:val="24"/>
          <w:szCs w:val="24"/>
          <w:lang w:val="en-US" w:eastAsia="en-GB"/>
        </w:rPr>
        <w:t>are</w:t>
      </w:r>
      <w:proofErr w:type="gramEnd"/>
      <w:r w:rsidRPr="000963A5">
        <w:rPr>
          <w:rFonts w:eastAsia="Times New Roman" w:cs="Arial"/>
          <w:sz w:val="24"/>
          <w:szCs w:val="24"/>
          <w:lang w:val="en-US" w:eastAsia="en-GB"/>
        </w:rPr>
        <w:t xml:space="preserve"> shown below: </w:t>
      </w:r>
    </w:p>
    <w:p w14:paraId="738CF6BC" w14:textId="77777777" w:rsidR="00CF437C" w:rsidRPr="000963A5" w:rsidRDefault="00CF437C" w:rsidP="00CF437C">
      <w:pPr>
        <w:spacing w:after="0" w:line="240" w:lineRule="auto"/>
        <w:jc w:val="both"/>
        <w:rPr>
          <w:rFonts w:eastAsia="Times New Roman" w:cs="Arial"/>
          <w:b/>
          <w:sz w:val="24"/>
          <w:szCs w:val="24"/>
          <w:lang w:val="en-US" w:eastAsia="en-GB"/>
        </w:rPr>
      </w:pPr>
    </w:p>
    <w:p w14:paraId="01E28BA1" w14:textId="77777777" w:rsidR="009571E0" w:rsidRPr="000963A5" w:rsidRDefault="009571E0" w:rsidP="00CF437C">
      <w:pPr>
        <w:spacing w:after="0" w:line="240" w:lineRule="auto"/>
        <w:jc w:val="both"/>
        <w:rPr>
          <w:rFonts w:eastAsia="Times New Roman" w:cs="Arial"/>
          <w:b/>
          <w:sz w:val="24"/>
          <w:szCs w:val="24"/>
          <w:lang w:val="en-US" w:eastAsia="en-GB"/>
        </w:rPr>
      </w:pPr>
    </w:p>
    <w:p w14:paraId="6B134061" w14:textId="77777777" w:rsidR="009571E0" w:rsidRPr="000963A5" w:rsidRDefault="009571E0" w:rsidP="00CF437C">
      <w:pPr>
        <w:spacing w:after="0" w:line="240" w:lineRule="auto"/>
        <w:jc w:val="both"/>
        <w:rPr>
          <w:rFonts w:eastAsia="Times New Roman" w:cs="Arial"/>
          <w:b/>
          <w:sz w:val="24"/>
          <w:szCs w:val="24"/>
          <w:lang w:val="en-US" w:eastAsia="en-GB"/>
        </w:rPr>
      </w:pPr>
    </w:p>
    <w:p w14:paraId="5C99BF7A" w14:textId="77777777" w:rsidR="009571E0" w:rsidRPr="000963A5" w:rsidRDefault="009571E0" w:rsidP="00CF437C">
      <w:pPr>
        <w:spacing w:after="0" w:line="240" w:lineRule="auto"/>
        <w:jc w:val="both"/>
        <w:rPr>
          <w:rFonts w:eastAsia="Times New Roman" w:cs="Arial"/>
          <w:b/>
          <w:sz w:val="24"/>
          <w:szCs w:val="24"/>
          <w:lang w:val="en-US" w:eastAsia="en-GB"/>
        </w:rPr>
      </w:pPr>
    </w:p>
    <w:p w14:paraId="11538E01" w14:textId="77777777" w:rsidR="009571E0" w:rsidRPr="000963A5" w:rsidRDefault="009571E0" w:rsidP="00CF437C">
      <w:pPr>
        <w:spacing w:after="0" w:line="240" w:lineRule="auto"/>
        <w:jc w:val="both"/>
        <w:rPr>
          <w:rFonts w:eastAsia="Times New Roman" w:cs="Arial"/>
          <w:b/>
          <w:sz w:val="24"/>
          <w:szCs w:val="24"/>
          <w:lang w:val="en-US" w:eastAsia="en-GB"/>
        </w:rPr>
      </w:pPr>
    </w:p>
    <w:p w14:paraId="4D7B784E" w14:textId="77777777" w:rsidR="009571E0" w:rsidRPr="000963A5" w:rsidRDefault="009571E0" w:rsidP="00CF437C">
      <w:pPr>
        <w:spacing w:after="0" w:line="240" w:lineRule="auto"/>
        <w:jc w:val="both"/>
        <w:rPr>
          <w:rFonts w:eastAsia="Times New Roman" w:cs="Arial"/>
          <w:b/>
          <w:sz w:val="24"/>
          <w:szCs w:val="24"/>
          <w:lang w:val="en-US" w:eastAsia="en-GB"/>
        </w:rPr>
      </w:pPr>
    </w:p>
    <w:p w14:paraId="14C32E2B" w14:textId="77777777" w:rsidR="009571E0" w:rsidRPr="000963A5" w:rsidRDefault="009571E0" w:rsidP="00CF437C">
      <w:pPr>
        <w:spacing w:after="0" w:line="240" w:lineRule="auto"/>
        <w:jc w:val="both"/>
        <w:rPr>
          <w:rFonts w:eastAsia="Times New Roman" w:cs="Arial"/>
          <w:b/>
          <w:sz w:val="24"/>
          <w:szCs w:val="24"/>
          <w:lang w:val="en-US" w:eastAsia="en-GB"/>
        </w:rPr>
      </w:pPr>
    </w:p>
    <w:p w14:paraId="1ECED554" w14:textId="77777777" w:rsidR="009571E0" w:rsidRPr="000963A5" w:rsidRDefault="009571E0" w:rsidP="00CF437C">
      <w:pPr>
        <w:spacing w:after="0" w:line="240" w:lineRule="auto"/>
        <w:jc w:val="both"/>
        <w:rPr>
          <w:rFonts w:eastAsia="Times New Roman" w:cs="Arial"/>
          <w:b/>
          <w:sz w:val="24"/>
          <w:szCs w:val="24"/>
          <w:lang w:val="en-US" w:eastAsia="en-GB"/>
        </w:rPr>
      </w:pPr>
    </w:p>
    <w:tbl>
      <w:tblPr>
        <w:tblStyle w:val="TableGrid"/>
        <w:tblW w:w="9209" w:type="dxa"/>
        <w:tblLayout w:type="fixed"/>
        <w:tblLook w:val="04A0" w:firstRow="1" w:lastRow="0" w:firstColumn="1" w:lastColumn="0" w:noHBand="0" w:noVBand="1"/>
      </w:tblPr>
      <w:tblGrid>
        <w:gridCol w:w="4390"/>
        <w:gridCol w:w="2268"/>
        <w:gridCol w:w="2551"/>
      </w:tblGrid>
      <w:tr w:rsidR="00CF437C" w:rsidRPr="000963A5" w14:paraId="4A9B75B2" w14:textId="77777777" w:rsidTr="00CF437C">
        <w:tc>
          <w:tcPr>
            <w:tcW w:w="4390" w:type="dxa"/>
            <w:shd w:val="clear" w:color="auto" w:fill="D5DCE4" w:themeFill="text2" w:themeFillTint="33"/>
            <w:vAlign w:val="center"/>
          </w:tcPr>
          <w:p w14:paraId="7FDAC9B5" w14:textId="77777777" w:rsidR="00CF437C" w:rsidRPr="000963A5" w:rsidRDefault="00CF437C" w:rsidP="00CF437C">
            <w:pPr>
              <w:jc w:val="center"/>
              <w:rPr>
                <w:rFonts w:cs="Arial"/>
                <w:b/>
                <w:sz w:val="24"/>
                <w:szCs w:val="24"/>
                <w:lang w:val="en-US"/>
              </w:rPr>
            </w:pPr>
            <w:r w:rsidRPr="000963A5">
              <w:rPr>
                <w:rFonts w:cs="Arial"/>
                <w:b/>
                <w:sz w:val="24"/>
                <w:szCs w:val="24"/>
                <w:lang w:val="en-US"/>
              </w:rPr>
              <w:lastRenderedPageBreak/>
              <w:t>International Standards:</w:t>
            </w:r>
          </w:p>
        </w:tc>
        <w:tc>
          <w:tcPr>
            <w:tcW w:w="2268" w:type="dxa"/>
            <w:shd w:val="clear" w:color="auto" w:fill="D5DCE4" w:themeFill="text2" w:themeFillTint="33"/>
            <w:vAlign w:val="center"/>
          </w:tcPr>
          <w:p w14:paraId="07792EED" w14:textId="77777777" w:rsidR="00CF437C" w:rsidRPr="000963A5" w:rsidRDefault="00CF437C" w:rsidP="00CF437C">
            <w:pPr>
              <w:jc w:val="center"/>
              <w:rPr>
                <w:rFonts w:eastAsia="Times New Roman" w:cs="Arial"/>
                <w:b/>
                <w:sz w:val="20"/>
                <w:szCs w:val="20"/>
                <w:lang w:val="en-US" w:eastAsia="en-GB"/>
              </w:rPr>
            </w:pPr>
            <w:r w:rsidRPr="000963A5">
              <w:rPr>
                <w:rFonts w:eastAsia="Times New Roman" w:cs="Arial"/>
                <w:b/>
                <w:sz w:val="24"/>
                <w:szCs w:val="24"/>
                <w:lang w:val="en-US" w:eastAsia="en-GB"/>
              </w:rPr>
              <w:t>Number of ratifications</w:t>
            </w:r>
          </w:p>
        </w:tc>
        <w:tc>
          <w:tcPr>
            <w:tcW w:w="2551" w:type="dxa"/>
            <w:shd w:val="clear" w:color="auto" w:fill="D5DCE4" w:themeFill="text2" w:themeFillTint="33"/>
            <w:vAlign w:val="center"/>
          </w:tcPr>
          <w:p w14:paraId="4F09EB7A" w14:textId="77777777" w:rsidR="00CF437C" w:rsidRPr="000963A5" w:rsidRDefault="00CF437C" w:rsidP="00CF437C">
            <w:pPr>
              <w:jc w:val="center"/>
              <w:rPr>
                <w:rFonts w:eastAsia="Times New Roman" w:cs="Arial"/>
                <w:b/>
                <w:sz w:val="24"/>
                <w:szCs w:val="24"/>
                <w:lang w:val="en-US" w:eastAsia="en-GB"/>
              </w:rPr>
            </w:pPr>
            <w:r w:rsidRPr="000963A5">
              <w:rPr>
                <w:rFonts w:eastAsia="Times New Roman" w:cs="Arial"/>
                <w:b/>
                <w:sz w:val="24"/>
                <w:szCs w:val="24"/>
                <w:lang w:val="en-US" w:eastAsia="en-GB"/>
              </w:rPr>
              <w:t>Percentage of ILO Member States</w:t>
            </w:r>
          </w:p>
        </w:tc>
      </w:tr>
      <w:tr w:rsidR="00CF437C" w:rsidRPr="000963A5" w14:paraId="35BF88CA" w14:textId="77777777" w:rsidTr="00CF437C">
        <w:tc>
          <w:tcPr>
            <w:tcW w:w="4390" w:type="dxa"/>
          </w:tcPr>
          <w:p w14:paraId="48FF075A" w14:textId="77777777" w:rsidR="00CF437C" w:rsidRPr="000963A5" w:rsidRDefault="00CF437C" w:rsidP="00CF437C">
            <w:pPr>
              <w:jc w:val="both"/>
              <w:rPr>
                <w:rFonts w:eastAsia="Times New Roman" w:cs="Arial"/>
                <w:sz w:val="24"/>
                <w:szCs w:val="24"/>
                <w:lang w:val="en-US" w:eastAsia="en-GB"/>
              </w:rPr>
            </w:pPr>
            <w:r w:rsidRPr="000963A5">
              <w:rPr>
                <w:rFonts w:eastAsia="Times New Roman" w:cs="Arial"/>
                <w:sz w:val="24"/>
                <w:szCs w:val="24"/>
                <w:lang w:val="en-US" w:eastAsia="en-GB"/>
              </w:rPr>
              <w:t xml:space="preserve">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Convention, 1930 (No. 29)</w:t>
            </w:r>
          </w:p>
        </w:tc>
        <w:tc>
          <w:tcPr>
            <w:tcW w:w="2268" w:type="dxa"/>
            <w:vAlign w:val="center"/>
          </w:tcPr>
          <w:p w14:paraId="7AC9F1CA" w14:textId="77777777" w:rsidR="00CF437C" w:rsidRPr="000963A5" w:rsidRDefault="00CF437C" w:rsidP="00CF437C">
            <w:pPr>
              <w:jc w:val="center"/>
              <w:rPr>
                <w:rFonts w:eastAsia="Times New Roman" w:cs="Arial"/>
                <w:sz w:val="24"/>
                <w:szCs w:val="24"/>
                <w:lang w:val="en-US" w:eastAsia="en-GB"/>
              </w:rPr>
            </w:pPr>
            <w:r w:rsidRPr="000963A5">
              <w:rPr>
                <w:rFonts w:eastAsia="Times New Roman" w:cs="Arial"/>
                <w:sz w:val="24"/>
                <w:szCs w:val="24"/>
                <w:lang w:val="en-US" w:eastAsia="en-GB"/>
              </w:rPr>
              <w:t>178</w:t>
            </w:r>
          </w:p>
        </w:tc>
        <w:tc>
          <w:tcPr>
            <w:tcW w:w="2551" w:type="dxa"/>
            <w:vAlign w:val="center"/>
          </w:tcPr>
          <w:p w14:paraId="304DDA61" w14:textId="77777777" w:rsidR="00CF437C" w:rsidRPr="000963A5" w:rsidRDefault="00CF437C" w:rsidP="00CF437C">
            <w:pPr>
              <w:jc w:val="center"/>
              <w:rPr>
                <w:rFonts w:eastAsia="Times New Roman" w:cs="Arial"/>
                <w:sz w:val="24"/>
                <w:szCs w:val="24"/>
                <w:lang w:val="en-US" w:eastAsia="en-GB"/>
              </w:rPr>
            </w:pPr>
            <w:r w:rsidRPr="000963A5">
              <w:rPr>
                <w:rFonts w:eastAsia="Times New Roman" w:cs="Arial"/>
                <w:sz w:val="24"/>
                <w:szCs w:val="24"/>
                <w:lang w:val="en-US" w:eastAsia="en-GB"/>
              </w:rPr>
              <w:t>98.2%</w:t>
            </w:r>
          </w:p>
        </w:tc>
      </w:tr>
      <w:tr w:rsidR="00CF437C" w:rsidRPr="000963A5" w14:paraId="642E1782" w14:textId="77777777" w:rsidTr="00CF437C">
        <w:tc>
          <w:tcPr>
            <w:tcW w:w="4390" w:type="dxa"/>
          </w:tcPr>
          <w:p w14:paraId="0FEF8726" w14:textId="77777777" w:rsidR="00CF437C" w:rsidRPr="000963A5" w:rsidRDefault="00CF437C" w:rsidP="00CF437C">
            <w:pPr>
              <w:jc w:val="both"/>
              <w:rPr>
                <w:rFonts w:eastAsia="Times New Roman" w:cs="Arial"/>
                <w:sz w:val="24"/>
                <w:szCs w:val="24"/>
                <w:lang w:val="en-US" w:eastAsia="en-GB"/>
              </w:rPr>
            </w:pPr>
            <w:r w:rsidRPr="000963A5">
              <w:rPr>
                <w:rFonts w:eastAsia="Times New Roman" w:cs="Arial"/>
                <w:sz w:val="24"/>
                <w:szCs w:val="24"/>
                <w:lang w:val="en-US" w:eastAsia="en-GB"/>
              </w:rPr>
              <w:t xml:space="preserve">Abolition of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Convention, 1957 (No. 105)</w:t>
            </w:r>
          </w:p>
        </w:tc>
        <w:tc>
          <w:tcPr>
            <w:tcW w:w="2268" w:type="dxa"/>
            <w:vAlign w:val="center"/>
          </w:tcPr>
          <w:p w14:paraId="73208781" w14:textId="77777777" w:rsidR="00CF437C" w:rsidRPr="000963A5" w:rsidRDefault="00CF437C" w:rsidP="00CF437C">
            <w:pPr>
              <w:jc w:val="center"/>
              <w:rPr>
                <w:rFonts w:eastAsia="Times New Roman" w:cs="Arial"/>
                <w:sz w:val="24"/>
                <w:szCs w:val="24"/>
                <w:lang w:val="en-US" w:eastAsia="en-GB"/>
              </w:rPr>
            </w:pPr>
            <w:r w:rsidRPr="000963A5">
              <w:rPr>
                <w:rFonts w:eastAsia="Times New Roman" w:cs="Arial"/>
                <w:sz w:val="24"/>
                <w:szCs w:val="24"/>
                <w:lang w:val="en-US" w:eastAsia="en-GB"/>
              </w:rPr>
              <w:t>175</w:t>
            </w:r>
          </w:p>
        </w:tc>
        <w:tc>
          <w:tcPr>
            <w:tcW w:w="2551" w:type="dxa"/>
            <w:vAlign w:val="center"/>
          </w:tcPr>
          <w:p w14:paraId="41FB63BD" w14:textId="77777777" w:rsidR="00CF437C" w:rsidRPr="000963A5" w:rsidRDefault="00CF437C" w:rsidP="00CF437C">
            <w:pPr>
              <w:jc w:val="center"/>
              <w:rPr>
                <w:rFonts w:eastAsia="Times New Roman" w:cs="Arial"/>
                <w:sz w:val="24"/>
                <w:szCs w:val="24"/>
                <w:lang w:val="en-US" w:eastAsia="en-GB"/>
              </w:rPr>
            </w:pPr>
            <w:r w:rsidRPr="000963A5">
              <w:rPr>
                <w:rFonts w:eastAsia="Times New Roman" w:cs="Arial"/>
                <w:sz w:val="24"/>
                <w:szCs w:val="24"/>
                <w:lang w:val="en-US" w:eastAsia="en-GB"/>
              </w:rPr>
              <w:t>93.6%</w:t>
            </w:r>
          </w:p>
        </w:tc>
      </w:tr>
      <w:tr w:rsidR="00CF437C" w:rsidRPr="000963A5" w14:paraId="05C12F2A" w14:textId="77777777" w:rsidTr="00CF437C">
        <w:tc>
          <w:tcPr>
            <w:tcW w:w="4390" w:type="dxa"/>
          </w:tcPr>
          <w:p w14:paraId="5748CBDD" w14:textId="77777777" w:rsidR="00CF437C" w:rsidRPr="000963A5" w:rsidRDefault="00CF437C" w:rsidP="00CF437C">
            <w:pPr>
              <w:jc w:val="both"/>
              <w:rPr>
                <w:rFonts w:eastAsia="Times New Roman" w:cs="Arial"/>
                <w:sz w:val="24"/>
                <w:szCs w:val="24"/>
                <w:lang w:val="en-US" w:eastAsia="en-GB"/>
              </w:rPr>
            </w:pPr>
            <w:r w:rsidRPr="000963A5">
              <w:rPr>
                <w:rFonts w:eastAsia="Times New Roman" w:cs="Arial"/>
                <w:sz w:val="24"/>
                <w:szCs w:val="24"/>
                <w:lang w:val="en-US" w:eastAsia="en-GB"/>
              </w:rPr>
              <w:t xml:space="preserve">Protocol of 2014 to the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Convention, 1930  </w:t>
            </w:r>
          </w:p>
        </w:tc>
        <w:tc>
          <w:tcPr>
            <w:tcW w:w="2268" w:type="dxa"/>
            <w:vAlign w:val="center"/>
          </w:tcPr>
          <w:p w14:paraId="1EC1BDDF" w14:textId="77777777" w:rsidR="00CF437C" w:rsidRPr="000963A5" w:rsidRDefault="00CF437C" w:rsidP="00CF437C">
            <w:pPr>
              <w:jc w:val="center"/>
              <w:rPr>
                <w:rFonts w:eastAsia="Times New Roman" w:cs="Arial"/>
                <w:sz w:val="24"/>
                <w:szCs w:val="24"/>
                <w:lang w:val="en-US" w:eastAsia="en-GB"/>
              </w:rPr>
            </w:pPr>
            <w:r w:rsidRPr="000963A5">
              <w:rPr>
                <w:rFonts w:eastAsia="Times New Roman" w:cs="Arial"/>
                <w:sz w:val="24"/>
                <w:szCs w:val="24"/>
                <w:lang w:val="en-US" w:eastAsia="en-GB"/>
              </w:rPr>
              <w:t>13</w:t>
            </w:r>
            <w:r w:rsidRPr="000963A5">
              <w:rPr>
                <w:rStyle w:val="FootnoteReference"/>
                <w:rFonts w:eastAsia="Times New Roman" w:cs="Arial"/>
                <w:sz w:val="24"/>
                <w:szCs w:val="24"/>
                <w:lang w:val="en-US" w:eastAsia="en-GB"/>
              </w:rPr>
              <w:footnoteReference w:id="8"/>
            </w:r>
          </w:p>
        </w:tc>
        <w:tc>
          <w:tcPr>
            <w:tcW w:w="2551" w:type="dxa"/>
            <w:vAlign w:val="center"/>
          </w:tcPr>
          <w:p w14:paraId="099DCCA9" w14:textId="77777777" w:rsidR="00CF437C" w:rsidRPr="000963A5" w:rsidRDefault="00CF437C" w:rsidP="00CF437C">
            <w:pPr>
              <w:jc w:val="center"/>
              <w:rPr>
                <w:rFonts w:eastAsia="Times New Roman" w:cs="Arial"/>
                <w:sz w:val="24"/>
                <w:szCs w:val="24"/>
                <w:lang w:val="en-US" w:eastAsia="en-GB"/>
              </w:rPr>
            </w:pPr>
            <w:r w:rsidRPr="000963A5">
              <w:rPr>
                <w:rFonts w:eastAsia="Times New Roman" w:cs="Arial"/>
                <w:sz w:val="24"/>
                <w:szCs w:val="24"/>
                <w:lang w:val="en-US" w:eastAsia="en-GB"/>
              </w:rPr>
              <w:t>5.3%</w:t>
            </w:r>
          </w:p>
        </w:tc>
      </w:tr>
    </w:tbl>
    <w:p w14:paraId="5F3B0179" w14:textId="77777777" w:rsidR="00CF437C" w:rsidRPr="000963A5" w:rsidRDefault="00CF437C" w:rsidP="00CF437C">
      <w:pPr>
        <w:spacing w:after="0" w:line="240" w:lineRule="auto"/>
        <w:jc w:val="both"/>
        <w:rPr>
          <w:rFonts w:eastAsia="Times New Roman" w:cs="Arial"/>
          <w:sz w:val="24"/>
          <w:szCs w:val="24"/>
          <w:lang w:val="en-US" w:eastAsia="en-GB"/>
        </w:rPr>
      </w:pPr>
    </w:p>
    <w:p w14:paraId="75B46708"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Non-ratifying members are also required to report by participating in an annual reporting and review process. According to the 1998 Declaration on Fundamental Principles and Rights at Work</w:t>
      </w:r>
      <w:r w:rsidRPr="000963A5">
        <w:rPr>
          <w:rStyle w:val="FootnoteReference"/>
          <w:rFonts w:eastAsia="Times New Roman" w:cs="Arial"/>
          <w:sz w:val="24"/>
          <w:szCs w:val="24"/>
          <w:lang w:val="en-US" w:eastAsia="en-GB"/>
        </w:rPr>
        <w:footnoteReference w:id="9"/>
      </w:r>
      <w:r w:rsidRPr="000963A5">
        <w:rPr>
          <w:rFonts w:eastAsia="Times New Roman" w:cs="Arial"/>
          <w:sz w:val="24"/>
          <w:szCs w:val="24"/>
          <w:lang w:val="en-US" w:eastAsia="en-GB"/>
        </w:rPr>
        <w:t xml:space="preserve">, all ILO member States, including non-ratifying members, have an obligation arising from the very fact of membership in the Organization, to respect, promote and realize the principles concerning fundamental rights which are the subject of these Conventions, including the elimination of all forms of forced or compulsory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w:t>
      </w:r>
    </w:p>
    <w:p w14:paraId="24E18336" w14:textId="77777777" w:rsidR="00CF437C" w:rsidRPr="000963A5" w:rsidRDefault="00CF437C" w:rsidP="00CF437C">
      <w:pPr>
        <w:spacing w:after="0" w:line="240" w:lineRule="auto"/>
        <w:jc w:val="both"/>
        <w:rPr>
          <w:sz w:val="24"/>
          <w:szCs w:val="24"/>
          <w:lang w:val="en-US"/>
        </w:rPr>
      </w:pPr>
    </w:p>
    <w:p w14:paraId="7A737845"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These ILO’s forced </w:t>
      </w:r>
      <w:r w:rsidR="000F3BDE" w:rsidRPr="000963A5">
        <w:rPr>
          <w:sz w:val="24"/>
          <w:szCs w:val="24"/>
          <w:lang w:val="en-US"/>
        </w:rPr>
        <w:t>labor</w:t>
      </w:r>
      <w:r w:rsidRPr="000963A5">
        <w:rPr>
          <w:sz w:val="24"/>
          <w:szCs w:val="24"/>
          <w:lang w:val="en-US"/>
        </w:rPr>
        <w:t xml:space="preserve"> instruments provide all actors with a comprehensive strategy and set of tools to address the challenge of the elimination of all forms of forced </w:t>
      </w:r>
      <w:r w:rsidR="000F3BDE" w:rsidRPr="000963A5">
        <w:rPr>
          <w:sz w:val="24"/>
          <w:szCs w:val="24"/>
          <w:lang w:val="en-US"/>
        </w:rPr>
        <w:t>labor</w:t>
      </w:r>
      <w:r w:rsidRPr="000963A5">
        <w:rPr>
          <w:sz w:val="24"/>
          <w:szCs w:val="24"/>
          <w:lang w:val="en-US"/>
        </w:rPr>
        <w:t>. They complement and strengthen existing international law, including the UN Slavery Convention of 1926</w:t>
      </w:r>
      <w:r w:rsidRPr="000963A5">
        <w:rPr>
          <w:rStyle w:val="FootnoteReference"/>
          <w:sz w:val="24"/>
          <w:szCs w:val="24"/>
          <w:lang w:val="en-US"/>
        </w:rPr>
        <w:footnoteReference w:id="10"/>
      </w:r>
      <w:r w:rsidRPr="000963A5">
        <w:rPr>
          <w:sz w:val="24"/>
          <w:szCs w:val="24"/>
          <w:lang w:val="en-US"/>
        </w:rPr>
        <w:t>; the Supplementary Convention on the Abolition of Slavery, the Slave Trade, and Institutions and Practices Similar to Slavery of 1956</w:t>
      </w:r>
      <w:r w:rsidRPr="000963A5">
        <w:rPr>
          <w:rStyle w:val="FootnoteReference"/>
          <w:sz w:val="24"/>
          <w:szCs w:val="24"/>
          <w:lang w:val="en-US"/>
        </w:rPr>
        <w:footnoteReference w:id="11"/>
      </w:r>
      <w:r w:rsidRPr="000963A5">
        <w:rPr>
          <w:sz w:val="24"/>
          <w:szCs w:val="24"/>
          <w:lang w:val="en-US"/>
        </w:rPr>
        <w:t>; and the UN Protocol to prevent, suppress and punish trafficking in persons, especially women and children of 2003 (the Palermo Protocol)</w:t>
      </w:r>
      <w:r w:rsidRPr="000963A5">
        <w:rPr>
          <w:rStyle w:val="FootnoteReference"/>
          <w:sz w:val="24"/>
          <w:szCs w:val="24"/>
          <w:lang w:val="en-US"/>
        </w:rPr>
        <w:footnoteReference w:id="12"/>
      </w:r>
      <w:r w:rsidRPr="000963A5">
        <w:rPr>
          <w:sz w:val="24"/>
          <w:szCs w:val="24"/>
          <w:lang w:val="en-US"/>
        </w:rPr>
        <w:t xml:space="preserve">. </w:t>
      </w:r>
    </w:p>
    <w:p w14:paraId="3AD9DE1C" w14:textId="77777777" w:rsidR="009571E0" w:rsidRPr="000963A5" w:rsidRDefault="009571E0" w:rsidP="00CF437C">
      <w:pPr>
        <w:spacing w:after="0" w:line="240" w:lineRule="auto"/>
        <w:jc w:val="both"/>
        <w:rPr>
          <w:sz w:val="24"/>
          <w:szCs w:val="24"/>
          <w:lang w:val="en-US"/>
        </w:rPr>
      </w:pPr>
    </w:p>
    <w:p w14:paraId="532AB981" w14:textId="77777777" w:rsidR="00CF437C" w:rsidRPr="000963A5" w:rsidRDefault="00CF437C" w:rsidP="00CF437C">
      <w:pPr>
        <w:pStyle w:val="Heading3"/>
        <w:rPr>
          <w:rFonts w:eastAsia="Times New Roman"/>
          <w:b/>
          <w:lang w:val="en-US" w:eastAsia="en-GB"/>
        </w:rPr>
      </w:pPr>
      <w:r w:rsidRPr="000963A5">
        <w:rPr>
          <w:rFonts w:eastAsia="Times New Roman"/>
          <w:b/>
          <w:lang w:val="en-US" w:eastAsia="en-GB"/>
        </w:rPr>
        <w:t>Findings</w:t>
      </w:r>
    </w:p>
    <w:p w14:paraId="291B61D5"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 xml:space="preserve">Addressing the problem of forced </w:t>
      </w:r>
      <w:r w:rsidR="00207647"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is a growing international concern but there is still limited public awareness on the issue. If widely ratified and implemented, the Protocol and Recommendation promise to act as a catalyst for achieving the vision of a world without forced</w:t>
      </w:r>
      <w:r w:rsidR="00207647" w:rsidRPr="000963A5">
        <w:rPr>
          <w:rFonts w:eastAsia="Times New Roman" w:cs="Arial"/>
          <w:sz w:val="24"/>
          <w:szCs w:val="24"/>
          <w:lang w:val="en-US" w:eastAsia="en-GB"/>
        </w:rPr>
        <w:t xml:space="preserve"> labor</w:t>
      </w:r>
      <w:r w:rsidRPr="000963A5">
        <w:rPr>
          <w:rFonts w:eastAsia="Times New Roman" w:cs="Arial"/>
          <w:sz w:val="24"/>
          <w:szCs w:val="24"/>
          <w:lang w:val="en-US" w:eastAsia="en-GB"/>
        </w:rPr>
        <w:t xml:space="preserve">. To date, 13 ILO member states have ratified the Protocol to the Forced </w:t>
      </w:r>
      <w:r w:rsidR="00207647" w:rsidRPr="000963A5">
        <w:rPr>
          <w:rFonts w:eastAsia="Times New Roman" w:cs="Arial"/>
          <w:sz w:val="24"/>
          <w:szCs w:val="24"/>
          <w:lang w:val="en-US" w:eastAsia="en-GB"/>
        </w:rPr>
        <w:t xml:space="preserve">Labor </w:t>
      </w:r>
      <w:r w:rsidRPr="000963A5">
        <w:rPr>
          <w:rFonts w:eastAsia="Times New Roman" w:cs="Arial"/>
          <w:sz w:val="24"/>
          <w:szCs w:val="24"/>
          <w:lang w:val="en-US" w:eastAsia="en-GB"/>
        </w:rPr>
        <w:t>Convention.</w:t>
      </w:r>
    </w:p>
    <w:p w14:paraId="1A84E54C" w14:textId="77777777" w:rsidR="00CF437C" w:rsidRPr="000963A5" w:rsidRDefault="00CF437C" w:rsidP="00CF437C">
      <w:pPr>
        <w:spacing w:after="0" w:line="240" w:lineRule="auto"/>
        <w:jc w:val="both"/>
        <w:rPr>
          <w:rFonts w:eastAsia="Times New Roman" w:cs="Arial"/>
          <w:sz w:val="24"/>
          <w:szCs w:val="24"/>
          <w:lang w:val="en-US" w:eastAsia="en-GB"/>
        </w:rPr>
      </w:pPr>
    </w:p>
    <w:p w14:paraId="775D61EF"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 xml:space="preserve">Risks and assumptions </w:t>
      </w:r>
    </w:p>
    <w:p w14:paraId="5482F90C"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Protocol calls for member states to offer victims of forced </w:t>
      </w:r>
      <w:r w:rsidR="00207647" w:rsidRPr="000963A5">
        <w:rPr>
          <w:rFonts w:eastAsia="Arial Unicode MS" w:cs="Arial Unicode MS"/>
          <w:color w:val="000000"/>
          <w:sz w:val="24"/>
          <w:szCs w:val="24"/>
          <w:bdr w:val="nil"/>
          <w:lang w:val="en-US" w:eastAsia="en-GB"/>
        </w:rPr>
        <w:t xml:space="preserve">labor </w:t>
      </w:r>
      <w:r w:rsidRPr="000963A5">
        <w:rPr>
          <w:rFonts w:eastAsia="Arial Unicode MS" w:cs="Arial Unicode MS"/>
          <w:color w:val="000000"/>
          <w:sz w:val="24"/>
          <w:szCs w:val="24"/>
          <w:bdr w:val="nil"/>
          <w:lang w:val="en-US" w:eastAsia="en-GB"/>
        </w:rPr>
        <w:t>(regardless of their legal status) the same protection and access to remedies as any national citizen. Given the current global migration crisis and the move by some governments towards protectionist measures with a focus towards tighter border controls and security, the political will to protect migrant workers may be lacking. These developments could present obstacles</w:t>
      </w:r>
      <w:r w:rsidR="00207647" w:rsidRPr="000963A5">
        <w:rPr>
          <w:rFonts w:eastAsia="Arial Unicode MS" w:cs="Arial Unicode MS"/>
          <w:color w:val="000000"/>
          <w:sz w:val="24"/>
          <w:szCs w:val="24"/>
          <w:bdr w:val="nil"/>
          <w:lang w:val="en-US" w:eastAsia="en-GB"/>
        </w:rPr>
        <w:t xml:space="preserve"> in increasing the number of ratifications of the protocol</w:t>
      </w:r>
      <w:r w:rsidRPr="000963A5">
        <w:rPr>
          <w:rFonts w:eastAsia="Arial Unicode MS" w:cs="Arial Unicode MS"/>
          <w:color w:val="000000"/>
          <w:sz w:val="24"/>
          <w:szCs w:val="24"/>
          <w:bdr w:val="nil"/>
          <w:lang w:val="en-US" w:eastAsia="en-GB"/>
        </w:rPr>
        <w:t xml:space="preserve">. </w:t>
      </w:r>
    </w:p>
    <w:p w14:paraId="3F991880" w14:textId="77777777" w:rsidR="009571E0" w:rsidRPr="000963A5" w:rsidRDefault="009571E0" w:rsidP="00CF437C">
      <w:pPr>
        <w:spacing w:after="0" w:line="240" w:lineRule="auto"/>
        <w:jc w:val="both"/>
        <w:rPr>
          <w:rFonts w:eastAsia="Arial Unicode MS" w:cs="Arial Unicode MS"/>
          <w:color w:val="000000"/>
          <w:sz w:val="24"/>
          <w:szCs w:val="24"/>
          <w:bdr w:val="nil"/>
          <w:lang w:val="en-US" w:eastAsia="en-GB"/>
        </w:rPr>
      </w:pPr>
    </w:p>
    <w:p w14:paraId="6F4DC9DA" w14:textId="77777777" w:rsidR="00CF437C" w:rsidRPr="000963A5" w:rsidRDefault="00CF437C" w:rsidP="00CF437C">
      <w:pPr>
        <w:pStyle w:val="Heading3"/>
        <w:rPr>
          <w:rFonts w:eastAsia="Times New Roman"/>
          <w:b/>
          <w:lang w:val="en-US" w:eastAsia="en-GB"/>
        </w:rPr>
      </w:pPr>
      <w:r w:rsidRPr="000963A5">
        <w:rPr>
          <w:rFonts w:eastAsia="Times New Roman"/>
          <w:b/>
          <w:lang w:val="en-US" w:eastAsia="en-GB"/>
        </w:rPr>
        <w:lastRenderedPageBreak/>
        <w:t xml:space="preserve">Roles and recommendations for the Bridge Project </w:t>
      </w:r>
    </w:p>
    <w:p w14:paraId="1645AADB"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Increasing the number of ratifications of the Protocol will require both political and public support which will only be possible with increased advocacy, knowledge, and awareness. The Bridge project will aim to support the ratification process of the Protocol by:</w:t>
      </w:r>
    </w:p>
    <w:p w14:paraId="09B85460" w14:textId="77777777" w:rsidR="00CF437C" w:rsidRPr="000963A5" w:rsidRDefault="00CF437C" w:rsidP="00CF437C">
      <w:pPr>
        <w:pStyle w:val="ListParagraph"/>
        <w:numPr>
          <w:ilvl w:val="0"/>
          <w:numId w:val="9"/>
        </w:num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 xml:space="preserve">contributing to awareness-raising </w:t>
      </w:r>
      <w:proofErr w:type="gramStart"/>
      <w:r w:rsidRPr="000963A5">
        <w:rPr>
          <w:rFonts w:eastAsia="Times New Roman" w:cs="Arial"/>
          <w:sz w:val="24"/>
          <w:szCs w:val="24"/>
          <w:lang w:val="en-US" w:eastAsia="en-GB"/>
        </w:rPr>
        <w:t>campaigns;</w:t>
      </w:r>
      <w:proofErr w:type="gramEnd"/>
      <w:r w:rsidRPr="000963A5">
        <w:rPr>
          <w:rFonts w:eastAsia="Times New Roman" w:cs="Arial"/>
          <w:sz w:val="24"/>
          <w:szCs w:val="24"/>
          <w:lang w:val="en-US" w:eastAsia="en-GB"/>
        </w:rPr>
        <w:t xml:space="preserve"> </w:t>
      </w:r>
    </w:p>
    <w:p w14:paraId="7F899EEB" w14:textId="77777777" w:rsidR="00CF437C" w:rsidRPr="000963A5" w:rsidRDefault="00CF437C" w:rsidP="00CF437C">
      <w:pPr>
        <w:pStyle w:val="ListParagraph"/>
        <w:numPr>
          <w:ilvl w:val="0"/>
          <w:numId w:val="9"/>
        </w:num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capacity building to strengthen the role of employers’ and workers’ organizations; and</w:t>
      </w:r>
    </w:p>
    <w:p w14:paraId="5DA2987A" w14:textId="77777777" w:rsidR="00CF437C" w:rsidRPr="000963A5" w:rsidRDefault="000F3BDE" w:rsidP="00CF437C">
      <w:pPr>
        <w:pStyle w:val="ListParagraph"/>
        <w:numPr>
          <w:ilvl w:val="0"/>
          <w:numId w:val="9"/>
        </w:num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advising</w:t>
      </w:r>
      <w:r w:rsidR="00CF437C" w:rsidRPr="000963A5">
        <w:rPr>
          <w:rFonts w:eastAsia="Times New Roman" w:cs="Arial"/>
          <w:sz w:val="24"/>
          <w:szCs w:val="24"/>
          <w:lang w:val="en-US" w:eastAsia="en-GB"/>
        </w:rPr>
        <w:t xml:space="preserve"> governments on the development and implementation of relevant laws, </w:t>
      </w:r>
      <w:proofErr w:type="gramStart"/>
      <w:r w:rsidR="00CF437C" w:rsidRPr="000963A5">
        <w:rPr>
          <w:rFonts w:eastAsia="Times New Roman" w:cs="Arial"/>
          <w:sz w:val="24"/>
          <w:szCs w:val="24"/>
          <w:lang w:val="en-US" w:eastAsia="en-GB"/>
        </w:rPr>
        <w:t>policies</w:t>
      </w:r>
      <w:proofErr w:type="gramEnd"/>
      <w:r w:rsidR="00CF437C" w:rsidRPr="000963A5">
        <w:rPr>
          <w:rFonts w:eastAsia="Times New Roman" w:cs="Arial"/>
          <w:sz w:val="24"/>
          <w:szCs w:val="24"/>
          <w:lang w:val="en-US" w:eastAsia="en-GB"/>
        </w:rPr>
        <w:t xml:space="preserve"> and </w:t>
      </w:r>
      <w:r w:rsidRPr="000963A5">
        <w:rPr>
          <w:rFonts w:eastAsia="Times New Roman" w:cs="Arial"/>
          <w:sz w:val="24"/>
          <w:szCs w:val="24"/>
          <w:lang w:val="en-US" w:eastAsia="en-GB"/>
        </w:rPr>
        <w:t>programs</w:t>
      </w:r>
      <w:r w:rsidR="00CF437C" w:rsidRPr="000963A5">
        <w:rPr>
          <w:rFonts w:eastAsia="Times New Roman" w:cs="Arial"/>
          <w:sz w:val="24"/>
          <w:szCs w:val="24"/>
          <w:lang w:val="en-US" w:eastAsia="en-GB"/>
        </w:rPr>
        <w:t>.</w:t>
      </w:r>
    </w:p>
    <w:p w14:paraId="41C06AF2"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DD38B9A" w14:textId="77777777" w:rsidR="00CF437C" w:rsidRPr="000963A5" w:rsidRDefault="00CF437C" w:rsidP="00CF437C">
      <w:pPr>
        <w:spacing w:after="0" w:line="240" w:lineRule="auto"/>
        <w:jc w:val="both"/>
        <w:rPr>
          <w:lang w:val="en-US"/>
        </w:rPr>
      </w:pPr>
    </w:p>
    <w:p w14:paraId="079F4394" w14:textId="77777777" w:rsidR="00CF437C" w:rsidRPr="000963A5" w:rsidRDefault="00CF437C" w:rsidP="00CF437C">
      <w:pPr>
        <w:pStyle w:val="Heading2"/>
        <w:spacing w:line="240" w:lineRule="auto"/>
        <w:jc w:val="both"/>
        <w:rPr>
          <w:b/>
          <w:lang w:val="en-US"/>
        </w:rPr>
      </w:pPr>
      <w:bookmarkStart w:id="26" w:name="_Toc478657301"/>
      <w:bookmarkStart w:id="27" w:name="_Toc478657532"/>
      <w:bookmarkStart w:id="28" w:name="_Toc497920269"/>
      <w:r w:rsidRPr="000963A5">
        <w:rPr>
          <w:b/>
          <w:lang w:val="en-US"/>
        </w:rPr>
        <w:t xml:space="preserve">1.2 Global tools available for addressing forced </w:t>
      </w:r>
      <w:bookmarkEnd w:id="26"/>
      <w:bookmarkEnd w:id="27"/>
      <w:r w:rsidR="000F3BDE" w:rsidRPr="000963A5">
        <w:rPr>
          <w:b/>
          <w:lang w:val="en-US"/>
        </w:rPr>
        <w:t>labor</w:t>
      </w:r>
      <w:bookmarkEnd w:id="28"/>
    </w:p>
    <w:p w14:paraId="03F033D3" w14:textId="77777777" w:rsidR="00CF437C" w:rsidRPr="000963A5" w:rsidRDefault="00CF437C" w:rsidP="00CF437C">
      <w:pPr>
        <w:spacing w:after="0" w:line="240" w:lineRule="auto"/>
        <w:jc w:val="both"/>
        <w:rPr>
          <w:lang w:val="en-US"/>
        </w:rPr>
      </w:pPr>
    </w:p>
    <w:p w14:paraId="3100DBD4"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In addition to the ILO’s forced </w:t>
      </w:r>
      <w:r w:rsidR="000F3BDE" w:rsidRPr="000963A5">
        <w:rPr>
          <w:sz w:val="24"/>
          <w:szCs w:val="24"/>
          <w:lang w:val="en-US"/>
        </w:rPr>
        <w:t>labor</w:t>
      </w:r>
      <w:r w:rsidRPr="000963A5">
        <w:rPr>
          <w:sz w:val="24"/>
          <w:szCs w:val="24"/>
          <w:lang w:val="en-US"/>
        </w:rPr>
        <w:t xml:space="preserve"> instruments highlighted in the previous section, this section describes a non-exhaustive list of key tools available to support stakeholders in combatting forced </w:t>
      </w:r>
      <w:r w:rsidR="000F3BDE" w:rsidRPr="000963A5">
        <w:rPr>
          <w:sz w:val="24"/>
          <w:szCs w:val="24"/>
          <w:lang w:val="en-US"/>
        </w:rPr>
        <w:t>labor</w:t>
      </w:r>
      <w:r w:rsidRPr="000963A5">
        <w:rPr>
          <w:sz w:val="24"/>
          <w:szCs w:val="24"/>
          <w:lang w:val="en-US"/>
        </w:rPr>
        <w:t xml:space="preserve">. These tools include handbooks, guidelines, toolkits, good </w:t>
      </w:r>
      <w:proofErr w:type="gramStart"/>
      <w:r w:rsidRPr="000963A5">
        <w:rPr>
          <w:sz w:val="24"/>
          <w:szCs w:val="24"/>
          <w:lang w:val="en-US"/>
        </w:rPr>
        <w:t>practices</w:t>
      </w:r>
      <w:proofErr w:type="gramEnd"/>
      <w:r w:rsidRPr="000963A5">
        <w:rPr>
          <w:sz w:val="24"/>
          <w:szCs w:val="24"/>
          <w:lang w:val="en-US"/>
        </w:rPr>
        <w:t xml:space="preserve"> and databases:</w:t>
      </w:r>
    </w:p>
    <w:p w14:paraId="08FE1402" w14:textId="77777777" w:rsidR="00CF437C" w:rsidRPr="000963A5" w:rsidRDefault="00CF437C" w:rsidP="00CF437C">
      <w:pPr>
        <w:spacing w:after="0" w:line="240" w:lineRule="auto"/>
        <w:jc w:val="both"/>
        <w:rPr>
          <w:sz w:val="24"/>
          <w:szCs w:val="24"/>
          <w:lang w:val="en-US"/>
        </w:rPr>
      </w:pPr>
    </w:p>
    <w:p w14:paraId="165248DA" w14:textId="77777777" w:rsidR="00CF437C" w:rsidRPr="000963A5" w:rsidRDefault="00CF437C" w:rsidP="00CF437C">
      <w:pPr>
        <w:pStyle w:val="ListParagraph"/>
        <w:numPr>
          <w:ilvl w:val="0"/>
          <w:numId w:val="1"/>
        </w:numPr>
        <w:spacing w:after="0" w:line="240" w:lineRule="auto"/>
        <w:jc w:val="both"/>
        <w:rPr>
          <w:i/>
          <w:sz w:val="24"/>
          <w:szCs w:val="24"/>
          <w:lang w:val="en-US"/>
        </w:rPr>
      </w:pPr>
      <w:r w:rsidRPr="000963A5">
        <w:rPr>
          <w:b/>
          <w:sz w:val="24"/>
          <w:szCs w:val="24"/>
          <w:lang w:val="en-US"/>
        </w:rPr>
        <w:t xml:space="preserve">Combating forced </w:t>
      </w:r>
      <w:r w:rsidR="000F3BDE" w:rsidRPr="000963A5">
        <w:rPr>
          <w:b/>
          <w:sz w:val="24"/>
          <w:szCs w:val="24"/>
          <w:lang w:val="en-US"/>
        </w:rPr>
        <w:t>labor</w:t>
      </w:r>
      <w:r w:rsidRPr="000963A5">
        <w:rPr>
          <w:b/>
          <w:sz w:val="24"/>
          <w:szCs w:val="24"/>
          <w:lang w:val="en-US"/>
        </w:rPr>
        <w:t>: A handbook for employers and business</w:t>
      </w:r>
      <w:r w:rsidRPr="000963A5">
        <w:rPr>
          <w:b/>
          <w:i/>
          <w:sz w:val="24"/>
          <w:szCs w:val="24"/>
          <w:lang w:val="en-US"/>
        </w:rPr>
        <w:t xml:space="preserve">, </w:t>
      </w:r>
      <w:r w:rsidRPr="000963A5">
        <w:rPr>
          <w:i/>
          <w:sz w:val="24"/>
          <w:szCs w:val="24"/>
          <w:lang w:val="en-US"/>
        </w:rPr>
        <w:t>ILO, 2015</w:t>
      </w:r>
      <w:r w:rsidRPr="000963A5">
        <w:rPr>
          <w:rStyle w:val="FootnoteReference"/>
          <w:i/>
          <w:sz w:val="24"/>
          <w:szCs w:val="24"/>
          <w:lang w:val="en-US"/>
        </w:rPr>
        <w:footnoteReference w:id="13"/>
      </w:r>
    </w:p>
    <w:p w14:paraId="6DC1888B"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This  newly  revised  edition  of  the  Employers’  Handbook  on  forced  </w:t>
      </w:r>
      <w:r w:rsidR="000F3BDE" w:rsidRPr="000963A5">
        <w:rPr>
          <w:sz w:val="24"/>
          <w:szCs w:val="24"/>
          <w:lang w:val="en-US"/>
        </w:rPr>
        <w:t>labor</w:t>
      </w:r>
      <w:r w:rsidRPr="000963A5">
        <w:rPr>
          <w:sz w:val="24"/>
          <w:szCs w:val="24"/>
          <w:lang w:val="en-US"/>
        </w:rPr>
        <w:t xml:space="preserve">, produced jointly by the International Organization of Employers (IOE) and the ILO, offers updated guidance to employers on  what  forced  </w:t>
      </w:r>
      <w:r w:rsidR="000F3BDE" w:rsidRPr="000963A5">
        <w:rPr>
          <w:sz w:val="24"/>
          <w:szCs w:val="24"/>
          <w:lang w:val="en-US"/>
        </w:rPr>
        <w:t>labor</w:t>
      </w:r>
      <w:r w:rsidRPr="000963A5">
        <w:rPr>
          <w:sz w:val="24"/>
          <w:szCs w:val="24"/>
          <w:lang w:val="en-US"/>
        </w:rPr>
        <w:t xml:space="preserve">  is,  how  to  detect  it  and  effective  ways  to  combat  it, thereby ensuring that business operations remain free of such practices.</w:t>
      </w:r>
    </w:p>
    <w:p w14:paraId="34A022ED" w14:textId="77777777" w:rsidR="00CF437C" w:rsidRPr="000963A5" w:rsidRDefault="00CF437C" w:rsidP="00CF437C">
      <w:pPr>
        <w:spacing w:after="0" w:line="240" w:lineRule="auto"/>
        <w:jc w:val="both"/>
        <w:rPr>
          <w:sz w:val="24"/>
          <w:szCs w:val="24"/>
          <w:lang w:val="en-US"/>
        </w:rPr>
      </w:pPr>
    </w:p>
    <w:p w14:paraId="7E689D42"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The   handbook   is   addressed   to   employers’   </w:t>
      </w:r>
      <w:r w:rsidR="000F3BDE" w:rsidRPr="000963A5">
        <w:rPr>
          <w:sz w:val="24"/>
          <w:szCs w:val="24"/>
          <w:lang w:val="en-US"/>
        </w:rPr>
        <w:t>organizations</w:t>
      </w:r>
      <w:r w:rsidRPr="000963A5">
        <w:rPr>
          <w:sz w:val="24"/>
          <w:szCs w:val="24"/>
          <w:lang w:val="en-US"/>
        </w:rPr>
        <w:t xml:space="preserve">   and   a   broad spectrum of business actors that include small and medium sized enterprises, multinational enterprises, export-oriented </w:t>
      </w:r>
      <w:proofErr w:type="gramStart"/>
      <w:r w:rsidRPr="000963A5">
        <w:rPr>
          <w:sz w:val="24"/>
          <w:szCs w:val="24"/>
          <w:lang w:val="en-US"/>
        </w:rPr>
        <w:t>companies</w:t>
      </w:r>
      <w:proofErr w:type="gramEnd"/>
      <w:r w:rsidRPr="000963A5">
        <w:rPr>
          <w:sz w:val="24"/>
          <w:szCs w:val="24"/>
          <w:lang w:val="en-US"/>
        </w:rPr>
        <w:t xml:space="preserve"> and those operating within global supply chains.</w:t>
      </w:r>
    </w:p>
    <w:p w14:paraId="0E65F1E7" w14:textId="77777777" w:rsidR="00CF437C" w:rsidRPr="000963A5" w:rsidRDefault="00CF437C" w:rsidP="00CF437C">
      <w:pPr>
        <w:spacing w:after="0" w:line="240" w:lineRule="auto"/>
        <w:jc w:val="both"/>
        <w:rPr>
          <w:b/>
          <w:sz w:val="24"/>
          <w:szCs w:val="24"/>
          <w:lang w:val="en-US"/>
        </w:rPr>
      </w:pPr>
    </w:p>
    <w:p w14:paraId="77FDE762" w14:textId="77777777" w:rsidR="00CF437C" w:rsidRPr="000963A5" w:rsidRDefault="00CF437C" w:rsidP="00CF437C">
      <w:pPr>
        <w:pStyle w:val="ListParagraph"/>
        <w:numPr>
          <w:ilvl w:val="0"/>
          <w:numId w:val="1"/>
        </w:numPr>
        <w:spacing w:after="0" w:line="240" w:lineRule="auto"/>
        <w:jc w:val="both"/>
        <w:rPr>
          <w:i/>
          <w:sz w:val="24"/>
          <w:szCs w:val="24"/>
          <w:lang w:val="en-US"/>
        </w:rPr>
      </w:pPr>
      <w:r w:rsidRPr="000963A5">
        <w:rPr>
          <w:b/>
          <w:sz w:val="24"/>
          <w:szCs w:val="24"/>
          <w:lang w:val="en-US"/>
        </w:rPr>
        <w:t xml:space="preserve">Reducing Child </w:t>
      </w:r>
      <w:r w:rsidR="000F3BDE" w:rsidRPr="000963A5">
        <w:rPr>
          <w:b/>
          <w:sz w:val="24"/>
          <w:szCs w:val="24"/>
          <w:lang w:val="en-US"/>
        </w:rPr>
        <w:t>Labor</w:t>
      </w:r>
      <w:r w:rsidRPr="000963A5">
        <w:rPr>
          <w:b/>
          <w:sz w:val="24"/>
          <w:szCs w:val="24"/>
          <w:lang w:val="en-US"/>
        </w:rPr>
        <w:t xml:space="preserve"> &amp; Forced </w:t>
      </w:r>
      <w:r w:rsidR="000F3BDE" w:rsidRPr="000963A5">
        <w:rPr>
          <w:b/>
          <w:sz w:val="24"/>
          <w:szCs w:val="24"/>
          <w:lang w:val="en-US"/>
        </w:rPr>
        <w:t>Labor</w:t>
      </w:r>
      <w:r w:rsidRPr="000963A5">
        <w:rPr>
          <w:b/>
          <w:sz w:val="24"/>
          <w:szCs w:val="24"/>
          <w:lang w:val="en-US"/>
        </w:rPr>
        <w:t>: A Toolkit for Responsible Businesses,</w:t>
      </w:r>
      <w:r w:rsidRPr="000963A5">
        <w:rPr>
          <w:sz w:val="24"/>
          <w:szCs w:val="24"/>
          <w:lang w:val="en-US"/>
        </w:rPr>
        <w:t xml:space="preserve"> </w:t>
      </w:r>
      <w:r w:rsidRPr="000963A5">
        <w:rPr>
          <w:i/>
          <w:sz w:val="24"/>
          <w:szCs w:val="24"/>
          <w:lang w:val="en-US"/>
        </w:rPr>
        <w:t xml:space="preserve">U. S. Department of </w:t>
      </w:r>
      <w:r w:rsidR="000F3BDE" w:rsidRPr="000963A5">
        <w:rPr>
          <w:i/>
          <w:sz w:val="24"/>
          <w:szCs w:val="24"/>
          <w:lang w:val="en-US"/>
        </w:rPr>
        <w:t>Labor</w:t>
      </w:r>
      <w:r w:rsidRPr="000963A5">
        <w:rPr>
          <w:i/>
          <w:sz w:val="24"/>
          <w:szCs w:val="24"/>
          <w:lang w:val="en-US"/>
        </w:rPr>
        <w:t xml:space="preserve"> (DOL), Bureau of International </w:t>
      </w:r>
      <w:r w:rsidR="000F3BDE" w:rsidRPr="000963A5">
        <w:rPr>
          <w:i/>
          <w:sz w:val="24"/>
          <w:szCs w:val="24"/>
          <w:lang w:val="en-US"/>
        </w:rPr>
        <w:t>Labor</w:t>
      </w:r>
      <w:r w:rsidRPr="000963A5">
        <w:rPr>
          <w:i/>
          <w:sz w:val="24"/>
          <w:szCs w:val="24"/>
          <w:lang w:val="en-US"/>
        </w:rPr>
        <w:t xml:space="preserve"> Affairs (ILAB), 2012</w:t>
      </w:r>
      <w:r w:rsidRPr="000963A5">
        <w:rPr>
          <w:rStyle w:val="FootnoteReference"/>
          <w:i/>
          <w:sz w:val="24"/>
          <w:szCs w:val="24"/>
          <w:lang w:val="en-US"/>
        </w:rPr>
        <w:footnoteReference w:id="14"/>
      </w:r>
    </w:p>
    <w:p w14:paraId="62A28AD8"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This online Toolkit is a guide for business developed by the U.S. Government focusing on child </w:t>
      </w:r>
      <w:r w:rsidR="000F3BDE" w:rsidRPr="000963A5">
        <w:rPr>
          <w:sz w:val="24"/>
          <w:szCs w:val="24"/>
          <w:lang w:val="en-US"/>
        </w:rPr>
        <w:t>labor</w:t>
      </w:r>
      <w:r w:rsidRPr="000963A5">
        <w:rPr>
          <w:sz w:val="24"/>
          <w:szCs w:val="24"/>
          <w:lang w:val="en-US"/>
        </w:rPr>
        <w:t xml:space="preserve"> and forced </w:t>
      </w:r>
      <w:r w:rsidR="000F3BDE" w:rsidRPr="000963A5">
        <w:rPr>
          <w:sz w:val="24"/>
          <w:szCs w:val="24"/>
          <w:lang w:val="en-US"/>
        </w:rPr>
        <w:t>labor</w:t>
      </w:r>
      <w:r w:rsidRPr="000963A5">
        <w:rPr>
          <w:sz w:val="24"/>
          <w:szCs w:val="24"/>
          <w:lang w:val="en-US"/>
        </w:rPr>
        <w:t xml:space="preserve"> practices. It focuses on the need for companies to create social compliance programs that integrate the ILAB’s policies and practices to ensure the business entity acts to prevent child </w:t>
      </w:r>
      <w:r w:rsidR="000F3BDE" w:rsidRPr="000963A5">
        <w:rPr>
          <w:sz w:val="24"/>
          <w:szCs w:val="24"/>
          <w:lang w:val="en-US"/>
        </w:rPr>
        <w:t>labor</w:t>
      </w:r>
      <w:r w:rsidRPr="000963A5">
        <w:rPr>
          <w:sz w:val="24"/>
          <w:szCs w:val="24"/>
          <w:lang w:val="en-US"/>
        </w:rPr>
        <w:t xml:space="preserve"> and forced </w:t>
      </w:r>
      <w:r w:rsidR="000F3BDE" w:rsidRPr="000963A5">
        <w:rPr>
          <w:sz w:val="24"/>
          <w:szCs w:val="24"/>
          <w:lang w:val="en-US"/>
        </w:rPr>
        <w:t>labor</w:t>
      </w:r>
      <w:r w:rsidRPr="000963A5">
        <w:rPr>
          <w:sz w:val="24"/>
          <w:szCs w:val="24"/>
          <w:lang w:val="en-US"/>
        </w:rPr>
        <w:t xml:space="preserve"> throughout its supply chain. The Toolkit provides step-by-step guidance on the following eight critical elements to aid companies that do not currently have social compliance systems in place or those interested in strengthening existing systems:  1) engaging stakeholders and partners; 2) assessing risks and impacts; 3) developing a code of conduct; 4) communicating and training across the supply chain; 5) monitoring compliance; 6) remediating violations; 7) ensuring independent review; and 8) reporting performance.</w:t>
      </w:r>
    </w:p>
    <w:p w14:paraId="10B55E35" w14:textId="77777777" w:rsidR="00CF437C" w:rsidRPr="000963A5" w:rsidRDefault="00CF437C" w:rsidP="00CF437C">
      <w:pPr>
        <w:spacing w:after="0" w:line="240" w:lineRule="auto"/>
        <w:jc w:val="both"/>
        <w:rPr>
          <w:sz w:val="24"/>
          <w:szCs w:val="24"/>
          <w:lang w:val="en-US"/>
        </w:rPr>
      </w:pPr>
    </w:p>
    <w:p w14:paraId="18EBD3A6" w14:textId="77777777" w:rsidR="009571E0" w:rsidRPr="000963A5" w:rsidRDefault="009571E0" w:rsidP="00CF437C">
      <w:pPr>
        <w:spacing w:after="0" w:line="240" w:lineRule="auto"/>
        <w:jc w:val="both"/>
        <w:rPr>
          <w:sz w:val="24"/>
          <w:szCs w:val="24"/>
          <w:lang w:val="en-US"/>
        </w:rPr>
      </w:pPr>
    </w:p>
    <w:p w14:paraId="2A234A38" w14:textId="77777777" w:rsidR="009571E0" w:rsidRPr="000963A5" w:rsidRDefault="009571E0" w:rsidP="00CF437C">
      <w:pPr>
        <w:spacing w:after="0" w:line="240" w:lineRule="auto"/>
        <w:jc w:val="both"/>
        <w:rPr>
          <w:sz w:val="24"/>
          <w:szCs w:val="24"/>
          <w:lang w:val="en-US"/>
        </w:rPr>
      </w:pPr>
    </w:p>
    <w:p w14:paraId="26E301B0" w14:textId="77777777" w:rsidR="00CF437C" w:rsidRPr="000963A5" w:rsidRDefault="00CF437C" w:rsidP="00CF437C">
      <w:pPr>
        <w:pStyle w:val="ListParagraph"/>
        <w:numPr>
          <w:ilvl w:val="0"/>
          <w:numId w:val="1"/>
        </w:numPr>
        <w:spacing w:after="0" w:line="240" w:lineRule="auto"/>
        <w:jc w:val="both"/>
        <w:rPr>
          <w:i/>
          <w:sz w:val="24"/>
          <w:szCs w:val="24"/>
          <w:lang w:val="en-US"/>
        </w:rPr>
      </w:pPr>
      <w:r w:rsidRPr="000963A5">
        <w:rPr>
          <w:b/>
          <w:sz w:val="24"/>
          <w:szCs w:val="24"/>
          <w:lang w:val="en-US"/>
        </w:rPr>
        <w:lastRenderedPageBreak/>
        <w:t>Toolkit to Combat Trafficking in Persons</w:t>
      </w:r>
      <w:r w:rsidRPr="000963A5">
        <w:rPr>
          <w:sz w:val="24"/>
          <w:szCs w:val="24"/>
          <w:lang w:val="en-US"/>
        </w:rPr>
        <w:t xml:space="preserve">, </w:t>
      </w:r>
      <w:r w:rsidRPr="000963A5">
        <w:rPr>
          <w:i/>
          <w:sz w:val="24"/>
          <w:szCs w:val="24"/>
          <w:lang w:val="en-US"/>
        </w:rPr>
        <w:t>United Nations Office for Drugs and Crime (UNODC) 2nd edition, 2008</w:t>
      </w:r>
      <w:r w:rsidRPr="000963A5">
        <w:rPr>
          <w:rStyle w:val="FootnoteReference"/>
          <w:i/>
          <w:sz w:val="24"/>
          <w:szCs w:val="24"/>
          <w:lang w:val="en-US"/>
        </w:rPr>
        <w:footnoteReference w:id="15"/>
      </w:r>
    </w:p>
    <w:p w14:paraId="6DC49161" w14:textId="77777777" w:rsidR="00CF437C" w:rsidRPr="000963A5" w:rsidRDefault="00CF437C" w:rsidP="00CF437C">
      <w:pPr>
        <w:spacing w:after="0" w:line="240" w:lineRule="auto"/>
        <w:jc w:val="both"/>
        <w:rPr>
          <w:sz w:val="24"/>
          <w:szCs w:val="24"/>
          <w:lang w:val="en-US"/>
        </w:rPr>
      </w:pPr>
      <w:r w:rsidRPr="000963A5">
        <w:rPr>
          <w:sz w:val="24"/>
          <w:szCs w:val="24"/>
          <w:lang w:val="en-US"/>
        </w:rPr>
        <w:t>UNODC's Toolkit to Combat Trafficking in Persons provides practical guidance (1) to prevent and combat trafficking; (2) to protect and assist its victims; and (3) to promote international cooperation. In pursuit of these goals, the Toolkit seeks to facilitate the sharing of knowledge and information among policy makers, law enforcers, judges, prosecutors, victim service providers and members of civil society who are working at different levels towards these same objectives. The Toolkit contains 123 tools and details a range of practices and methods currently in use throughout the world. These include checklists to help identify trafficking victims as well as guidance on interviewing victims and victim protection. Other tools help police to undertake cross-border investigations and advise government officials on how to ensure the safe repatriation of victims. These and many other current "best practices" are available for immediate use and adaptation worldwide.</w:t>
      </w:r>
    </w:p>
    <w:p w14:paraId="290A2B47" w14:textId="77777777" w:rsidR="00CF437C" w:rsidRPr="000963A5" w:rsidRDefault="00CF437C" w:rsidP="00CF437C">
      <w:pPr>
        <w:spacing w:after="0" w:line="240" w:lineRule="auto"/>
        <w:jc w:val="both"/>
        <w:rPr>
          <w:sz w:val="24"/>
          <w:szCs w:val="24"/>
          <w:lang w:val="en-US"/>
        </w:rPr>
      </w:pPr>
    </w:p>
    <w:p w14:paraId="062B1225" w14:textId="77777777" w:rsidR="00CF437C" w:rsidRPr="000963A5" w:rsidRDefault="00CF437C" w:rsidP="00CF437C">
      <w:pPr>
        <w:pStyle w:val="ListParagraph"/>
        <w:numPr>
          <w:ilvl w:val="0"/>
          <w:numId w:val="1"/>
        </w:numPr>
        <w:spacing w:after="0" w:line="240" w:lineRule="auto"/>
        <w:jc w:val="both"/>
        <w:rPr>
          <w:i/>
          <w:sz w:val="24"/>
          <w:szCs w:val="24"/>
          <w:lang w:val="en-US"/>
        </w:rPr>
      </w:pPr>
      <w:r w:rsidRPr="000963A5">
        <w:rPr>
          <w:b/>
          <w:sz w:val="24"/>
          <w:szCs w:val="24"/>
          <w:lang w:val="en-US"/>
        </w:rPr>
        <w:t xml:space="preserve">How to Combat Forced </w:t>
      </w:r>
      <w:r w:rsidR="000F3BDE" w:rsidRPr="000963A5">
        <w:rPr>
          <w:b/>
          <w:sz w:val="24"/>
          <w:szCs w:val="24"/>
          <w:lang w:val="en-US"/>
        </w:rPr>
        <w:t>Labor</w:t>
      </w:r>
      <w:r w:rsidRPr="000963A5">
        <w:rPr>
          <w:b/>
          <w:sz w:val="24"/>
          <w:szCs w:val="24"/>
          <w:lang w:val="en-US"/>
        </w:rPr>
        <w:t xml:space="preserve"> and Trafficking: A Manual for Trade Unions,</w:t>
      </w:r>
      <w:r w:rsidRPr="000963A5">
        <w:rPr>
          <w:sz w:val="24"/>
          <w:szCs w:val="24"/>
          <w:lang w:val="en-US"/>
        </w:rPr>
        <w:t xml:space="preserve"> </w:t>
      </w:r>
      <w:r w:rsidRPr="000963A5">
        <w:rPr>
          <w:i/>
          <w:sz w:val="24"/>
          <w:szCs w:val="24"/>
          <w:lang w:val="en-US"/>
        </w:rPr>
        <w:t>International Trade Union Confederation (ITUC), 2009</w:t>
      </w:r>
      <w:r w:rsidRPr="000963A5">
        <w:rPr>
          <w:rStyle w:val="FootnoteReference"/>
          <w:i/>
          <w:sz w:val="24"/>
          <w:szCs w:val="24"/>
          <w:lang w:val="en-US"/>
        </w:rPr>
        <w:footnoteReference w:id="16"/>
      </w:r>
    </w:p>
    <w:p w14:paraId="3D63D6A1"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The purpose of this manual is to provide trade unionists with a useful tool for increasing awareness of what forced </w:t>
      </w:r>
      <w:r w:rsidR="000F3BDE" w:rsidRPr="000963A5">
        <w:rPr>
          <w:sz w:val="24"/>
          <w:szCs w:val="24"/>
          <w:lang w:val="en-US"/>
        </w:rPr>
        <w:t>labor</w:t>
      </w:r>
      <w:r w:rsidRPr="000963A5">
        <w:rPr>
          <w:sz w:val="24"/>
          <w:szCs w:val="24"/>
          <w:lang w:val="en-US"/>
        </w:rPr>
        <w:t xml:space="preserve"> is and how it can be effectively challenged. It draws on the expertise and direct experience of a range of trade unions to provide practical examples of action that has been taken, at a local and international level, which has proved effective in combating forced </w:t>
      </w:r>
      <w:r w:rsidR="000F3BDE" w:rsidRPr="000963A5">
        <w:rPr>
          <w:sz w:val="24"/>
          <w:szCs w:val="24"/>
          <w:lang w:val="en-US"/>
        </w:rPr>
        <w:t>labor</w:t>
      </w:r>
      <w:r w:rsidRPr="000963A5">
        <w:rPr>
          <w:sz w:val="24"/>
          <w:szCs w:val="24"/>
          <w:lang w:val="en-US"/>
        </w:rPr>
        <w:t>.</w:t>
      </w:r>
    </w:p>
    <w:p w14:paraId="3A2DB961" w14:textId="77777777" w:rsidR="00CF437C" w:rsidRPr="000963A5" w:rsidRDefault="00CF437C" w:rsidP="00CF437C">
      <w:pPr>
        <w:spacing w:after="0" w:line="240" w:lineRule="auto"/>
        <w:jc w:val="both"/>
        <w:rPr>
          <w:sz w:val="24"/>
          <w:szCs w:val="24"/>
          <w:lang w:val="en-US"/>
        </w:rPr>
      </w:pPr>
    </w:p>
    <w:p w14:paraId="072D7E61" w14:textId="77777777" w:rsidR="00CF437C" w:rsidRPr="000963A5" w:rsidRDefault="00CF437C" w:rsidP="00CF437C">
      <w:pPr>
        <w:pStyle w:val="ListParagraph"/>
        <w:numPr>
          <w:ilvl w:val="0"/>
          <w:numId w:val="1"/>
        </w:numPr>
        <w:spacing w:after="0" w:line="240" w:lineRule="auto"/>
        <w:jc w:val="both"/>
        <w:rPr>
          <w:i/>
          <w:sz w:val="24"/>
          <w:szCs w:val="24"/>
          <w:lang w:val="en-US"/>
        </w:rPr>
      </w:pPr>
      <w:r w:rsidRPr="000963A5">
        <w:rPr>
          <w:b/>
          <w:sz w:val="24"/>
          <w:szCs w:val="24"/>
          <w:lang w:val="en-US"/>
        </w:rPr>
        <w:t xml:space="preserve">Hard to see, harder to </w:t>
      </w:r>
      <w:proofErr w:type="gramStart"/>
      <w:r w:rsidRPr="000963A5">
        <w:rPr>
          <w:b/>
          <w:sz w:val="24"/>
          <w:szCs w:val="24"/>
          <w:lang w:val="en-US"/>
        </w:rPr>
        <w:t>count:</w:t>
      </w:r>
      <w:proofErr w:type="gramEnd"/>
      <w:r w:rsidRPr="000963A5">
        <w:rPr>
          <w:b/>
          <w:sz w:val="24"/>
          <w:szCs w:val="24"/>
          <w:lang w:val="en-US"/>
        </w:rPr>
        <w:t xml:space="preserve"> survey guidelines to estimate forced of adults and children, </w:t>
      </w:r>
      <w:r w:rsidRPr="000963A5">
        <w:rPr>
          <w:i/>
          <w:sz w:val="24"/>
          <w:szCs w:val="24"/>
          <w:lang w:val="en-US"/>
        </w:rPr>
        <w:t>ILO, 2012</w:t>
      </w:r>
      <w:r w:rsidRPr="000963A5">
        <w:rPr>
          <w:rStyle w:val="FootnoteReference"/>
          <w:i/>
          <w:sz w:val="24"/>
          <w:szCs w:val="24"/>
          <w:lang w:val="en-US"/>
        </w:rPr>
        <w:footnoteReference w:id="17"/>
      </w:r>
    </w:p>
    <w:p w14:paraId="7756154B" w14:textId="77777777" w:rsidR="00CF437C" w:rsidRPr="000963A5" w:rsidRDefault="00CF437C" w:rsidP="00CF437C">
      <w:pPr>
        <w:spacing w:after="0" w:line="240" w:lineRule="auto"/>
        <w:jc w:val="both"/>
        <w:rPr>
          <w:rFonts w:eastAsia="Times New Roman" w:cs="Times New Roman"/>
          <w:sz w:val="24"/>
          <w:szCs w:val="24"/>
          <w:lang w:val="en-US" w:eastAsia="en-GB"/>
        </w:rPr>
      </w:pPr>
      <w:r w:rsidRPr="000963A5">
        <w:rPr>
          <w:sz w:val="24"/>
          <w:szCs w:val="24"/>
          <w:lang w:val="en-US"/>
        </w:rPr>
        <w:t xml:space="preserve">These guidelines share the experience gained and lessons learned by the ILO between 2008 and 2010 through quantitative surveys of forced </w:t>
      </w:r>
      <w:r w:rsidR="000F3BDE" w:rsidRPr="000963A5">
        <w:rPr>
          <w:sz w:val="24"/>
          <w:szCs w:val="24"/>
          <w:lang w:val="en-US"/>
        </w:rPr>
        <w:t>labor</w:t>
      </w:r>
      <w:r w:rsidRPr="000963A5">
        <w:rPr>
          <w:sz w:val="24"/>
          <w:szCs w:val="24"/>
          <w:lang w:val="en-US"/>
        </w:rPr>
        <w:t xml:space="preserve"> and human trafficking undertaken at country level. They aim to provide comprehensive information and tools to enable national statistical offices and research institutes to undertake national surveys on forced </w:t>
      </w:r>
      <w:r w:rsidR="000F3BDE" w:rsidRPr="000963A5">
        <w:rPr>
          <w:sz w:val="24"/>
          <w:szCs w:val="24"/>
          <w:lang w:val="en-US"/>
        </w:rPr>
        <w:t>labor</w:t>
      </w:r>
      <w:r w:rsidRPr="000963A5">
        <w:rPr>
          <w:sz w:val="24"/>
          <w:szCs w:val="24"/>
          <w:lang w:val="en-US"/>
        </w:rPr>
        <w:t xml:space="preserve"> of adults and/or children. </w:t>
      </w:r>
      <w:r w:rsidRPr="000963A5">
        <w:rPr>
          <w:rFonts w:eastAsia="Times New Roman" w:cs="Times New Roman"/>
          <w:sz w:val="24"/>
          <w:szCs w:val="24"/>
          <w:lang w:val="en-US" w:eastAsia="en-GB"/>
        </w:rPr>
        <w:t>More specifically, they:</w:t>
      </w:r>
    </w:p>
    <w:p w14:paraId="3C7BD814" w14:textId="77777777" w:rsidR="00CF437C" w:rsidRPr="000963A5" w:rsidRDefault="00CF437C" w:rsidP="00CF437C">
      <w:pPr>
        <w:pStyle w:val="ListParagraph"/>
        <w:numPr>
          <w:ilvl w:val="0"/>
          <w:numId w:val="2"/>
        </w:numPr>
        <w:spacing w:after="0" w:line="240" w:lineRule="auto"/>
        <w:jc w:val="both"/>
        <w:rPr>
          <w:rFonts w:eastAsia="Times New Roman" w:cs="Times New Roman"/>
          <w:sz w:val="24"/>
          <w:szCs w:val="24"/>
          <w:lang w:val="en-US" w:eastAsia="en-GB"/>
        </w:rPr>
      </w:pPr>
      <w:r w:rsidRPr="000963A5">
        <w:rPr>
          <w:rFonts w:eastAsia="Times New Roman" w:cs="Times New Roman"/>
          <w:sz w:val="24"/>
          <w:szCs w:val="24"/>
          <w:lang w:val="en-US" w:eastAsia="en-GB"/>
        </w:rPr>
        <w:t xml:space="preserve">present an operational definition of what constitutes forced </w:t>
      </w:r>
      <w:r w:rsidR="000F3BDE" w:rsidRPr="000963A5">
        <w:rPr>
          <w:rFonts w:eastAsia="Times New Roman" w:cs="Times New Roman"/>
          <w:sz w:val="24"/>
          <w:szCs w:val="24"/>
          <w:lang w:val="en-US" w:eastAsia="en-GB"/>
        </w:rPr>
        <w:t>labor</w:t>
      </w:r>
      <w:r w:rsidRPr="000963A5">
        <w:rPr>
          <w:rFonts w:eastAsia="Times New Roman" w:cs="Times New Roman"/>
          <w:sz w:val="24"/>
          <w:szCs w:val="24"/>
          <w:lang w:val="en-US" w:eastAsia="en-GB"/>
        </w:rPr>
        <w:t xml:space="preserve">, and indicators with which to identify </w:t>
      </w:r>
      <w:proofErr w:type="gramStart"/>
      <w:r w:rsidRPr="000963A5">
        <w:rPr>
          <w:rFonts w:eastAsia="Times New Roman" w:cs="Times New Roman"/>
          <w:sz w:val="24"/>
          <w:szCs w:val="24"/>
          <w:lang w:val="en-US" w:eastAsia="en-GB"/>
        </w:rPr>
        <w:t>it;</w:t>
      </w:r>
      <w:proofErr w:type="gramEnd"/>
    </w:p>
    <w:p w14:paraId="761D5E97" w14:textId="77777777" w:rsidR="00CF437C" w:rsidRPr="000963A5" w:rsidRDefault="00CF437C" w:rsidP="00CF437C">
      <w:pPr>
        <w:pStyle w:val="ListParagraph"/>
        <w:numPr>
          <w:ilvl w:val="0"/>
          <w:numId w:val="2"/>
        </w:numPr>
        <w:spacing w:after="0" w:line="240" w:lineRule="auto"/>
        <w:jc w:val="both"/>
        <w:rPr>
          <w:rFonts w:eastAsia="Times New Roman" w:cs="Times New Roman"/>
          <w:sz w:val="24"/>
          <w:szCs w:val="24"/>
          <w:lang w:val="en-US" w:eastAsia="en-GB"/>
        </w:rPr>
      </w:pPr>
      <w:r w:rsidRPr="000963A5">
        <w:rPr>
          <w:rFonts w:eastAsia="Times New Roman" w:cs="Times New Roman"/>
          <w:sz w:val="24"/>
          <w:szCs w:val="24"/>
          <w:lang w:val="en-US" w:eastAsia="en-GB"/>
        </w:rPr>
        <w:t xml:space="preserve">list the steps to be followed by countries wishing to implement a survey on forced </w:t>
      </w:r>
      <w:proofErr w:type="gramStart"/>
      <w:r w:rsidR="000F3BDE" w:rsidRPr="000963A5">
        <w:rPr>
          <w:rFonts w:eastAsia="Times New Roman" w:cs="Times New Roman"/>
          <w:sz w:val="24"/>
          <w:szCs w:val="24"/>
          <w:lang w:val="en-US" w:eastAsia="en-GB"/>
        </w:rPr>
        <w:t>labor</w:t>
      </w:r>
      <w:r w:rsidRPr="000963A5">
        <w:rPr>
          <w:rFonts w:eastAsia="Times New Roman" w:cs="Times New Roman"/>
          <w:sz w:val="24"/>
          <w:szCs w:val="24"/>
          <w:lang w:val="en-US" w:eastAsia="en-GB"/>
        </w:rPr>
        <w:t>;</w:t>
      </w:r>
      <w:proofErr w:type="gramEnd"/>
    </w:p>
    <w:p w14:paraId="5FC2B333" w14:textId="77777777" w:rsidR="00CF437C" w:rsidRPr="000963A5" w:rsidRDefault="00CF437C" w:rsidP="00CF437C">
      <w:pPr>
        <w:pStyle w:val="ListParagraph"/>
        <w:numPr>
          <w:ilvl w:val="0"/>
          <w:numId w:val="2"/>
        </w:numPr>
        <w:spacing w:after="0" w:line="240" w:lineRule="auto"/>
        <w:jc w:val="both"/>
        <w:rPr>
          <w:rFonts w:eastAsia="Times New Roman" w:cs="Times New Roman"/>
          <w:sz w:val="24"/>
          <w:szCs w:val="24"/>
          <w:lang w:val="en-US" w:eastAsia="en-GB"/>
        </w:rPr>
      </w:pPr>
      <w:r w:rsidRPr="000963A5">
        <w:rPr>
          <w:rFonts w:eastAsia="Times New Roman" w:cs="Times New Roman"/>
          <w:sz w:val="24"/>
          <w:szCs w:val="24"/>
          <w:lang w:val="en-US" w:eastAsia="en-GB"/>
        </w:rPr>
        <w:t xml:space="preserve">describe sampling techniques that may be suitable for surveying specific situations of forced </w:t>
      </w:r>
      <w:proofErr w:type="gramStart"/>
      <w:r w:rsidR="000F3BDE" w:rsidRPr="000963A5">
        <w:rPr>
          <w:rFonts w:eastAsia="Times New Roman" w:cs="Times New Roman"/>
          <w:sz w:val="24"/>
          <w:szCs w:val="24"/>
          <w:lang w:val="en-US" w:eastAsia="en-GB"/>
        </w:rPr>
        <w:t>labor</w:t>
      </w:r>
      <w:r w:rsidRPr="000963A5">
        <w:rPr>
          <w:rFonts w:eastAsia="Times New Roman" w:cs="Times New Roman"/>
          <w:sz w:val="24"/>
          <w:szCs w:val="24"/>
          <w:lang w:val="en-US" w:eastAsia="en-GB"/>
        </w:rPr>
        <w:t>;</w:t>
      </w:r>
      <w:proofErr w:type="gramEnd"/>
    </w:p>
    <w:p w14:paraId="4B619E8B" w14:textId="77777777" w:rsidR="00CF437C" w:rsidRPr="000963A5" w:rsidRDefault="00CF437C" w:rsidP="00CF437C">
      <w:pPr>
        <w:pStyle w:val="ListParagraph"/>
        <w:numPr>
          <w:ilvl w:val="0"/>
          <w:numId w:val="2"/>
        </w:numPr>
        <w:spacing w:after="0" w:line="240" w:lineRule="auto"/>
        <w:jc w:val="both"/>
        <w:rPr>
          <w:rFonts w:eastAsia="Times New Roman" w:cs="Times New Roman"/>
          <w:sz w:val="24"/>
          <w:szCs w:val="24"/>
          <w:lang w:val="en-US" w:eastAsia="en-GB"/>
        </w:rPr>
      </w:pPr>
      <w:r w:rsidRPr="000963A5">
        <w:rPr>
          <w:rFonts w:eastAsia="Times New Roman" w:cs="Times New Roman"/>
          <w:sz w:val="24"/>
          <w:szCs w:val="24"/>
          <w:lang w:val="en-US" w:eastAsia="en-GB"/>
        </w:rPr>
        <w:t xml:space="preserve">propose a minimum set of questions necessary to assess forced </w:t>
      </w:r>
      <w:proofErr w:type="gramStart"/>
      <w:r w:rsidR="000F3BDE" w:rsidRPr="000963A5">
        <w:rPr>
          <w:rFonts w:eastAsia="Times New Roman" w:cs="Times New Roman"/>
          <w:sz w:val="24"/>
          <w:szCs w:val="24"/>
          <w:lang w:val="en-US" w:eastAsia="en-GB"/>
        </w:rPr>
        <w:t>labor</w:t>
      </w:r>
      <w:r w:rsidRPr="000963A5">
        <w:rPr>
          <w:rFonts w:eastAsia="Times New Roman" w:cs="Times New Roman"/>
          <w:sz w:val="24"/>
          <w:szCs w:val="24"/>
          <w:lang w:val="en-US" w:eastAsia="en-GB"/>
        </w:rPr>
        <w:t>;</w:t>
      </w:r>
      <w:proofErr w:type="gramEnd"/>
      <w:r w:rsidRPr="000963A5">
        <w:rPr>
          <w:rFonts w:eastAsia="Times New Roman" w:cs="Times New Roman"/>
          <w:sz w:val="24"/>
          <w:szCs w:val="24"/>
          <w:lang w:val="en-US" w:eastAsia="en-GB"/>
        </w:rPr>
        <w:t xml:space="preserve"> </w:t>
      </w:r>
    </w:p>
    <w:p w14:paraId="7B0C0D5D" w14:textId="77777777" w:rsidR="00CF437C" w:rsidRPr="000963A5" w:rsidRDefault="00CF437C" w:rsidP="00CF437C">
      <w:pPr>
        <w:pStyle w:val="ListParagraph"/>
        <w:numPr>
          <w:ilvl w:val="0"/>
          <w:numId w:val="2"/>
        </w:numPr>
        <w:spacing w:after="0" w:line="240" w:lineRule="auto"/>
        <w:jc w:val="both"/>
        <w:rPr>
          <w:rFonts w:eastAsia="Times New Roman" w:cs="Times New Roman"/>
          <w:sz w:val="24"/>
          <w:szCs w:val="24"/>
          <w:lang w:val="en-US" w:eastAsia="en-GB"/>
        </w:rPr>
      </w:pPr>
      <w:r w:rsidRPr="000963A5">
        <w:rPr>
          <w:rFonts w:eastAsia="Times New Roman" w:cs="Times New Roman"/>
          <w:sz w:val="24"/>
          <w:szCs w:val="24"/>
          <w:lang w:val="en-US" w:eastAsia="en-GB"/>
        </w:rPr>
        <w:t>provide guidance on data analysis; and</w:t>
      </w:r>
    </w:p>
    <w:p w14:paraId="1869A4F2" w14:textId="77777777" w:rsidR="00CF437C" w:rsidRPr="000963A5" w:rsidRDefault="00CF437C" w:rsidP="00CF437C">
      <w:pPr>
        <w:pStyle w:val="ListParagraph"/>
        <w:numPr>
          <w:ilvl w:val="0"/>
          <w:numId w:val="2"/>
        </w:numPr>
        <w:spacing w:after="0" w:line="240" w:lineRule="auto"/>
        <w:jc w:val="both"/>
        <w:rPr>
          <w:rFonts w:eastAsia="Times New Roman" w:cs="Times New Roman"/>
          <w:sz w:val="24"/>
          <w:szCs w:val="24"/>
          <w:lang w:val="en-US" w:eastAsia="en-GB"/>
        </w:rPr>
      </w:pPr>
      <w:r w:rsidRPr="000963A5">
        <w:rPr>
          <w:rFonts w:eastAsia="Times New Roman" w:cs="Times New Roman"/>
          <w:sz w:val="24"/>
          <w:szCs w:val="24"/>
          <w:lang w:val="en-US" w:eastAsia="en-GB"/>
        </w:rPr>
        <w:t xml:space="preserve">present some ethical considerations </w:t>
      </w:r>
      <w:proofErr w:type="gramStart"/>
      <w:r w:rsidRPr="000963A5">
        <w:rPr>
          <w:rFonts w:eastAsia="Times New Roman" w:cs="Times New Roman"/>
          <w:sz w:val="24"/>
          <w:szCs w:val="24"/>
          <w:lang w:val="en-US" w:eastAsia="en-GB"/>
        </w:rPr>
        <w:t>with regard to</w:t>
      </w:r>
      <w:proofErr w:type="gramEnd"/>
      <w:r w:rsidRPr="000963A5">
        <w:rPr>
          <w:rFonts w:eastAsia="Times New Roman" w:cs="Times New Roman"/>
          <w:sz w:val="24"/>
          <w:szCs w:val="24"/>
          <w:lang w:val="en-US" w:eastAsia="en-GB"/>
        </w:rPr>
        <w:t xml:space="preserve"> research on forced </w:t>
      </w:r>
      <w:r w:rsidR="000F3BDE" w:rsidRPr="000963A5">
        <w:rPr>
          <w:rFonts w:eastAsia="Times New Roman" w:cs="Times New Roman"/>
          <w:sz w:val="24"/>
          <w:szCs w:val="24"/>
          <w:lang w:val="en-US" w:eastAsia="en-GB"/>
        </w:rPr>
        <w:t>labor</w:t>
      </w:r>
      <w:r w:rsidRPr="000963A5">
        <w:rPr>
          <w:rFonts w:eastAsia="Times New Roman" w:cs="Times New Roman"/>
          <w:sz w:val="24"/>
          <w:szCs w:val="24"/>
          <w:lang w:val="en-US" w:eastAsia="en-GB"/>
        </w:rPr>
        <w:t>, including considerations specific to children.</w:t>
      </w:r>
    </w:p>
    <w:p w14:paraId="27E98AA4" w14:textId="77777777" w:rsidR="00CF437C" w:rsidRPr="000963A5" w:rsidRDefault="00CF437C" w:rsidP="00CF437C">
      <w:pPr>
        <w:pStyle w:val="ListParagraph"/>
        <w:spacing w:after="0" w:line="240" w:lineRule="auto"/>
        <w:jc w:val="both"/>
        <w:rPr>
          <w:rFonts w:eastAsia="Times New Roman" w:cs="Times New Roman"/>
          <w:sz w:val="24"/>
          <w:szCs w:val="24"/>
          <w:lang w:val="en-US" w:eastAsia="en-GB"/>
        </w:rPr>
      </w:pPr>
    </w:p>
    <w:p w14:paraId="45788E4B" w14:textId="77777777" w:rsidR="00CF437C" w:rsidRPr="000963A5" w:rsidRDefault="00CF437C" w:rsidP="00CF437C">
      <w:pPr>
        <w:spacing w:after="0" w:line="240" w:lineRule="auto"/>
        <w:jc w:val="both"/>
        <w:rPr>
          <w:rFonts w:eastAsia="Times New Roman" w:cs="Times New Roman"/>
          <w:sz w:val="24"/>
          <w:szCs w:val="24"/>
          <w:lang w:val="en-US" w:eastAsia="en-GB"/>
        </w:rPr>
      </w:pPr>
      <w:r w:rsidRPr="000963A5">
        <w:rPr>
          <w:rFonts w:eastAsia="Times New Roman" w:cs="Times New Roman"/>
          <w:sz w:val="24"/>
          <w:szCs w:val="24"/>
          <w:lang w:val="en-US" w:eastAsia="en-GB"/>
        </w:rPr>
        <w:t xml:space="preserve">While the guidelines specifically address the design and implementation of quantitative surveys on forced </w:t>
      </w:r>
      <w:r w:rsidR="000F3BDE" w:rsidRPr="000963A5">
        <w:rPr>
          <w:rFonts w:eastAsia="Times New Roman" w:cs="Times New Roman"/>
          <w:sz w:val="24"/>
          <w:szCs w:val="24"/>
          <w:lang w:val="en-US" w:eastAsia="en-GB"/>
        </w:rPr>
        <w:t>labor</w:t>
      </w:r>
      <w:r w:rsidRPr="000963A5">
        <w:rPr>
          <w:rFonts w:eastAsia="Times New Roman" w:cs="Times New Roman"/>
          <w:sz w:val="24"/>
          <w:szCs w:val="24"/>
          <w:lang w:val="en-US" w:eastAsia="en-GB"/>
        </w:rPr>
        <w:t>, they can be employed equally for qualitative research as well for the design and processing of databases.</w:t>
      </w:r>
    </w:p>
    <w:p w14:paraId="3CF7AF7C" w14:textId="77777777" w:rsidR="00CF437C" w:rsidRPr="000963A5" w:rsidRDefault="00CF437C" w:rsidP="00CF437C">
      <w:pPr>
        <w:pStyle w:val="ListParagraph"/>
        <w:numPr>
          <w:ilvl w:val="0"/>
          <w:numId w:val="1"/>
        </w:numPr>
        <w:spacing w:after="0" w:line="240" w:lineRule="auto"/>
        <w:jc w:val="both"/>
        <w:rPr>
          <w:rFonts w:eastAsia="Times New Roman" w:cs="Times New Roman"/>
          <w:i/>
          <w:sz w:val="24"/>
          <w:szCs w:val="24"/>
          <w:lang w:val="en-US" w:eastAsia="en-GB"/>
        </w:rPr>
      </w:pPr>
      <w:r w:rsidRPr="000963A5">
        <w:rPr>
          <w:rFonts w:eastAsia="Times New Roman" w:cs="Times New Roman"/>
          <w:b/>
          <w:sz w:val="24"/>
          <w:szCs w:val="24"/>
          <w:lang w:val="en-US" w:eastAsia="en-GB"/>
        </w:rPr>
        <w:lastRenderedPageBreak/>
        <w:t xml:space="preserve">Human trafficking and forced </w:t>
      </w:r>
      <w:r w:rsidR="000F3BDE" w:rsidRPr="000963A5">
        <w:rPr>
          <w:rFonts w:eastAsia="Times New Roman" w:cs="Times New Roman"/>
          <w:b/>
          <w:sz w:val="24"/>
          <w:szCs w:val="24"/>
          <w:lang w:val="en-US" w:eastAsia="en-GB"/>
        </w:rPr>
        <w:t>labor</w:t>
      </w:r>
      <w:r w:rsidRPr="000963A5">
        <w:rPr>
          <w:rFonts w:eastAsia="Times New Roman" w:cs="Times New Roman"/>
          <w:b/>
          <w:sz w:val="24"/>
          <w:szCs w:val="24"/>
          <w:lang w:val="en-US" w:eastAsia="en-GB"/>
        </w:rPr>
        <w:t>: Guidance for legislators and law enforcement,</w:t>
      </w:r>
      <w:r w:rsidRPr="000963A5">
        <w:rPr>
          <w:rFonts w:eastAsia="Times New Roman" w:cs="Times New Roman"/>
          <w:sz w:val="24"/>
          <w:szCs w:val="24"/>
          <w:lang w:val="en-US" w:eastAsia="en-GB"/>
        </w:rPr>
        <w:t xml:space="preserve"> </w:t>
      </w:r>
      <w:r w:rsidRPr="000963A5">
        <w:rPr>
          <w:rFonts w:eastAsia="Times New Roman" w:cs="Times New Roman"/>
          <w:i/>
          <w:sz w:val="24"/>
          <w:szCs w:val="24"/>
          <w:lang w:val="en-US" w:eastAsia="en-GB"/>
        </w:rPr>
        <w:t>ILO, 2005</w:t>
      </w:r>
      <w:r w:rsidRPr="000963A5">
        <w:rPr>
          <w:rStyle w:val="FootnoteReference"/>
          <w:rFonts w:eastAsia="Times New Roman" w:cs="Times New Roman"/>
          <w:i/>
          <w:sz w:val="24"/>
          <w:szCs w:val="24"/>
          <w:lang w:val="en-US" w:eastAsia="en-GB"/>
        </w:rPr>
        <w:footnoteReference w:id="18"/>
      </w:r>
    </w:p>
    <w:p w14:paraId="0513F288"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 xml:space="preserve">This guide has been designed to provide lawmakers and law enforcement authorities with practical aid to understand and implement international standards on human trafficking and to </w:t>
      </w:r>
      <w:proofErr w:type="gramStart"/>
      <w:r w:rsidRPr="000963A5">
        <w:rPr>
          <w:rFonts w:eastAsia="Times New Roman" w:cs="Arial"/>
          <w:sz w:val="24"/>
          <w:szCs w:val="24"/>
          <w:lang w:val="en-US" w:eastAsia="en-GB"/>
        </w:rPr>
        <w:t>take action</w:t>
      </w:r>
      <w:proofErr w:type="gramEnd"/>
      <w:r w:rsidRPr="000963A5">
        <w:rPr>
          <w:rFonts w:eastAsia="Times New Roman" w:cs="Arial"/>
          <w:sz w:val="24"/>
          <w:szCs w:val="24"/>
          <w:lang w:val="en-US" w:eastAsia="en-GB"/>
        </w:rPr>
        <w:t xml:space="preserve"> accordingly. The ILO's own experience shows that law enforcement alone cannot be an effective remedy for these problems. There is always a need for a dual approach, combining prosecution and law enforcement with employment-based and other social measures for prevention and the rehabilitation of victims. </w:t>
      </w:r>
    </w:p>
    <w:p w14:paraId="694BEDA5" w14:textId="77777777" w:rsidR="00CF437C" w:rsidRPr="000963A5" w:rsidRDefault="00CF437C" w:rsidP="00CF437C">
      <w:pPr>
        <w:spacing w:after="0" w:line="240" w:lineRule="auto"/>
        <w:jc w:val="both"/>
        <w:rPr>
          <w:rFonts w:eastAsia="Times New Roman" w:cs="Arial"/>
          <w:sz w:val="24"/>
          <w:szCs w:val="24"/>
          <w:lang w:val="en-US" w:eastAsia="en-GB"/>
        </w:rPr>
      </w:pPr>
    </w:p>
    <w:p w14:paraId="20E8D385" w14:textId="77777777" w:rsidR="00CF437C" w:rsidRPr="000963A5" w:rsidRDefault="00CF437C" w:rsidP="00CF437C">
      <w:pPr>
        <w:pStyle w:val="ListParagraph"/>
        <w:numPr>
          <w:ilvl w:val="0"/>
          <w:numId w:val="1"/>
        </w:numPr>
        <w:spacing w:after="0" w:line="240" w:lineRule="auto"/>
        <w:contextualSpacing w:val="0"/>
        <w:jc w:val="both"/>
        <w:rPr>
          <w:i/>
          <w:sz w:val="24"/>
          <w:szCs w:val="24"/>
          <w:lang w:val="en-US"/>
        </w:rPr>
      </w:pPr>
      <w:r w:rsidRPr="000963A5">
        <w:rPr>
          <w:b/>
          <w:sz w:val="24"/>
          <w:szCs w:val="24"/>
          <w:lang w:val="en-US"/>
        </w:rPr>
        <w:t xml:space="preserve">Forced </w:t>
      </w:r>
      <w:r w:rsidR="000F3BDE" w:rsidRPr="000963A5">
        <w:rPr>
          <w:b/>
          <w:sz w:val="24"/>
          <w:szCs w:val="24"/>
          <w:lang w:val="en-US"/>
        </w:rPr>
        <w:t>labor</w:t>
      </w:r>
      <w:r w:rsidRPr="000963A5">
        <w:rPr>
          <w:b/>
          <w:sz w:val="24"/>
          <w:szCs w:val="24"/>
          <w:lang w:val="en-US"/>
        </w:rPr>
        <w:t xml:space="preserve"> and human trafficking: handbook for </w:t>
      </w:r>
      <w:r w:rsidR="000F3BDE" w:rsidRPr="000963A5">
        <w:rPr>
          <w:b/>
          <w:sz w:val="24"/>
          <w:szCs w:val="24"/>
          <w:lang w:val="en-US"/>
        </w:rPr>
        <w:t>labor</w:t>
      </w:r>
      <w:r w:rsidRPr="000963A5">
        <w:rPr>
          <w:b/>
          <w:sz w:val="24"/>
          <w:szCs w:val="24"/>
          <w:lang w:val="en-US"/>
        </w:rPr>
        <w:t xml:space="preserve"> inspectors</w:t>
      </w:r>
      <w:r w:rsidRPr="000963A5">
        <w:rPr>
          <w:b/>
          <w:i/>
          <w:sz w:val="24"/>
          <w:szCs w:val="24"/>
          <w:lang w:val="en-US"/>
        </w:rPr>
        <w:t>,</w:t>
      </w:r>
      <w:r w:rsidRPr="000963A5">
        <w:rPr>
          <w:i/>
          <w:sz w:val="24"/>
          <w:szCs w:val="24"/>
          <w:lang w:val="en-US"/>
        </w:rPr>
        <w:t xml:space="preserve"> ILO 2008</w:t>
      </w:r>
      <w:r w:rsidRPr="000963A5">
        <w:rPr>
          <w:rStyle w:val="FootnoteReference"/>
          <w:i/>
          <w:sz w:val="24"/>
          <w:szCs w:val="24"/>
          <w:lang w:val="en-US"/>
        </w:rPr>
        <w:footnoteReference w:id="19"/>
      </w:r>
    </w:p>
    <w:p w14:paraId="1F076378" w14:textId="77777777" w:rsidR="00CF437C" w:rsidRPr="000963A5" w:rsidRDefault="00CF437C" w:rsidP="00CF437C">
      <w:pPr>
        <w:spacing w:after="0" w:line="240" w:lineRule="auto"/>
        <w:jc w:val="both"/>
        <w:rPr>
          <w:rFonts w:eastAsia="Times New Roman" w:cs="Arial"/>
          <w:sz w:val="24"/>
          <w:szCs w:val="24"/>
          <w:lang w:val="en-US" w:eastAsia="en-GB"/>
        </w:rPr>
      </w:pPr>
      <w:r w:rsidRPr="000963A5">
        <w:rPr>
          <w:rFonts w:eastAsia="Times New Roman" w:cs="Arial"/>
          <w:sz w:val="24"/>
          <w:szCs w:val="24"/>
          <w:lang w:val="en-US" w:eastAsia="en-GB"/>
        </w:rPr>
        <w:t xml:space="preserve">The handbook is a tool for training. It seeks both to inform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inspectors of the facts and trends of modern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and the challenges before them, and to promote discussion as to how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inspectorates worldwide could be harnessed more effectively to global efforts against forced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and trafficking. It identifies cases of good and innovative practice, such as the Special Mobile Inspection Unit of </w:t>
      </w:r>
      <w:r w:rsidR="000F3BDE" w:rsidRPr="000963A5">
        <w:rPr>
          <w:rFonts w:eastAsia="Times New Roman" w:cs="Arial"/>
          <w:sz w:val="24"/>
          <w:szCs w:val="24"/>
          <w:lang w:val="en-US" w:eastAsia="en-GB"/>
        </w:rPr>
        <w:t>labor</w:t>
      </w:r>
      <w:r w:rsidRPr="000963A5">
        <w:rPr>
          <w:rFonts w:eastAsia="Times New Roman" w:cs="Arial"/>
          <w:sz w:val="24"/>
          <w:szCs w:val="24"/>
          <w:lang w:val="en-US" w:eastAsia="en-GB"/>
        </w:rPr>
        <w:t xml:space="preserve"> inspectors and federal police officers in Brazil. </w:t>
      </w:r>
    </w:p>
    <w:p w14:paraId="797FB760" w14:textId="77777777" w:rsidR="00CF437C" w:rsidRPr="000963A5" w:rsidRDefault="00CF437C" w:rsidP="00CF437C">
      <w:pPr>
        <w:spacing w:after="0" w:line="240" w:lineRule="auto"/>
        <w:jc w:val="both"/>
        <w:rPr>
          <w:sz w:val="24"/>
          <w:szCs w:val="24"/>
          <w:lang w:val="en-US"/>
        </w:rPr>
      </w:pPr>
    </w:p>
    <w:p w14:paraId="33AAD456" w14:textId="77777777" w:rsidR="00CF437C" w:rsidRPr="000963A5" w:rsidRDefault="00CF437C" w:rsidP="00CF437C">
      <w:pPr>
        <w:pStyle w:val="ListParagraph"/>
        <w:numPr>
          <w:ilvl w:val="0"/>
          <w:numId w:val="1"/>
        </w:numPr>
        <w:spacing w:after="0" w:line="240" w:lineRule="auto"/>
        <w:jc w:val="both"/>
        <w:rPr>
          <w:i/>
          <w:sz w:val="24"/>
          <w:szCs w:val="24"/>
          <w:lang w:val="en-US"/>
        </w:rPr>
      </w:pPr>
      <w:r w:rsidRPr="000963A5">
        <w:rPr>
          <w:b/>
          <w:sz w:val="24"/>
          <w:szCs w:val="24"/>
          <w:lang w:val="en-US"/>
        </w:rPr>
        <w:t xml:space="preserve">ILO Indicators of Forced </w:t>
      </w:r>
      <w:r w:rsidR="000F3BDE" w:rsidRPr="000963A5">
        <w:rPr>
          <w:b/>
          <w:sz w:val="24"/>
          <w:szCs w:val="24"/>
          <w:lang w:val="en-US"/>
        </w:rPr>
        <w:t>Labor</w:t>
      </w:r>
      <w:r w:rsidRPr="000963A5">
        <w:rPr>
          <w:b/>
          <w:sz w:val="24"/>
          <w:szCs w:val="24"/>
          <w:lang w:val="en-US"/>
        </w:rPr>
        <w:t>,</w:t>
      </w:r>
      <w:r w:rsidRPr="000963A5">
        <w:rPr>
          <w:sz w:val="24"/>
          <w:szCs w:val="24"/>
          <w:lang w:val="en-US"/>
        </w:rPr>
        <w:t xml:space="preserve"> </w:t>
      </w:r>
      <w:r w:rsidRPr="000963A5">
        <w:rPr>
          <w:i/>
          <w:sz w:val="24"/>
          <w:szCs w:val="24"/>
          <w:lang w:val="en-US"/>
        </w:rPr>
        <w:t>ILO, 2012</w:t>
      </w:r>
      <w:r w:rsidRPr="000963A5">
        <w:rPr>
          <w:rStyle w:val="FootnoteReference"/>
          <w:i/>
          <w:sz w:val="24"/>
          <w:szCs w:val="24"/>
          <w:lang w:val="en-US"/>
        </w:rPr>
        <w:footnoteReference w:id="20"/>
      </w:r>
    </w:p>
    <w:p w14:paraId="3BA0C7D3"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This booklet presents an introduction to the ILO Indicators of Forced </w:t>
      </w:r>
      <w:r w:rsidR="000F3BDE" w:rsidRPr="000963A5">
        <w:rPr>
          <w:sz w:val="24"/>
          <w:szCs w:val="24"/>
          <w:lang w:val="en-US"/>
        </w:rPr>
        <w:t>Labor</w:t>
      </w:r>
      <w:r w:rsidRPr="000963A5">
        <w:rPr>
          <w:sz w:val="24"/>
          <w:szCs w:val="24"/>
          <w:lang w:val="en-US"/>
        </w:rPr>
        <w:t xml:space="preserve">. These indicators intend to help “front-line” criminal law enforcement officials, </w:t>
      </w:r>
      <w:r w:rsidR="000F3BDE" w:rsidRPr="000963A5">
        <w:rPr>
          <w:sz w:val="24"/>
          <w:szCs w:val="24"/>
          <w:lang w:val="en-US"/>
        </w:rPr>
        <w:t>labor</w:t>
      </w:r>
      <w:r w:rsidRPr="000963A5">
        <w:rPr>
          <w:sz w:val="24"/>
          <w:szCs w:val="24"/>
          <w:lang w:val="en-US"/>
        </w:rPr>
        <w:t xml:space="preserve"> inspectors, trade union officers, NGO workers and others identify people who are possibly trapped in a forced </w:t>
      </w:r>
      <w:r w:rsidR="000F3BDE" w:rsidRPr="000963A5">
        <w:rPr>
          <w:sz w:val="24"/>
          <w:szCs w:val="24"/>
          <w:lang w:val="en-US"/>
        </w:rPr>
        <w:t>labor</w:t>
      </w:r>
      <w:r w:rsidRPr="000963A5">
        <w:rPr>
          <w:sz w:val="24"/>
          <w:szCs w:val="24"/>
          <w:lang w:val="en-US"/>
        </w:rPr>
        <w:t xml:space="preserve"> situation and those who may require urgent assistance. The indicators are derived from theoretical and practical experience of the ILO’s activities in combating forced </w:t>
      </w:r>
      <w:r w:rsidR="000F3BDE" w:rsidRPr="000963A5">
        <w:rPr>
          <w:sz w:val="24"/>
          <w:szCs w:val="24"/>
          <w:lang w:val="en-US"/>
        </w:rPr>
        <w:t>labor</w:t>
      </w:r>
      <w:r w:rsidRPr="000963A5">
        <w:rPr>
          <w:sz w:val="24"/>
          <w:szCs w:val="24"/>
          <w:lang w:val="en-US"/>
        </w:rPr>
        <w:t xml:space="preserve"> and are illustrated by real-life examples.</w:t>
      </w:r>
    </w:p>
    <w:p w14:paraId="221EC8AA" w14:textId="77777777" w:rsidR="00CF437C" w:rsidRPr="000963A5" w:rsidRDefault="00CF437C" w:rsidP="00CF437C">
      <w:pPr>
        <w:spacing w:after="0" w:line="240" w:lineRule="auto"/>
        <w:jc w:val="both"/>
        <w:rPr>
          <w:sz w:val="24"/>
          <w:szCs w:val="24"/>
          <w:lang w:val="en-US"/>
        </w:rPr>
      </w:pPr>
    </w:p>
    <w:p w14:paraId="1204E186" w14:textId="77777777" w:rsidR="00CF437C" w:rsidRPr="000963A5" w:rsidRDefault="00CF437C" w:rsidP="00CF437C">
      <w:pPr>
        <w:pStyle w:val="ListParagraph"/>
        <w:numPr>
          <w:ilvl w:val="0"/>
          <w:numId w:val="1"/>
        </w:numPr>
        <w:spacing w:after="0" w:line="240" w:lineRule="auto"/>
        <w:jc w:val="both"/>
        <w:rPr>
          <w:sz w:val="24"/>
          <w:szCs w:val="24"/>
          <w:lang w:val="en-US"/>
        </w:rPr>
      </w:pPr>
      <w:r w:rsidRPr="000963A5">
        <w:rPr>
          <w:b/>
          <w:sz w:val="24"/>
          <w:szCs w:val="24"/>
          <w:lang w:val="en-US"/>
        </w:rPr>
        <w:t>Natlex</w:t>
      </w:r>
      <w:r w:rsidRPr="000963A5">
        <w:rPr>
          <w:sz w:val="24"/>
          <w:szCs w:val="24"/>
          <w:lang w:val="en-US"/>
        </w:rPr>
        <w:t>,</w:t>
      </w:r>
      <w:r w:rsidRPr="000963A5">
        <w:rPr>
          <w:i/>
          <w:sz w:val="24"/>
          <w:szCs w:val="24"/>
          <w:lang w:val="en-US"/>
        </w:rPr>
        <w:t xml:space="preserve"> ILO</w:t>
      </w:r>
      <w:r w:rsidRPr="000963A5">
        <w:rPr>
          <w:rStyle w:val="FootnoteReference"/>
          <w:i/>
          <w:sz w:val="24"/>
          <w:szCs w:val="24"/>
          <w:lang w:val="en-US"/>
        </w:rPr>
        <w:footnoteReference w:id="21"/>
      </w:r>
      <w:r w:rsidRPr="000963A5">
        <w:rPr>
          <w:i/>
          <w:sz w:val="24"/>
          <w:szCs w:val="24"/>
          <w:lang w:val="en-US"/>
        </w:rPr>
        <w:t xml:space="preserve"> </w:t>
      </w:r>
    </w:p>
    <w:p w14:paraId="604C9B42"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Natlex is the ILO database covering national </w:t>
      </w:r>
      <w:r w:rsidR="000F3BDE" w:rsidRPr="000963A5">
        <w:rPr>
          <w:sz w:val="24"/>
          <w:szCs w:val="24"/>
          <w:lang w:val="en-US"/>
        </w:rPr>
        <w:t>labor</w:t>
      </w:r>
      <w:r w:rsidRPr="000963A5">
        <w:rPr>
          <w:sz w:val="24"/>
          <w:szCs w:val="24"/>
          <w:lang w:val="en-US"/>
        </w:rPr>
        <w:t xml:space="preserve">, social </w:t>
      </w:r>
      <w:proofErr w:type="gramStart"/>
      <w:r w:rsidRPr="000963A5">
        <w:rPr>
          <w:sz w:val="24"/>
          <w:szCs w:val="24"/>
          <w:lang w:val="en-US"/>
        </w:rPr>
        <w:t>security</w:t>
      </w:r>
      <w:proofErr w:type="gramEnd"/>
      <w:r w:rsidRPr="000963A5">
        <w:rPr>
          <w:sz w:val="24"/>
          <w:szCs w:val="24"/>
          <w:lang w:val="en-US"/>
        </w:rPr>
        <w:t xml:space="preserve"> and related human rights legislation. The database contains more than 88,000 entries covering 196 countries, providing full texts or abstracts of legislations and electronic sources.</w:t>
      </w:r>
    </w:p>
    <w:p w14:paraId="75ED1B0D" w14:textId="77777777" w:rsidR="00CF437C" w:rsidRPr="000963A5" w:rsidRDefault="00CF437C" w:rsidP="00CF437C">
      <w:pPr>
        <w:spacing w:after="0" w:line="240" w:lineRule="auto"/>
        <w:jc w:val="both"/>
        <w:rPr>
          <w:sz w:val="24"/>
          <w:szCs w:val="24"/>
          <w:lang w:val="en-US"/>
        </w:rPr>
      </w:pPr>
    </w:p>
    <w:p w14:paraId="2433A707" w14:textId="77777777" w:rsidR="00CF437C" w:rsidRPr="000963A5" w:rsidRDefault="00CF437C" w:rsidP="00CF437C">
      <w:pPr>
        <w:pStyle w:val="ListParagraph"/>
        <w:numPr>
          <w:ilvl w:val="0"/>
          <w:numId w:val="1"/>
        </w:numPr>
        <w:spacing w:after="0" w:line="240" w:lineRule="auto"/>
        <w:jc w:val="both"/>
        <w:rPr>
          <w:sz w:val="24"/>
          <w:szCs w:val="24"/>
          <w:lang w:val="en-US"/>
        </w:rPr>
      </w:pPr>
      <w:r w:rsidRPr="000963A5">
        <w:rPr>
          <w:b/>
          <w:sz w:val="24"/>
          <w:szCs w:val="24"/>
          <w:lang w:val="en-US"/>
        </w:rPr>
        <w:t>Human Trafficking Knowledge Portal</w:t>
      </w:r>
      <w:r w:rsidRPr="000963A5">
        <w:rPr>
          <w:sz w:val="24"/>
          <w:szCs w:val="24"/>
          <w:lang w:val="en-US"/>
        </w:rPr>
        <w:t xml:space="preserve">, </w:t>
      </w:r>
      <w:r w:rsidRPr="000963A5">
        <w:rPr>
          <w:i/>
          <w:sz w:val="24"/>
          <w:szCs w:val="24"/>
          <w:lang w:val="en-US"/>
        </w:rPr>
        <w:t>UNODC</w:t>
      </w:r>
      <w:r w:rsidRPr="000963A5">
        <w:rPr>
          <w:rStyle w:val="FootnoteReference"/>
          <w:i/>
          <w:sz w:val="24"/>
          <w:szCs w:val="24"/>
          <w:lang w:val="en-US"/>
        </w:rPr>
        <w:footnoteReference w:id="22"/>
      </w:r>
    </w:p>
    <w:p w14:paraId="6C9B8132" w14:textId="77777777" w:rsidR="00CF437C" w:rsidRPr="000963A5" w:rsidRDefault="00CF437C" w:rsidP="00CF437C">
      <w:pPr>
        <w:spacing w:after="0" w:line="240" w:lineRule="auto"/>
        <w:jc w:val="both"/>
        <w:rPr>
          <w:sz w:val="24"/>
          <w:szCs w:val="24"/>
          <w:lang w:val="en-US"/>
        </w:rPr>
      </w:pPr>
      <w:r w:rsidRPr="000963A5">
        <w:rPr>
          <w:sz w:val="24"/>
          <w:szCs w:val="24"/>
          <w:lang w:val="en-US"/>
        </w:rPr>
        <w:t>The Human Trafficking Knowledge Portal is an initiative to facilitate the dissemination of information regarding the implementation of the UN Convention against Transnational Organized Crime and specifically the Protocol to Prevent, Suppress and Punish Trafficking in Persons, Especially Women and Children.</w:t>
      </w:r>
    </w:p>
    <w:p w14:paraId="24B84A36" w14:textId="77777777" w:rsidR="00CF437C" w:rsidRPr="000963A5" w:rsidRDefault="00CF437C" w:rsidP="00CF437C">
      <w:pPr>
        <w:spacing w:after="0" w:line="240" w:lineRule="auto"/>
        <w:jc w:val="both"/>
        <w:rPr>
          <w:sz w:val="24"/>
          <w:szCs w:val="24"/>
          <w:lang w:val="en-US"/>
        </w:rPr>
      </w:pPr>
    </w:p>
    <w:p w14:paraId="4D03B496"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The online portal </w:t>
      </w:r>
      <w:r w:rsidR="00BF582B" w:rsidRPr="000963A5">
        <w:rPr>
          <w:sz w:val="24"/>
          <w:szCs w:val="24"/>
          <w:lang w:val="en-US"/>
        </w:rPr>
        <w:t>provides information on</w:t>
      </w:r>
      <w:r w:rsidRPr="000963A5">
        <w:rPr>
          <w:sz w:val="24"/>
          <w:szCs w:val="24"/>
          <w:lang w:val="en-US"/>
        </w:rPr>
        <w:t xml:space="preserve"> human trafficking issues</w:t>
      </w:r>
      <w:r w:rsidR="00BF582B" w:rsidRPr="000963A5">
        <w:rPr>
          <w:sz w:val="24"/>
          <w:szCs w:val="24"/>
          <w:lang w:val="en-US"/>
        </w:rPr>
        <w:t>,</w:t>
      </w:r>
      <w:r w:rsidRPr="000963A5">
        <w:rPr>
          <w:sz w:val="24"/>
          <w:szCs w:val="24"/>
          <w:lang w:val="en-US"/>
        </w:rPr>
        <w:t xml:space="preserve"> court decisions and practices from different countries</w:t>
      </w:r>
      <w:r w:rsidR="00BF582B" w:rsidRPr="000963A5">
        <w:rPr>
          <w:sz w:val="24"/>
          <w:szCs w:val="24"/>
          <w:lang w:val="en-US"/>
        </w:rPr>
        <w:t>:</w:t>
      </w:r>
    </w:p>
    <w:p w14:paraId="2233B676" w14:textId="77777777" w:rsidR="00CF437C" w:rsidRPr="000963A5" w:rsidRDefault="00CF437C" w:rsidP="00CF437C">
      <w:pPr>
        <w:pStyle w:val="ListParagraph"/>
        <w:numPr>
          <w:ilvl w:val="0"/>
          <w:numId w:val="3"/>
        </w:numPr>
        <w:spacing w:after="0" w:line="240" w:lineRule="auto"/>
        <w:jc w:val="both"/>
        <w:rPr>
          <w:sz w:val="24"/>
          <w:szCs w:val="24"/>
          <w:lang w:val="en-US"/>
        </w:rPr>
      </w:pPr>
      <w:r w:rsidRPr="000963A5">
        <w:rPr>
          <w:sz w:val="24"/>
          <w:szCs w:val="24"/>
          <w:lang w:val="en-US"/>
        </w:rPr>
        <w:t xml:space="preserve">Case Law Database - Provides immediate, public access to officially documented instances of trafficking in persons. The database contains details on victims and perpetrators nationalities, trafficking routes, verdicts and other information related to prosecuted cases from across the world (94 countries). In doing so, it provides not </w:t>
      </w:r>
      <w:r w:rsidRPr="000963A5">
        <w:rPr>
          <w:sz w:val="24"/>
          <w:szCs w:val="24"/>
          <w:lang w:val="en-US"/>
        </w:rPr>
        <w:lastRenderedPageBreak/>
        <w:t>only mere statistics on numbers of prosecutions and convictions, but also the real-life stories of trafficked persons as documented by the courts.</w:t>
      </w:r>
    </w:p>
    <w:p w14:paraId="34EB89C9" w14:textId="77777777" w:rsidR="00CF437C" w:rsidRPr="000963A5" w:rsidRDefault="00CF437C" w:rsidP="00CF437C">
      <w:pPr>
        <w:pStyle w:val="ListParagraph"/>
        <w:numPr>
          <w:ilvl w:val="0"/>
          <w:numId w:val="3"/>
        </w:numPr>
        <w:spacing w:after="0" w:line="240" w:lineRule="auto"/>
        <w:jc w:val="both"/>
        <w:rPr>
          <w:sz w:val="24"/>
          <w:szCs w:val="24"/>
          <w:lang w:val="en-US"/>
        </w:rPr>
      </w:pPr>
      <w:r w:rsidRPr="000963A5">
        <w:rPr>
          <w:sz w:val="24"/>
          <w:szCs w:val="24"/>
          <w:lang w:val="en-US"/>
        </w:rPr>
        <w:t>Database of Legislation- An electronic repository of laws relevant to the requirements of the organized Crime Convention and the protocols thereto. Most of the legislation included in this database has been enacted specifically to counter the relevant crime type, including trafficking in persons. Legislations are available for 101 countries.</w:t>
      </w:r>
    </w:p>
    <w:p w14:paraId="4B11B158" w14:textId="77777777" w:rsidR="00CF437C" w:rsidRPr="000963A5" w:rsidRDefault="00CF437C" w:rsidP="00CF437C">
      <w:pPr>
        <w:spacing w:after="0" w:line="240" w:lineRule="auto"/>
        <w:jc w:val="both"/>
        <w:rPr>
          <w:sz w:val="24"/>
          <w:szCs w:val="24"/>
          <w:lang w:val="en-US"/>
        </w:rPr>
      </w:pPr>
    </w:p>
    <w:p w14:paraId="00CD6832" w14:textId="77777777" w:rsidR="00CF437C" w:rsidRPr="000963A5" w:rsidRDefault="00CF437C" w:rsidP="00CF437C">
      <w:pPr>
        <w:pStyle w:val="ListParagraph"/>
        <w:numPr>
          <w:ilvl w:val="0"/>
          <w:numId w:val="1"/>
        </w:numPr>
        <w:spacing w:after="0" w:line="240" w:lineRule="auto"/>
        <w:jc w:val="both"/>
        <w:rPr>
          <w:sz w:val="24"/>
          <w:szCs w:val="24"/>
          <w:lang w:val="en-US"/>
        </w:rPr>
      </w:pPr>
      <w:r w:rsidRPr="000963A5">
        <w:rPr>
          <w:b/>
          <w:sz w:val="24"/>
          <w:szCs w:val="24"/>
          <w:lang w:val="en-US"/>
        </w:rPr>
        <w:t>Global Modern Slavery Directory,</w:t>
      </w:r>
      <w:r w:rsidRPr="000963A5">
        <w:rPr>
          <w:sz w:val="24"/>
          <w:szCs w:val="24"/>
          <w:lang w:val="en-US"/>
        </w:rPr>
        <w:t xml:space="preserve"> POLARIS</w:t>
      </w:r>
      <w:r w:rsidRPr="000963A5">
        <w:rPr>
          <w:rStyle w:val="FootnoteReference"/>
          <w:sz w:val="24"/>
          <w:szCs w:val="24"/>
          <w:lang w:val="en-US"/>
        </w:rPr>
        <w:footnoteReference w:id="23"/>
      </w:r>
    </w:p>
    <w:p w14:paraId="6322F6DE"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An interactive, publicly searchable map and database of organizations and agencies across the globe that address the issue of modern slavery and human trafficking.  The Directory includes organizations 2176 organizations from 174 countries that address all types of human trafficking, including sex trafficking, forced </w:t>
      </w:r>
      <w:r w:rsidR="000F3BDE" w:rsidRPr="000963A5">
        <w:rPr>
          <w:sz w:val="24"/>
          <w:szCs w:val="24"/>
          <w:lang w:val="en-US"/>
        </w:rPr>
        <w:t>labor</w:t>
      </w:r>
      <w:r w:rsidRPr="000963A5">
        <w:rPr>
          <w:sz w:val="24"/>
          <w:szCs w:val="24"/>
          <w:lang w:val="en-US"/>
        </w:rPr>
        <w:t xml:space="preserve"> and debt bondage, forced marriage and child marriage, the sale of children, organ trafficking, and trafficking within international adoption and international marriage brokering mechanisms. The Directory also provides a visualization of the global safety net so that stakeholders may observe where there are gaps in services for these vulnerable populations.</w:t>
      </w:r>
    </w:p>
    <w:p w14:paraId="4F657F09" w14:textId="77777777" w:rsidR="00CF437C" w:rsidRPr="000963A5" w:rsidRDefault="00CF437C" w:rsidP="00CF437C">
      <w:pPr>
        <w:spacing w:after="0" w:line="240" w:lineRule="auto"/>
        <w:jc w:val="both"/>
        <w:rPr>
          <w:sz w:val="24"/>
          <w:szCs w:val="24"/>
          <w:lang w:val="en-US"/>
        </w:rPr>
      </w:pPr>
    </w:p>
    <w:p w14:paraId="03C76027" w14:textId="77777777" w:rsidR="00CF437C" w:rsidRPr="000963A5" w:rsidRDefault="00CF437C" w:rsidP="00207647">
      <w:pPr>
        <w:pStyle w:val="Heading3"/>
        <w:rPr>
          <w:rFonts w:eastAsia="Arial Unicode MS"/>
          <w:b/>
          <w:bdr w:val="nil"/>
          <w:lang w:val="en-US" w:eastAsia="en-GB"/>
        </w:rPr>
      </w:pPr>
      <w:r w:rsidRPr="000963A5">
        <w:rPr>
          <w:rFonts w:eastAsia="Arial Unicode MS"/>
          <w:b/>
          <w:bdr w:val="nil"/>
          <w:lang w:val="en-US" w:eastAsia="en-GB"/>
        </w:rPr>
        <w:t>Findings</w:t>
      </w:r>
    </w:p>
    <w:p w14:paraId="12C07084" w14:textId="77777777" w:rsidR="00207647" w:rsidRPr="000963A5" w:rsidRDefault="00207647" w:rsidP="0020764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Although numerous tools for addressing forced labor are available, gaps still exist. One specific gap is the need for guidelines to support</w:t>
      </w:r>
      <w:r w:rsidRPr="000963A5">
        <w:rPr>
          <w:rFonts w:cs="Times New Roman"/>
          <w:sz w:val="24"/>
          <w:szCs w:val="24"/>
          <w:lang w:val="en-US"/>
        </w:rPr>
        <w:t xml:space="preserve"> ILO constituents and other stakeholders in developing, implementing, and monitoring gender and age sensitive National Actions Plans on forced labor. </w:t>
      </w:r>
      <w:r w:rsidRPr="000963A5">
        <w:rPr>
          <w:rFonts w:eastAsia="Arial Unicode MS" w:cs="Arial Unicode MS"/>
          <w:color w:val="000000"/>
          <w:sz w:val="24"/>
          <w:szCs w:val="24"/>
          <w:bdr w:val="nil"/>
          <w:lang w:val="en-US" w:eastAsia="en-GB"/>
        </w:rPr>
        <w:t xml:space="preserve"> </w:t>
      </w:r>
    </w:p>
    <w:p w14:paraId="7BA9423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275DC552" w14:textId="77777777" w:rsidR="00CF437C" w:rsidRPr="000963A5" w:rsidRDefault="00CF437C" w:rsidP="00207647">
      <w:pPr>
        <w:pStyle w:val="Heading3"/>
        <w:rPr>
          <w:rFonts w:eastAsia="Arial Unicode MS"/>
          <w:b/>
          <w:bdr w:val="nil"/>
          <w:lang w:val="en-US" w:eastAsia="en-GB"/>
        </w:rPr>
      </w:pPr>
      <w:r w:rsidRPr="000963A5">
        <w:rPr>
          <w:rFonts w:eastAsia="Arial Unicode MS"/>
          <w:b/>
          <w:bdr w:val="nil"/>
          <w:lang w:val="en-US" w:eastAsia="en-GB"/>
        </w:rPr>
        <w:t xml:space="preserve">Risks and assumptions   </w:t>
      </w:r>
    </w:p>
    <w:p w14:paraId="53679B27" w14:textId="77777777" w:rsidR="00207647" w:rsidRPr="000963A5" w:rsidRDefault="00207647" w:rsidP="0020764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Despite the availability of numerous tools, it is difficult to ascertain the extent to which stakeholders and implementers are aware of them and are utilizing them. In addition, some of these tools may be old and in need of revision. Given the vast number of stakeholders dealing with the issue of forced labor, it is difficult to ensure complementarity amongst the tools being developed.</w:t>
      </w:r>
    </w:p>
    <w:p w14:paraId="48B80221" w14:textId="77777777" w:rsidR="00CF437C" w:rsidRPr="000963A5" w:rsidRDefault="00CF437C" w:rsidP="00CF437C">
      <w:pPr>
        <w:spacing w:after="0" w:line="240" w:lineRule="auto"/>
        <w:jc w:val="both"/>
        <w:rPr>
          <w:sz w:val="24"/>
          <w:szCs w:val="24"/>
          <w:lang w:val="en-US"/>
        </w:rPr>
      </w:pPr>
    </w:p>
    <w:p w14:paraId="56369975" w14:textId="77777777" w:rsidR="00CF437C" w:rsidRPr="000963A5" w:rsidRDefault="00CF437C" w:rsidP="00CF437C">
      <w:pPr>
        <w:pStyle w:val="Heading3"/>
        <w:rPr>
          <w:rFonts w:eastAsia="Times New Roman"/>
          <w:b/>
          <w:lang w:val="en-US" w:eastAsia="en-GB"/>
        </w:rPr>
      </w:pPr>
      <w:r w:rsidRPr="000963A5">
        <w:rPr>
          <w:rFonts w:eastAsia="Times New Roman"/>
          <w:b/>
          <w:lang w:val="en-US" w:eastAsia="en-GB"/>
        </w:rPr>
        <w:t>Roles and recommendations for the Bridge Project</w:t>
      </w:r>
    </w:p>
    <w:p w14:paraId="07AA05CF" w14:textId="77777777" w:rsidR="00CF437C" w:rsidRPr="000963A5" w:rsidRDefault="00880E2E" w:rsidP="00CF437C">
      <w:pPr>
        <w:spacing w:after="0" w:line="240" w:lineRule="auto"/>
        <w:jc w:val="both"/>
        <w:rPr>
          <w:sz w:val="24"/>
          <w:szCs w:val="24"/>
          <w:lang w:val="en-US"/>
        </w:rPr>
      </w:pPr>
      <w:r w:rsidRPr="000963A5">
        <w:rPr>
          <w:sz w:val="24"/>
          <w:szCs w:val="24"/>
          <w:lang w:val="en-US"/>
        </w:rPr>
        <w:t xml:space="preserve">The Bridge project will develop new tools such as a guidance tool to develop, implement, </w:t>
      </w:r>
      <w:proofErr w:type="gramStart"/>
      <w:r w:rsidRPr="000963A5">
        <w:rPr>
          <w:sz w:val="24"/>
          <w:szCs w:val="24"/>
          <w:lang w:val="en-US"/>
        </w:rPr>
        <w:t>monitor</w:t>
      </w:r>
      <w:proofErr w:type="gramEnd"/>
      <w:r w:rsidRPr="000963A5">
        <w:rPr>
          <w:sz w:val="24"/>
          <w:szCs w:val="24"/>
          <w:lang w:val="en-US"/>
        </w:rPr>
        <w:t xml:space="preserve"> and evaluate gender and age sensitive National Action Plans on forced </w:t>
      </w:r>
      <w:r w:rsidR="000F3BDE" w:rsidRPr="000963A5">
        <w:rPr>
          <w:sz w:val="24"/>
          <w:szCs w:val="24"/>
          <w:lang w:val="en-US"/>
        </w:rPr>
        <w:t>labor</w:t>
      </w:r>
      <w:r w:rsidRPr="000963A5">
        <w:rPr>
          <w:sz w:val="24"/>
          <w:szCs w:val="24"/>
          <w:lang w:val="en-US"/>
        </w:rPr>
        <w:t xml:space="preserve">. </w:t>
      </w:r>
      <w:r w:rsidR="00CF437C" w:rsidRPr="000963A5">
        <w:rPr>
          <w:sz w:val="24"/>
          <w:szCs w:val="24"/>
          <w:lang w:val="en-US"/>
        </w:rPr>
        <w:t xml:space="preserve">The project </w:t>
      </w:r>
      <w:r w:rsidRPr="000963A5">
        <w:rPr>
          <w:sz w:val="24"/>
          <w:szCs w:val="24"/>
          <w:lang w:val="en-US"/>
        </w:rPr>
        <w:t>will</w:t>
      </w:r>
      <w:r w:rsidR="00CF437C" w:rsidRPr="000963A5">
        <w:rPr>
          <w:sz w:val="24"/>
          <w:szCs w:val="24"/>
          <w:lang w:val="en-US"/>
        </w:rPr>
        <w:t xml:space="preserve"> </w:t>
      </w:r>
      <w:r w:rsidRPr="000963A5">
        <w:rPr>
          <w:sz w:val="24"/>
          <w:szCs w:val="24"/>
          <w:lang w:val="en-US"/>
        </w:rPr>
        <w:t xml:space="preserve">also </w:t>
      </w:r>
      <w:r w:rsidR="00CF437C" w:rsidRPr="000963A5">
        <w:rPr>
          <w:sz w:val="24"/>
          <w:szCs w:val="24"/>
          <w:lang w:val="en-US"/>
        </w:rPr>
        <w:t>utilize the existing key tools</w:t>
      </w:r>
      <w:r w:rsidRPr="000963A5">
        <w:rPr>
          <w:sz w:val="24"/>
          <w:szCs w:val="24"/>
          <w:lang w:val="en-US"/>
        </w:rPr>
        <w:t xml:space="preserve"> available</w:t>
      </w:r>
      <w:r w:rsidR="00CF437C" w:rsidRPr="000963A5">
        <w:rPr>
          <w:sz w:val="24"/>
          <w:szCs w:val="24"/>
          <w:lang w:val="en-US"/>
        </w:rPr>
        <w:t xml:space="preserve"> in implementing activities aimed at:</w:t>
      </w:r>
    </w:p>
    <w:p w14:paraId="20AD83AF" w14:textId="77777777" w:rsidR="00CF437C" w:rsidRPr="000963A5" w:rsidRDefault="00CF437C" w:rsidP="00CF437C">
      <w:pPr>
        <w:pStyle w:val="ListParagraph"/>
        <w:numPr>
          <w:ilvl w:val="0"/>
          <w:numId w:val="4"/>
        </w:numPr>
        <w:spacing w:after="0" w:line="240" w:lineRule="auto"/>
        <w:jc w:val="both"/>
        <w:rPr>
          <w:sz w:val="24"/>
          <w:szCs w:val="24"/>
          <w:lang w:val="en-US"/>
        </w:rPr>
      </w:pPr>
      <w:r w:rsidRPr="000963A5">
        <w:rPr>
          <w:sz w:val="24"/>
          <w:szCs w:val="24"/>
          <w:lang w:val="en-US"/>
        </w:rPr>
        <w:t xml:space="preserve">supporting the victims of various forms of forced </w:t>
      </w:r>
      <w:r w:rsidR="000F3BDE" w:rsidRPr="000963A5">
        <w:rPr>
          <w:sz w:val="24"/>
          <w:szCs w:val="24"/>
          <w:lang w:val="en-US"/>
        </w:rPr>
        <w:t>labor</w:t>
      </w:r>
      <w:r w:rsidRPr="000963A5">
        <w:rPr>
          <w:sz w:val="24"/>
          <w:szCs w:val="24"/>
          <w:lang w:val="en-US"/>
        </w:rPr>
        <w:t xml:space="preserve">, such as slavery, bonded </w:t>
      </w:r>
      <w:r w:rsidR="000F3BDE" w:rsidRPr="000963A5">
        <w:rPr>
          <w:sz w:val="24"/>
          <w:szCs w:val="24"/>
          <w:lang w:val="en-US"/>
        </w:rPr>
        <w:t>labor</w:t>
      </w:r>
      <w:r w:rsidRPr="000963A5">
        <w:rPr>
          <w:sz w:val="24"/>
          <w:szCs w:val="24"/>
          <w:lang w:val="en-US"/>
        </w:rPr>
        <w:t xml:space="preserve">, and human </w:t>
      </w:r>
      <w:proofErr w:type="gramStart"/>
      <w:r w:rsidRPr="000963A5">
        <w:rPr>
          <w:sz w:val="24"/>
          <w:szCs w:val="24"/>
          <w:lang w:val="en-US"/>
        </w:rPr>
        <w:t>trafficking;</w:t>
      </w:r>
      <w:proofErr w:type="gramEnd"/>
      <w:r w:rsidRPr="000963A5">
        <w:rPr>
          <w:sz w:val="24"/>
          <w:szCs w:val="24"/>
          <w:lang w:val="en-US"/>
        </w:rPr>
        <w:t xml:space="preserve"> </w:t>
      </w:r>
    </w:p>
    <w:p w14:paraId="3BA18DDE" w14:textId="77777777" w:rsidR="00CF437C" w:rsidRPr="000963A5" w:rsidRDefault="00CF437C" w:rsidP="00CF437C">
      <w:pPr>
        <w:pStyle w:val="ListParagraph"/>
        <w:numPr>
          <w:ilvl w:val="0"/>
          <w:numId w:val="4"/>
        </w:numPr>
        <w:spacing w:after="0" w:line="240" w:lineRule="auto"/>
        <w:jc w:val="both"/>
        <w:rPr>
          <w:sz w:val="24"/>
          <w:szCs w:val="24"/>
          <w:lang w:val="en-US"/>
        </w:rPr>
      </w:pPr>
      <w:r w:rsidRPr="000963A5">
        <w:rPr>
          <w:sz w:val="24"/>
          <w:szCs w:val="24"/>
          <w:lang w:val="en-US"/>
        </w:rPr>
        <w:t xml:space="preserve">building the capacity key stakeholders to address forced </w:t>
      </w:r>
      <w:r w:rsidR="000F3BDE" w:rsidRPr="000963A5">
        <w:rPr>
          <w:sz w:val="24"/>
          <w:szCs w:val="24"/>
          <w:lang w:val="en-US"/>
        </w:rPr>
        <w:t>labor</w:t>
      </w:r>
      <w:r w:rsidRPr="000963A5">
        <w:rPr>
          <w:sz w:val="24"/>
          <w:szCs w:val="24"/>
          <w:lang w:val="en-US"/>
        </w:rPr>
        <w:t xml:space="preserve">, including governments, employers’ and workers’ organizations, justice system actors, journalists and </w:t>
      </w:r>
      <w:proofErr w:type="gramStart"/>
      <w:r w:rsidRPr="000963A5">
        <w:rPr>
          <w:sz w:val="24"/>
          <w:szCs w:val="24"/>
          <w:lang w:val="en-US"/>
        </w:rPr>
        <w:t>NGOs;</w:t>
      </w:r>
      <w:proofErr w:type="gramEnd"/>
      <w:r w:rsidRPr="000963A5">
        <w:rPr>
          <w:sz w:val="24"/>
          <w:szCs w:val="24"/>
          <w:lang w:val="en-US"/>
        </w:rPr>
        <w:t xml:space="preserve">   </w:t>
      </w:r>
    </w:p>
    <w:p w14:paraId="3FCC4774" w14:textId="77777777" w:rsidR="00CF437C" w:rsidRPr="000963A5" w:rsidRDefault="00CF437C" w:rsidP="00CF437C">
      <w:pPr>
        <w:pStyle w:val="ListParagraph"/>
        <w:numPr>
          <w:ilvl w:val="0"/>
          <w:numId w:val="4"/>
        </w:numPr>
        <w:spacing w:after="0" w:line="240" w:lineRule="auto"/>
        <w:jc w:val="both"/>
        <w:rPr>
          <w:sz w:val="24"/>
          <w:szCs w:val="24"/>
          <w:lang w:val="en-US"/>
        </w:rPr>
      </w:pPr>
      <w:r w:rsidRPr="000963A5">
        <w:rPr>
          <w:sz w:val="24"/>
          <w:szCs w:val="24"/>
          <w:lang w:val="en-US"/>
        </w:rPr>
        <w:t xml:space="preserve">revising national policies, action plans and legislation on forced </w:t>
      </w:r>
      <w:r w:rsidR="000F3BDE" w:rsidRPr="000963A5">
        <w:rPr>
          <w:sz w:val="24"/>
          <w:szCs w:val="24"/>
          <w:lang w:val="en-US"/>
        </w:rPr>
        <w:t>labor</w:t>
      </w:r>
      <w:r w:rsidRPr="000963A5">
        <w:rPr>
          <w:sz w:val="24"/>
          <w:szCs w:val="24"/>
          <w:lang w:val="en-US"/>
        </w:rPr>
        <w:t>; and</w:t>
      </w:r>
    </w:p>
    <w:p w14:paraId="1ADE03C3" w14:textId="77777777" w:rsidR="00CF437C" w:rsidRPr="000963A5" w:rsidRDefault="00CF437C" w:rsidP="00CF437C">
      <w:pPr>
        <w:pStyle w:val="ListParagraph"/>
        <w:numPr>
          <w:ilvl w:val="0"/>
          <w:numId w:val="4"/>
        </w:numPr>
        <w:spacing w:after="0" w:line="240" w:lineRule="auto"/>
        <w:jc w:val="both"/>
        <w:rPr>
          <w:sz w:val="24"/>
          <w:szCs w:val="24"/>
          <w:lang w:val="en-US"/>
        </w:rPr>
      </w:pPr>
      <w:r w:rsidRPr="000963A5">
        <w:rPr>
          <w:sz w:val="24"/>
          <w:szCs w:val="24"/>
          <w:lang w:val="en-US"/>
        </w:rPr>
        <w:t xml:space="preserve">undertaking research on forced </w:t>
      </w:r>
      <w:r w:rsidR="000F3BDE" w:rsidRPr="000963A5">
        <w:rPr>
          <w:sz w:val="24"/>
          <w:szCs w:val="24"/>
          <w:lang w:val="en-US"/>
        </w:rPr>
        <w:t>labor</w:t>
      </w:r>
    </w:p>
    <w:p w14:paraId="5243026A" w14:textId="77777777" w:rsidR="00CF437C" w:rsidRPr="000963A5" w:rsidRDefault="00CF437C" w:rsidP="00CF437C">
      <w:pPr>
        <w:spacing w:after="0" w:line="240" w:lineRule="auto"/>
        <w:jc w:val="both"/>
        <w:rPr>
          <w:sz w:val="24"/>
          <w:szCs w:val="24"/>
          <w:lang w:val="en-US"/>
        </w:rPr>
      </w:pPr>
    </w:p>
    <w:p w14:paraId="6FC08DA6" w14:textId="77777777" w:rsidR="00CF437C" w:rsidRPr="000963A5" w:rsidRDefault="00CF437C" w:rsidP="00CF437C">
      <w:pPr>
        <w:spacing w:after="0" w:line="240" w:lineRule="auto"/>
        <w:jc w:val="both"/>
        <w:rPr>
          <w:sz w:val="24"/>
          <w:szCs w:val="24"/>
          <w:lang w:val="en-US"/>
        </w:rPr>
      </w:pPr>
    </w:p>
    <w:p w14:paraId="4906FDC9" w14:textId="77777777" w:rsidR="00CF437C" w:rsidRPr="000963A5" w:rsidRDefault="00CF437C" w:rsidP="00CF437C">
      <w:pPr>
        <w:pStyle w:val="Heading2"/>
        <w:rPr>
          <w:b/>
          <w:lang w:val="en-US"/>
        </w:rPr>
      </w:pPr>
      <w:bookmarkStart w:id="29" w:name="_Toc478657302"/>
      <w:bookmarkStart w:id="30" w:name="_Toc478657533"/>
      <w:bookmarkStart w:id="31" w:name="_Toc497920270"/>
      <w:r w:rsidRPr="000963A5">
        <w:rPr>
          <w:b/>
          <w:lang w:val="en-US"/>
        </w:rPr>
        <w:lastRenderedPageBreak/>
        <w:t xml:space="preserve">1.3 Global networks and partnerships on forced </w:t>
      </w:r>
      <w:bookmarkEnd w:id="29"/>
      <w:bookmarkEnd w:id="30"/>
      <w:r w:rsidR="000F3BDE" w:rsidRPr="000963A5">
        <w:rPr>
          <w:b/>
          <w:lang w:val="en-US"/>
        </w:rPr>
        <w:t>labor</w:t>
      </w:r>
      <w:bookmarkEnd w:id="31"/>
    </w:p>
    <w:p w14:paraId="2C42D1D3" w14:textId="77777777" w:rsidR="00CF437C" w:rsidRPr="000963A5" w:rsidRDefault="00CF437C" w:rsidP="00CF437C">
      <w:pPr>
        <w:spacing w:after="0" w:line="240" w:lineRule="auto"/>
        <w:jc w:val="both"/>
        <w:rPr>
          <w:sz w:val="24"/>
          <w:szCs w:val="24"/>
          <w:lang w:val="en-US"/>
        </w:rPr>
      </w:pPr>
    </w:p>
    <w:p w14:paraId="1A786246"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In September 2015, a summit of heads of state adopted the Sustainable Development Goals (SDGs) which will frame the global development agenda for the next 15 years. In Target 8.7 leaders committed to: “Take immediate and effective measures to eradicate forced </w:t>
      </w:r>
      <w:r w:rsidR="000F3BDE" w:rsidRPr="000963A5">
        <w:rPr>
          <w:sz w:val="24"/>
          <w:szCs w:val="24"/>
          <w:lang w:val="en-US"/>
        </w:rPr>
        <w:t>labor</w:t>
      </w:r>
      <w:r w:rsidRPr="000963A5">
        <w:rPr>
          <w:sz w:val="24"/>
          <w:szCs w:val="24"/>
          <w:lang w:val="en-US"/>
        </w:rPr>
        <w:t xml:space="preserve">, end modern slavery and human trafficking and secure the prohibition and elimination of the worst forms of child </w:t>
      </w:r>
      <w:r w:rsidR="000F3BDE" w:rsidRPr="000963A5">
        <w:rPr>
          <w:sz w:val="24"/>
          <w:szCs w:val="24"/>
          <w:lang w:val="en-US"/>
        </w:rPr>
        <w:t>labor</w:t>
      </w:r>
      <w:r w:rsidRPr="000963A5">
        <w:rPr>
          <w:sz w:val="24"/>
          <w:szCs w:val="24"/>
          <w:lang w:val="en-US"/>
        </w:rPr>
        <w:t xml:space="preserve">, including recruitment and use of child soldiers, and by 2025 end child </w:t>
      </w:r>
      <w:r w:rsidR="000F3BDE" w:rsidRPr="000963A5">
        <w:rPr>
          <w:sz w:val="24"/>
          <w:szCs w:val="24"/>
          <w:lang w:val="en-US"/>
        </w:rPr>
        <w:t>labor</w:t>
      </w:r>
      <w:r w:rsidRPr="000963A5">
        <w:rPr>
          <w:sz w:val="24"/>
          <w:szCs w:val="24"/>
          <w:lang w:val="en-US"/>
        </w:rPr>
        <w:t xml:space="preserve"> in all its forms”.</w:t>
      </w:r>
      <w:r w:rsidRPr="000963A5">
        <w:rPr>
          <w:rStyle w:val="FootnoteReference"/>
          <w:sz w:val="24"/>
          <w:szCs w:val="24"/>
          <w:lang w:val="en-US"/>
        </w:rPr>
        <w:footnoteReference w:id="24"/>
      </w:r>
    </w:p>
    <w:p w14:paraId="175ECA02" w14:textId="77777777" w:rsidR="00CF437C" w:rsidRPr="000963A5" w:rsidRDefault="00CF437C" w:rsidP="00CF437C">
      <w:pPr>
        <w:spacing w:after="0" w:line="240" w:lineRule="auto"/>
        <w:jc w:val="both"/>
        <w:rPr>
          <w:sz w:val="24"/>
          <w:szCs w:val="24"/>
          <w:lang w:val="en-US"/>
        </w:rPr>
      </w:pPr>
    </w:p>
    <w:p w14:paraId="2A787982" w14:textId="77777777" w:rsidR="00CF437C" w:rsidRPr="000963A5" w:rsidRDefault="00CF437C" w:rsidP="00CF437C">
      <w:pPr>
        <w:spacing w:after="0" w:line="240" w:lineRule="auto"/>
        <w:jc w:val="both"/>
        <w:rPr>
          <w:sz w:val="24"/>
          <w:szCs w:val="24"/>
          <w:lang w:val="en-US"/>
        </w:rPr>
      </w:pPr>
      <w:r w:rsidRPr="000963A5">
        <w:rPr>
          <w:sz w:val="24"/>
          <w:szCs w:val="24"/>
          <w:lang w:val="en-US"/>
        </w:rPr>
        <w:t>Member States recognized that these targets, along with others across all 17 SDGs, could not be achieved alone and prioritized the role of global partnerships with the inclusion of multi-stakeholder actors.</w:t>
      </w:r>
      <w:r w:rsidRPr="000963A5">
        <w:rPr>
          <w:rFonts w:cs="Times New Roman"/>
          <w:sz w:val="24"/>
          <w:szCs w:val="24"/>
          <w:lang w:val="en-US"/>
        </w:rPr>
        <w:t xml:space="preserve"> Since the adoption of the SDGs </w:t>
      </w:r>
      <w:proofErr w:type="gramStart"/>
      <w:r w:rsidRPr="000963A5">
        <w:rPr>
          <w:rFonts w:cs="Times New Roman"/>
          <w:sz w:val="24"/>
          <w:szCs w:val="24"/>
          <w:lang w:val="en-US"/>
        </w:rPr>
        <w:t>a number of</w:t>
      </w:r>
      <w:proofErr w:type="gramEnd"/>
      <w:r w:rsidRPr="000963A5">
        <w:rPr>
          <w:rFonts w:cs="Times New Roman"/>
          <w:sz w:val="24"/>
          <w:szCs w:val="24"/>
          <w:lang w:val="en-US"/>
        </w:rPr>
        <w:t xml:space="preserve"> new global alliances and partnerships have been taking shape aimed at supporting member States efforts to make progress on the SDG targets.</w:t>
      </w:r>
    </w:p>
    <w:p w14:paraId="6ADA2E57" w14:textId="77777777" w:rsidR="00CF437C" w:rsidRPr="000963A5" w:rsidRDefault="00CF437C" w:rsidP="00CF437C">
      <w:pPr>
        <w:spacing w:after="0" w:line="240" w:lineRule="auto"/>
        <w:jc w:val="both"/>
        <w:rPr>
          <w:sz w:val="24"/>
          <w:szCs w:val="24"/>
          <w:lang w:val="en-US"/>
        </w:rPr>
      </w:pPr>
    </w:p>
    <w:p w14:paraId="4F30AFB3" w14:textId="77777777" w:rsidR="00CF437C" w:rsidRPr="000963A5" w:rsidRDefault="00CF437C" w:rsidP="00CF437C">
      <w:pPr>
        <w:spacing w:after="0" w:line="240" w:lineRule="auto"/>
        <w:jc w:val="both"/>
        <w:rPr>
          <w:b/>
          <w:sz w:val="24"/>
          <w:szCs w:val="24"/>
          <w:lang w:val="en-US"/>
        </w:rPr>
      </w:pPr>
      <w:r w:rsidRPr="000963A5">
        <w:rPr>
          <w:b/>
          <w:sz w:val="24"/>
          <w:szCs w:val="24"/>
          <w:lang w:val="en-US"/>
        </w:rPr>
        <w:t>Alliance 8.7</w:t>
      </w:r>
    </w:p>
    <w:p w14:paraId="19D135AE" w14:textId="77777777" w:rsidR="00CF437C" w:rsidRPr="000963A5" w:rsidRDefault="00CF437C" w:rsidP="00CF437C">
      <w:pPr>
        <w:autoSpaceDE w:val="0"/>
        <w:autoSpaceDN w:val="0"/>
        <w:adjustRightInd w:val="0"/>
        <w:spacing w:after="0" w:line="240" w:lineRule="auto"/>
        <w:jc w:val="both"/>
        <w:rPr>
          <w:rFonts w:cs="Times New Roman"/>
          <w:sz w:val="24"/>
          <w:szCs w:val="24"/>
          <w:lang w:val="en-US"/>
        </w:rPr>
      </w:pPr>
      <w:r w:rsidRPr="000963A5">
        <w:rPr>
          <w:rFonts w:cs="Times New Roman"/>
          <w:sz w:val="24"/>
          <w:szCs w:val="24"/>
          <w:lang w:val="en-US"/>
        </w:rPr>
        <w:t xml:space="preserve">Globally, there are numerous actors, from the smallest grassroots groupings to UN agencies, working to end child </w:t>
      </w:r>
      <w:r w:rsidR="000F3BDE" w:rsidRPr="000963A5">
        <w:rPr>
          <w:rFonts w:cs="Times New Roman"/>
          <w:sz w:val="24"/>
          <w:szCs w:val="24"/>
          <w:lang w:val="en-US"/>
        </w:rPr>
        <w:t>labor</w:t>
      </w:r>
      <w:r w:rsidRPr="000963A5">
        <w:rPr>
          <w:rFonts w:cs="Times New Roman"/>
          <w:sz w:val="24"/>
          <w:szCs w:val="24"/>
          <w:lang w:val="en-US"/>
        </w:rPr>
        <w:t xml:space="preserve"> and modern slavery.  Each of them can use their experience, their </w:t>
      </w:r>
      <w:proofErr w:type="gramStart"/>
      <w:r w:rsidRPr="000963A5">
        <w:rPr>
          <w:rFonts w:cs="Times New Roman"/>
          <w:sz w:val="24"/>
          <w:szCs w:val="24"/>
          <w:lang w:val="en-US"/>
        </w:rPr>
        <w:t>outreach</w:t>
      </w:r>
      <w:proofErr w:type="gramEnd"/>
      <w:r w:rsidRPr="000963A5">
        <w:rPr>
          <w:rFonts w:cs="Times New Roman"/>
          <w:sz w:val="24"/>
          <w:szCs w:val="24"/>
          <w:lang w:val="en-US"/>
        </w:rPr>
        <w:t xml:space="preserve"> and their resources to deliver results that can move societies closer to ending these two basic human rights violations. </w:t>
      </w:r>
    </w:p>
    <w:p w14:paraId="0A050AEA" w14:textId="77777777" w:rsidR="00CF437C" w:rsidRPr="000963A5" w:rsidRDefault="00CF437C" w:rsidP="00CF437C">
      <w:pPr>
        <w:autoSpaceDE w:val="0"/>
        <w:autoSpaceDN w:val="0"/>
        <w:adjustRightInd w:val="0"/>
        <w:spacing w:after="0" w:line="240" w:lineRule="auto"/>
        <w:jc w:val="both"/>
        <w:rPr>
          <w:rFonts w:cs="Times New Roman"/>
          <w:sz w:val="24"/>
          <w:szCs w:val="24"/>
          <w:lang w:val="en-US"/>
        </w:rPr>
      </w:pPr>
    </w:p>
    <w:p w14:paraId="7E80570B" w14:textId="77777777" w:rsidR="00CF437C" w:rsidRPr="000963A5" w:rsidRDefault="00CF437C" w:rsidP="00CF437C">
      <w:pPr>
        <w:autoSpaceDE w:val="0"/>
        <w:autoSpaceDN w:val="0"/>
        <w:adjustRightInd w:val="0"/>
        <w:spacing w:after="0" w:line="240" w:lineRule="auto"/>
        <w:jc w:val="both"/>
        <w:rPr>
          <w:rFonts w:cs="Times New Roman"/>
          <w:sz w:val="24"/>
          <w:szCs w:val="24"/>
          <w:lang w:val="en-US"/>
        </w:rPr>
      </w:pPr>
      <w:r w:rsidRPr="000963A5">
        <w:rPr>
          <w:rFonts w:cs="Times New Roman"/>
          <w:sz w:val="24"/>
          <w:szCs w:val="24"/>
          <w:lang w:val="en-US"/>
        </w:rPr>
        <w:t xml:space="preserve">A major challenge however will be to strengthen and better coordinate on-going efforts and pool resources </w:t>
      </w:r>
      <w:proofErr w:type="gramStart"/>
      <w:r w:rsidRPr="000963A5">
        <w:rPr>
          <w:rFonts w:cs="Times New Roman"/>
          <w:sz w:val="24"/>
          <w:szCs w:val="24"/>
          <w:lang w:val="en-US"/>
        </w:rPr>
        <w:t>in order to</w:t>
      </w:r>
      <w:proofErr w:type="gramEnd"/>
      <w:r w:rsidRPr="000963A5">
        <w:rPr>
          <w:rFonts w:cs="Times New Roman"/>
          <w:sz w:val="24"/>
          <w:szCs w:val="24"/>
          <w:lang w:val="en-US"/>
        </w:rPr>
        <w:t xml:space="preserve"> scale up successful interventions and monitor progress towards achieving the SDG Target 8.7.  To this end the ILO and partners took the initiative to establish and launch Alliance 8.7 in September 2016. The goal of the alliance is to achieve a significant decrease in the number of persons in child </w:t>
      </w:r>
      <w:r w:rsidR="000F3BDE" w:rsidRPr="000963A5">
        <w:rPr>
          <w:rFonts w:cs="Times New Roman"/>
          <w:sz w:val="24"/>
          <w:szCs w:val="24"/>
          <w:lang w:val="en-US"/>
        </w:rPr>
        <w:t>labor</w:t>
      </w:r>
      <w:r w:rsidRPr="000963A5">
        <w:rPr>
          <w:rFonts w:cs="Times New Roman"/>
          <w:sz w:val="24"/>
          <w:szCs w:val="24"/>
          <w:lang w:val="en-US"/>
        </w:rPr>
        <w:t xml:space="preserve"> and forced </w:t>
      </w:r>
      <w:r w:rsidR="000F3BDE" w:rsidRPr="000963A5">
        <w:rPr>
          <w:rFonts w:cs="Times New Roman"/>
          <w:sz w:val="24"/>
          <w:szCs w:val="24"/>
          <w:lang w:val="en-US"/>
        </w:rPr>
        <w:t>labor</w:t>
      </w:r>
      <w:r w:rsidRPr="000963A5">
        <w:rPr>
          <w:rFonts w:cs="Times New Roman"/>
          <w:sz w:val="24"/>
          <w:szCs w:val="24"/>
          <w:lang w:val="en-US"/>
        </w:rPr>
        <w:t xml:space="preserve">, by focusing on accelerating timelines, conducting </w:t>
      </w:r>
      <w:proofErr w:type="gramStart"/>
      <w:r w:rsidRPr="000963A5">
        <w:rPr>
          <w:rFonts w:cs="Times New Roman"/>
          <w:sz w:val="24"/>
          <w:szCs w:val="24"/>
          <w:lang w:val="en-US"/>
        </w:rPr>
        <w:t>research</w:t>
      </w:r>
      <w:proofErr w:type="gramEnd"/>
      <w:r w:rsidRPr="000963A5">
        <w:rPr>
          <w:rFonts w:cs="Times New Roman"/>
          <w:sz w:val="24"/>
          <w:szCs w:val="24"/>
          <w:lang w:val="en-US"/>
        </w:rPr>
        <w:t xml:space="preserve"> and sharing knowledge, driving innovation, and increasing and leveraging resources.</w:t>
      </w:r>
    </w:p>
    <w:p w14:paraId="1C984F5D" w14:textId="77777777" w:rsidR="00BF582B" w:rsidRPr="000963A5" w:rsidRDefault="00BF582B" w:rsidP="00CF437C">
      <w:pPr>
        <w:spacing w:after="0" w:line="240" w:lineRule="auto"/>
        <w:jc w:val="both"/>
        <w:rPr>
          <w:b/>
          <w:sz w:val="24"/>
          <w:szCs w:val="24"/>
          <w:lang w:val="en-US"/>
        </w:rPr>
      </w:pPr>
    </w:p>
    <w:p w14:paraId="1A295AC2" w14:textId="77777777" w:rsidR="00BF582B" w:rsidRPr="000963A5" w:rsidRDefault="00CF437C" w:rsidP="00CF437C">
      <w:pPr>
        <w:spacing w:after="0" w:line="240" w:lineRule="auto"/>
        <w:jc w:val="both"/>
        <w:rPr>
          <w:b/>
          <w:sz w:val="24"/>
          <w:szCs w:val="24"/>
          <w:lang w:val="en-US"/>
        </w:rPr>
      </w:pPr>
      <w:r w:rsidRPr="000963A5">
        <w:rPr>
          <w:b/>
          <w:sz w:val="24"/>
          <w:szCs w:val="24"/>
          <w:lang w:val="en-US"/>
        </w:rPr>
        <w:t xml:space="preserve">Ending Forced </w:t>
      </w:r>
      <w:r w:rsidR="000F3BDE" w:rsidRPr="000963A5">
        <w:rPr>
          <w:b/>
          <w:sz w:val="24"/>
          <w:szCs w:val="24"/>
          <w:lang w:val="en-US"/>
        </w:rPr>
        <w:t>Labor</w:t>
      </w:r>
      <w:r w:rsidRPr="000963A5">
        <w:rPr>
          <w:b/>
          <w:sz w:val="24"/>
          <w:szCs w:val="24"/>
          <w:lang w:val="en-US"/>
        </w:rPr>
        <w:t xml:space="preserve"> in Supply Chains</w:t>
      </w:r>
    </w:p>
    <w:p w14:paraId="3F8B9241" w14:textId="77777777" w:rsidR="00CF437C" w:rsidRPr="000963A5" w:rsidRDefault="00CF437C" w:rsidP="00CF437C">
      <w:pPr>
        <w:spacing w:after="0" w:line="240" w:lineRule="auto"/>
        <w:jc w:val="both"/>
        <w:rPr>
          <w:b/>
          <w:sz w:val="24"/>
          <w:szCs w:val="24"/>
          <w:lang w:val="en-US"/>
        </w:rPr>
      </w:pPr>
      <w:r w:rsidRPr="000963A5">
        <w:rPr>
          <w:sz w:val="24"/>
          <w:szCs w:val="24"/>
          <w:lang w:val="en-US"/>
        </w:rPr>
        <w:t xml:space="preserve">In July 2016, a panel discussion on “Partnerships to End Forced </w:t>
      </w:r>
      <w:r w:rsidR="000F3BDE" w:rsidRPr="000963A5">
        <w:rPr>
          <w:sz w:val="24"/>
          <w:szCs w:val="24"/>
          <w:lang w:val="en-US"/>
        </w:rPr>
        <w:t>Labor</w:t>
      </w:r>
      <w:r w:rsidRPr="000963A5">
        <w:rPr>
          <w:sz w:val="24"/>
          <w:szCs w:val="24"/>
          <w:lang w:val="en-US"/>
        </w:rPr>
        <w:t xml:space="preserve"> in Supply Chains” took place during the UN’s High Level Political Forum. It was co-organized by the Permanent Mission of Argentina, the United States </w:t>
      </w:r>
      <w:proofErr w:type="gramStart"/>
      <w:r w:rsidRPr="000963A5">
        <w:rPr>
          <w:sz w:val="24"/>
          <w:szCs w:val="24"/>
          <w:lang w:val="en-US"/>
        </w:rPr>
        <w:t>Mission</w:t>
      </w:r>
      <w:proofErr w:type="gramEnd"/>
      <w:r w:rsidRPr="000963A5">
        <w:rPr>
          <w:sz w:val="24"/>
          <w:szCs w:val="24"/>
          <w:lang w:val="en-US"/>
        </w:rPr>
        <w:t xml:space="preserve"> and the ILO. The panel discussed ways of ensuring that supply chains create quality jobs as well as sustainable and inclusive social and economic development. Creating partnerships to combat forced </w:t>
      </w:r>
      <w:r w:rsidR="000F3BDE" w:rsidRPr="000963A5">
        <w:rPr>
          <w:sz w:val="24"/>
          <w:szCs w:val="24"/>
          <w:lang w:val="en-US"/>
        </w:rPr>
        <w:t>labor</w:t>
      </w:r>
      <w:r w:rsidRPr="000963A5">
        <w:rPr>
          <w:sz w:val="24"/>
          <w:szCs w:val="24"/>
          <w:lang w:val="en-US"/>
        </w:rPr>
        <w:t xml:space="preserve"> was a considerable part of the discussions. </w:t>
      </w:r>
    </w:p>
    <w:p w14:paraId="68768FEB" w14:textId="77777777" w:rsidR="00CF437C" w:rsidRPr="000963A5" w:rsidRDefault="00CF437C" w:rsidP="00CF437C">
      <w:pPr>
        <w:spacing w:after="0" w:line="240" w:lineRule="auto"/>
        <w:jc w:val="both"/>
        <w:rPr>
          <w:sz w:val="24"/>
          <w:szCs w:val="24"/>
          <w:lang w:val="en-US"/>
        </w:rPr>
      </w:pPr>
    </w:p>
    <w:p w14:paraId="277C0F14"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The event also discussed the creation of the ILO Business Network on Forced </w:t>
      </w:r>
      <w:r w:rsidR="000F3BDE" w:rsidRPr="000963A5">
        <w:rPr>
          <w:sz w:val="24"/>
          <w:szCs w:val="24"/>
          <w:lang w:val="en-US"/>
        </w:rPr>
        <w:t>Labor</w:t>
      </w:r>
      <w:r w:rsidRPr="000963A5">
        <w:rPr>
          <w:sz w:val="24"/>
          <w:szCs w:val="24"/>
          <w:lang w:val="en-US"/>
        </w:rPr>
        <w:t xml:space="preserve">.  The aim is to create a network for employers’ and businesses to discuss issues of concern related to forced </w:t>
      </w:r>
      <w:r w:rsidR="000F3BDE" w:rsidRPr="000963A5">
        <w:rPr>
          <w:sz w:val="24"/>
          <w:szCs w:val="24"/>
          <w:lang w:val="en-US"/>
        </w:rPr>
        <w:t>labor</w:t>
      </w:r>
      <w:r w:rsidRPr="000963A5">
        <w:rPr>
          <w:sz w:val="24"/>
          <w:szCs w:val="24"/>
          <w:lang w:val="en-US"/>
        </w:rPr>
        <w:t xml:space="preserve">, share best practices and lessons learned in combatting forced </w:t>
      </w:r>
      <w:r w:rsidR="000F3BDE" w:rsidRPr="000963A5">
        <w:rPr>
          <w:sz w:val="24"/>
          <w:szCs w:val="24"/>
          <w:lang w:val="en-US"/>
        </w:rPr>
        <w:t>labor</w:t>
      </w:r>
      <w:r w:rsidRPr="000963A5">
        <w:rPr>
          <w:sz w:val="24"/>
          <w:szCs w:val="24"/>
          <w:lang w:val="en-US"/>
        </w:rPr>
        <w:t>.</w:t>
      </w:r>
    </w:p>
    <w:p w14:paraId="5D5B2A89" w14:textId="77777777" w:rsidR="00CF437C" w:rsidRPr="000963A5" w:rsidRDefault="00CF437C" w:rsidP="00CF437C">
      <w:pPr>
        <w:spacing w:after="0" w:line="240" w:lineRule="auto"/>
        <w:jc w:val="both"/>
        <w:rPr>
          <w:sz w:val="24"/>
          <w:szCs w:val="24"/>
          <w:lang w:val="en-US"/>
        </w:rPr>
      </w:pPr>
    </w:p>
    <w:p w14:paraId="0D7BB36C"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Findings</w:t>
      </w:r>
    </w:p>
    <w:p w14:paraId="5D9EEE0E" w14:textId="77777777" w:rsidR="00C721A1" w:rsidRPr="000963A5" w:rsidRDefault="00C721A1" w:rsidP="00C721A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Achieving SDG 8.7 will require strengthened coordination among stakeholders as well as the pooling of resources </w:t>
      </w:r>
      <w:proofErr w:type="gramStart"/>
      <w:r w:rsidRPr="000963A5">
        <w:rPr>
          <w:rFonts w:eastAsia="Arial Unicode MS" w:cs="Arial Unicode MS"/>
          <w:color w:val="000000"/>
          <w:sz w:val="24"/>
          <w:szCs w:val="24"/>
          <w:bdr w:val="nil"/>
          <w:lang w:val="en-US" w:eastAsia="en-GB"/>
        </w:rPr>
        <w:t>in order to</w:t>
      </w:r>
      <w:proofErr w:type="gramEnd"/>
      <w:r w:rsidRPr="000963A5">
        <w:rPr>
          <w:rFonts w:eastAsia="Arial Unicode MS" w:cs="Arial Unicode MS"/>
          <w:color w:val="000000"/>
          <w:sz w:val="24"/>
          <w:szCs w:val="24"/>
          <w:bdr w:val="nil"/>
          <w:lang w:val="en-US" w:eastAsia="en-GB"/>
        </w:rPr>
        <w:t xml:space="preserve"> scale up successful forced labor interventions and monitor </w:t>
      </w:r>
      <w:r w:rsidRPr="000963A5">
        <w:rPr>
          <w:rFonts w:eastAsia="Arial Unicode MS" w:cs="Arial Unicode MS"/>
          <w:color w:val="000000"/>
          <w:sz w:val="24"/>
          <w:szCs w:val="24"/>
          <w:bdr w:val="nil"/>
          <w:lang w:val="en-US" w:eastAsia="en-GB"/>
        </w:rPr>
        <w:lastRenderedPageBreak/>
        <w:t xml:space="preserve">progress. Emerging partnerships, such as Alliance 8.7 will aim to achieve this coordinated approach.  </w:t>
      </w:r>
    </w:p>
    <w:p w14:paraId="351F754A"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12E3686F"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 xml:space="preserve">Risks and assumptions </w:t>
      </w:r>
    </w:p>
    <w:p w14:paraId="392A27EB"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The number of entities working on forced labor issues has created a crowded space with numerous initiatives and partnerships. This has led to a certain degree of fatigue and has created an environment of heightened competition leading to </w:t>
      </w:r>
      <w:proofErr w:type="gramStart"/>
      <w:r w:rsidRPr="000963A5">
        <w:rPr>
          <w:sz w:val="24"/>
          <w:szCs w:val="24"/>
          <w:lang w:val="en-US"/>
        </w:rPr>
        <w:t>a number of</w:t>
      </w:r>
      <w:proofErr w:type="gramEnd"/>
      <w:r w:rsidRPr="000963A5">
        <w:rPr>
          <w:sz w:val="24"/>
          <w:szCs w:val="24"/>
          <w:lang w:val="en-US"/>
        </w:rPr>
        <w:t xml:space="preserve"> organizations becoming extremely territorial and protective of their own initiatives and partnerships. </w:t>
      </w:r>
    </w:p>
    <w:p w14:paraId="214A21B0" w14:textId="77777777" w:rsidR="00CF437C" w:rsidRPr="000963A5" w:rsidRDefault="00CF437C" w:rsidP="00CF437C">
      <w:pPr>
        <w:spacing w:after="0" w:line="240" w:lineRule="auto"/>
        <w:jc w:val="both"/>
        <w:rPr>
          <w:sz w:val="24"/>
          <w:szCs w:val="24"/>
          <w:lang w:val="en-US"/>
        </w:rPr>
      </w:pPr>
    </w:p>
    <w:p w14:paraId="33FB2312" w14:textId="77777777" w:rsidR="00CF437C" w:rsidRPr="000963A5" w:rsidRDefault="00CF437C" w:rsidP="00CF437C">
      <w:pPr>
        <w:pStyle w:val="Heading3"/>
        <w:rPr>
          <w:rFonts w:eastAsia="Times New Roman"/>
          <w:b/>
          <w:lang w:val="en-US" w:eastAsia="en-GB"/>
        </w:rPr>
      </w:pPr>
      <w:r w:rsidRPr="000963A5">
        <w:rPr>
          <w:rFonts w:eastAsia="Times New Roman"/>
          <w:b/>
          <w:lang w:val="en-US" w:eastAsia="en-GB"/>
        </w:rPr>
        <w:t>Roles and recommendations for the Bridge Project</w:t>
      </w:r>
    </w:p>
    <w:p w14:paraId="447D43FA" w14:textId="77777777" w:rsidR="00CF437C" w:rsidRPr="000963A5" w:rsidRDefault="00CF437C" w:rsidP="00CF437C">
      <w:pPr>
        <w:spacing w:after="0" w:line="240" w:lineRule="auto"/>
        <w:jc w:val="both"/>
        <w:rPr>
          <w:bCs/>
          <w:sz w:val="24"/>
          <w:szCs w:val="24"/>
          <w:lang w:val="en-US"/>
        </w:rPr>
      </w:pPr>
      <w:r w:rsidRPr="000963A5">
        <w:rPr>
          <w:bCs/>
          <w:sz w:val="24"/>
          <w:szCs w:val="24"/>
          <w:lang w:val="en-US"/>
        </w:rPr>
        <w:t xml:space="preserve">The Bridge project should embrace and contribute to these emerging partnerships </w:t>
      </w:r>
      <w:r w:rsidR="00BF582B" w:rsidRPr="000963A5">
        <w:rPr>
          <w:bCs/>
          <w:sz w:val="24"/>
          <w:szCs w:val="24"/>
          <w:lang w:val="en-US"/>
        </w:rPr>
        <w:t>which</w:t>
      </w:r>
      <w:r w:rsidRPr="000963A5">
        <w:rPr>
          <w:bCs/>
          <w:sz w:val="24"/>
          <w:szCs w:val="24"/>
          <w:lang w:val="en-US"/>
        </w:rPr>
        <w:t xml:space="preserve"> will be essential to effectively combat forced </w:t>
      </w:r>
      <w:r w:rsidR="000F3BDE" w:rsidRPr="000963A5">
        <w:rPr>
          <w:bCs/>
          <w:sz w:val="24"/>
          <w:szCs w:val="24"/>
          <w:lang w:val="en-US"/>
        </w:rPr>
        <w:t>labor</w:t>
      </w:r>
      <w:r w:rsidRPr="000963A5">
        <w:rPr>
          <w:bCs/>
          <w:sz w:val="24"/>
          <w:szCs w:val="24"/>
          <w:lang w:val="en-US"/>
        </w:rPr>
        <w:t xml:space="preserve">. The project will contribute to the goals of Alliance 8.7 through </w:t>
      </w:r>
      <w:r w:rsidRPr="000963A5">
        <w:rPr>
          <w:rFonts w:cs="Times New Roman"/>
          <w:sz w:val="24"/>
          <w:szCs w:val="24"/>
          <w:lang w:val="en-US"/>
        </w:rPr>
        <w:t>research and the sharing of knowledge.</w:t>
      </w:r>
      <w:r w:rsidRPr="000963A5">
        <w:rPr>
          <w:bCs/>
          <w:sz w:val="24"/>
          <w:szCs w:val="24"/>
          <w:lang w:val="en-US"/>
        </w:rPr>
        <w:t xml:space="preserve"> In collaboration with the IOE and in consultation with USDOL, the project will also aim to organize a forum on supply chains. This event will provide an opportunity for companies to discuss their challenges in addressing forced </w:t>
      </w:r>
      <w:r w:rsidR="000F3BDE" w:rsidRPr="000963A5">
        <w:rPr>
          <w:bCs/>
          <w:sz w:val="24"/>
          <w:szCs w:val="24"/>
          <w:lang w:val="en-US"/>
        </w:rPr>
        <w:t>labor</w:t>
      </w:r>
      <w:r w:rsidRPr="000963A5">
        <w:rPr>
          <w:bCs/>
          <w:sz w:val="24"/>
          <w:szCs w:val="24"/>
          <w:lang w:val="en-US"/>
        </w:rPr>
        <w:t xml:space="preserve">, while sharing lessons learnt. </w:t>
      </w:r>
    </w:p>
    <w:p w14:paraId="14A5B0E1" w14:textId="77777777" w:rsidR="00CF437C" w:rsidRPr="000963A5" w:rsidRDefault="00CF437C" w:rsidP="00CF437C">
      <w:pPr>
        <w:spacing w:after="0" w:line="240" w:lineRule="auto"/>
        <w:jc w:val="both"/>
        <w:rPr>
          <w:lang w:val="en-US"/>
        </w:rPr>
      </w:pPr>
    </w:p>
    <w:p w14:paraId="337F6029" w14:textId="77777777" w:rsidR="00CF437C" w:rsidRPr="000963A5" w:rsidRDefault="00CF437C" w:rsidP="00CF437C">
      <w:pPr>
        <w:spacing w:after="0" w:line="240" w:lineRule="auto"/>
        <w:jc w:val="both"/>
        <w:rPr>
          <w:sz w:val="24"/>
          <w:szCs w:val="24"/>
          <w:lang w:val="en-US"/>
        </w:rPr>
      </w:pPr>
    </w:p>
    <w:p w14:paraId="3898D61E" w14:textId="77777777" w:rsidR="00CF437C" w:rsidRPr="000963A5" w:rsidRDefault="00CF437C" w:rsidP="00CF437C">
      <w:pPr>
        <w:pStyle w:val="Heading2"/>
        <w:rPr>
          <w:b/>
          <w:lang w:val="en-US"/>
        </w:rPr>
      </w:pPr>
      <w:bookmarkStart w:id="32" w:name="_Toc478657303"/>
      <w:bookmarkStart w:id="33" w:name="_Toc478657534"/>
      <w:bookmarkStart w:id="34" w:name="_Toc497920271"/>
      <w:r w:rsidRPr="000963A5">
        <w:rPr>
          <w:b/>
          <w:lang w:val="en-US"/>
        </w:rPr>
        <w:t xml:space="preserve">1.4 Global research on forced </w:t>
      </w:r>
      <w:bookmarkEnd w:id="32"/>
      <w:bookmarkEnd w:id="33"/>
      <w:r w:rsidR="000F3BDE" w:rsidRPr="000963A5">
        <w:rPr>
          <w:b/>
          <w:lang w:val="en-US"/>
        </w:rPr>
        <w:t>labor</w:t>
      </w:r>
      <w:bookmarkEnd w:id="34"/>
    </w:p>
    <w:p w14:paraId="5A5B12D7" w14:textId="77777777" w:rsidR="00CF437C" w:rsidRPr="000963A5" w:rsidRDefault="00CF437C" w:rsidP="00CF437C">
      <w:pPr>
        <w:spacing w:after="0" w:line="240" w:lineRule="auto"/>
        <w:jc w:val="both"/>
        <w:rPr>
          <w:sz w:val="24"/>
          <w:szCs w:val="24"/>
          <w:lang w:val="en-US"/>
        </w:rPr>
      </w:pPr>
    </w:p>
    <w:p w14:paraId="72EEA90E"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In 2005, the ILO published the first global estimate of forced </w:t>
      </w:r>
      <w:r w:rsidR="000F3BDE" w:rsidRPr="000963A5">
        <w:rPr>
          <w:sz w:val="24"/>
          <w:szCs w:val="24"/>
          <w:lang w:val="en-US"/>
        </w:rPr>
        <w:t>labor</w:t>
      </w:r>
      <w:r w:rsidRPr="000963A5">
        <w:rPr>
          <w:sz w:val="24"/>
          <w:szCs w:val="24"/>
          <w:lang w:val="en-US"/>
        </w:rPr>
        <w:t xml:space="preserve">, along with its research methodology. It estimated that 12.3 million were in forced </w:t>
      </w:r>
      <w:r w:rsidR="000F3BDE" w:rsidRPr="000963A5">
        <w:rPr>
          <w:sz w:val="24"/>
          <w:szCs w:val="24"/>
          <w:lang w:val="en-US"/>
        </w:rPr>
        <w:t>labor</w:t>
      </w:r>
      <w:r w:rsidRPr="000963A5">
        <w:rPr>
          <w:sz w:val="24"/>
          <w:szCs w:val="24"/>
          <w:lang w:val="en-US"/>
        </w:rPr>
        <w:t xml:space="preserve"> worldwide. Following the publication of these estimate, some countries expressed their willingness to test new tools to estimate forced </w:t>
      </w:r>
      <w:r w:rsidR="000F3BDE" w:rsidRPr="000963A5">
        <w:rPr>
          <w:sz w:val="24"/>
          <w:szCs w:val="24"/>
          <w:lang w:val="en-US"/>
        </w:rPr>
        <w:t>labor</w:t>
      </w:r>
      <w:r w:rsidRPr="000963A5">
        <w:rPr>
          <w:sz w:val="24"/>
          <w:szCs w:val="24"/>
          <w:lang w:val="en-US"/>
        </w:rPr>
        <w:t xml:space="preserve">. As a first step in response to this request, the ILO worked with the European Commission on the design of lists of observable criteria of forced </w:t>
      </w:r>
      <w:r w:rsidR="000F3BDE" w:rsidRPr="000963A5">
        <w:rPr>
          <w:sz w:val="24"/>
          <w:szCs w:val="24"/>
          <w:lang w:val="en-US"/>
        </w:rPr>
        <w:t>labor</w:t>
      </w:r>
      <w:r w:rsidRPr="000963A5">
        <w:rPr>
          <w:sz w:val="24"/>
          <w:szCs w:val="24"/>
          <w:lang w:val="en-US"/>
        </w:rPr>
        <w:t xml:space="preserve"> and trafficking in persons, leading to the publication of four lists of indicators of trafficking respectively for children and adults, in sexual and </w:t>
      </w:r>
      <w:r w:rsidR="000F3BDE" w:rsidRPr="000963A5">
        <w:rPr>
          <w:sz w:val="24"/>
          <w:szCs w:val="24"/>
          <w:lang w:val="en-US"/>
        </w:rPr>
        <w:t>labor</w:t>
      </w:r>
      <w:r w:rsidRPr="000963A5">
        <w:rPr>
          <w:sz w:val="24"/>
          <w:szCs w:val="24"/>
          <w:lang w:val="en-US"/>
        </w:rPr>
        <w:t xml:space="preserve"> exploitation</w:t>
      </w:r>
      <w:r w:rsidRPr="000963A5">
        <w:rPr>
          <w:rStyle w:val="FootnoteReference"/>
          <w:sz w:val="24"/>
          <w:szCs w:val="24"/>
          <w:lang w:val="en-US"/>
        </w:rPr>
        <w:footnoteReference w:id="25"/>
      </w:r>
      <w:r w:rsidRPr="000963A5">
        <w:rPr>
          <w:sz w:val="24"/>
          <w:szCs w:val="24"/>
          <w:lang w:val="en-US"/>
        </w:rPr>
        <w:t xml:space="preserve">. Subsequently, several countries requested support </w:t>
      </w:r>
      <w:proofErr w:type="gramStart"/>
      <w:r w:rsidRPr="000963A5">
        <w:rPr>
          <w:sz w:val="24"/>
          <w:szCs w:val="24"/>
          <w:lang w:val="en-US"/>
        </w:rPr>
        <w:t>in order to</w:t>
      </w:r>
      <w:proofErr w:type="gramEnd"/>
      <w:r w:rsidRPr="000963A5">
        <w:rPr>
          <w:sz w:val="24"/>
          <w:szCs w:val="24"/>
          <w:lang w:val="en-US"/>
        </w:rPr>
        <w:t xml:space="preserve"> design and implement national surveys on forced </w:t>
      </w:r>
      <w:r w:rsidR="000F3BDE" w:rsidRPr="000963A5">
        <w:rPr>
          <w:sz w:val="24"/>
          <w:szCs w:val="24"/>
          <w:lang w:val="en-US"/>
        </w:rPr>
        <w:t>labor</w:t>
      </w:r>
      <w:r w:rsidRPr="000963A5">
        <w:rPr>
          <w:sz w:val="24"/>
          <w:szCs w:val="24"/>
          <w:lang w:val="en-US"/>
        </w:rPr>
        <w:t xml:space="preserve">. Moldova was the first to pilot the tools, with a survey to estimate forced </w:t>
      </w:r>
      <w:r w:rsidR="000F3BDE" w:rsidRPr="000963A5">
        <w:rPr>
          <w:sz w:val="24"/>
          <w:szCs w:val="24"/>
          <w:lang w:val="en-US"/>
        </w:rPr>
        <w:t>labor</w:t>
      </w:r>
      <w:r w:rsidRPr="000963A5">
        <w:rPr>
          <w:sz w:val="24"/>
          <w:szCs w:val="24"/>
          <w:lang w:val="en-US"/>
        </w:rPr>
        <w:t xml:space="preserve"> among returned migrants. To date, fourteen countries</w:t>
      </w:r>
      <w:r w:rsidRPr="000963A5">
        <w:rPr>
          <w:rStyle w:val="FootnoteReference"/>
          <w:sz w:val="24"/>
          <w:szCs w:val="24"/>
          <w:lang w:val="en-US"/>
        </w:rPr>
        <w:footnoteReference w:id="26"/>
      </w:r>
      <w:r w:rsidRPr="000963A5">
        <w:rPr>
          <w:sz w:val="24"/>
          <w:szCs w:val="24"/>
          <w:lang w:val="en-US"/>
        </w:rPr>
        <w:t xml:space="preserve"> have completed pilot surveys on various forms of forced </w:t>
      </w:r>
      <w:r w:rsidR="000F3BDE" w:rsidRPr="000963A5">
        <w:rPr>
          <w:sz w:val="24"/>
          <w:szCs w:val="24"/>
          <w:lang w:val="en-US"/>
        </w:rPr>
        <w:t>labor</w:t>
      </w:r>
      <w:r w:rsidRPr="000963A5">
        <w:rPr>
          <w:sz w:val="24"/>
          <w:szCs w:val="24"/>
          <w:lang w:val="en-US"/>
        </w:rPr>
        <w:t>.</w:t>
      </w:r>
    </w:p>
    <w:p w14:paraId="48D86DF4" w14:textId="77777777" w:rsidR="00CF437C" w:rsidRPr="000963A5" w:rsidRDefault="00CF437C" w:rsidP="00CF437C">
      <w:pPr>
        <w:spacing w:after="0" w:line="240" w:lineRule="auto"/>
        <w:jc w:val="both"/>
        <w:rPr>
          <w:sz w:val="24"/>
          <w:szCs w:val="24"/>
          <w:lang w:val="en-US"/>
        </w:rPr>
      </w:pPr>
    </w:p>
    <w:p w14:paraId="31FF0AD3"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In 2012, the ILO published “Hard to see, harder to count”, which described the lessons </w:t>
      </w:r>
      <w:r w:rsidR="001416EA" w:rsidRPr="000963A5">
        <w:rPr>
          <w:sz w:val="24"/>
          <w:szCs w:val="24"/>
          <w:lang w:val="en-US"/>
        </w:rPr>
        <w:t xml:space="preserve">learned </w:t>
      </w:r>
      <w:r w:rsidRPr="000963A5">
        <w:rPr>
          <w:sz w:val="24"/>
          <w:szCs w:val="24"/>
          <w:lang w:val="en-US"/>
        </w:rPr>
        <w:t xml:space="preserve">from the first ten pilot surveys on forced </w:t>
      </w:r>
      <w:r w:rsidR="000F3BDE" w:rsidRPr="000963A5">
        <w:rPr>
          <w:sz w:val="24"/>
          <w:szCs w:val="24"/>
          <w:lang w:val="en-US"/>
        </w:rPr>
        <w:t>labor</w:t>
      </w:r>
      <w:r w:rsidRPr="000963A5">
        <w:rPr>
          <w:sz w:val="24"/>
          <w:szCs w:val="24"/>
          <w:lang w:val="en-US"/>
        </w:rPr>
        <w:t xml:space="preserve">. A revised global estimate of forced </w:t>
      </w:r>
      <w:r w:rsidR="000F3BDE" w:rsidRPr="000963A5">
        <w:rPr>
          <w:sz w:val="24"/>
          <w:szCs w:val="24"/>
          <w:lang w:val="en-US"/>
        </w:rPr>
        <w:t>labor</w:t>
      </w:r>
      <w:r w:rsidRPr="000963A5">
        <w:rPr>
          <w:sz w:val="24"/>
          <w:szCs w:val="24"/>
          <w:lang w:val="en-US"/>
        </w:rPr>
        <w:t xml:space="preserve"> was also published in 2012, which estimated the number of victims of forced </w:t>
      </w:r>
      <w:r w:rsidR="000F3BDE" w:rsidRPr="000963A5">
        <w:rPr>
          <w:sz w:val="24"/>
          <w:szCs w:val="24"/>
          <w:lang w:val="en-US"/>
        </w:rPr>
        <w:t>labor</w:t>
      </w:r>
      <w:r w:rsidRPr="000963A5">
        <w:rPr>
          <w:sz w:val="24"/>
          <w:szCs w:val="24"/>
          <w:lang w:val="en-US"/>
        </w:rPr>
        <w:t xml:space="preserve"> at 20.9 million worldwide.</w:t>
      </w:r>
    </w:p>
    <w:p w14:paraId="204F0AAF" w14:textId="77777777" w:rsidR="00CF437C" w:rsidRPr="000963A5" w:rsidRDefault="00CF437C" w:rsidP="00CF437C">
      <w:pPr>
        <w:spacing w:after="0" w:line="240" w:lineRule="auto"/>
        <w:jc w:val="both"/>
        <w:rPr>
          <w:sz w:val="24"/>
          <w:szCs w:val="24"/>
          <w:lang w:val="en-US"/>
        </w:rPr>
      </w:pPr>
    </w:p>
    <w:p w14:paraId="1359A0BC"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In 2013, the 19th International Conference of </w:t>
      </w:r>
      <w:r w:rsidR="000F3BDE" w:rsidRPr="000963A5">
        <w:rPr>
          <w:sz w:val="24"/>
          <w:szCs w:val="24"/>
          <w:lang w:val="en-US"/>
        </w:rPr>
        <w:t>Labor</w:t>
      </w:r>
      <w:r w:rsidRPr="000963A5">
        <w:rPr>
          <w:sz w:val="24"/>
          <w:szCs w:val="24"/>
          <w:lang w:val="en-US"/>
        </w:rPr>
        <w:t xml:space="preserve"> Statisticians (ICLS) adopted a Resolution recommending: “that the Office set up a working group with the aim of sharing best practices on forced </w:t>
      </w:r>
      <w:r w:rsidR="000F3BDE" w:rsidRPr="000963A5">
        <w:rPr>
          <w:sz w:val="24"/>
          <w:szCs w:val="24"/>
          <w:lang w:val="en-US"/>
        </w:rPr>
        <w:t>labor</w:t>
      </w:r>
      <w:r w:rsidRPr="000963A5">
        <w:rPr>
          <w:sz w:val="24"/>
          <w:szCs w:val="24"/>
          <w:lang w:val="en-US"/>
        </w:rPr>
        <w:t xml:space="preserve"> surveys </w:t>
      </w:r>
      <w:proofErr w:type="gramStart"/>
      <w:r w:rsidRPr="000963A5">
        <w:rPr>
          <w:sz w:val="24"/>
          <w:szCs w:val="24"/>
          <w:lang w:val="en-US"/>
        </w:rPr>
        <w:t>in order to</w:t>
      </w:r>
      <w:proofErr w:type="gramEnd"/>
      <w:r w:rsidRPr="000963A5">
        <w:rPr>
          <w:sz w:val="24"/>
          <w:szCs w:val="24"/>
          <w:lang w:val="en-US"/>
        </w:rPr>
        <w:t xml:space="preserve"> encourage further such surveys in more countries. The working group should engage ILO constituents and other experts in discussing and developing </w:t>
      </w:r>
      <w:r w:rsidRPr="000963A5">
        <w:rPr>
          <w:sz w:val="24"/>
          <w:szCs w:val="24"/>
          <w:lang w:val="en-US"/>
        </w:rPr>
        <w:lastRenderedPageBreak/>
        <w:t xml:space="preserve">international guidelines to harmonize concepts, elaborate statistical definitions, standard lists of criteria and survey tools on forced </w:t>
      </w:r>
      <w:r w:rsidR="000F3BDE" w:rsidRPr="000963A5">
        <w:rPr>
          <w:sz w:val="24"/>
          <w:szCs w:val="24"/>
          <w:lang w:val="en-US"/>
        </w:rPr>
        <w:t>labor</w:t>
      </w:r>
      <w:r w:rsidRPr="000963A5">
        <w:rPr>
          <w:sz w:val="24"/>
          <w:szCs w:val="24"/>
          <w:lang w:val="en-US"/>
        </w:rPr>
        <w:t xml:space="preserve">, and to inform the 20th International Conference of </w:t>
      </w:r>
      <w:r w:rsidR="000F3BDE" w:rsidRPr="000963A5">
        <w:rPr>
          <w:sz w:val="24"/>
          <w:szCs w:val="24"/>
          <w:lang w:val="en-US"/>
        </w:rPr>
        <w:t>Labor</w:t>
      </w:r>
      <w:r w:rsidRPr="000963A5">
        <w:rPr>
          <w:sz w:val="24"/>
          <w:szCs w:val="24"/>
          <w:lang w:val="en-US"/>
        </w:rPr>
        <w:t xml:space="preserve"> Statisticians on the progress made.”</w:t>
      </w:r>
      <w:r w:rsidRPr="000963A5">
        <w:rPr>
          <w:rStyle w:val="FootnoteReference"/>
          <w:sz w:val="24"/>
          <w:szCs w:val="24"/>
          <w:lang w:val="en-US"/>
        </w:rPr>
        <w:footnoteReference w:id="27"/>
      </w:r>
      <w:r w:rsidRPr="000963A5">
        <w:rPr>
          <w:sz w:val="24"/>
          <w:szCs w:val="24"/>
          <w:lang w:val="en-US"/>
        </w:rPr>
        <w:t xml:space="preserve"> </w:t>
      </w:r>
    </w:p>
    <w:p w14:paraId="707818DF" w14:textId="77777777" w:rsidR="00CF437C" w:rsidRPr="000963A5" w:rsidRDefault="00CF437C" w:rsidP="00CF437C">
      <w:pPr>
        <w:spacing w:after="0" w:line="240" w:lineRule="auto"/>
        <w:jc w:val="both"/>
        <w:rPr>
          <w:sz w:val="24"/>
          <w:szCs w:val="24"/>
          <w:lang w:val="en-US"/>
        </w:rPr>
      </w:pPr>
    </w:p>
    <w:p w14:paraId="4A5F1547" w14:textId="77777777" w:rsidR="00CF437C" w:rsidRPr="000963A5" w:rsidRDefault="00CF437C" w:rsidP="00CF437C">
      <w:pPr>
        <w:spacing w:after="0" w:line="240" w:lineRule="auto"/>
        <w:jc w:val="both"/>
        <w:rPr>
          <w:sz w:val="24"/>
          <w:szCs w:val="24"/>
          <w:lang w:val="en-US"/>
        </w:rPr>
      </w:pPr>
      <w:r w:rsidRPr="000963A5">
        <w:rPr>
          <w:b/>
          <w:sz w:val="24"/>
          <w:szCs w:val="24"/>
          <w:lang w:val="en-US"/>
        </w:rPr>
        <w:t>ILO Data Initiative on Modern Slavery</w:t>
      </w:r>
    </w:p>
    <w:p w14:paraId="3CC01EC8"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In response to this decision, as well as the Recommendation No. 203 which calls on member States to collect reliable statistics on forced </w:t>
      </w:r>
      <w:r w:rsidR="000F3BDE" w:rsidRPr="000963A5">
        <w:rPr>
          <w:sz w:val="24"/>
          <w:szCs w:val="24"/>
          <w:lang w:val="en-US"/>
        </w:rPr>
        <w:t>labor</w:t>
      </w:r>
      <w:r w:rsidRPr="000963A5">
        <w:rPr>
          <w:sz w:val="24"/>
          <w:szCs w:val="24"/>
          <w:lang w:val="en-US"/>
        </w:rPr>
        <w:t xml:space="preserve">, the ILO has initiated the “Data Initiative on Modern Slavery”, a multi-stakeholders process to harmonize data collection worldwide and generate better prevalence data on modern slavery.  The Data Initiative is a global research program to take stock of national and international initiatives measuring forced </w:t>
      </w:r>
      <w:r w:rsidR="000F3BDE" w:rsidRPr="000963A5">
        <w:rPr>
          <w:sz w:val="24"/>
          <w:szCs w:val="24"/>
          <w:lang w:val="en-US"/>
        </w:rPr>
        <w:t>labor</w:t>
      </w:r>
      <w:r w:rsidRPr="000963A5">
        <w:rPr>
          <w:sz w:val="24"/>
          <w:szCs w:val="24"/>
          <w:lang w:val="en-US"/>
        </w:rPr>
        <w:t xml:space="preserve">, human </w:t>
      </w:r>
      <w:proofErr w:type="gramStart"/>
      <w:r w:rsidRPr="000963A5">
        <w:rPr>
          <w:sz w:val="24"/>
          <w:szCs w:val="24"/>
          <w:lang w:val="en-US"/>
        </w:rPr>
        <w:t>trafficking</w:t>
      </w:r>
      <w:proofErr w:type="gramEnd"/>
      <w:r w:rsidRPr="000963A5">
        <w:rPr>
          <w:sz w:val="24"/>
          <w:szCs w:val="24"/>
          <w:lang w:val="en-US"/>
        </w:rPr>
        <w:t xml:space="preserve"> and slavery; to discuss strengths and limitations of existing methodologies and build a consensus on concepts, statistical definitions and standard criteria, survey tools and estimation methodologies which could be used to develop surveys in the future. </w:t>
      </w:r>
    </w:p>
    <w:p w14:paraId="3169BE44" w14:textId="77777777" w:rsidR="00CF437C" w:rsidRPr="000963A5" w:rsidRDefault="00CF437C" w:rsidP="00CF437C">
      <w:pPr>
        <w:spacing w:after="0" w:line="240" w:lineRule="auto"/>
        <w:jc w:val="both"/>
        <w:rPr>
          <w:sz w:val="24"/>
          <w:szCs w:val="24"/>
          <w:lang w:val="en-US"/>
        </w:rPr>
      </w:pPr>
    </w:p>
    <w:p w14:paraId="40B507DA"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The ILO’s targets under this initiative are: </w:t>
      </w:r>
    </w:p>
    <w:p w14:paraId="7BFB052B" w14:textId="77777777" w:rsidR="00CF437C" w:rsidRPr="000963A5" w:rsidRDefault="00CF437C" w:rsidP="00CF437C">
      <w:pPr>
        <w:pStyle w:val="ListParagraph"/>
        <w:numPr>
          <w:ilvl w:val="0"/>
          <w:numId w:val="7"/>
        </w:numPr>
        <w:spacing w:after="0" w:line="240" w:lineRule="auto"/>
        <w:jc w:val="both"/>
        <w:rPr>
          <w:sz w:val="24"/>
          <w:szCs w:val="24"/>
          <w:lang w:val="en-US"/>
        </w:rPr>
      </w:pPr>
      <w:r w:rsidRPr="000963A5">
        <w:rPr>
          <w:sz w:val="24"/>
          <w:szCs w:val="24"/>
          <w:lang w:val="en-US"/>
        </w:rPr>
        <w:t xml:space="preserve">to submit recommendations on the measurement of forced </w:t>
      </w:r>
      <w:r w:rsidR="000F3BDE" w:rsidRPr="000963A5">
        <w:rPr>
          <w:sz w:val="24"/>
          <w:szCs w:val="24"/>
          <w:lang w:val="en-US"/>
        </w:rPr>
        <w:t>labor</w:t>
      </w:r>
      <w:r w:rsidRPr="000963A5">
        <w:rPr>
          <w:sz w:val="24"/>
          <w:szCs w:val="24"/>
          <w:lang w:val="en-US"/>
        </w:rPr>
        <w:t xml:space="preserve"> to the 20th International Conference of </w:t>
      </w:r>
      <w:r w:rsidR="000F3BDE" w:rsidRPr="000963A5">
        <w:rPr>
          <w:sz w:val="24"/>
          <w:szCs w:val="24"/>
          <w:lang w:val="en-US"/>
        </w:rPr>
        <w:t>Labor</w:t>
      </w:r>
      <w:r w:rsidRPr="000963A5">
        <w:rPr>
          <w:sz w:val="24"/>
          <w:szCs w:val="24"/>
          <w:lang w:val="en-US"/>
        </w:rPr>
        <w:t xml:space="preserve"> Statisticians in </w:t>
      </w:r>
      <w:proofErr w:type="gramStart"/>
      <w:r w:rsidRPr="000963A5">
        <w:rPr>
          <w:sz w:val="24"/>
          <w:szCs w:val="24"/>
          <w:lang w:val="en-US"/>
        </w:rPr>
        <w:t>2018;</w:t>
      </w:r>
      <w:proofErr w:type="gramEnd"/>
      <w:r w:rsidRPr="000963A5">
        <w:rPr>
          <w:sz w:val="24"/>
          <w:szCs w:val="24"/>
          <w:lang w:val="en-US"/>
        </w:rPr>
        <w:t xml:space="preserve"> </w:t>
      </w:r>
    </w:p>
    <w:p w14:paraId="68022DB1" w14:textId="77777777" w:rsidR="00CF437C" w:rsidRPr="000963A5" w:rsidRDefault="00CF437C" w:rsidP="00CF437C">
      <w:pPr>
        <w:pStyle w:val="ListParagraph"/>
        <w:numPr>
          <w:ilvl w:val="0"/>
          <w:numId w:val="7"/>
        </w:numPr>
        <w:spacing w:after="0" w:line="240" w:lineRule="auto"/>
        <w:jc w:val="both"/>
        <w:rPr>
          <w:sz w:val="24"/>
          <w:szCs w:val="24"/>
          <w:lang w:val="en-US"/>
        </w:rPr>
      </w:pPr>
      <w:r w:rsidRPr="000963A5">
        <w:rPr>
          <w:sz w:val="24"/>
          <w:szCs w:val="24"/>
          <w:lang w:val="en-US"/>
        </w:rPr>
        <w:t xml:space="preserve">to publish new global estimates of forced </w:t>
      </w:r>
      <w:r w:rsidR="000F3BDE" w:rsidRPr="000963A5">
        <w:rPr>
          <w:sz w:val="24"/>
          <w:szCs w:val="24"/>
          <w:lang w:val="en-US"/>
        </w:rPr>
        <w:t>labor</w:t>
      </w:r>
      <w:r w:rsidRPr="000963A5">
        <w:rPr>
          <w:sz w:val="24"/>
          <w:szCs w:val="24"/>
          <w:lang w:val="en-US"/>
        </w:rPr>
        <w:t xml:space="preserve"> by 2017 and present them at the recurrent discussion on Fundamentals Principals and Rights at Work to be held at the 106th Session of the International </w:t>
      </w:r>
      <w:r w:rsidR="000F3BDE" w:rsidRPr="000963A5">
        <w:rPr>
          <w:sz w:val="24"/>
          <w:szCs w:val="24"/>
          <w:lang w:val="en-US"/>
        </w:rPr>
        <w:t>Labor</w:t>
      </w:r>
      <w:r w:rsidRPr="000963A5">
        <w:rPr>
          <w:sz w:val="24"/>
          <w:szCs w:val="24"/>
          <w:lang w:val="en-US"/>
        </w:rPr>
        <w:t xml:space="preserve"> </w:t>
      </w:r>
      <w:proofErr w:type="gramStart"/>
      <w:r w:rsidRPr="000963A5">
        <w:rPr>
          <w:sz w:val="24"/>
          <w:szCs w:val="24"/>
          <w:lang w:val="en-US"/>
        </w:rPr>
        <w:t>Conference;</w:t>
      </w:r>
      <w:proofErr w:type="gramEnd"/>
      <w:r w:rsidRPr="000963A5">
        <w:rPr>
          <w:sz w:val="24"/>
          <w:szCs w:val="24"/>
          <w:lang w:val="en-US"/>
        </w:rPr>
        <w:t xml:space="preserve"> </w:t>
      </w:r>
    </w:p>
    <w:p w14:paraId="369FCEDF" w14:textId="77777777" w:rsidR="00CF437C" w:rsidRPr="000963A5" w:rsidRDefault="00CF437C" w:rsidP="00CF437C">
      <w:pPr>
        <w:pStyle w:val="ListParagraph"/>
        <w:numPr>
          <w:ilvl w:val="0"/>
          <w:numId w:val="7"/>
        </w:numPr>
        <w:spacing w:after="0" w:line="240" w:lineRule="auto"/>
        <w:jc w:val="both"/>
        <w:rPr>
          <w:sz w:val="24"/>
          <w:szCs w:val="24"/>
          <w:lang w:val="en-US"/>
        </w:rPr>
      </w:pPr>
      <w:r w:rsidRPr="000963A5">
        <w:rPr>
          <w:sz w:val="24"/>
          <w:szCs w:val="24"/>
          <w:lang w:val="en-US"/>
        </w:rPr>
        <w:t>to complete at least 20 statistical surveys all regions by 2020, in collaboration with ILO constituents; and</w:t>
      </w:r>
    </w:p>
    <w:p w14:paraId="2BD0063F" w14:textId="77777777" w:rsidR="00CF437C" w:rsidRPr="000963A5" w:rsidRDefault="00CF437C" w:rsidP="00CF437C">
      <w:pPr>
        <w:pStyle w:val="ListParagraph"/>
        <w:numPr>
          <w:ilvl w:val="0"/>
          <w:numId w:val="7"/>
        </w:numPr>
        <w:spacing w:after="0" w:line="240" w:lineRule="auto"/>
        <w:jc w:val="both"/>
        <w:rPr>
          <w:sz w:val="24"/>
          <w:szCs w:val="24"/>
          <w:lang w:val="en-US"/>
        </w:rPr>
      </w:pPr>
      <w:r w:rsidRPr="000963A5">
        <w:rPr>
          <w:sz w:val="24"/>
          <w:szCs w:val="24"/>
          <w:lang w:val="en-US"/>
        </w:rPr>
        <w:t xml:space="preserve">to have a Global Slavery Observatory fully operational by 2017. In response to the needs expressed by various actors from governments, civil society, workers, the business community, and donors, the ILO has designed a Global Slavery Observatory as a key instrument to manage and share knowledge on forced </w:t>
      </w:r>
      <w:r w:rsidR="000F3BDE" w:rsidRPr="000963A5">
        <w:rPr>
          <w:sz w:val="24"/>
          <w:szCs w:val="24"/>
          <w:lang w:val="en-US"/>
        </w:rPr>
        <w:t>labor</w:t>
      </w:r>
      <w:r w:rsidRPr="000963A5">
        <w:rPr>
          <w:sz w:val="24"/>
          <w:szCs w:val="24"/>
          <w:lang w:val="en-US"/>
        </w:rPr>
        <w:t xml:space="preserve">, in partnership with other </w:t>
      </w:r>
      <w:r w:rsidR="000F3BDE" w:rsidRPr="000963A5">
        <w:rPr>
          <w:sz w:val="24"/>
          <w:szCs w:val="24"/>
          <w:lang w:val="en-US"/>
        </w:rPr>
        <w:t>organizations</w:t>
      </w:r>
      <w:r w:rsidRPr="000963A5">
        <w:rPr>
          <w:sz w:val="24"/>
          <w:szCs w:val="24"/>
          <w:lang w:val="en-US"/>
        </w:rPr>
        <w:t xml:space="preserve"> that collect similar data.</w:t>
      </w:r>
    </w:p>
    <w:p w14:paraId="668C726E" w14:textId="77777777" w:rsidR="00CF437C" w:rsidRPr="000963A5" w:rsidRDefault="00CF437C" w:rsidP="00CF437C">
      <w:pPr>
        <w:spacing w:after="0" w:line="240" w:lineRule="auto"/>
        <w:jc w:val="both"/>
        <w:rPr>
          <w:lang w:val="en-US"/>
        </w:rPr>
      </w:pPr>
    </w:p>
    <w:p w14:paraId="350ED41B" w14:textId="77777777" w:rsidR="00CF437C" w:rsidRPr="000963A5" w:rsidRDefault="00CF437C" w:rsidP="00207647">
      <w:pPr>
        <w:pStyle w:val="Heading3"/>
        <w:rPr>
          <w:rFonts w:eastAsia="Arial Unicode MS"/>
          <w:b/>
          <w:bdr w:val="nil"/>
          <w:lang w:val="en-US" w:eastAsia="en-GB"/>
        </w:rPr>
      </w:pPr>
      <w:r w:rsidRPr="000963A5">
        <w:rPr>
          <w:rFonts w:eastAsia="Arial Unicode MS"/>
          <w:b/>
          <w:bdr w:val="nil"/>
          <w:lang w:val="en-US" w:eastAsia="en-GB"/>
        </w:rPr>
        <w:t>Findings</w:t>
      </w:r>
    </w:p>
    <w:p w14:paraId="14EBEA1A" w14:textId="77777777" w:rsidR="00207647" w:rsidRPr="000963A5" w:rsidRDefault="00207647" w:rsidP="00207647">
      <w:pPr>
        <w:spacing w:after="0" w:line="240" w:lineRule="auto"/>
        <w:jc w:val="both"/>
        <w:rPr>
          <w:rFonts w:eastAsia="Arial Unicode MS" w:cs="Arial Unicode MS"/>
          <w:color w:val="000000"/>
          <w:sz w:val="24"/>
          <w:szCs w:val="24"/>
          <w:bdr w:val="nil"/>
          <w:lang w:val="en-US" w:eastAsia="en-GB"/>
        </w:rPr>
      </w:pPr>
      <w:r w:rsidRPr="000963A5">
        <w:rPr>
          <w:sz w:val="24"/>
          <w:szCs w:val="24"/>
          <w:lang w:val="en-US"/>
        </w:rPr>
        <w:t xml:space="preserve">In recent years the ILO, other international </w:t>
      </w:r>
      <w:proofErr w:type="gramStart"/>
      <w:r w:rsidRPr="000963A5">
        <w:rPr>
          <w:sz w:val="24"/>
          <w:szCs w:val="24"/>
          <w:lang w:val="en-US"/>
        </w:rPr>
        <w:t>organizations</w:t>
      </w:r>
      <w:proofErr w:type="gramEnd"/>
      <w:r w:rsidRPr="000963A5">
        <w:rPr>
          <w:sz w:val="24"/>
          <w:szCs w:val="24"/>
          <w:lang w:val="en-US"/>
        </w:rPr>
        <w:t xml:space="preserve"> and NGOs, have started to collect and analyze data on forced labor practices through qualitative and quantitative surveys, leading to the publication of several estimates. At the same time, a debate on operational definitions has emerged within the community of researchers and in the media. The multi-</w:t>
      </w:r>
      <w:proofErr w:type="gramStart"/>
      <w:r w:rsidRPr="000963A5">
        <w:rPr>
          <w:sz w:val="24"/>
          <w:szCs w:val="24"/>
          <w:lang w:val="en-US"/>
        </w:rPr>
        <w:t>stakeholders</w:t>
      </w:r>
      <w:proofErr w:type="gramEnd"/>
      <w:r w:rsidRPr="000963A5">
        <w:rPr>
          <w:sz w:val="24"/>
          <w:szCs w:val="24"/>
          <w:lang w:val="en-US"/>
        </w:rPr>
        <w:t xml:space="preserve"> data initiative on modern slavery will aim to harmonize data collection worldwide and generate better prevalence data on modern slavery.</w:t>
      </w:r>
    </w:p>
    <w:p w14:paraId="3980963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150F098F" w14:textId="77777777" w:rsidR="00CF437C" w:rsidRPr="000963A5" w:rsidRDefault="00CF437C" w:rsidP="00207647">
      <w:pPr>
        <w:pStyle w:val="Heading3"/>
        <w:rPr>
          <w:rFonts w:eastAsia="Arial Unicode MS"/>
          <w:b/>
          <w:bdr w:val="nil"/>
          <w:lang w:val="en-US" w:eastAsia="en-GB"/>
        </w:rPr>
      </w:pPr>
      <w:r w:rsidRPr="000963A5">
        <w:rPr>
          <w:rFonts w:eastAsia="Arial Unicode MS"/>
          <w:b/>
          <w:bdr w:val="nil"/>
          <w:lang w:val="en-US" w:eastAsia="en-GB"/>
        </w:rPr>
        <w:t xml:space="preserve">Risks and assumptions </w:t>
      </w:r>
    </w:p>
    <w:p w14:paraId="7CEE5D0E"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Despite ongoing efforts, data collection on forced labor is still not harmonized and prevalence data is weak and rare. This situation creates challenges in better understanding the nature and the extent of the problem, including its causes and consequences, which are needed to inform </w:t>
      </w:r>
      <w:proofErr w:type="gramStart"/>
      <w:r w:rsidRPr="000963A5">
        <w:rPr>
          <w:sz w:val="24"/>
          <w:szCs w:val="24"/>
          <w:lang w:val="en-US"/>
        </w:rPr>
        <w:t>policy-makers</w:t>
      </w:r>
      <w:proofErr w:type="gramEnd"/>
      <w:r w:rsidRPr="000963A5">
        <w:rPr>
          <w:sz w:val="24"/>
          <w:szCs w:val="24"/>
          <w:lang w:val="en-US"/>
        </w:rPr>
        <w:t xml:space="preserve"> and other stakeholders involved in actions against forced labor.</w:t>
      </w:r>
    </w:p>
    <w:p w14:paraId="5F74E56F" w14:textId="77777777" w:rsidR="00CF437C" w:rsidRPr="000963A5" w:rsidRDefault="00CF437C" w:rsidP="00CF437C">
      <w:pPr>
        <w:pStyle w:val="Heading3"/>
        <w:rPr>
          <w:rFonts w:eastAsia="Times New Roman"/>
          <w:b/>
          <w:lang w:val="en-US" w:eastAsia="en-GB"/>
        </w:rPr>
      </w:pPr>
    </w:p>
    <w:p w14:paraId="2292BD33" w14:textId="77777777" w:rsidR="00CF437C" w:rsidRPr="000963A5" w:rsidRDefault="00CF437C" w:rsidP="00CF437C">
      <w:pPr>
        <w:pStyle w:val="Heading3"/>
        <w:rPr>
          <w:rFonts w:eastAsia="Times New Roman"/>
          <w:b/>
          <w:lang w:val="en-US" w:eastAsia="en-GB"/>
        </w:rPr>
      </w:pPr>
      <w:r w:rsidRPr="000963A5">
        <w:rPr>
          <w:rFonts w:eastAsia="Times New Roman"/>
          <w:b/>
          <w:lang w:val="en-US" w:eastAsia="en-GB"/>
        </w:rPr>
        <w:t>Roles and recommendations for the Bridge Project</w:t>
      </w:r>
    </w:p>
    <w:p w14:paraId="72711A40" w14:textId="77777777" w:rsidR="00CF437C" w:rsidRPr="000963A5" w:rsidRDefault="00CF437C" w:rsidP="00CF437C">
      <w:pPr>
        <w:spacing w:after="0" w:line="240" w:lineRule="auto"/>
        <w:jc w:val="both"/>
        <w:rPr>
          <w:bCs/>
          <w:sz w:val="24"/>
          <w:szCs w:val="24"/>
          <w:lang w:val="en-US"/>
        </w:rPr>
      </w:pPr>
      <w:r w:rsidRPr="000963A5">
        <w:rPr>
          <w:sz w:val="24"/>
          <w:szCs w:val="24"/>
          <w:lang w:val="en-US"/>
        </w:rPr>
        <w:t xml:space="preserve">The Bridge project will support the Data Initiative on Modern Slavery by organizing at least two technical workshops with countries and research entities with the goal of developing guidelines </w:t>
      </w:r>
      <w:r w:rsidRPr="000963A5">
        <w:rPr>
          <w:bCs/>
          <w:sz w:val="24"/>
          <w:szCs w:val="24"/>
          <w:lang w:val="en-US"/>
        </w:rPr>
        <w:t xml:space="preserve">on statistical indicators and survey methods for forced </w:t>
      </w:r>
      <w:r w:rsidR="000F3BDE" w:rsidRPr="000963A5">
        <w:rPr>
          <w:bCs/>
          <w:sz w:val="24"/>
          <w:szCs w:val="24"/>
          <w:lang w:val="en-US"/>
        </w:rPr>
        <w:t>labor</w:t>
      </w:r>
      <w:r w:rsidRPr="000963A5">
        <w:rPr>
          <w:bCs/>
          <w:sz w:val="24"/>
          <w:szCs w:val="24"/>
          <w:lang w:val="en-US"/>
        </w:rPr>
        <w:t xml:space="preserve"> research. The project will also strengthen and disseminate information housed on the ILO’s Global Slavery Observatory, which contains </w:t>
      </w:r>
      <w:proofErr w:type="gramStart"/>
      <w:r w:rsidRPr="000963A5">
        <w:rPr>
          <w:bCs/>
          <w:sz w:val="24"/>
          <w:szCs w:val="24"/>
          <w:lang w:val="en-US"/>
        </w:rPr>
        <w:t>a number of</w:t>
      </w:r>
      <w:proofErr w:type="gramEnd"/>
      <w:r w:rsidRPr="000963A5">
        <w:rPr>
          <w:bCs/>
          <w:sz w:val="24"/>
          <w:szCs w:val="24"/>
          <w:lang w:val="en-US"/>
        </w:rPr>
        <w:t xml:space="preserve"> country profiles, with national laws, legislations, policies, as well as statistics where available. </w:t>
      </w:r>
    </w:p>
    <w:p w14:paraId="78090973" w14:textId="77777777" w:rsidR="00CF437C" w:rsidRPr="000963A5" w:rsidRDefault="00CF437C" w:rsidP="00CF437C">
      <w:pPr>
        <w:spacing w:after="0" w:line="240" w:lineRule="auto"/>
        <w:jc w:val="both"/>
        <w:rPr>
          <w:bCs/>
          <w:sz w:val="24"/>
          <w:szCs w:val="24"/>
          <w:lang w:val="en-US"/>
        </w:rPr>
      </w:pPr>
    </w:p>
    <w:p w14:paraId="0DBC78E4" w14:textId="77777777" w:rsidR="00CF437C" w:rsidRPr="000963A5" w:rsidRDefault="00CF437C" w:rsidP="00CF437C">
      <w:pPr>
        <w:spacing w:after="0" w:line="240" w:lineRule="auto"/>
        <w:jc w:val="both"/>
        <w:rPr>
          <w:bCs/>
          <w:sz w:val="24"/>
          <w:szCs w:val="24"/>
          <w:lang w:val="en-US"/>
        </w:rPr>
      </w:pPr>
      <w:r w:rsidRPr="000963A5">
        <w:rPr>
          <w:bCs/>
          <w:sz w:val="24"/>
          <w:szCs w:val="24"/>
          <w:lang w:val="en-US"/>
        </w:rPr>
        <w:t xml:space="preserve">The project will complete numerous surveys and studies, including: </w:t>
      </w:r>
    </w:p>
    <w:p w14:paraId="12767CE7" w14:textId="77777777" w:rsidR="00CF437C" w:rsidRPr="000963A5" w:rsidRDefault="00CF437C" w:rsidP="00CF437C">
      <w:pPr>
        <w:pStyle w:val="ListParagraph"/>
        <w:numPr>
          <w:ilvl w:val="0"/>
          <w:numId w:val="5"/>
        </w:numPr>
        <w:jc w:val="both"/>
        <w:rPr>
          <w:sz w:val="24"/>
          <w:szCs w:val="24"/>
          <w:lang w:val="en-US"/>
        </w:rPr>
      </w:pPr>
      <w:r w:rsidRPr="000963A5">
        <w:rPr>
          <w:sz w:val="24"/>
          <w:szCs w:val="24"/>
          <w:lang w:val="en-US"/>
        </w:rPr>
        <w:t xml:space="preserve">Statistical surveys on the prevalence of forced </w:t>
      </w:r>
      <w:r w:rsidR="000F3BDE" w:rsidRPr="000963A5">
        <w:rPr>
          <w:sz w:val="24"/>
          <w:szCs w:val="24"/>
          <w:lang w:val="en-US"/>
        </w:rPr>
        <w:t>labor</w:t>
      </w:r>
      <w:r w:rsidRPr="000963A5">
        <w:rPr>
          <w:sz w:val="24"/>
          <w:szCs w:val="24"/>
          <w:lang w:val="en-US"/>
        </w:rPr>
        <w:t xml:space="preserve"> in selected countries including Mauritania, Thailand, </w:t>
      </w:r>
      <w:proofErr w:type="gramStart"/>
      <w:r w:rsidRPr="000963A5">
        <w:rPr>
          <w:sz w:val="24"/>
          <w:szCs w:val="24"/>
          <w:lang w:val="en-US"/>
        </w:rPr>
        <w:t>Nepal</w:t>
      </w:r>
      <w:proofErr w:type="gramEnd"/>
      <w:r w:rsidRPr="000963A5">
        <w:rPr>
          <w:sz w:val="24"/>
          <w:szCs w:val="24"/>
          <w:lang w:val="en-US"/>
        </w:rPr>
        <w:t xml:space="preserve"> and Peru (the final selection of the countries will be decided in collaboration with USDOL). </w:t>
      </w:r>
    </w:p>
    <w:p w14:paraId="66A254A0" w14:textId="77777777" w:rsidR="00CF437C" w:rsidRPr="000963A5" w:rsidRDefault="00CF437C" w:rsidP="00CF437C">
      <w:pPr>
        <w:pStyle w:val="ListParagraph"/>
        <w:numPr>
          <w:ilvl w:val="0"/>
          <w:numId w:val="5"/>
        </w:numPr>
        <w:jc w:val="both"/>
        <w:rPr>
          <w:sz w:val="24"/>
          <w:szCs w:val="24"/>
          <w:lang w:val="en-US"/>
        </w:rPr>
      </w:pPr>
      <w:r w:rsidRPr="000963A5">
        <w:rPr>
          <w:sz w:val="24"/>
          <w:szCs w:val="24"/>
          <w:lang w:val="en-US"/>
        </w:rPr>
        <w:t>A study to build a typology of working relationships in the context of slavery and slavery-like practices in Mauritania.</w:t>
      </w:r>
    </w:p>
    <w:p w14:paraId="7C956C7E" w14:textId="77777777" w:rsidR="00CF437C" w:rsidRPr="000963A5" w:rsidRDefault="00CF437C" w:rsidP="00CF437C">
      <w:pPr>
        <w:pStyle w:val="ListParagraph"/>
        <w:numPr>
          <w:ilvl w:val="0"/>
          <w:numId w:val="5"/>
        </w:numPr>
        <w:jc w:val="both"/>
        <w:rPr>
          <w:sz w:val="24"/>
          <w:szCs w:val="24"/>
          <w:lang w:val="en-US"/>
        </w:rPr>
      </w:pPr>
      <w:r w:rsidRPr="000963A5">
        <w:rPr>
          <w:sz w:val="24"/>
          <w:szCs w:val="24"/>
          <w:lang w:val="en-US"/>
        </w:rPr>
        <w:t xml:space="preserve">A rapid assessment through qualitative and quantitative research methods to unveil the scenario of bonded/forced </w:t>
      </w:r>
      <w:r w:rsidR="000F3BDE" w:rsidRPr="000963A5">
        <w:rPr>
          <w:sz w:val="24"/>
          <w:szCs w:val="24"/>
          <w:lang w:val="en-US"/>
        </w:rPr>
        <w:t>labor</w:t>
      </w:r>
      <w:r w:rsidRPr="000963A5">
        <w:rPr>
          <w:sz w:val="24"/>
          <w:szCs w:val="24"/>
          <w:lang w:val="en-US"/>
        </w:rPr>
        <w:t xml:space="preserve"> situation in non-traditional sectors in Nepal </w:t>
      </w:r>
    </w:p>
    <w:p w14:paraId="0B700CF8" w14:textId="77777777" w:rsidR="00CF437C" w:rsidRPr="000963A5" w:rsidRDefault="00CF437C" w:rsidP="00CF437C">
      <w:pPr>
        <w:pStyle w:val="ListParagraph"/>
        <w:numPr>
          <w:ilvl w:val="0"/>
          <w:numId w:val="5"/>
        </w:numPr>
        <w:jc w:val="both"/>
        <w:rPr>
          <w:sz w:val="24"/>
          <w:szCs w:val="24"/>
          <w:lang w:val="en-US"/>
        </w:rPr>
      </w:pPr>
      <w:r w:rsidRPr="000963A5">
        <w:rPr>
          <w:sz w:val="24"/>
          <w:szCs w:val="24"/>
          <w:lang w:val="en-US"/>
        </w:rPr>
        <w:t xml:space="preserve">A study on forced </w:t>
      </w:r>
      <w:r w:rsidR="000F3BDE" w:rsidRPr="000963A5">
        <w:rPr>
          <w:sz w:val="24"/>
          <w:szCs w:val="24"/>
          <w:lang w:val="en-US"/>
        </w:rPr>
        <w:t>labor</w:t>
      </w:r>
      <w:r w:rsidRPr="000963A5">
        <w:rPr>
          <w:sz w:val="24"/>
          <w:szCs w:val="24"/>
          <w:lang w:val="en-US"/>
        </w:rPr>
        <w:t xml:space="preserve"> focused on a specific national border in Peru.</w:t>
      </w:r>
    </w:p>
    <w:p w14:paraId="64AE4ED9" w14:textId="77777777" w:rsidR="00CF437C" w:rsidRPr="000963A5" w:rsidRDefault="00CF437C" w:rsidP="00CF437C">
      <w:pPr>
        <w:jc w:val="both"/>
        <w:rPr>
          <w:lang w:val="en-US"/>
        </w:rPr>
      </w:pPr>
    </w:p>
    <w:p w14:paraId="0E13C2FC" w14:textId="77777777" w:rsidR="00CF437C" w:rsidRPr="000963A5" w:rsidRDefault="00CF437C" w:rsidP="00CF437C">
      <w:pPr>
        <w:pStyle w:val="Heading2"/>
        <w:jc w:val="both"/>
        <w:rPr>
          <w:b/>
          <w:lang w:val="en-US"/>
        </w:rPr>
      </w:pPr>
      <w:bookmarkStart w:id="35" w:name="_Toc478657304"/>
      <w:bookmarkStart w:id="36" w:name="_Toc478657535"/>
      <w:bookmarkStart w:id="37" w:name="_Toc497920272"/>
      <w:r w:rsidRPr="000963A5">
        <w:rPr>
          <w:b/>
          <w:lang w:val="en-US"/>
        </w:rPr>
        <w:t xml:space="preserve">1.5 Global awareness campaigns on forced </w:t>
      </w:r>
      <w:bookmarkEnd w:id="35"/>
      <w:bookmarkEnd w:id="36"/>
      <w:r w:rsidR="000F3BDE" w:rsidRPr="000963A5">
        <w:rPr>
          <w:b/>
          <w:lang w:val="en-US"/>
        </w:rPr>
        <w:t>labor</w:t>
      </w:r>
      <w:bookmarkEnd w:id="37"/>
      <w:r w:rsidRPr="000963A5">
        <w:rPr>
          <w:b/>
          <w:lang w:val="en-US"/>
        </w:rPr>
        <w:t xml:space="preserve"> </w:t>
      </w:r>
    </w:p>
    <w:p w14:paraId="272C0375" w14:textId="77777777" w:rsidR="00CF437C" w:rsidRPr="000963A5" w:rsidRDefault="00CF437C" w:rsidP="00CF437C">
      <w:pPr>
        <w:spacing w:after="0" w:line="240" w:lineRule="auto"/>
        <w:jc w:val="both"/>
        <w:rPr>
          <w:lang w:val="en-US"/>
        </w:rPr>
      </w:pPr>
    </w:p>
    <w:p w14:paraId="5E8D6509"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Addressing the problem of forced </w:t>
      </w:r>
      <w:r w:rsidR="000F3BDE" w:rsidRPr="000963A5">
        <w:rPr>
          <w:sz w:val="24"/>
          <w:szCs w:val="24"/>
          <w:lang w:val="en-US"/>
        </w:rPr>
        <w:t>labor</w:t>
      </w:r>
      <w:r w:rsidRPr="000963A5">
        <w:rPr>
          <w:sz w:val="24"/>
          <w:szCs w:val="24"/>
          <w:lang w:val="en-US"/>
        </w:rPr>
        <w:t xml:space="preserve"> is a growing international concern, but there is still limited public awareness on the issue. By ratifying the Protocol, member states will be required to implement two different types of awareness-raising measures:</w:t>
      </w:r>
    </w:p>
    <w:p w14:paraId="7169F9AF" w14:textId="77777777" w:rsidR="00CF437C" w:rsidRPr="000963A5" w:rsidRDefault="00CF437C" w:rsidP="00CF437C">
      <w:pPr>
        <w:pStyle w:val="ListParagraph"/>
        <w:numPr>
          <w:ilvl w:val="0"/>
          <w:numId w:val="6"/>
        </w:numPr>
        <w:spacing w:after="0" w:line="240" w:lineRule="auto"/>
        <w:jc w:val="both"/>
        <w:rPr>
          <w:sz w:val="24"/>
          <w:szCs w:val="24"/>
          <w:lang w:val="en-US"/>
        </w:rPr>
      </w:pPr>
      <w:r w:rsidRPr="000963A5">
        <w:rPr>
          <w:sz w:val="24"/>
          <w:szCs w:val="24"/>
          <w:lang w:val="en-US"/>
        </w:rPr>
        <w:t xml:space="preserve">Members must educate and inform the </w:t>
      </w:r>
      <w:proofErr w:type="gramStart"/>
      <w:r w:rsidRPr="000963A5">
        <w:rPr>
          <w:sz w:val="24"/>
          <w:szCs w:val="24"/>
          <w:lang w:val="en-US"/>
        </w:rPr>
        <w:t>general public</w:t>
      </w:r>
      <w:proofErr w:type="gramEnd"/>
      <w:r w:rsidRPr="000963A5">
        <w:rPr>
          <w:sz w:val="24"/>
          <w:szCs w:val="24"/>
          <w:lang w:val="en-US"/>
        </w:rPr>
        <w:t xml:space="preserve"> – and especially those considered particularly vulnerable to forced </w:t>
      </w:r>
      <w:r w:rsidR="000F3BDE" w:rsidRPr="000963A5">
        <w:rPr>
          <w:sz w:val="24"/>
          <w:szCs w:val="24"/>
          <w:lang w:val="en-US"/>
        </w:rPr>
        <w:t>labor</w:t>
      </w:r>
      <w:r w:rsidRPr="000963A5">
        <w:rPr>
          <w:sz w:val="24"/>
          <w:szCs w:val="24"/>
          <w:lang w:val="en-US"/>
        </w:rPr>
        <w:t xml:space="preserve"> – in order to prevent their becoming victims (Article 2(a)). Targeting these groups can prevent them from being caught up in forced </w:t>
      </w:r>
      <w:r w:rsidR="000F3BDE" w:rsidRPr="000963A5">
        <w:rPr>
          <w:sz w:val="24"/>
          <w:szCs w:val="24"/>
          <w:lang w:val="en-US"/>
        </w:rPr>
        <w:t>labor</w:t>
      </w:r>
      <w:r w:rsidRPr="000963A5">
        <w:rPr>
          <w:sz w:val="24"/>
          <w:szCs w:val="24"/>
          <w:lang w:val="en-US"/>
        </w:rPr>
        <w:t xml:space="preserve"> situations, while sensitizing the </w:t>
      </w:r>
      <w:proofErr w:type="gramStart"/>
      <w:r w:rsidRPr="000963A5">
        <w:rPr>
          <w:sz w:val="24"/>
          <w:szCs w:val="24"/>
          <w:lang w:val="en-US"/>
        </w:rPr>
        <w:t>general public</w:t>
      </w:r>
      <w:proofErr w:type="gramEnd"/>
      <w:r w:rsidRPr="000963A5">
        <w:rPr>
          <w:sz w:val="24"/>
          <w:szCs w:val="24"/>
          <w:lang w:val="en-US"/>
        </w:rPr>
        <w:t xml:space="preserve"> can both help to prevent and encourage the identification of forced </w:t>
      </w:r>
      <w:r w:rsidR="000F3BDE" w:rsidRPr="000963A5">
        <w:rPr>
          <w:sz w:val="24"/>
          <w:szCs w:val="24"/>
          <w:lang w:val="en-US"/>
        </w:rPr>
        <w:t>labor</w:t>
      </w:r>
      <w:r w:rsidRPr="000963A5">
        <w:rPr>
          <w:sz w:val="24"/>
          <w:szCs w:val="24"/>
          <w:lang w:val="en-US"/>
        </w:rPr>
        <w:t xml:space="preserve"> situations. </w:t>
      </w:r>
    </w:p>
    <w:p w14:paraId="099CB29A" w14:textId="77777777" w:rsidR="00CF437C" w:rsidRPr="000963A5" w:rsidRDefault="00CF437C" w:rsidP="00CF437C">
      <w:pPr>
        <w:pStyle w:val="ListParagraph"/>
        <w:numPr>
          <w:ilvl w:val="0"/>
          <w:numId w:val="6"/>
        </w:numPr>
        <w:spacing w:after="0" w:line="240" w:lineRule="auto"/>
        <w:jc w:val="both"/>
        <w:rPr>
          <w:sz w:val="24"/>
          <w:szCs w:val="24"/>
          <w:lang w:val="en-US"/>
        </w:rPr>
      </w:pPr>
      <w:r w:rsidRPr="000963A5">
        <w:rPr>
          <w:sz w:val="24"/>
          <w:szCs w:val="24"/>
          <w:lang w:val="en-US"/>
        </w:rPr>
        <w:t xml:space="preserve">Members must educate and inform employers </w:t>
      </w:r>
      <w:proofErr w:type="gramStart"/>
      <w:r w:rsidRPr="000963A5">
        <w:rPr>
          <w:sz w:val="24"/>
          <w:szCs w:val="24"/>
          <w:lang w:val="en-US"/>
        </w:rPr>
        <w:t>in order to</w:t>
      </w:r>
      <w:proofErr w:type="gramEnd"/>
      <w:r w:rsidRPr="000963A5">
        <w:rPr>
          <w:sz w:val="24"/>
          <w:szCs w:val="24"/>
          <w:lang w:val="en-US"/>
        </w:rPr>
        <w:t xml:space="preserve"> prevent their becoming involved in forced or compulsory </w:t>
      </w:r>
      <w:r w:rsidR="000F3BDE" w:rsidRPr="000963A5">
        <w:rPr>
          <w:sz w:val="24"/>
          <w:szCs w:val="24"/>
          <w:lang w:val="en-US"/>
        </w:rPr>
        <w:t>labor</w:t>
      </w:r>
      <w:r w:rsidRPr="000963A5">
        <w:rPr>
          <w:sz w:val="24"/>
          <w:szCs w:val="24"/>
          <w:lang w:val="en-US"/>
        </w:rPr>
        <w:t xml:space="preserve"> practices (Article 2(b)). For example, providing employers with information about possible indicators of forced </w:t>
      </w:r>
      <w:r w:rsidR="000F3BDE" w:rsidRPr="000963A5">
        <w:rPr>
          <w:sz w:val="24"/>
          <w:szCs w:val="24"/>
          <w:lang w:val="en-US"/>
        </w:rPr>
        <w:t>labor</w:t>
      </w:r>
      <w:r w:rsidRPr="000963A5">
        <w:rPr>
          <w:sz w:val="24"/>
          <w:szCs w:val="24"/>
          <w:lang w:val="en-US"/>
        </w:rPr>
        <w:t xml:space="preserve"> may help to prevent forced </w:t>
      </w:r>
      <w:r w:rsidR="000F3BDE" w:rsidRPr="000963A5">
        <w:rPr>
          <w:sz w:val="24"/>
          <w:szCs w:val="24"/>
          <w:lang w:val="en-US"/>
        </w:rPr>
        <w:t>labor</w:t>
      </w:r>
      <w:r w:rsidRPr="000963A5">
        <w:rPr>
          <w:sz w:val="24"/>
          <w:szCs w:val="24"/>
          <w:lang w:val="en-US"/>
        </w:rPr>
        <w:t xml:space="preserve"> situations from arising in the first instance.</w:t>
      </w:r>
    </w:p>
    <w:p w14:paraId="5B7C7385" w14:textId="77777777" w:rsidR="00CF437C" w:rsidRPr="000963A5" w:rsidRDefault="00CF437C" w:rsidP="00CF437C">
      <w:pPr>
        <w:spacing w:after="0" w:line="240" w:lineRule="auto"/>
        <w:jc w:val="both"/>
        <w:rPr>
          <w:sz w:val="24"/>
          <w:szCs w:val="24"/>
          <w:lang w:val="en-US"/>
        </w:rPr>
      </w:pPr>
    </w:p>
    <w:p w14:paraId="50688A49"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Ratification of the Protocol by ILO member States is therefore an essential step towards securing the rights embodied in the Protocol. However, increasing the number of ratifications will require both political and public support which will only be possible with increased advocacy, knowledge, and awareness around the issue. This is a process that will require strong public support to work with governments and social partners, to ensure that the fight against forced </w:t>
      </w:r>
      <w:r w:rsidR="000F3BDE" w:rsidRPr="000963A5">
        <w:rPr>
          <w:sz w:val="24"/>
          <w:szCs w:val="24"/>
          <w:lang w:val="en-US"/>
        </w:rPr>
        <w:t>labor</w:t>
      </w:r>
      <w:r w:rsidRPr="000963A5">
        <w:rPr>
          <w:sz w:val="24"/>
          <w:szCs w:val="24"/>
          <w:lang w:val="en-US"/>
        </w:rPr>
        <w:t xml:space="preserve"> remains a priority. It is crucial to build such support through materials that clearly explain the scope and application of the Protocol and Recommendation. A cornerstone of ILO’s activities towards ratification is a campaign entitled “50forFreedom”.</w:t>
      </w:r>
    </w:p>
    <w:p w14:paraId="558DEB9C" w14:textId="77777777" w:rsidR="00CF437C" w:rsidRPr="000963A5" w:rsidRDefault="00CF437C" w:rsidP="00CF437C">
      <w:pPr>
        <w:spacing w:after="0" w:line="240" w:lineRule="auto"/>
        <w:jc w:val="both"/>
        <w:rPr>
          <w:sz w:val="24"/>
          <w:szCs w:val="24"/>
          <w:lang w:val="en-US"/>
        </w:rPr>
      </w:pPr>
    </w:p>
    <w:p w14:paraId="40949863" w14:textId="77777777" w:rsidR="009571E0" w:rsidRPr="000963A5" w:rsidRDefault="009571E0" w:rsidP="00CF437C">
      <w:pPr>
        <w:spacing w:after="0" w:line="240" w:lineRule="auto"/>
        <w:jc w:val="both"/>
        <w:rPr>
          <w:sz w:val="24"/>
          <w:szCs w:val="24"/>
          <w:lang w:val="en-US"/>
        </w:rPr>
      </w:pPr>
    </w:p>
    <w:p w14:paraId="1FA6EA34" w14:textId="77777777" w:rsidR="009571E0" w:rsidRPr="000963A5" w:rsidRDefault="009571E0" w:rsidP="00CF437C">
      <w:pPr>
        <w:spacing w:after="0" w:line="240" w:lineRule="auto"/>
        <w:jc w:val="both"/>
        <w:rPr>
          <w:sz w:val="24"/>
          <w:szCs w:val="24"/>
          <w:lang w:val="en-US"/>
        </w:rPr>
      </w:pPr>
    </w:p>
    <w:p w14:paraId="6173975E" w14:textId="77777777" w:rsidR="00CF437C" w:rsidRPr="000963A5" w:rsidRDefault="00CF437C" w:rsidP="00CF437C">
      <w:pPr>
        <w:spacing w:after="0" w:line="240" w:lineRule="auto"/>
        <w:jc w:val="both"/>
        <w:rPr>
          <w:b/>
          <w:sz w:val="24"/>
          <w:szCs w:val="24"/>
          <w:lang w:val="en-US"/>
        </w:rPr>
      </w:pPr>
      <w:r w:rsidRPr="000963A5">
        <w:rPr>
          <w:b/>
          <w:sz w:val="24"/>
          <w:szCs w:val="24"/>
          <w:lang w:val="en-US"/>
        </w:rPr>
        <w:lastRenderedPageBreak/>
        <w:t>The 50forFreedom campaign</w:t>
      </w:r>
    </w:p>
    <w:p w14:paraId="2A82E01E" w14:textId="77777777" w:rsidR="00CF437C" w:rsidRPr="000963A5" w:rsidRDefault="00CF437C" w:rsidP="00CF437C">
      <w:pPr>
        <w:spacing w:after="0" w:line="240" w:lineRule="auto"/>
        <w:jc w:val="both"/>
        <w:rPr>
          <w:sz w:val="24"/>
          <w:szCs w:val="24"/>
          <w:lang w:val="en-US"/>
        </w:rPr>
      </w:pPr>
      <w:r w:rsidRPr="000963A5">
        <w:rPr>
          <w:sz w:val="24"/>
          <w:szCs w:val="24"/>
          <w:lang w:val="en-US"/>
        </w:rPr>
        <w:t>The ILO, in partnership with the International Organization of Employers (IOE) and International Trade Union Confederation (ITUC), launched the 50 for freedom campaign</w:t>
      </w:r>
      <w:r w:rsidR="009571E0" w:rsidRPr="000963A5">
        <w:rPr>
          <w:rStyle w:val="FootnoteReference"/>
          <w:sz w:val="24"/>
          <w:szCs w:val="24"/>
          <w:lang w:val="en-US"/>
        </w:rPr>
        <w:footnoteReference w:id="28"/>
      </w:r>
      <w:r w:rsidRPr="000963A5">
        <w:rPr>
          <w:sz w:val="24"/>
          <w:szCs w:val="24"/>
          <w:lang w:val="en-US"/>
        </w:rPr>
        <w:t xml:space="preserve"> in June 2015. The campaign aims to mobilize public support and influence at least 50 countries to ratify the Forced </w:t>
      </w:r>
      <w:r w:rsidR="000F3BDE" w:rsidRPr="000963A5">
        <w:rPr>
          <w:sz w:val="24"/>
          <w:szCs w:val="24"/>
          <w:lang w:val="en-US"/>
        </w:rPr>
        <w:t>Labor</w:t>
      </w:r>
      <w:r w:rsidRPr="000963A5">
        <w:rPr>
          <w:sz w:val="24"/>
          <w:szCs w:val="24"/>
          <w:lang w:val="en-US"/>
        </w:rPr>
        <w:t xml:space="preserve"> Protocol by 2018. </w:t>
      </w:r>
    </w:p>
    <w:p w14:paraId="79DCB91C" w14:textId="77777777" w:rsidR="00CF437C" w:rsidRPr="000963A5" w:rsidRDefault="00CF437C" w:rsidP="00CF437C">
      <w:pPr>
        <w:spacing w:after="0" w:line="240" w:lineRule="auto"/>
        <w:jc w:val="both"/>
        <w:rPr>
          <w:sz w:val="24"/>
          <w:szCs w:val="24"/>
          <w:lang w:val="en-US"/>
        </w:rPr>
      </w:pPr>
    </w:p>
    <w:p w14:paraId="23B65BB0" w14:textId="77777777" w:rsidR="00CF437C" w:rsidRPr="000963A5" w:rsidRDefault="00CF437C" w:rsidP="00CF437C">
      <w:pPr>
        <w:spacing w:after="0" w:line="240" w:lineRule="auto"/>
        <w:jc w:val="both"/>
        <w:rPr>
          <w:b/>
          <w:sz w:val="24"/>
          <w:szCs w:val="24"/>
          <w:lang w:val="en-US"/>
        </w:rPr>
      </w:pPr>
      <w:r w:rsidRPr="000963A5">
        <w:rPr>
          <w:b/>
          <w:sz w:val="24"/>
          <w:szCs w:val="24"/>
          <w:lang w:val="en-US"/>
        </w:rPr>
        <w:t xml:space="preserve">Awareness raising campaigns: </w:t>
      </w:r>
    </w:p>
    <w:p w14:paraId="25E833CC"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In practice, the most widespread prevention activity on forced </w:t>
      </w:r>
      <w:r w:rsidR="000F3BDE" w:rsidRPr="000963A5">
        <w:rPr>
          <w:sz w:val="24"/>
          <w:szCs w:val="24"/>
          <w:lang w:val="en-US"/>
        </w:rPr>
        <w:t>labor</w:t>
      </w:r>
      <w:r w:rsidRPr="000963A5">
        <w:rPr>
          <w:sz w:val="24"/>
          <w:szCs w:val="24"/>
          <w:lang w:val="en-US"/>
        </w:rPr>
        <w:t xml:space="preserve"> is awareness raising. </w:t>
      </w:r>
      <w:proofErr w:type="gramStart"/>
      <w:r w:rsidRPr="000963A5">
        <w:rPr>
          <w:sz w:val="24"/>
          <w:szCs w:val="24"/>
          <w:lang w:val="en-US"/>
        </w:rPr>
        <w:t>The majority of</w:t>
      </w:r>
      <w:proofErr w:type="gramEnd"/>
      <w:r w:rsidRPr="000963A5">
        <w:rPr>
          <w:sz w:val="24"/>
          <w:szCs w:val="24"/>
          <w:lang w:val="en-US"/>
        </w:rPr>
        <w:t xml:space="preserve"> campaigns aim to raise awareness of forced </w:t>
      </w:r>
      <w:r w:rsidR="000F3BDE" w:rsidRPr="000963A5">
        <w:rPr>
          <w:sz w:val="24"/>
          <w:szCs w:val="24"/>
          <w:lang w:val="en-US"/>
        </w:rPr>
        <w:t>labor</w:t>
      </w:r>
      <w:r w:rsidRPr="000963A5">
        <w:rPr>
          <w:sz w:val="24"/>
          <w:szCs w:val="24"/>
          <w:lang w:val="en-US"/>
        </w:rPr>
        <w:t xml:space="preserve"> and trafficking in persons among the general public or particular vulnerable groups. Several countries have focused awareness efforts on the transport networks used by migrant workers, such as the campaign in China targeting young women migrants at bus and train stations, and in Argentina, where public service announcements on trafficking are shown on long distance buses. Some awareness and education efforts target schools. In Anhui Province, China, the Department of Education has distributed a textbook to over 9 million students on life skills, including information on trafficking risks and protection. Primary school textbooks in Ethiopia include instruction on the prevention of child </w:t>
      </w:r>
      <w:r w:rsidR="000F3BDE" w:rsidRPr="000963A5">
        <w:rPr>
          <w:sz w:val="24"/>
          <w:szCs w:val="24"/>
          <w:lang w:val="en-US"/>
        </w:rPr>
        <w:t>labor</w:t>
      </w:r>
      <w:r w:rsidRPr="000963A5">
        <w:rPr>
          <w:sz w:val="24"/>
          <w:szCs w:val="24"/>
          <w:lang w:val="en-US"/>
        </w:rPr>
        <w:t xml:space="preserve"> and trafficking. In Senegal, the Ministry of the Family has conducted </w:t>
      </w:r>
      <w:r w:rsidR="000F3BDE" w:rsidRPr="000963A5">
        <w:rPr>
          <w:sz w:val="24"/>
          <w:szCs w:val="24"/>
          <w:lang w:val="en-US"/>
        </w:rPr>
        <w:t>programs</w:t>
      </w:r>
      <w:r w:rsidRPr="000963A5">
        <w:rPr>
          <w:sz w:val="24"/>
          <w:szCs w:val="24"/>
          <w:lang w:val="en-US"/>
        </w:rPr>
        <w:t xml:space="preserve"> to sensitize religious leaders to the fact that Islam does not sanction the practice of forced child begging.</w:t>
      </w:r>
      <w:r w:rsidRPr="000963A5">
        <w:rPr>
          <w:rStyle w:val="FootnoteReference"/>
          <w:sz w:val="24"/>
          <w:szCs w:val="24"/>
          <w:lang w:val="en-US"/>
        </w:rPr>
        <w:footnoteReference w:id="29"/>
      </w:r>
      <w:r w:rsidRPr="000963A5">
        <w:rPr>
          <w:sz w:val="24"/>
          <w:szCs w:val="24"/>
          <w:lang w:val="en-US"/>
        </w:rPr>
        <w:t xml:space="preserve"> </w:t>
      </w:r>
    </w:p>
    <w:p w14:paraId="5817F02D" w14:textId="77777777" w:rsidR="00CF437C" w:rsidRPr="000963A5" w:rsidRDefault="00CF437C" w:rsidP="00CF437C">
      <w:pPr>
        <w:spacing w:after="0" w:line="240" w:lineRule="auto"/>
        <w:jc w:val="both"/>
        <w:rPr>
          <w:sz w:val="24"/>
          <w:szCs w:val="24"/>
          <w:lang w:val="en-US"/>
        </w:rPr>
      </w:pPr>
    </w:p>
    <w:p w14:paraId="2965CABC" w14:textId="77777777" w:rsidR="00CF437C" w:rsidRPr="000963A5" w:rsidRDefault="00CF437C" w:rsidP="00CF437C">
      <w:pPr>
        <w:spacing w:after="0" w:line="240" w:lineRule="auto"/>
        <w:jc w:val="both"/>
        <w:rPr>
          <w:b/>
          <w:sz w:val="24"/>
          <w:szCs w:val="24"/>
          <w:lang w:val="en-US"/>
        </w:rPr>
      </w:pPr>
      <w:r w:rsidRPr="000963A5">
        <w:rPr>
          <w:b/>
          <w:sz w:val="24"/>
          <w:szCs w:val="24"/>
          <w:lang w:val="en-US"/>
        </w:rPr>
        <w:t>Social and Economic Empowerment:</w:t>
      </w:r>
    </w:p>
    <w:p w14:paraId="411F66B6"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Social and economic empowerment initiatives can increase individual and community resilience to forced </w:t>
      </w:r>
      <w:r w:rsidR="000F3BDE" w:rsidRPr="000963A5">
        <w:rPr>
          <w:sz w:val="24"/>
          <w:szCs w:val="24"/>
          <w:lang w:val="en-US"/>
        </w:rPr>
        <w:t>labor</w:t>
      </w:r>
      <w:r w:rsidRPr="000963A5">
        <w:rPr>
          <w:sz w:val="24"/>
          <w:szCs w:val="24"/>
          <w:lang w:val="en-US"/>
        </w:rPr>
        <w:t xml:space="preserve"> and trafficking. Targeted action can benefit specific vulnerable groups, for example through education and skills training, employment opportunities and social protection. Brazil is running a pilot project for the promotion of employment in rural areas designed to eliminate the role of informal intermediaries. The Government of India is employing a “convergence-based approach” to enable migrant brick kiln workers to receive various household entitlements and benefits which, as inter-state migrants, they were previously denied. The aim is to break the cycle of poverty and indebtedness which can lead to bondage. </w:t>
      </w:r>
    </w:p>
    <w:p w14:paraId="6CB43AD7" w14:textId="77777777" w:rsidR="00CF437C" w:rsidRPr="000963A5" w:rsidRDefault="00CF437C" w:rsidP="00CF437C">
      <w:pPr>
        <w:spacing w:after="0" w:line="240" w:lineRule="auto"/>
        <w:jc w:val="both"/>
        <w:rPr>
          <w:sz w:val="24"/>
          <w:szCs w:val="24"/>
          <w:lang w:val="en-US"/>
        </w:rPr>
      </w:pPr>
    </w:p>
    <w:p w14:paraId="59424B6E" w14:textId="77777777" w:rsidR="00CF437C" w:rsidRPr="000963A5" w:rsidRDefault="00CF437C" w:rsidP="00CF437C">
      <w:pPr>
        <w:spacing w:after="0" w:line="240" w:lineRule="auto"/>
        <w:jc w:val="both"/>
        <w:rPr>
          <w:b/>
          <w:sz w:val="24"/>
          <w:szCs w:val="24"/>
          <w:lang w:val="en-US"/>
        </w:rPr>
      </w:pPr>
      <w:r w:rsidRPr="000963A5">
        <w:rPr>
          <w:b/>
          <w:sz w:val="24"/>
          <w:szCs w:val="24"/>
          <w:lang w:val="en-US"/>
        </w:rPr>
        <w:t>Partnerships:</w:t>
      </w:r>
    </w:p>
    <w:p w14:paraId="5F54A894"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Social partners have played an important role in awareness raising campaigns on forced </w:t>
      </w:r>
      <w:r w:rsidR="000F3BDE" w:rsidRPr="000963A5">
        <w:rPr>
          <w:sz w:val="24"/>
          <w:szCs w:val="24"/>
          <w:lang w:val="en-US"/>
        </w:rPr>
        <w:t>labor</w:t>
      </w:r>
      <w:r w:rsidRPr="000963A5">
        <w:rPr>
          <w:sz w:val="24"/>
          <w:szCs w:val="24"/>
          <w:lang w:val="en-US"/>
        </w:rPr>
        <w:t xml:space="preserve">.  The 2014 ITUC Congress in Berlin confirmed the struggle to eliminate modern slavery as one of the three “frontline” campaigns of the global trade union movement by promoting broad ratification of the Forced </w:t>
      </w:r>
      <w:r w:rsidR="000F3BDE" w:rsidRPr="000963A5">
        <w:rPr>
          <w:sz w:val="24"/>
          <w:szCs w:val="24"/>
          <w:lang w:val="en-US"/>
        </w:rPr>
        <w:t>Labor</w:t>
      </w:r>
      <w:r w:rsidRPr="000963A5">
        <w:rPr>
          <w:sz w:val="24"/>
          <w:szCs w:val="24"/>
          <w:lang w:val="en-US"/>
        </w:rPr>
        <w:t xml:space="preserve"> Protocol; supporting local trade union </w:t>
      </w:r>
      <w:r w:rsidR="000F3BDE" w:rsidRPr="000963A5">
        <w:rPr>
          <w:sz w:val="24"/>
          <w:szCs w:val="24"/>
          <w:lang w:val="en-US"/>
        </w:rPr>
        <w:t>organizations</w:t>
      </w:r>
      <w:r w:rsidRPr="000963A5">
        <w:rPr>
          <w:sz w:val="24"/>
          <w:szCs w:val="24"/>
          <w:lang w:val="en-US"/>
        </w:rPr>
        <w:t xml:space="preserve"> in modern-slavery hotspots to drive change; and holding governments and companies to account wherever they carry responsibility for the persistence of modern slavery in the global economy.</w:t>
      </w:r>
    </w:p>
    <w:p w14:paraId="4DD42C00" w14:textId="77777777" w:rsidR="00CF437C" w:rsidRPr="000963A5" w:rsidRDefault="00CF437C" w:rsidP="00CF437C">
      <w:pPr>
        <w:spacing w:after="0" w:line="240" w:lineRule="auto"/>
        <w:jc w:val="both"/>
        <w:rPr>
          <w:sz w:val="24"/>
          <w:szCs w:val="24"/>
          <w:lang w:val="en-US"/>
        </w:rPr>
      </w:pPr>
    </w:p>
    <w:p w14:paraId="5FA8EDF7" w14:textId="77777777" w:rsidR="00CF437C" w:rsidRPr="000963A5" w:rsidRDefault="00CF437C" w:rsidP="00CF437C">
      <w:pPr>
        <w:spacing w:after="0" w:line="240" w:lineRule="auto"/>
        <w:jc w:val="both"/>
        <w:rPr>
          <w:sz w:val="24"/>
          <w:szCs w:val="24"/>
          <w:lang w:val="en-US"/>
        </w:rPr>
      </w:pPr>
      <w:r w:rsidRPr="000963A5">
        <w:rPr>
          <w:sz w:val="24"/>
          <w:szCs w:val="24"/>
          <w:lang w:val="en-US"/>
        </w:rPr>
        <w:t xml:space="preserve">The media also plays a key role. In recent years, there has been growing international media attention on forced </w:t>
      </w:r>
      <w:r w:rsidR="000F3BDE" w:rsidRPr="000963A5">
        <w:rPr>
          <w:sz w:val="24"/>
          <w:szCs w:val="24"/>
          <w:lang w:val="en-US"/>
        </w:rPr>
        <w:t>labor</w:t>
      </w:r>
      <w:r w:rsidRPr="000963A5">
        <w:rPr>
          <w:sz w:val="24"/>
          <w:szCs w:val="24"/>
          <w:lang w:val="en-US"/>
        </w:rPr>
        <w:t xml:space="preserve"> aboard fishing vessels in Southeast Asia, including investigative reports by the New York Times, Al Jazeera, The Guardian, South China Morning Post, and the </w:t>
      </w:r>
      <w:r w:rsidRPr="000963A5">
        <w:rPr>
          <w:sz w:val="24"/>
          <w:szCs w:val="24"/>
          <w:lang w:val="en-US"/>
        </w:rPr>
        <w:lastRenderedPageBreak/>
        <w:t xml:space="preserve">Associated Press. This reporting by international media has helped raise awareness of forced </w:t>
      </w:r>
      <w:r w:rsidR="000F3BDE" w:rsidRPr="000963A5">
        <w:rPr>
          <w:sz w:val="24"/>
          <w:szCs w:val="24"/>
          <w:lang w:val="en-US"/>
        </w:rPr>
        <w:t>labor</w:t>
      </w:r>
      <w:r w:rsidRPr="000963A5">
        <w:rPr>
          <w:sz w:val="24"/>
          <w:szCs w:val="24"/>
          <w:lang w:val="en-US"/>
        </w:rPr>
        <w:t xml:space="preserve"> in the fishing industry among governments, businesses, and consumers.</w:t>
      </w:r>
      <w:r w:rsidRPr="000963A5">
        <w:rPr>
          <w:rStyle w:val="FootnoteReference"/>
          <w:sz w:val="24"/>
          <w:szCs w:val="24"/>
          <w:lang w:val="en-US"/>
        </w:rPr>
        <w:footnoteReference w:id="30"/>
      </w:r>
    </w:p>
    <w:p w14:paraId="6EBE0122" w14:textId="77777777" w:rsidR="00CF437C" w:rsidRPr="000963A5" w:rsidRDefault="00CF437C" w:rsidP="00CF437C">
      <w:pPr>
        <w:spacing w:after="0" w:line="240" w:lineRule="auto"/>
        <w:jc w:val="both"/>
        <w:rPr>
          <w:sz w:val="24"/>
          <w:szCs w:val="24"/>
          <w:lang w:val="en-US"/>
        </w:rPr>
      </w:pPr>
    </w:p>
    <w:p w14:paraId="0A3E5E7B" w14:textId="77777777" w:rsidR="00CF437C" w:rsidRPr="000963A5" w:rsidRDefault="00CF437C" w:rsidP="00222DDA">
      <w:pPr>
        <w:pStyle w:val="Heading3"/>
        <w:rPr>
          <w:rFonts w:eastAsia="Arial Unicode MS"/>
          <w:b/>
          <w:bdr w:val="nil"/>
          <w:lang w:val="en-US" w:eastAsia="en-GB"/>
        </w:rPr>
      </w:pPr>
      <w:r w:rsidRPr="000963A5">
        <w:rPr>
          <w:rFonts w:eastAsia="Arial Unicode MS"/>
          <w:b/>
          <w:bdr w:val="nil"/>
          <w:lang w:val="en-US" w:eastAsia="en-GB"/>
        </w:rPr>
        <w:t xml:space="preserve">Risks and assumptions </w:t>
      </w:r>
    </w:p>
    <w:p w14:paraId="15BB422B" w14:textId="77777777" w:rsidR="00207647" w:rsidRPr="000963A5" w:rsidRDefault="00207647" w:rsidP="00207647">
      <w:pPr>
        <w:spacing w:after="0" w:line="240" w:lineRule="auto"/>
        <w:jc w:val="both"/>
        <w:rPr>
          <w:sz w:val="24"/>
          <w:szCs w:val="24"/>
          <w:lang w:val="en-US"/>
        </w:rPr>
      </w:pPr>
      <w:r w:rsidRPr="000963A5">
        <w:rPr>
          <w:sz w:val="24"/>
          <w:szCs w:val="24"/>
          <w:lang w:val="en-US"/>
        </w:rPr>
        <w:t>Currently, a great deal of reporting on trafficking and forced labor still consists of myths and misconceptions or misinformation. The definition of forced labor is also misunderstood and often linked solely to sex trafficking. This leads to a lack of understanding of the real problem and phenomenon.</w:t>
      </w:r>
    </w:p>
    <w:p w14:paraId="4BE628E9" w14:textId="77777777" w:rsidR="00CF437C" w:rsidRPr="000963A5" w:rsidRDefault="00CF437C" w:rsidP="00CF437C">
      <w:pPr>
        <w:spacing w:after="0" w:line="240" w:lineRule="auto"/>
        <w:jc w:val="both"/>
        <w:rPr>
          <w:sz w:val="24"/>
          <w:szCs w:val="24"/>
          <w:lang w:val="en-US"/>
        </w:rPr>
      </w:pPr>
    </w:p>
    <w:p w14:paraId="57BC62D0" w14:textId="77777777" w:rsidR="00CF437C" w:rsidRPr="000963A5" w:rsidRDefault="00CF437C" w:rsidP="00CF437C">
      <w:pPr>
        <w:pStyle w:val="Heading3"/>
        <w:rPr>
          <w:b/>
          <w:lang w:val="en-US"/>
        </w:rPr>
      </w:pPr>
      <w:r w:rsidRPr="000963A5">
        <w:rPr>
          <w:b/>
          <w:lang w:val="en-US"/>
        </w:rPr>
        <w:t>Roles and recommendations for the Bridge Project</w:t>
      </w:r>
    </w:p>
    <w:p w14:paraId="71279C2D" w14:textId="77777777" w:rsidR="00CF437C" w:rsidRPr="000963A5" w:rsidRDefault="00CF437C" w:rsidP="00CF437C">
      <w:pPr>
        <w:spacing w:after="0" w:line="240" w:lineRule="auto"/>
        <w:jc w:val="both"/>
        <w:rPr>
          <w:sz w:val="24"/>
          <w:szCs w:val="24"/>
          <w:lang w:val="en-US"/>
        </w:rPr>
      </w:pPr>
      <w:r w:rsidRPr="000963A5">
        <w:rPr>
          <w:sz w:val="24"/>
          <w:szCs w:val="24"/>
          <w:lang w:val="en-US"/>
        </w:rPr>
        <w:t>The project will focus on increasing the number of ratifications of the Protocol by ILO member States through:</w:t>
      </w:r>
    </w:p>
    <w:p w14:paraId="179F69A7" w14:textId="77777777" w:rsidR="00CF437C" w:rsidRPr="000963A5" w:rsidRDefault="00CF437C" w:rsidP="00CF437C">
      <w:pPr>
        <w:pStyle w:val="ListParagraph"/>
        <w:numPr>
          <w:ilvl w:val="0"/>
          <w:numId w:val="8"/>
        </w:numPr>
        <w:spacing w:after="0" w:line="240" w:lineRule="auto"/>
        <w:jc w:val="both"/>
        <w:rPr>
          <w:rFonts w:eastAsia="Arial Unicode MS" w:cs="Arial Unicode MS"/>
          <w:color w:val="000000"/>
          <w:sz w:val="24"/>
          <w:szCs w:val="24"/>
          <w:bdr w:val="nil"/>
          <w:lang w:val="en-US" w:eastAsia="en-GB"/>
        </w:rPr>
      </w:pPr>
      <w:r w:rsidRPr="000963A5">
        <w:rPr>
          <w:sz w:val="24"/>
          <w:szCs w:val="24"/>
          <w:lang w:val="en-US"/>
        </w:rPr>
        <w:t xml:space="preserve">The development of the 50forFreedom web platform. </w:t>
      </w:r>
      <w:r w:rsidRPr="000963A5">
        <w:rPr>
          <w:rFonts w:eastAsia="Arial Unicode MS" w:cs="Arial Unicode MS"/>
          <w:color w:val="000000"/>
          <w:sz w:val="24"/>
          <w:szCs w:val="24"/>
          <w:bdr w:val="nil"/>
          <w:lang w:val="en-US" w:eastAsia="en-GB"/>
        </w:rPr>
        <w:t xml:space="preserve">The online platform will inform visitors about the issue of forced </w:t>
      </w:r>
      <w:r w:rsidR="000F3BDE"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identify support for the Protocol through maps and visualizations of anonymized user data in addition to personalized messages and statements. It will also serve as an information hub for the campaign, where users can track the Protocol’s ratification around the world and engage their networks through use of the online content. </w:t>
      </w:r>
    </w:p>
    <w:p w14:paraId="59A4F685" w14:textId="77777777" w:rsidR="00CF437C" w:rsidRPr="000963A5" w:rsidRDefault="00CF437C" w:rsidP="00CF437C">
      <w:pPr>
        <w:pStyle w:val="ListParagraph"/>
        <w:numPr>
          <w:ilvl w:val="0"/>
          <w:numId w:val="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Organizing regional events in Latin America, and Asia, as well as a global event. Beyond promoting ratification and implementation of the Protocol, these events will provide an opportunity for the sharing of lessons learnt and good practices, as well as any new data that may </w:t>
      </w:r>
      <w:proofErr w:type="gramStart"/>
      <w:r w:rsidRPr="000963A5">
        <w:rPr>
          <w:rFonts w:eastAsia="Arial Unicode MS" w:cs="Arial Unicode MS"/>
          <w:color w:val="000000"/>
          <w:sz w:val="24"/>
          <w:szCs w:val="24"/>
          <w:bdr w:val="nil"/>
          <w:lang w:val="en-US" w:eastAsia="en-GB"/>
        </w:rPr>
        <w:t>be have</w:t>
      </w:r>
      <w:proofErr w:type="gramEnd"/>
      <w:r w:rsidRPr="000963A5">
        <w:rPr>
          <w:rFonts w:eastAsia="Arial Unicode MS" w:cs="Arial Unicode MS"/>
          <w:color w:val="000000"/>
          <w:sz w:val="24"/>
          <w:szCs w:val="24"/>
          <w:bdr w:val="nil"/>
          <w:lang w:val="en-US" w:eastAsia="en-GB"/>
        </w:rPr>
        <w:t xml:space="preserve"> been collected.</w:t>
      </w:r>
    </w:p>
    <w:p w14:paraId="289237C4" w14:textId="77777777" w:rsidR="00CF437C" w:rsidRPr="000963A5" w:rsidRDefault="00CF437C" w:rsidP="00CF437C">
      <w:pPr>
        <w:pStyle w:val="ListParagraph"/>
        <w:spacing w:after="0" w:line="240" w:lineRule="auto"/>
        <w:ind w:left="780"/>
        <w:jc w:val="both"/>
        <w:rPr>
          <w:rFonts w:eastAsia="Arial Unicode MS" w:cs="Arial Unicode MS"/>
          <w:color w:val="000000"/>
          <w:sz w:val="24"/>
          <w:szCs w:val="24"/>
          <w:bdr w:val="nil"/>
          <w:lang w:val="en-US" w:eastAsia="en-GB"/>
        </w:rPr>
      </w:pPr>
    </w:p>
    <w:p w14:paraId="0C721FD1"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will also aim to raise public awareness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though partnerships with social partners, the media, public-private </w:t>
      </w:r>
      <w:proofErr w:type="gramStart"/>
      <w:r w:rsidRPr="000963A5">
        <w:rPr>
          <w:rFonts w:eastAsia="Arial Unicode MS" w:cs="Arial Unicode MS"/>
          <w:color w:val="000000"/>
          <w:sz w:val="24"/>
          <w:szCs w:val="24"/>
          <w:bdr w:val="nil"/>
          <w:lang w:val="en-US" w:eastAsia="en-GB"/>
        </w:rPr>
        <w:t>partnerships</w:t>
      </w:r>
      <w:proofErr w:type="gramEnd"/>
      <w:r w:rsidRPr="000963A5">
        <w:rPr>
          <w:rFonts w:eastAsia="Arial Unicode MS" w:cs="Arial Unicode MS"/>
          <w:color w:val="000000"/>
          <w:sz w:val="24"/>
          <w:szCs w:val="24"/>
          <w:bdr w:val="nil"/>
          <w:lang w:val="en-US" w:eastAsia="en-GB"/>
        </w:rPr>
        <w:t xml:space="preserve"> and other key stakeholders. At the global level, partnerships with media will be built to improve reporting on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with the aim to produce reliable stories which can be widely disseminated and have a strong impact on public perception.</w:t>
      </w:r>
      <w:r w:rsidRPr="000963A5">
        <w:rPr>
          <w:sz w:val="24"/>
          <w:szCs w:val="24"/>
          <w:lang w:val="en-US"/>
        </w:rPr>
        <w:t xml:space="preserve"> </w:t>
      </w:r>
      <w:r w:rsidRPr="000963A5">
        <w:rPr>
          <w:rFonts w:eastAsia="Arial Unicode MS" w:cs="Arial Unicode MS"/>
          <w:color w:val="000000"/>
          <w:sz w:val="24"/>
          <w:szCs w:val="24"/>
          <w:bdr w:val="nil"/>
          <w:lang w:val="en-US" w:eastAsia="en-GB"/>
        </w:rPr>
        <w:t xml:space="preserve">The project will also produce a training kit for journalists, which will aim to enhance better reporting of challenges and progress in the fight against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proofErr w:type="gramStart"/>
      <w:r w:rsidRPr="000963A5">
        <w:rPr>
          <w:rFonts w:eastAsia="Arial Unicode MS" w:cs="Arial Unicode MS"/>
          <w:color w:val="000000"/>
          <w:sz w:val="24"/>
          <w:szCs w:val="24"/>
          <w:bdr w:val="nil"/>
          <w:lang w:val="en-US" w:eastAsia="en-GB"/>
        </w:rPr>
        <w:t>taking into account</w:t>
      </w:r>
      <w:proofErr w:type="gramEnd"/>
      <w:r w:rsidRPr="000963A5">
        <w:rPr>
          <w:rFonts w:eastAsia="Arial Unicode MS" w:cs="Arial Unicode MS"/>
          <w:color w:val="000000"/>
          <w:sz w:val="24"/>
          <w:szCs w:val="24"/>
          <w:bdr w:val="nil"/>
          <w:lang w:val="en-US" w:eastAsia="en-GB"/>
        </w:rPr>
        <w:t xml:space="preserve"> ethical concerns and safety issues.</w:t>
      </w:r>
    </w:p>
    <w:p w14:paraId="113B3E97"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28DCDA09" w14:textId="77777777" w:rsidR="00CF437C" w:rsidRPr="000963A5" w:rsidRDefault="00CF437C" w:rsidP="00CF437C">
      <w:pPr>
        <w:spacing w:after="0" w:line="240" w:lineRule="auto"/>
        <w:jc w:val="both"/>
        <w:rPr>
          <w:rFonts w:cs="Arial"/>
          <w:sz w:val="24"/>
          <w:szCs w:val="24"/>
          <w:lang w:val="en-US"/>
        </w:rPr>
      </w:pPr>
      <w:r w:rsidRPr="000963A5">
        <w:rPr>
          <w:rFonts w:eastAsia="Arial Unicode MS" w:cs="Arial Unicode MS"/>
          <w:color w:val="000000"/>
          <w:sz w:val="24"/>
          <w:szCs w:val="24"/>
          <w:bdr w:val="nil"/>
          <w:lang w:val="en-US" w:eastAsia="en-GB"/>
        </w:rPr>
        <w:t xml:space="preserve">The project will work closely with Employers’ and Workers’ organizations. </w:t>
      </w:r>
      <w:r w:rsidRPr="000963A5">
        <w:rPr>
          <w:rFonts w:cs="Arial"/>
          <w:sz w:val="24"/>
          <w:szCs w:val="24"/>
          <w:lang w:val="en-US"/>
        </w:rPr>
        <w:t xml:space="preserve">A network will be created for employers’ and business to discuss issues of concern related to forced </w:t>
      </w:r>
      <w:r w:rsidR="007C3ECF" w:rsidRPr="000963A5">
        <w:rPr>
          <w:rFonts w:cs="Arial"/>
          <w:sz w:val="24"/>
          <w:szCs w:val="24"/>
          <w:lang w:val="en-US"/>
        </w:rPr>
        <w:t>labor</w:t>
      </w:r>
      <w:r w:rsidRPr="000963A5">
        <w:rPr>
          <w:rFonts w:cs="Arial"/>
          <w:sz w:val="24"/>
          <w:szCs w:val="24"/>
          <w:lang w:val="en-US"/>
        </w:rPr>
        <w:t xml:space="preserve">, share best practices and lessons learned in combatting forced </w:t>
      </w:r>
      <w:r w:rsidR="007C3ECF" w:rsidRPr="000963A5">
        <w:rPr>
          <w:rFonts w:cs="Arial"/>
          <w:sz w:val="24"/>
          <w:szCs w:val="24"/>
          <w:lang w:val="en-US"/>
        </w:rPr>
        <w:t>labor</w:t>
      </w:r>
      <w:r w:rsidRPr="000963A5">
        <w:rPr>
          <w:rFonts w:cs="Arial"/>
          <w:sz w:val="24"/>
          <w:szCs w:val="24"/>
          <w:lang w:val="en-US"/>
        </w:rPr>
        <w:t xml:space="preserve">. The project will also include ITUC as an implementing partner to raise awareness on the issue of forced </w:t>
      </w:r>
      <w:r w:rsidR="007C3ECF" w:rsidRPr="000963A5">
        <w:rPr>
          <w:rFonts w:cs="Arial"/>
          <w:sz w:val="24"/>
          <w:szCs w:val="24"/>
          <w:lang w:val="en-US"/>
        </w:rPr>
        <w:t>labor</w:t>
      </w:r>
      <w:r w:rsidRPr="000963A5">
        <w:rPr>
          <w:rFonts w:cs="Arial"/>
          <w:sz w:val="24"/>
          <w:szCs w:val="24"/>
          <w:lang w:val="en-US"/>
        </w:rPr>
        <w:t xml:space="preserve"> in Paraguay, </w:t>
      </w:r>
      <w:proofErr w:type="gramStart"/>
      <w:r w:rsidRPr="000963A5">
        <w:rPr>
          <w:rFonts w:cs="Arial"/>
          <w:sz w:val="24"/>
          <w:szCs w:val="24"/>
          <w:lang w:val="en-US"/>
        </w:rPr>
        <w:t>Mauritania</w:t>
      </w:r>
      <w:proofErr w:type="gramEnd"/>
      <w:r w:rsidRPr="000963A5">
        <w:rPr>
          <w:rFonts w:cs="Arial"/>
          <w:sz w:val="24"/>
          <w:szCs w:val="24"/>
          <w:lang w:val="en-US"/>
        </w:rPr>
        <w:t xml:space="preserve"> and Malaysia.</w:t>
      </w:r>
    </w:p>
    <w:p w14:paraId="3BA54112" w14:textId="77777777" w:rsidR="00CF437C" w:rsidRPr="000963A5" w:rsidRDefault="00CF437C" w:rsidP="00CF437C">
      <w:pPr>
        <w:spacing w:after="0" w:line="240" w:lineRule="auto"/>
        <w:jc w:val="both"/>
        <w:rPr>
          <w:rFonts w:cs="Arial"/>
          <w:sz w:val="24"/>
          <w:szCs w:val="24"/>
          <w:lang w:val="en-US"/>
        </w:rPr>
      </w:pPr>
    </w:p>
    <w:p w14:paraId="4DBE130D" w14:textId="77777777" w:rsidR="00CF437C" w:rsidRPr="000963A5" w:rsidRDefault="0011297A" w:rsidP="00CF437C">
      <w:pPr>
        <w:spacing w:after="0" w:line="240" w:lineRule="auto"/>
        <w:jc w:val="both"/>
        <w:rPr>
          <w:rFonts w:cs="Arial"/>
          <w:sz w:val="24"/>
          <w:szCs w:val="24"/>
          <w:lang w:val="en-US"/>
        </w:rPr>
      </w:pPr>
      <w:r w:rsidRPr="000963A5">
        <w:rPr>
          <w:rFonts w:cs="Arial"/>
          <w:sz w:val="24"/>
          <w:szCs w:val="24"/>
          <w:lang w:val="en-US"/>
        </w:rPr>
        <w:t>S</w:t>
      </w:r>
      <w:r w:rsidR="00CF437C" w:rsidRPr="000963A5">
        <w:rPr>
          <w:rFonts w:cs="Arial"/>
          <w:sz w:val="24"/>
          <w:szCs w:val="24"/>
          <w:lang w:val="en-US"/>
        </w:rPr>
        <w:t>upport</w:t>
      </w:r>
      <w:r w:rsidRPr="000963A5">
        <w:rPr>
          <w:rFonts w:cs="Arial"/>
          <w:sz w:val="24"/>
          <w:szCs w:val="24"/>
          <w:lang w:val="en-US"/>
        </w:rPr>
        <w:t xml:space="preserve"> will also be provided to</w:t>
      </w:r>
      <w:r w:rsidR="00CF437C" w:rsidRPr="000963A5">
        <w:rPr>
          <w:rFonts w:cs="Arial"/>
          <w:sz w:val="24"/>
          <w:szCs w:val="24"/>
          <w:lang w:val="en-US"/>
        </w:rPr>
        <w:t xml:space="preserve"> national and local governments and other key partners in three of the priority countries, specifically, Mauritania, Nepal, and Peru, to implement prevention and remedy-related interventions, offering livelihoods and education programs for people at risk and victims of forced </w:t>
      </w:r>
      <w:r w:rsidR="007C3ECF" w:rsidRPr="000963A5">
        <w:rPr>
          <w:rFonts w:cs="Arial"/>
          <w:sz w:val="24"/>
          <w:szCs w:val="24"/>
          <w:lang w:val="en-US"/>
        </w:rPr>
        <w:t>labor</w:t>
      </w:r>
      <w:r w:rsidR="00CF437C" w:rsidRPr="000963A5">
        <w:rPr>
          <w:rFonts w:cs="Arial"/>
          <w:sz w:val="24"/>
          <w:szCs w:val="24"/>
          <w:lang w:val="en-US"/>
        </w:rPr>
        <w:t xml:space="preserve">. </w:t>
      </w:r>
    </w:p>
    <w:p w14:paraId="0FEDA674" w14:textId="77777777" w:rsidR="00CF437C" w:rsidRPr="000963A5" w:rsidRDefault="00CF437C">
      <w:pPr>
        <w:rPr>
          <w:rFonts w:asciiTheme="majorHAnsi" w:eastAsia="Arial Unicode MS" w:hAnsiTheme="majorHAnsi" w:cstheme="majorBidi"/>
          <w:b/>
          <w:color w:val="2E74B5" w:themeColor="accent1" w:themeShade="BF"/>
          <w:sz w:val="32"/>
          <w:szCs w:val="32"/>
          <w:bdr w:val="nil"/>
          <w:lang w:val="en-US" w:eastAsia="en-GB"/>
        </w:rPr>
      </w:pPr>
      <w:r w:rsidRPr="000963A5">
        <w:rPr>
          <w:rFonts w:eastAsia="Arial Unicode MS"/>
          <w:b/>
          <w:bdr w:val="nil"/>
          <w:lang w:val="en-US" w:eastAsia="en-GB"/>
        </w:rPr>
        <w:br w:type="page"/>
      </w:r>
    </w:p>
    <w:p w14:paraId="2B17639E" w14:textId="77777777" w:rsidR="007903E4" w:rsidRPr="000963A5" w:rsidRDefault="007903E4" w:rsidP="007903E4">
      <w:pPr>
        <w:pStyle w:val="Heading1"/>
        <w:rPr>
          <w:rFonts w:eastAsia="Arial Unicode MS"/>
          <w:b/>
          <w:bdr w:val="nil"/>
          <w:lang w:val="en-US" w:eastAsia="en-GB"/>
        </w:rPr>
      </w:pPr>
      <w:bookmarkStart w:id="38" w:name="_Toc497920273"/>
      <w:r w:rsidRPr="000963A5">
        <w:rPr>
          <w:rFonts w:eastAsia="Arial Unicode MS"/>
          <w:b/>
          <w:bdr w:val="nil"/>
          <w:lang w:val="en-US" w:eastAsia="en-GB"/>
        </w:rPr>
        <w:lastRenderedPageBreak/>
        <w:t xml:space="preserve">Chapter 2: </w:t>
      </w:r>
      <w:r w:rsidR="008D717A" w:rsidRPr="000963A5">
        <w:rPr>
          <w:rFonts w:eastAsia="Arial Unicode MS"/>
          <w:b/>
          <w:bdr w:val="nil"/>
          <w:lang w:val="en-US" w:eastAsia="en-GB"/>
        </w:rPr>
        <w:t xml:space="preserve">Mauritania </w:t>
      </w:r>
      <w:r w:rsidRPr="000963A5">
        <w:rPr>
          <w:rFonts w:eastAsia="Arial Unicode MS"/>
          <w:b/>
          <w:bdr w:val="nil"/>
          <w:lang w:val="en-US" w:eastAsia="en-GB"/>
        </w:rPr>
        <w:t>Analysis</w:t>
      </w:r>
      <w:bookmarkEnd w:id="38"/>
      <w:r w:rsidRPr="000963A5">
        <w:rPr>
          <w:rFonts w:eastAsia="Arial Unicode MS"/>
          <w:b/>
          <w:bdr w:val="nil"/>
          <w:lang w:val="en-US" w:eastAsia="en-GB"/>
        </w:rPr>
        <w:t xml:space="preserve"> </w:t>
      </w:r>
    </w:p>
    <w:p w14:paraId="3B557612" w14:textId="77777777" w:rsidR="00A61000" w:rsidRPr="000963A5" w:rsidRDefault="00A61000" w:rsidP="00A61000">
      <w:pPr>
        <w:rPr>
          <w:lang w:val="en-US" w:eastAsia="en-GB"/>
        </w:rPr>
      </w:pPr>
    </w:p>
    <w:p w14:paraId="589F69ED" w14:textId="77777777" w:rsidR="00A61000" w:rsidRPr="000963A5" w:rsidRDefault="00A61000" w:rsidP="00CE7835">
      <w:pPr>
        <w:jc w:val="center"/>
        <w:rPr>
          <w:lang w:val="en-US" w:eastAsia="en-GB"/>
        </w:rPr>
      </w:pPr>
      <w:r w:rsidRPr="000963A5">
        <w:rPr>
          <w:noProof/>
          <w:lang w:eastAsia="en-GB"/>
        </w:rPr>
        <w:drawing>
          <wp:inline distT="0" distB="0" distL="0" distR="0" wp14:anchorId="49109256" wp14:editId="1BCAD253">
            <wp:extent cx="5450400" cy="3614400"/>
            <wp:effectExtent l="0" t="0" r="0" b="5715"/>
            <wp:docPr id="3" name="Picture 3" descr="I:\FPRW\OLD-DECLARATION\BY TOPIC\10 Forced Labour\05 Communication and Advocacy\05 Photos\cn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PRW\OLD-DECLARATION\BY TOPIC\10 Forced Labour\05 Communication and Advocacy\05 Photos\cn14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0400" cy="3614400"/>
                    </a:xfrm>
                    <a:prstGeom prst="rect">
                      <a:avLst/>
                    </a:prstGeom>
                    <a:noFill/>
                    <a:ln>
                      <a:noFill/>
                    </a:ln>
                  </pic:spPr>
                </pic:pic>
              </a:graphicData>
            </a:graphic>
          </wp:inline>
        </w:drawing>
      </w:r>
    </w:p>
    <w:p w14:paraId="76AF9DAF"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4A4134B1" w14:textId="77777777" w:rsidR="007903E4" w:rsidRPr="000963A5" w:rsidRDefault="007903E4" w:rsidP="007903E4">
      <w:pPr>
        <w:pStyle w:val="Heading2"/>
        <w:rPr>
          <w:rFonts w:eastAsia="Arial Unicode MS"/>
          <w:b/>
          <w:bdr w:val="nil"/>
          <w:lang w:val="en-US" w:eastAsia="en-GB"/>
        </w:rPr>
      </w:pPr>
      <w:bookmarkStart w:id="39" w:name="_Toc497920274"/>
      <w:r w:rsidRPr="000963A5">
        <w:rPr>
          <w:rFonts w:eastAsia="Arial Unicode MS"/>
          <w:b/>
          <w:bdr w:val="nil"/>
          <w:lang w:val="en-US" w:eastAsia="en-GB"/>
        </w:rPr>
        <w:t xml:space="preserve">2.1 International Standards on forced </w:t>
      </w:r>
      <w:r w:rsidR="007C3ECF" w:rsidRPr="000963A5">
        <w:rPr>
          <w:rFonts w:eastAsia="Arial Unicode MS"/>
          <w:b/>
          <w:bdr w:val="nil"/>
          <w:lang w:val="en-US" w:eastAsia="en-GB"/>
        </w:rPr>
        <w:t>labor</w:t>
      </w:r>
      <w:bookmarkEnd w:id="39"/>
    </w:p>
    <w:p w14:paraId="428F365A"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0B25028D"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Mauritania has ratified the following ILO International Standards on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p>
    <w:p w14:paraId="25DF8542"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tbl>
      <w:tblPr>
        <w:tblStyle w:val="TableGrid"/>
        <w:tblW w:w="0" w:type="auto"/>
        <w:tblLook w:val="04A0" w:firstRow="1" w:lastRow="0" w:firstColumn="1" w:lastColumn="0" w:noHBand="0" w:noVBand="1"/>
      </w:tblPr>
      <w:tblGrid>
        <w:gridCol w:w="6799"/>
        <w:gridCol w:w="2217"/>
      </w:tblGrid>
      <w:tr w:rsidR="007903E4" w:rsidRPr="000963A5" w14:paraId="1D00638D" w14:textId="77777777" w:rsidTr="007903E4">
        <w:tc>
          <w:tcPr>
            <w:tcW w:w="6799" w:type="dxa"/>
            <w:shd w:val="clear" w:color="auto" w:fill="D5DCE4" w:themeFill="text2" w:themeFillTint="33"/>
          </w:tcPr>
          <w:p w14:paraId="0B080AFF" w14:textId="77777777" w:rsidR="007903E4" w:rsidRPr="000963A5" w:rsidRDefault="007903E4" w:rsidP="007903E4">
            <w:pPr>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International Standards</w:t>
            </w:r>
          </w:p>
        </w:tc>
        <w:tc>
          <w:tcPr>
            <w:tcW w:w="2217" w:type="dxa"/>
            <w:shd w:val="clear" w:color="auto" w:fill="D5DCE4" w:themeFill="text2" w:themeFillTint="33"/>
          </w:tcPr>
          <w:p w14:paraId="4E9AA031" w14:textId="77777777" w:rsidR="007903E4" w:rsidRPr="000963A5" w:rsidRDefault="007903E4" w:rsidP="007903E4">
            <w:pPr>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Ratification date:</w:t>
            </w:r>
          </w:p>
        </w:tc>
      </w:tr>
      <w:tr w:rsidR="007903E4" w:rsidRPr="000963A5" w14:paraId="3561D444" w14:textId="77777777" w:rsidTr="007903E4">
        <w:tc>
          <w:tcPr>
            <w:tcW w:w="6799" w:type="dxa"/>
          </w:tcPr>
          <w:p w14:paraId="32F7D358" w14:textId="77777777" w:rsidR="007903E4" w:rsidRPr="000963A5" w:rsidRDefault="007903E4" w:rsidP="007903E4">
            <w:pPr>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1930 (No. 29)</w:t>
            </w:r>
          </w:p>
        </w:tc>
        <w:tc>
          <w:tcPr>
            <w:tcW w:w="2217" w:type="dxa"/>
          </w:tcPr>
          <w:p w14:paraId="68739681" w14:textId="77777777" w:rsidR="007903E4" w:rsidRPr="000963A5" w:rsidRDefault="007903E4" w:rsidP="007903E4">
            <w:pPr>
              <w:jc w:val="right"/>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20 June 1961</w:t>
            </w:r>
          </w:p>
        </w:tc>
      </w:tr>
      <w:tr w:rsidR="007903E4" w:rsidRPr="000963A5" w14:paraId="45C3A62D" w14:textId="77777777" w:rsidTr="007903E4">
        <w:tc>
          <w:tcPr>
            <w:tcW w:w="6799" w:type="dxa"/>
          </w:tcPr>
          <w:p w14:paraId="051902C8" w14:textId="77777777" w:rsidR="007903E4" w:rsidRPr="000963A5" w:rsidRDefault="007903E4" w:rsidP="007903E4">
            <w:pPr>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Abolition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1957 (No. 105)</w:t>
            </w:r>
          </w:p>
        </w:tc>
        <w:tc>
          <w:tcPr>
            <w:tcW w:w="2217" w:type="dxa"/>
          </w:tcPr>
          <w:p w14:paraId="2B8C7079" w14:textId="77777777" w:rsidR="007903E4" w:rsidRPr="000963A5" w:rsidRDefault="007903E4" w:rsidP="007903E4">
            <w:pPr>
              <w:jc w:val="right"/>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03 Apr 1997</w:t>
            </w:r>
          </w:p>
        </w:tc>
      </w:tr>
      <w:tr w:rsidR="007903E4" w:rsidRPr="000963A5" w14:paraId="42FF7787" w14:textId="77777777" w:rsidTr="007903E4">
        <w:tc>
          <w:tcPr>
            <w:tcW w:w="6799" w:type="dxa"/>
          </w:tcPr>
          <w:p w14:paraId="7DCAEC7A" w14:textId="77777777" w:rsidR="007903E4" w:rsidRPr="000963A5" w:rsidRDefault="007903E4" w:rsidP="007903E4">
            <w:pPr>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Protocol of 2014 to the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1930 </w:t>
            </w:r>
          </w:p>
        </w:tc>
        <w:tc>
          <w:tcPr>
            <w:tcW w:w="2217" w:type="dxa"/>
          </w:tcPr>
          <w:p w14:paraId="6CDF063E" w14:textId="77777777" w:rsidR="007903E4" w:rsidRPr="000963A5" w:rsidRDefault="007903E4" w:rsidP="007903E4">
            <w:pPr>
              <w:jc w:val="right"/>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09 Feb 2016</w:t>
            </w:r>
          </w:p>
        </w:tc>
      </w:tr>
    </w:tbl>
    <w:p w14:paraId="5D994B63"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5CEDEA88"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Other important International Standards:</w:t>
      </w:r>
    </w:p>
    <w:p w14:paraId="2E4B4DE1"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In addition to the ILO International Standards, Mauritania has also ratified the following Conventions, Protocols and Regional Charters:</w:t>
      </w:r>
    </w:p>
    <w:p w14:paraId="19F78EDA"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Worst Forms of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1999 (No. 182)the International Convention on the Elimination of All Forms of Racial </w:t>
      </w:r>
      <w:proofErr w:type="gramStart"/>
      <w:r w:rsidRPr="000963A5">
        <w:rPr>
          <w:rFonts w:eastAsia="Arial Unicode MS" w:cs="Arial Unicode MS"/>
          <w:color w:val="000000"/>
          <w:sz w:val="24"/>
          <w:szCs w:val="24"/>
          <w:bdr w:val="nil"/>
          <w:lang w:val="en-US" w:eastAsia="en-GB"/>
        </w:rPr>
        <w:t>Discrimination;</w:t>
      </w:r>
      <w:proofErr w:type="gramEnd"/>
      <w:r w:rsidRPr="000963A5">
        <w:rPr>
          <w:rFonts w:eastAsia="Arial Unicode MS" w:cs="Arial Unicode MS"/>
          <w:color w:val="000000"/>
          <w:sz w:val="24"/>
          <w:szCs w:val="24"/>
          <w:bdr w:val="nil"/>
          <w:lang w:val="en-US" w:eastAsia="en-GB"/>
        </w:rPr>
        <w:t xml:space="preserve"> </w:t>
      </w:r>
    </w:p>
    <w:p w14:paraId="492FFA11"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International Covenant on Economic, Social and Cultural </w:t>
      </w:r>
      <w:proofErr w:type="gramStart"/>
      <w:r w:rsidRPr="000963A5">
        <w:rPr>
          <w:rFonts w:eastAsia="Arial Unicode MS" w:cs="Arial Unicode MS"/>
          <w:color w:val="000000"/>
          <w:sz w:val="24"/>
          <w:szCs w:val="24"/>
          <w:bdr w:val="nil"/>
          <w:lang w:val="en-US" w:eastAsia="en-GB"/>
        </w:rPr>
        <w:t>Rights;</w:t>
      </w:r>
      <w:proofErr w:type="gramEnd"/>
      <w:r w:rsidRPr="000963A5">
        <w:rPr>
          <w:rFonts w:eastAsia="Arial Unicode MS" w:cs="Arial Unicode MS"/>
          <w:color w:val="000000"/>
          <w:sz w:val="24"/>
          <w:szCs w:val="24"/>
          <w:bdr w:val="nil"/>
          <w:lang w:val="en-US" w:eastAsia="en-GB"/>
        </w:rPr>
        <w:t xml:space="preserve"> </w:t>
      </w:r>
    </w:p>
    <w:p w14:paraId="509932D8"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International Covenant on Civil and Political </w:t>
      </w:r>
      <w:proofErr w:type="gramStart"/>
      <w:r w:rsidRPr="000963A5">
        <w:rPr>
          <w:rFonts w:eastAsia="Arial Unicode MS" w:cs="Arial Unicode MS"/>
          <w:color w:val="000000"/>
          <w:sz w:val="24"/>
          <w:szCs w:val="24"/>
          <w:bdr w:val="nil"/>
          <w:lang w:val="en-US" w:eastAsia="en-GB"/>
        </w:rPr>
        <w:t>Rights;</w:t>
      </w:r>
      <w:proofErr w:type="gramEnd"/>
      <w:r w:rsidRPr="000963A5">
        <w:rPr>
          <w:rFonts w:eastAsia="Arial Unicode MS" w:cs="Arial Unicode MS"/>
          <w:color w:val="000000"/>
          <w:sz w:val="24"/>
          <w:szCs w:val="24"/>
          <w:bdr w:val="nil"/>
          <w:lang w:val="en-US" w:eastAsia="en-GB"/>
        </w:rPr>
        <w:t xml:space="preserve"> </w:t>
      </w:r>
    </w:p>
    <w:p w14:paraId="20406C0D"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Convention against Torture and Other Cruel Inhuman, Degrading Treatment or </w:t>
      </w:r>
      <w:proofErr w:type="gramStart"/>
      <w:r w:rsidRPr="000963A5">
        <w:rPr>
          <w:rFonts w:eastAsia="Arial Unicode MS" w:cs="Arial Unicode MS"/>
          <w:color w:val="000000"/>
          <w:sz w:val="24"/>
          <w:szCs w:val="24"/>
          <w:bdr w:val="nil"/>
          <w:lang w:val="en-US" w:eastAsia="en-GB"/>
        </w:rPr>
        <w:t>Punishment;</w:t>
      </w:r>
      <w:proofErr w:type="gramEnd"/>
      <w:r w:rsidRPr="000963A5">
        <w:rPr>
          <w:rFonts w:eastAsia="Arial Unicode MS" w:cs="Arial Unicode MS"/>
          <w:color w:val="000000"/>
          <w:sz w:val="24"/>
          <w:szCs w:val="24"/>
          <w:bdr w:val="nil"/>
          <w:lang w:val="en-US" w:eastAsia="en-GB"/>
        </w:rPr>
        <w:t xml:space="preserve"> </w:t>
      </w:r>
    </w:p>
    <w:p w14:paraId="627DF18F"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Convention on the Elimination of All Forms of Discrimination against </w:t>
      </w:r>
      <w:proofErr w:type="gramStart"/>
      <w:r w:rsidRPr="000963A5">
        <w:rPr>
          <w:rFonts w:eastAsia="Arial Unicode MS" w:cs="Arial Unicode MS"/>
          <w:color w:val="000000"/>
          <w:sz w:val="24"/>
          <w:szCs w:val="24"/>
          <w:bdr w:val="nil"/>
          <w:lang w:val="en-US" w:eastAsia="en-GB"/>
        </w:rPr>
        <w:t>Women;</w:t>
      </w:r>
      <w:proofErr w:type="gramEnd"/>
      <w:r w:rsidRPr="000963A5">
        <w:rPr>
          <w:rFonts w:eastAsia="Arial Unicode MS" w:cs="Arial Unicode MS"/>
          <w:color w:val="000000"/>
          <w:sz w:val="24"/>
          <w:szCs w:val="24"/>
          <w:bdr w:val="nil"/>
          <w:lang w:val="en-US" w:eastAsia="en-GB"/>
        </w:rPr>
        <w:t xml:space="preserve"> </w:t>
      </w:r>
    </w:p>
    <w:p w14:paraId="14A8D5B1"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Convention on the Rights of the </w:t>
      </w:r>
      <w:proofErr w:type="gramStart"/>
      <w:r w:rsidRPr="000963A5">
        <w:rPr>
          <w:rFonts w:eastAsia="Arial Unicode MS" w:cs="Arial Unicode MS"/>
          <w:color w:val="000000"/>
          <w:sz w:val="24"/>
          <w:szCs w:val="24"/>
          <w:bdr w:val="nil"/>
          <w:lang w:val="en-US" w:eastAsia="en-GB"/>
        </w:rPr>
        <w:t>Child;</w:t>
      </w:r>
      <w:proofErr w:type="gramEnd"/>
      <w:r w:rsidRPr="000963A5">
        <w:rPr>
          <w:rFonts w:eastAsia="Arial Unicode MS" w:cs="Arial Unicode MS"/>
          <w:color w:val="000000"/>
          <w:sz w:val="24"/>
          <w:szCs w:val="24"/>
          <w:bdr w:val="nil"/>
          <w:lang w:val="en-US" w:eastAsia="en-GB"/>
        </w:rPr>
        <w:t xml:space="preserve"> </w:t>
      </w:r>
    </w:p>
    <w:p w14:paraId="2C1A9981"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Optional Protocol to the Convention on the Rights of the Child on the Sale of Children, Child Prostitution and Child </w:t>
      </w:r>
      <w:proofErr w:type="gramStart"/>
      <w:r w:rsidRPr="000963A5">
        <w:rPr>
          <w:rFonts w:eastAsia="Arial Unicode MS" w:cs="Arial Unicode MS"/>
          <w:color w:val="000000"/>
          <w:sz w:val="24"/>
          <w:szCs w:val="24"/>
          <w:bdr w:val="nil"/>
          <w:lang w:val="en-US" w:eastAsia="en-GB"/>
        </w:rPr>
        <w:t>Pornography;</w:t>
      </w:r>
      <w:proofErr w:type="gramEnd"/>
      <w:r w:rsidRPr="000963A5">
        <w:rPr>
          <w:rFonts w:eastAsia="Arial Unicode MS" w:cs="Arial Unicode MS"/>
          <w:color w:val="000000"/>
          <w:sz w:val="24"/>
          <w:szCs w:val="24"/>
          <w:bdr w:val="nil"/>
          <w:lang w:val="en-US" w:eastAsia="en-GB"/>
        </w:rPr>
        <w:t xml:space="preserve"> </w:t>
      </w:r>
    </w:p>
    <w:p w14:paraId="137FB82B"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lastRenderedPageBreak/>
        <w:t>The African Charter on Human and Peoples’ Rights (which prohibits slavery</w:t>
      </w:r>
      <w:proofErr w:type="gramStart"/>
      <w:r w:rsidRPr="000963A5">
        <w:rPr>
          <w:rFonts w:eastAsia="Arial Unicode MS" w:cs="Arial Unicode MS"/>
          <w:color w:val="000000"/>
          <w:sz w:val="24"/>
          <w:szCs w:val="24"/>
          <w:bdr w:val="nil"/>
          <w:lang w:val="en-US" w:eastAsia="en-GB"/>
        </w:rPr>
        <w:t>);</w:t>
      </w:r>
      <w:proofErr w:type="gramEnd"/>
      <w:r w:rsidRPr="000963A5">
        <w:rPr>
          <w:rFonts w:eastAsia="Arial Unicode MS" w:cs="Arial Unicode MS"/>
          <w:color w:val="000000"/>
          <w:sz w:val="24"/>
          <w:szCs w:val="24"/>
          <w:bdr w:val="nil"/>
          <w:lang w:val="en-US" w:eastAsia="en-GB"/>
        </w:rPr>
        <w:t xml:space="preserve"> </w:t>
      </w:r>
    </w:p>
    <w:p w14:paraId="25C8F5FB"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Protocol to the African Charter on Human and Peoples’ Rights on the Rights of Women in Africa; and </w:t>
      </w:r>
    </w:p>
    <w:p w14:paraId="2991660B" w14:textId="77777777" w:rsidR="007903E4" w:rsidRPr="000963A5" w:rsidRDefault="007903E4" w:rsidP="00E5643B">
      <w:pPr>
        <w:pStyle w:val="ListParagraph"/>
        <w:numPr>
          <w:ilvl w:val="0"/>
          <w:numId w:val="10"/>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African Charter on the Rights and Welfare of the Child.</w:t>
      </w:r>
    </w:p>
    <w:p w14:paraId="4A046EE4"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271EF1D4"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Awareness, </w:t>
      </w:r>
      <w:proofErr w:type="gramStart"/>
      <w:r w:rsidRPr="000963A5">
        <w:rPr>
          <w:rFonts w:eastAsia="Arial Unicode MS" w:cs="Arial Unicode MS"/>
          <w:b/>
          <w:color w:val="000000"/>
          <w:sz w:val="24"/>
          <w:szCs w:val="24"/>
          <w:bdr w:val="nil"/>
          <w:lang w:val="en-US" w:eastAsia="en-GB"/>
        </w:rPr>
        <w:t>Publication</w:t>
      </w:r>
      <w:proofErr w:type="gramEnd"/>
      <w:r w:rsidRPr="000963A5">
        <w:rPr>
          <w:rFonts w:eastAsia="Arial Unicode MS" w:cs="Arial Unicode MS"/>
          <w:b/>
          <w:color w:val="000000"/>
          <w:sz w:val="24"/>
          <w:szCs w:val="24"/>
          <w:bdr w:val="nil"/>
          <w:lang w:val="en-US" w:eastAsia="en-GB"/>
        </w:rPr>
        <w:t xml:space="preserve"> and dissemination of International Instruments</w:t>
      </w:r>
    </w:p>
    <w:p w14:paraId="6930130D"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Certain Human Rights associations and the Office of the United Nations High Commissioner for Human Rights (OHCHR) have published and partially d</w:t>
      </w:r>
      <w:r w:rsidR="00222DDA" w:rsidRPr="000963A5">
        <w:rPr>
          <w:rFonts w:eastAsia="Arial Unicode MS" w:cs="Arial Unicode MS"/>
          <w:color w:val="000000"/>
          <w:sz w:val="24"/>
          <w:szCs w:val="24"/>
          <w:bdr w:val="nil"/>
          <w:lang w:val="en-US" w:eastAsia="en-GB"/>
        </w:rPr>
        <w:t>isseminated</w:t>
      </w:r>
      <w:r w:rsidRPr="000963A5">
        <w:rPr>
          <w:rFonts w:eastAsia="Arial Unicode MS" w:cs="Arial Unicode MS"/>
          <w:color w:val="000000"/>
          <w:sz w:val="24"/>
          <w:szCs w:val="24"/>
          <w:bdr w:val="nil"/>
          <w:lang w:val="en-US" w:eastAsia="en-GB"/>
        </w:rPr>
        <w:t xml:space="preserve"> these Instruments, however in general they are not known among stakeholders in Mauritania. </w:t>
      </w:r>
    </w:p>
    <w:p w14:paraId="7457CD09"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6761C103" w14:textId="77777777" w:rsidR="007903E4" w:rsidRPr="000963A5" w:rsidRDefault="007903E4" w:rsidP="00222DDA">
      <w:pPr>
        <w:pStyle w:val="Heading3"/>
        <w:rPr>
          <w:rFonts w:eastAsia="Arial Unicode MS"/>
          <w:b/>
          <w:bdr w:val="nil"/>
          <w:lang w:val="en-US" w:eastAsia="en-GB"/>
        </w:rPr>
      </w:pPr>
      <w:r w:rsidRPr="000963A5">
        <w:rPr>
          <w:rFonts w:eastAsia="Arial Unicode MS"/>
          <w:b/>
          <w:bdr w:val="nil"/>
          <w:lang w:val="en-US" w:eastAsia="en-GB"/>
        </w:rPr>
        <w:t xml:space="preserve">Findings </w:t>
      </w:r>
    </w:p>
    <w:p w14:paraId="2C367BEA" w14:textId="77777777" w:rsidR="007903E4" w:rsidRPr="000963A5" w:rsidRDefault="007903E4" w:rsidP="0020764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There is limited awareness of these</w:t>
      </w:r>
      <w:r w:rsidR="00C15672" w:rsidRPr="000963A5">
        <w:rPr>
          <w:rFonts w:eastAsia="Arial Unicode MS" w:cs="Arial Unicode MS"/>
          <w:color w:val="000000"/>
          <w:sz w:val="24"/>
          <w:szCs w:val="24"/>
          <w:bdr w:val="nil"/>
          <w:lang w:val="en-US" w:eastAsia="en-GB"/>
        </w:rPr>
        <w:t xml:space="preserve"> International</w:t>
      </w:r>
      <w:r w:rsidRPr="000963A5">
        <w:rPr>
          <w:rFonts w:eastAsia="Arial Unicode MS" w:cs="Arial Unicode MS"/>
          <w:color w:val="000000"/>
          <w:sz w:val="24"/>
          <w:szCs w:val="24"/>
          <w:bdr w:val="nil"/>
          <w:lang w:val="en-US" w:eastAsia="en-GB"/>
        </w:rPr>
        <w:t xml:space="preserve"> </w:t>
      </w:r>
      <w:r w:rsidR="00C15672" w:rsidRPr="000963A5">
        <w:rPr>
          <w:rFonts w:eastAsia="Arial Unicode MS" w:cs="Arial Unicode MS"/>
          <w:color w:val="000000"/>
          <w:sz w:val="24"/>
          <w:szCs w:val="24"/>
          <w:bdr w:val="nil"/>
          <w:lang w:val="en-US" w:eastAsia="en-GB"/>
        </w:rPr>
        <w:t>I</w:t>
      </w:r>
      <w:r w:rsidRPr="000963A5">
        <w:rPr>
          <w:rFonts w:eastAsia="Arial Unicode MS" w:cs="Arial Unicode MS"/>
          <w:color w:val="000000"/>
          <w:sz w:val="24"/>
          <w:szCs w:val="24"/>
          <w:bdr w:val="nil"/>
          <w:lang w:val="en-US" w:eastAsia="en-GB"/>
        </w:rPr>
        <w:t>nstruments at all levels, including among government officials, police, judicial system actors and civil society. The Special Rapporteur on contemporary forms of slavery has urged the Government to publish the anti-slavery conventions in the official gazette, “Journal Officiel de la Mauritanie”.</w:t>
      </w:r>
      <w:r w:rsidR="00781CBC" w:rsidRPr="000963A5">
        <w:rPr>
          <w:rFonts w:eastAsia="Arial Unicode MS" w:cs="Arial Unicode MS"/>
          <w:color w:val="000000"/>
          <w:sz w:val="24"/>
          <w:szCs w:val="24"/>
          <w:bdr w:val="nil"/>
          <w:lang w:val="en-US" w:eastAsia="en-GB"/>
        </w:rPr>
        <w:t xml:space="preserve"> </w:t>
      </w:r>
      <w:r w:rsidR="00207647" w:rsidRPr="000963A5">
        <w:rPr>
          <w:rFonts w:eastAsia="Arial Unicode MS" w:cs="Arial Unicode MS"/>
          <w:color w:val="000000"/>
          <w:sz w:val="24"/>
          <w:szCs w:val="24"/>
          <w:bdr w:val="nil"/>
          <w:lang w:val="en-US" w:eastAsia="en-GB"/>
        </w:rPr>
        <w:t xml:space="preserve">In 2017, </w:t>
      </w:r>
      <w:r w:rsidR="00207647" w:rsidRPr="000963A5">
        <w:rPr>
          <w:bCs/>
          <w:color w:val="000000"/>
          <w:sz w:val="24"/>
          <w:szCs w:val="24"/>
          <w:lang w:val="en-US"/>
        </w:rPr>
        <w:t xml:space="preserve">the Office of the High Commissioner on Human Rights, with the Ministry of Justice and the Commissariat aux Droits de l’Homme agreed to publish all international norms related to slavery in a special edition of the </w:t>
      </w:r>
      <w:r w:rsidR="00207647" w:rsidRPr="000963A5">
        <w:rPr>
          <w:rFonts w:eastAsia="Arial Unicode MS" w:cs="Arial Unicode MS"/>
          <w:color w:val="000000"/>
          <w:sz w:val="24"/>
          <w:szCs w:val="24"/>
          <w:bdr w:val="nil"/>
          <w:lang w:val="en-US" w:eastAsia="en-GB"/>
        </w:rPr>
        <w:t>“Journal Officiel de la Mauritanie” (</w:t>
      </w:r>
      <w:r w:rsidR="00207647" w:rsidRPr="000963A5">
        <w:rPr>
          <w:rFonts w:eastAsia="Arial Unicode MS" w:cs="Arial Unicode MS"/>
          <w:i/>
          <w:color w:val="000000"/>
          <w:sz w:val="24"/>
          <w:szCs w:val="24"/>
          <w:bdr w:val="nil"/>
          <w:lang w:val="en-US" w:eastAsia="en-GB"/>
        </w:rPr>
        <w:t>edition spéciale</w:t>
      </w:r>
      <w:r w:rsidR="00207647" w:rsidRPr="000963A5">
        <w:rPr>
          <w:rFonts w:eastAsia="Arial Unicode MS" w:cs="Arial Unicode MS"/>
          <w:color w:val="000000"/>
          <w:sz w:val="24"/>
          <w:szCs w:val="24"/>
          <w:bdr w:val="nil"/>
          <w:lang w:val="en-US" w:eastAsia="en-GB"/>
        </w:rPr>
        <w:t>).</w:t>
      </w:r>
    </w:p>
    <w:p w14:paraId="413C8218"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4957B480" w14:textId="77777777" w:rsidR="00207647" w:rsidRPr="000963A5" w:rsidRDefault="00207647" w:rsidP="00207647">
      <w:pPr>
        <w:spacing w:after="0" w:line="240" w:lineRule="auto"/>
        <w:jc w:val="both"/>
        <w:rPr>
          <w:rFonts w:eastAsia="Arial Unicode MS" w:cs="Arial Unicode MS"/>
          <w:color w:val="000000"/>
          <w:sz w:val="24"/>
          <w:szCs w:val="24"/>
          <w:bdr w:val="nil"/>
          <w:lang w:val="en-US" w:eastAsia="en-GB"/>
        </w:rPr>
      </w:pPr>
      <w:r w:rsidRPr="000963A5">
        <w:rPr>
          <w:rStyle w:val="Heading3Char"/>
          <w:b/>
          <w:lang w:val="en-US"/>
        </w:rPr>
        <w:t>Risks and Assumptions</w:t>
      </w:r>
      <w:r w:rsidRPr="000963A5">
        <w:rPr>
          <w:rFonts w:eastAsia="Arial Unicode MS" w:cs="Arial Unicode MS"/>
          <w:color w:val="000000"/>
          <w:sz w:val="24"/>
          <w:szCs w:val="24"/>
          <w:bdr w:val="nil"/>
          <w:lang w:val="en-US" w:eastAsia="en-GB"/>
        </w:rPr>
        <w:t xml:space="preserve"> </w:t>
      </w:r>
    </w:p>
    <w:p w14:paraId="44B46DEA" w14:textId="77777777" w:rsidR="00207647" w:rsidRPr="000963A5" w:rsidRDefault="00207647" w:rsidP="00207647">
      <w:pPr>
        <w:spacing w:after="0" w:line="240" w:lineRule="auto"/>
        <w:jc w:val="both"/>
        <w:rPr>
          <w:rFonts w:eastAsia="Arial Unicode MS" w:cs="Arial Unicode MS"/>
          <w:color w:val="000000"/>
          <w:sz w:val="24"/>
          <w:szCs w:val="24"/>
          <w:bdr w:val="nil"/>
          <w:lang w:val="en-US" w:eastAsia="en-GB"/>
        </w:rPr>
      </w:pPr>
      <w:r w:rsidRPr="000963A5">
        <w:rPr>
          <w:rFonts w:cs="Times New Roman"/>
          <w:sz w:val="24"/>
          <w:szCs w:val="24"/>
          <w:lang w:val="en-US"/>
        </w:rPr>
        <w:t>The entry into force of the Protocol in 2017 and its dissemination, together with the other international standards, is an opportunity to renew the commitment of the government and other stakeholders to eliminate forced labor. However, the</w:t>
      </w:r>
      <w:r w:rsidRPr="000963A5">
        <w:rPr>
          <w:rFonts w:eastAsia="Arial Unicode MS" w:cs="Arial Unicode MS"/>
          <w:color w:val="000000"/>
          <w:sz w:val="24"/>
          <w:szCs w:val="24"/>
          <w:bdr w:val="nil"/>
          <w:lang w:val="en-US" w:eastAsia="en-GB"/>
        </w:rPr>
        <w:t xml:space="preserve"> dissemination of this material may only be partial and may not reach important stakeholders such as civil society organizations, worker organizations and employers in the most vulnerable regions. </w:t>
      </w:r>
    </w:p>
    <w:p w14:paraId="58E9748F" w14:textId="77777777" w:rsidR="00C15672" w:rsidRPr="000963A5" w:rsidRDefault="00C15672" w:rsidP="007903E4">
      <w:pPr>
        <w:spacing w:after="0" w:line="240" w:lineRule="auto"/>
        <w:jc w:val="both"/>
        <w:rPr>
          <w:rFonts w:eastAsia="Arial Unicode MS" w:cs="Arial Unicode MS"/>
          <w:color w:val="000000"/>
          <w:sz w:val="24"/>
          <w:szCs w:val="24"/>
          <w:bdr w:val="nil"/>
          <w:lang w:val="en-US" w:eastAsia="en-GB"/>
        </w:rPr>
      </w:pPr>
    </w:p>
    <w:p w14:paraId="0F2987E4" w14:textId="77777777" w:rsidR="007903E4" w:rsidRPr="000963A5" w:rsidRDefault="007903E4" w:rsidP="0083738D">
      <w:pPr>
        <w:pStyle w:val="Heading3"/>
        <w:rPr>
          <w:b/>
          <w:lang w:val="en-US"/>
        </w:rPr>
      </w:pPr>
      <w:r w:rsidRPr="000963A5">
        <w:rPr>
          <w:b/>
          <w:lang w:val="en-US"/>
        </w:rPr>
        <w:t>Roles and recommendations for the Bridge Project</w:t>
      </w:r>
    </w:p>
    <w:p w14:paraId="474EE58F" w14:textId="77777777" w:rsidR="00207647" w:rsidRPr="000963A5" w:rsidRDefault="00207647" w:rsidP="0020764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Bridge project will contribute to raising the awareness of international standards through: </w:t>
      </w:r>
    </w:p>
    <w:p w14:paraId="38C96D7A" w14:textId="77777777" w:rsidR="00207647" w:rsidRPr="000963A5" w:rsidRDefault="00207647" w:rsidP="00E5643B">
      <w:pPr>
        <w:pStyle w:val="ListParagraph"/>
        <w:numPr>
          <w:ilvl w:val="0"/>
          <w:numId w:val="3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dissemination of the Special Edition of the “Journal Officiel” targeting key stakeholders in the most vulnerable regions; and </w:t>
      </w:r>
    </w:p>
    <w:p w14:paraId="2279A296" w14:textId="77777777" w:rsidR="00207647" w:rsidRPr="000963A5" w:rsidRDefault="00207647" w:rsidP="00E5643B">
      <w:pPr>
        <w:pStyle w:val="ListParagraph"/>
        <w:numPr>
          <w:ilvl w:val="0"/>
          <w:numId w:val="3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inclusion of International Standards in the planned trainings and awareness raising activities for officials, </w:t>
      </w:r>
      <w:proofErr w:type="gramStart"/>
      <w:r w:rsidRPr="000963A5">
        <w:rPr>
          <w:rFonts w:eastAsia="Arial Unicode MS" w:cs="Arial Unicode MS"/>
          <w:color w:val="000000"/>
          <w:sz w:val="24"/>
          <w:szCs w:val="24"/>
          <w:bdr w:val="nil"/>
          <w:lang w:val="en-US" w:eastAsia="en-GB"/>
        </w:rPr>
        <w:t>employers’</w:t>
      </w:r>
      <w:proofErr w:type="gramEnd"/>
      <w:r w:rsidRPr="000963A5">
        <w:rPr>
          <w:rFonts w:eastAsia="Arial Unicode MS" w:cs="Arial Unicode MS"/>
          <w:color w:val="000000"/>
          <w:sz w:val="24"/>
          <w:szCs w:val="24"/>
          <w:bdr w:val="nil"/>
          <w:lang w:val="en-US" w:eastAsia="en-GB"/>
        </w:rPr>
        <w:t xml:space="preserve"> and workers’ organizations, as well as for civil society.</w:t>
      </w:r>
      <w:r w:rsidRPr="000963A5" w:rsidDel="00D85A32">
        <w:rPr>
          <w:rFonts w:eastAsia="Arial Unicode MS" w:cs="Arial Unicode MS"/>
          <w:color w:val="000000"/>
          <w:sz w:val="24"/>
          <w:szCs w:val="24"/>
          <w:bdr w:val="nil"/>
          <w:lang w:val="en-US" w:eastAsia="en-GB"/>
        </w:rPr>
        <w:t xml:space="preserve"> </w:t>
      </w:r>
    </w:p>
    <w:p w14:paraId="2F5F0FFD" w14:textId="77777777" w:rsidR="008A19E2" w:rsidRPr="000963A5" w:rsidRDefault="008A19E2" w:rsidP="008A19E2">
      <w:pPr>
        <w:rPr>
          <w:lang w:val="en-US" w:eastAsia="en-GB"/>
        </w:rPr>
      </w:pPr>
    </w:p>
    <w:p w14:paraId="6CF518ED" w14:textId="77777777" w:rsidR="007903E4" w:rsidRPr="000963A5" w:rsidRDefault="007903E4" w:rsidP="007903E4">
      <w:pPr>
        <w:pStyle w:val="Heading2"/>
        <w:jc w:val="both"/>
        <w:rPr>
          <w:b/>
          <w:lang w:val="en-US"/>
        </w:rPr>
      </w:pPr>
      <w:bookmarkStart w:id="40" w:name="_Toc497920275"/>
      <w:r w:rsidRPr="000963A5">
        <w:rPr>
          <w:b/>
          <w:lang w:val="en-US"/>
        </w:rPr>
        <w:t xml:space="preserve">2.2 National laws addressing forced </w:t>
      </w:r>
      <w:r w:rsidR="007C3ECF" w:rsidRPr="000963A5">
        <w:rPr>
          <w:b/>
          <w:lang w:val="en-US"/>
        </w:rPr>
        <w:t>labor</w:t>
      </w:r>
      <w:bookmarkEnd w:id="40"/>
    </w:p>
    <w:p w14:paraId="11CA28E6" w14:textId="77777777" w:rsidR="007903E4" w:rsidRPr="000963A5" w:rsidRDefault="007903E4" w:rsidP="007903E4">
      <w:pPr>
        <w:spacing w:after="0" w:line="240" w:lineRule="auto"/>
        <w:jc w:val="both"/>
        <w:rPr>
          <w:lang w:val="en-US" w:eastAsia="en-GB"/>
        </w:rPr>
      </w:pPr>
    </w:p>
    <w:p w14:paraId="138FA925" w14:textId="77777777" w:rsidR="00207647" w:rsidRPr="000963A5" w:rsidRDefault="00207647" w:rsidP="00207647">
      <w:pPr>
        <w:spacing w:after="0" w:line="240" w:lineRule="auto"/>
        <w:jc w:val="both"/>
        <w:rPr>
          <w:sz w:val="24"/>
          <w:szCs w:val="24"/>
          <w:lang w:val="en-US"/>
        </w:rPr>
      </w:pPr>
      <w:r w:rsidRPr="000963A5">
        <w:rPr>
          <w:sz w:val="24"/>
          <w:szCs w:val="24"/>
          <w:lang w:val="en-US"/>
        </w:rPr>
        <w:t xml:space="preserve">Mauritania’s legal framework makes the distinction between forced labor and trafficking and the country has different National Action Plans for forced labor, human </w:t>
      </w:r>
      <w:proofErr w:type="gramStart"/>
      <w:r w:rsidRPr="000963A5">
        <w:rPr>
          <w:sz w:val="24"/>
          <w:szCs w:val="24"/>
          <w:lang w:val="en-US"/>
        </w:rPr>
        <w:t>trafficking</w:t>
      </w:r>
      <w:proofErr w:type="gramEnd"/>
      <w:r w:rsidRPr="000963A5">
        <w:rPr>
          <w:sz w:val="24"/>
          <w:szCs w:val="24"/>
          <w:lang w:val="en-US"/>
        </w:rPr>
        <w:t xml:space="preserve"> and child labor. The 025/2003 law on trafficking in persons (</w:t>
      </w:r>
      <w:r w:rsidRPr="000963A5">
        <w:rPr>
          <w:i/>
          <w:sz w:val="24"/>
          <w:szCs w:val="24"/>
          <w:lang w:val="en-US"/>
        </w:rPr>
        <w:t>traite des personnes</w:t>
      </w:r>
      <w:r w:rsidRPr="000963A5">
        <w:rPr>
          <w:sz w:val="24"/>
          <w:szCs w:val="24"/>
          <w:lang w:val="en-US"/>
        </w:rPr>
        <w:t xml:space="preserve">) includes forced labor in the definition of trafficking, while Article 3 of the </w:t>
      </w:r>
      <w:r w:rsidRPr="000963A5">
        <w:rPr>
          <w:sz w:val="24"/>
          <w:szCs w:val="24"/>
          <w:lang w:val="en-US" w:eastAsia="en-GB"/>
        </w:rPr>
        <w:t xml:space="preserve">Anti-slavery Act No. 2015-031 defines </w:t>
      </w:r>
      <w:r w:rsidRPr="000963A5">
        <w:rPr>
          <w:rStyle w:val="Strong"/>
          <w:b w:val="0"/>
          <w:color w:val="000000"/>
          <w:sz w:val="24"/>
          <w:szCs w:val="24"/>
          <w:shd w:val="clear" w:color="auto" w:fill="FFFFFF"/>
          <w:lang w:val="en-US"/>
        </w:rPr>
        <w:t xml:space="preserve">practices </w:t>
      </w:r>
      <w:proofErr w:type="gramStart"/>
      <w:r w:rsidRPr="000963A5">
        <w:rPr>
          <w:rStyle w:val="Strong"/>
          <w:b w:val="0"/>
          <w:color w:val="000000"/>
          <w:sz w:val="24"/>
          <w:szCs w:val="24"/>
          <w:shd w:val="clear" w:color="auto" w:fill="FFFFFF"/>
          <w:lang w:val="en-US"/>
        </w:rPr>
        <w:t>similar to</w:t>
      </w:r>
      <w:proofErr w:type="gramEnd"/>
      <w:r w:rsidRPr="000963A5">
        <w:rPr>
          <w:rStyle w:val="Strong"/>
          <w:b w:val="0"/>
          <w:color w:val="000000"/>
          <w:sz w:val="24"/>
          <w:szCs w:val="24"/>
          <w:shd w:val="clear" w:color="auto" w:fill="FFFFFF"/>
          <w:lang w:val="en-US"/>
        </w:rPr>
        <w:t xml:space="preserve"> slavery</w:t>
      </w:r>
      <w:r w:rsidRPr="000963A5">
        <w:rPr>
          <w:sz w:val="24"/>
          <w:szCs w:val="24"/>
          <w:lang w:val="en-US" w:eastAsia="en-GB"/>
        </w:rPr>
        <w:t xml:space="preserve"> </w:t>
      </w:r>
      <w:r w:rsidRPr="000963A5">
        <w:rPr>
          <w:sz w:val="24"/>
          <w:szCs w:val="24"/>
          <w:lang w:val="en-US"/>
        </w:rPr>
        <w:t xml:space="preserve">including debt bondage, serfdom, forced marriage, any form of forced labor. </w:t>
      </w:r>
    </w:p>
    <w:p w14:paraId="09589CA7" w14:textId="77777777" w:rsidR="00A61000" w:rsidRPr="000963A5" w:rsidRDefault="00A61000" w:rsidP="007903E4">
      <w:pPr>
        <w:spacing w:after="0" w:line="240" w:lineRule="auto"/>
        <w:jc w:val="both"/>
        <w:rPr>
          <w:b/>
          <w:sz w:val="24"/>
          <w:szCs w:val="24"/>
          <w:lang w:val="en-US" w:eastAsia="en-GB"/>
        </w:rPr>
      </w:pPr>
    </w:p>
    <w:p w14:paraId="277E6C97" w14:textId="77777777" w:rsidR="007903E4" w:rsidRPr="000963A5" w:rsidRDefault="007903E4" w:rsidP="007903E4">
      <w:pPr>
        <w:spacing w:after="0" w:line="240" w:lineRule="auto"/>
        <w:jc w:val="both"/>
        <w:rPr>
          <w:b/>
          <w:sz w:val="24"/>
          <w:szCs w:val="24"/>
          <w:lang w:val="en-US" w:eastAsia="en-GB"/>
        </w:rPr>
      </w:pPr>
      <w:r w:rsidRPr="000963A5">
        <w:rPr>
          <w:b/>
          <w:sz w:val="24"/>
          <w:szCs w:val="24"/>
          <w:lang w:val="en-US" w:eastAsia="en-GB"/>
        </w:rPr>
        <w:t xml:space="preserve">Background: </w:t>
      </w:r>
    </w:p>
    <w:p w14:paraId="38189FFE" w14:textId="77777777" w:rsidR="007903E4" w:rsidRPr="000963A5" w:rsidRDefault="007903E4" w:rsidP="007903E4">
      <w:pPr>
        <w:spacing w:after="0" w:line="240" w:lineRule="auto"/>
        <w:jc w:val="both"/>
        <w:rPr>
          <w:sz w:val="24"/>
          <w:szCs w:val="24"/>
          <w:lang w:val="en-US" w:eastAsia="en-GB"/>
        </w:rPr>
      </w:pPr>
      <w:r w:rsidRPr="000963A5">
        <w:rPr>
          <w:sz w:val="24"/>
          <w:szCs w:val="24"/>
          <w:lang w:val="en-US" w:eastAsia="en-GB"/>
        </w:rPr>
        <w:t xml:space="preserve">The legal system in Mauritania is a mix of the colonially inherited French Civil Law legal system and of Sharia Law. The judicial </w:t>
      </w:r>
      <w:r w:rsidR="007C3ECF" w:rsidRPr="000963A5">
        <w:rPr>
          <w:sz w:val="24"/>
          <w:szCs w:val="24"/>
          <w:lang w:val="en-US" w:eastAsia="en-GB"/>
        </w:rPr>
        <w:t>organization</w:t>
      </w:r>
      <w:r w:rsidRPr="000963A5">
        <w:rPr>
          <w:sz w:val="24"/>
          <w:szCs w:val="24"/>
          <w:lang w:val="en-US" w:eastAsia="en-GB"/>
        </w:rPr>
        <w:t xml:space="preserve"> established after Independence created a system </w:t>
      </w:r>
      <w:r w:rsidRPr="000963A5">
        <w:rPr>
          <w:sz w:val="24"/>
          <w:szCs w:val="24"/>
          <w:lang w:val="en-US" w:eastAsia="en-GB"/>
        </w:rPr>
        <w:lastRenderedPageBreak/>
        <w:t xml:space="preserve">of courts comprising of Cadis courts which function alongside a conventional court system including courts of first instance, </w:t>
      </w:r>
      <w:r w:rsidR="007C3ECF" w:rsidRPr="000963A5">
        <w:rPr>
          <w:sz w:val="24"/>
          <w:szCs w:val="24"/>
          <w:lang w:val="en-US" w:eastAsia="en-GB"/>
        </w:rPr>
        <w:t>labor</w:t>
      </w:r>
      <w:r w:rsidRPr="000963A5">
        <w:rPr>
          <w:sz w:val="24"/>
          <w:szCs w:val="24"/>
          <w:lang w:val="en-US" w:eastAsia="en-GB"/>
        </w:rPr>
        <w:t xml:space="preserve"> courts, Superior Court of </w:t>
      </w:r>
      <w:proofErr w:type="gramStart"/>
      <w:r w:rsidRPr="000963A5">
        <w:rPr>
          <w:sz w:val="24"/>
          <w:szCs w:val="24"/>
          <w:lang w:val="en-US" w:eastAsia="en-GB"/>
        </w:rPr>
        <w:t>Appeal</w:t>
      </w:r>
      <w:proofErr w:type="gramEnd"/>
      <w:r w:rsidRPr="000963A5">
        <w:rPr>
          <w:sz w:val="24"/>
          <w:szCs w:val="24"/>
          <w:lang w:val="en-US" w:eastAsia="en-GB"/>
        </w:rPr>
        <w:t xml:space="preserve"> and a Supreme Court.</w:t>
      </w:r>
      <w:r w:rsidR="00BF3CC0" w:rsidRPr="000963A5">
        <w:rPr>
          <w:sz w:val="24"/>
          <w:szCs w:val="24"/>
          <w:lang w:val="en-US" w:eastAsia="en-GB"/>
        </w:rPr>
        <w:t xml:space="preserve"> While</w:t>
      </w:r>
      <w:r w:rsidRPr="000963A5">
        <w:rPr>
          <w:sz w:val="24"/>
          <w:szCs w:val="24"/>
          <w:lang w:val="en-US" w:eastAsia="en-GB"/>
        </w:rPr>
        <w:t xml:space="preserve"> Cadis Courts </w:t>
      </w:r>
      <w:r w:rsidR="00B3070B" w:rsidRPr="000963A5">
        <w:rPr>
          <w:sz w:val="24"/>
          <w:szCs w:val="24"/>
          <w:lang w:val="en-US" w:eastAsia="en-GB"/>
        </w:rPr>
        <w:t>used to apply only</w:t>
      </w:r>
      <w:r w:rsidRPr="000963A5">
        <w:rPr>
          <w:sz w:val="24"/>
          <w:szCs w:val="24"/>
          <w:lang w:val="en-US" w:eastAsia="en-GB"/>
        </w:rPr>
        <w:t xml:space="preserve"> Sharia law, all the other courts </w:t>
      </w:r>
      <w:r w:rsidR="00B3070B" w:rsidRPr="000963A5">
        <w:rPr>
          <w:sz w:val="24"/>
          <w:szCs w:val="24"/>
          <w:lang w:val="en-US" w:eastAsia="en-GB"/>
        </w:rPr>
        <w:t xml:space="preserve">had an </w:t>
      </w:r>
      <w:r w:rsidRPr="000963A5">
        <w:rPr>
          <w:sz w:val="24"/>
          <w:szCs w:val="24"/>
          <w:lang w:val="en-US" w:eastAsia="en-GB"/>
        </w:rPr>
        <w:t xml:space="preserve">internal structure </w:t>
      </w:r>
      <w:r w:rsidR="00B3070B" w:rsidRPr="000963A5">
        <w:rPr>
          <w:sz w:val="24"/>
          <w:szCs w:val="24"/>
          <w:lang w:val="en-US" w:eastAsia="en-GB"/>
        </w:rPr>
        <w:t>of</w:t>
      </w:r>
      <w:r w:rsidRPr="000963A5">
        <w:rPr>
          <w:sz w:val="24"/>
          <w:szCs w:val="24"/>
          <w:lang w:val="en-US" w:eastAsia="en-GB"/>
        </w:rPr>
        <w:t xml:space="preserve"> two chambers, one for Islamic law and the other for modern law. With the Arabisation and Islamisation </w:t>
      </w:r>
      <w:r w:rsidR="00B3070B" w:rsidRPr="000963A5">
        <w:rPr>
          <w:sz w:val="24"/>
          <w:szCs w:val="24"/>
          <w:lang w:val="en-US" w:eastAsia="en-GB"/>
        </w:rPr>
        <w:t xml:space="preserve">policies </w:t>
      </w:r>
      <w:r w:rsidRPr="000963A5">
        <w:rPr>
          <w:sz w:val="24"/>
          <w:szCs w:val="24"/>
          <w:lang w:val="en-US" w:eastAsia="en-GB"/>
        </w:rPr>
        <w:t>of the country in the 1980s, a 1983 law on judicial re-</w:t>
      </w:r>
      <w:r w:rsidR="007C3ECF" w:rsidRPr="000963A5">
        <w:rPr>
          <w:sz w:val="24"/>
          <w:szCs w:val="24"/>
          <w:lang w:val="en-US" w:eastAsia="en-GB"/>
        </w:rPr>
        <w:t>organization</w:t>
      </w:r>
      <w:r w:rsidRPr="000963A5">
        <w:rPr>
          <w:sz w:val="24"/>
          <w:szCs w:val="24"/>
          <w:lang w:val="en-US" w:eastAsia="en-GB"/>
        </w:rPr>
        <w:t xml:space="preserve"> abolished the separation of Islamic and modern chambers in courts and established a unified system that was to </w:t>
      </w:r>
      <w:r w:rsidR="00B3070B" w:rsidRPr="000963A5">
        <w:rPr>
          <w:sz w:val="24"/>
          <w:szCs w:val="24"/>
          <w:lang w:val="en-US" w:eastAsia="en-GB"/>
        </w:rPr>
        <w:t xml:space="preserve">apply </w:t>
      </w:r>
      <w:r w:rsidRPr="000963A5">
        <w:rPr>
          <w:sz w:val="24"/>
          <w:szCs w:val="24"/>
          <w:lang w:val="en-US" w:eastAsia="en-GB"/>
        </w:rPr>
        <w:t>predominantly Sharia law. Similarly</w:t>
      </w:r>
      <w:r w:rsidR="00B3070B" w:rsidRPr="000963A5">
        <w:rPr>
          <w:sz w:val="24"/>
          <w:szCs w:val="24"/>
          <w:lang w:val="en-US" w:eastAsia="en-GB"/>
        </w:rPr>
        <w:t>,</w:t>
      </w:r>
      <w:r w:rsidRPr="000963A5">
        <w:rPr>
          <w:sz w:val="24"/>
          <w:szCs w:val="24"/>
          <w:lang w:val="en-US" w:eastAsia="en-GB"/>
        </w:rPr>
        <w:t xml:space="preserve"> there were major efforts to reform all substantive laws to make them reflect Sharia law. However, this theoretical predominance of Sharia law has not fundamentally altered the Civil Law foundation upon which the legal system has been developed. Sources of Mauritanian law are the Sharia, the Constitution, legislations (organic laws, ordinary laws, </w:t>
      </w:r>
      <w:proofErr w:type="gramStart"/>
      <w:r w:rsidRPr="000963A5">
        <w:rPr>
          <w:sz w:val="24"/>
          <w:szCs w:val="24"/>
          <w:lang w:val="en-US" w:eastAsia="en-GB"/>
        </w:rPr>
        <w:t>ordinances</w:t>
      </w:r>
      <w:proofErr w:type="gramEnd"/>
      <w:r w:rsidRPr="000963A5">
        <w:rPr>
          <w:sz w:val="24"/>
          <w:szCs w:val="24"/>
          <w:lang w:val="en-US" w:eastAsia="en-GB"/>
        </w:rPr>
        <w:t xml:space="preserve"> and decrees) and treaties. </w:t>
      </w:r>
    </w:p>
    <w:p w14:paraId="23BEA386" w14:textId="77777777" w:rsidR="007903E4" w:rsidRPr="000963A5" w:rsidRDefault="007903E4" w:rsidP="007903E4">
      <w:pPr>
        <w:spacing w:after="0" w:line="240" w:lineRule="auto"/>
        <w:jc w:val="both"/>
        <w:rPr>
          <w:sz w:val="24"/>
          <w:szCs w:val="24"/>
          <w:lang w:val="en-US" w:eastAsia="en-GB"/>
        </w:rPr>
      </w:pPr>
    </w:p>
    <w:p w14:paraId="639413C2" w14:textId="77777777" w:rsidR="007903E4" w:rsidRPr="000963A5" w:rsidRDefault="007903E4" w:rsidP="007903E4">
      <w:pPr>
        <w:spacing w:after="0" w:line="240" w:lineRule="auto"/>
        <w:jc w:val="both"/>
        <w:rPr>
          <w:b/>
          <w:sz w:val="24"/>
          <w:szCs w:val="24"/>
          <w:lang w:val="en-US" w:eastAsia="en-GB"/>
        </w:rPr>
      </w:pPr>
      <w:r w:rsidRPr="000963A5">
        <w:rPr>
          <w:b/>
          <w:sz w:val="24"/>
          <w:szCs w:val="24"/>
          <w:lang w:val="en-US" w:eastAsia="en-GB"/>
        </w:rPr>
        <w:t xml:space="preserve">The Constitution:  </w:t>
      </w:r>
    </w:p>
    <w:p w14:paraId="42C6EFA3" w14:textId="77777777" w:rsidR="007903E4" w:rsidRPr="000963A5" w:rsidRDefault="007903E4" w:rsidP="007903E4">
      <w:pPr>
        <w:spacing w:after="0" w:line="240" w:lineRule="auto"/>
        <w:jc w:val="both"/>
        <w:rPr>
          <w:sz w:val="24"/>
          <w:szCs w:val="24"/>
          <w:lang w:val="en-US" w:eastAsia="en-GB"/>
        </w:rPr>
      </w:pPr>
      <w:r w:rsidRPr="000963A5">
        <w:rPr>
          <w:sz w:val="24"/>
          <w:szCs w:val="24"/>
          <w:lang w:val="en-US" w:eastAsia="en-GB"/>
        </w:rPr>
        <w:t xml:space="preserve">The Constitution was revised in 2012 to </w:t>
      </w:r>
      <w:r w:rsidR="007C3ECF" w:rsidRPr="000963A5">
        <w:rPr>
          <w:sz w:val="24"/>
          <w:szCs w:val="24"/>
          <w:lang w:val="en-US" w:eastAsia="en-GB"/>
        </w:rPr>
        <w:t>recognize</w:t>
      </w:r>
      <w:r w:rsidRPr="000963A5">
        <w:rPr>
          <w:sz w:val="24"/>
          <w:szCs w:val="24"/>
          <w:lang w:val="en-US" w:eastAsia="en-GB"/>
        </w:rPr>
        <w:t xml:space="preserve"> cultural and linguistic diversity and to address slavery-like practices and torture as crimes against humanity. Article 13 of the 1991 Constitution was amended with Constitutional Act No. 2012-015 of March 2012, to define slavery as an imprescriptible crime against humanity. This strengthened Act No. 2007/48 of August 2007 which for the </w:t>
      </w:r>
      <w:proofErr w:type="gramStart"/>
      <w:r w:rsidRPr="000963A5">
        <w:rPr>
          <w:sz w:val="24"/>
          <w:szCs w:val="24"/>
          <w:lang w:val="en-US" w:eastAsia="en-GB"/>
        </w:rPr>
        <w:t>first time</w:t>
      </w:r>
      <w:proofErr w:type="gramEnd"/>
      <w:r w:rsidRPr="000963A5">
        <w:rPr>
          <w:sz w:val="24"/>
          <w:szCs w:val="24"/>
          <w:lang w:val="en-US" w:eastAsia="en-GB"/>
        </w:rPr>
        <w:t xml:space="preserve"> defined slavery and slavery-like practices as an offence and allowed any legally </w:t>
      </w:r>
      <w:r w:rsidR="007C3ECF" w:rsidRPr="000963A5">
        <w:rPr>
          <w:sz w:val="24"/>
          <w:szCs w:val="24"/>
          <w:lang w:val="en-US" w:eastAsia="en-GB"/>
        </w:rPr>
        <w:t>recognized</w:t>
      </w:r>
      <w:r w:rsidRPr="000963A5">
        <w:rPr>
          <w:sz w:val="24"/>
          <w:szCs w:val="24"/>
          <w:lang w:val="en-US" w:eastAsia="en-GB"/>
        </w:rPr>
        <w:t xml:space="preserve"> human rights association to report crimes detected and to offer assistance to victims. This was a significant step forward, which exposed those who might go against the law to public condemnation. Constitutional amendments have also </w:t>
      </w:r>
      <w:r w:rsidR="007C3ECF" w:rsidRPr="000963A5">
        <w:rPr>
          <w:sz w:val="24"/>
          <w:szCs w:val="24"/>
          <w:lang w:val="en-US" w:eastAsia="en-GB"/>
        </w:rPr>
        <w:t>institutionalized</w:t>
      </w:r>
      <w:r w:rsidRPr="000963A5">
        <w:rPr>
          <w:sz w:val="24"/>
          <w:szCs w:val="24"/>
          <w:lang w:val="en-US" w:eastAsia="en-GB"/>
        </w:rPr>
        <w:t xml:space="preserve"> the National Human Rights Commission (CNDH) and </w:t>
      </w:r>
      <w:r w:rsidR="005F57E5" w:rsidRPr="000963A5">
        <w:rPr>
          <w:sz w:val="24"/>
          <w:szCs w:val="24"/>
          <w:lang w:val="en-US" w:eastAsia="en-GB"/>
        </w:rPr>
        <w:t xml:space="preserve">have given a </w:t>
      </w:r>
      <w:r w:rsidRPr="000963A5">
        <w:rPr>
          <w:sz w:val="24"/>
          <w:szCs w:val="24"/>
          <w:lang w:val="en-US" w:eastAsia="en-GB"/>
        </w:rPr>
        <w:t>higher status to international law over national legislation.</w:t>
      </w:r>
    </w:p>
    <w:p w14:paraId="64E42B36" w14:textId="77777777" w:rsidR="007903E4" w:rsidRPr="000963A5" w:rsidRDefault="007903E4" w:rsidP="007903E4">
      <w:pPr>
        <w:spacing w:after="0" w:line="240" w:lineRule="auto"/>
        <w:jc w:val="both"/>
        <w:rPr>
          <w:sz w:val="24"/>
          <w:szCs w:val="24"/>
          <w:lang w:val="en-US" w:eastAsia="en-GB"/>
        </w:rPr>
      </w:pPr>
    </w:p>
    <w:p w14:paraId="205A9F25" w14:textId="77777777" w:rsidR="007903E4" w:rsidRPr="000963A5" w:rsidRDefault="007903E4" w:rsidP="007903E4">
      <w:pPr>
        <w:spacing w:after="0" w:line="240" w:lineRule="auto"/>
        <w:jc w:val="both"/>
        <w:rPr>
          <w:b/>
          <w:sz w:val="24"/>
          <w:szCs w:val="24"/>
          <w:lang w:val="en-US" w:eastAsia="en-GB"/>
        </w:rPr>
      </w:pPr>
      <w:r w:rsidRPr="000963A5">
        <w:rPr>
          <w:b/>
          <w:sz w:val="24"/>
          <w:szCs w:val="24"/>
          <w:lang w:val="en-US" w:eastAsia="en-GB"/>
        </w:rPr>
        <w:t xml:space="preserve">Laws and decrees on forced </w:t>
      </w:r>
      <w:r w:rsidR="007C3ECF" w:rsidRPr="000963A5">
        <w:rPr>
          <w:b/>
          <w:sz w:val="24"/>
          <w:szCs w:val="24"/>
          <w:lang w:val="en-US" w:eastAsia="en-GB"/>
        </w:rPr>
        <w:t>labor</w:t>
      </w:r>
    </w:p>
    <w:p w14:paraId="4F9810D4" w14:textId="77777777" w:rsidR="007903E4" w:rsidRPr="000963A5" w:rsidRDefault="007903E4" w:rsidP="007903E4">
      <w:pPr>
        <w:spacing w:after="0" w:line="240" w:lineRule="auto"/>
        <w:jc w:val="both"/>
        <w:rPr>
          <w:sz w:val="24"/>
          <w:szCs w:val="24"/>
          <w:u w:val="single"/>
          <w:lang w:val="en-US" w:eastAsia="en-GB"/>
        </w:rPr>
      </w:pPr>
      <w:r w:rsidRPr="000963A5">
        <w:rPr>
          <w:sz w:val="24"/>
          <w:szCs w:val="24"/>
          <w:u w:val="single"/>
          <w:lang w:val="en-US" w:eastAsia="en-GB"/>
        </w:rPr>
        <w:t>Anti-slavery Act No. 2015-031 (2015):</w:t>
      </w:r>
    </w:p>
    <w:p w14:paraId="17CA6C4F" w14:textId="77777777" w:rsidR="007903E4" w:rsidRPr="000963A5" w:rsidRDefault="007903E4" w:rsidP="007903E4">
      <w:pPr>
        <w:spacing w:after="0" w:line="240" w:lineRule="auto"/>
        <w:jc w:val="both"/>
        <w:rPr>
          <w:sz w:val="24"/>
          <w:szCs w:val="24"/>
          <w:lang w:val="en-US" w:eastAsia="en-GB"/>
        </w:rPr>
      </w:pPr>
      <w:r w:rsidRPr="000963A5">
        <w:rPr>
          <w:sz w:val="24"/>
          <w:szCs w:val="24"/>
          <w:lang w:val="en-US" w:eastAsia="en-GB"/>
        </w:rPr>
        <w:t xml:space="preserve">In September 2015 a new anti-slavery Law (No. 2015-031) came into effect, repealing the previous Law 2007/48. From 2007 to 2015 only one court ruling had been issued showing the difficulties for victims in asserting their rights </w:t>
      </w:r>
      <w:proofErr w:type="gramStart"/>
      <w:r w:rsidRPr="000963A5">
        <w:rPr>
          <w:sz w:val="24"/>
          <w:szCs w:val="24"/>
          <w:lang w:val="en-US" w:eastAsia="en-GB"/>
        </w:rPr>
        <w:t>with regard to</w:t>
      </w:r>
      <w:proofErr w:type="gramEnd"/>
      <w:r w:rsidRPr="000963A5">
        <w:rPr>
          <w:sz w:val="24"/>
          <w:szCs w:val="24"/>
          <w:lang w:val="en-US" w:eastAsia="en-GB"/>
        </w:rPr>
        <w:t xml:space="preserve"> both the administrative and the judicial authorities. The new law reproduces the main provisions of the previous law by declaring slavery a crime against humanity. It increases prison sentences to 20 years and allows human rights </w:t>
      </w:r>
      <w:r w:rsidR="007C3ECF" w:rsidRPr="000963A5">
        <w:rPr>
          <w:sz w:val="24"/>
          <w:szCs w:val="24"/>
          <w:lang w:val="en-US" w:eastAsia="en-GB"/>
        </w:rPr>
        <w:t>organizations</w:t>
      </w:r>
      <w:r w:rsidRPr="000963A5">
        <w:rPr>
          <w:sz w:val="24"/>
          <w:szCs w:val="24"/>
          <w:lang w:val="en-US" w:eastAsia="en-GB"/>
        </w:rPr>
        <w:t xml:space="preserve"> that have been legally registered for five years, to file cases on behalf of victims. It also provides for the establishment of collegial courts to hear cases relating to slavery and slavery-like practices and ensures that the courts are bound to maintain the compensation rights of victims. </w:t>
      </w:r>
    </w:p>
    <w:p w14:paraId="4BA9DDA1" w14:textId="77777777" w:rsidR="007903E4" w:rsidRPr="000963A5" w:rsidRDefault="007903E4" w:rsidP="007903E4">
      <w:pPr>
        <w:spacing w:after="0" w:line="240" w:lineRule="auto"/>
        <w:jc w:val="both"/>
        <w:rPr>
          <w:sz w:val="24"/>
          <w:szCs w:val="24"/>
          <w:lang w:val="en-US" w:eastAsia="en-GB"/>
        </w:rPr>
      </w:pPr>
    </w:p>
    <w:p w14:paraId="4EA8358A" w14:textId="77777777" w:rsidR="007903E4" w:rsidRPr="000963A5" w:rsidRDefault="007903E4" w:rsidP="007903E4">
      <w:pPr>
        <w:spacing w:after="0" w:line="240" w:lineRule="auto"/>
        <w:jc w:val="both"/>
        <w:rPr>
          <w:sz w:val="24"/>
          <w:szCs w:val="24"/>
          <w:u w:val="single"/>
          <w:lang w:val="en-US" w:eastAsia="en-GB"/>
        </w:rPr>
      </w:pPr>
      <w:r w:rsidRPr="000963A5">
        <w:rPr>
          <w:sz w:val="24"/>
          <w:szCs w:val="24"/>
          <w:u w:val="single"/>
          <w:lang w:val="en-US" w:eastAsia="en-GB"/>
        </w:rPr>
        <w:t>Legal Aid Act No. 2015–030 (2015)</w:t>
      </w:r>
    </w:p>
    <w:p w14:paraId="261AD6FC" w14:textId="77777777" w:rsidR="007903E4" w:rsidRPr="000963A5" w:rsidRDefault="007903E4" w:rsidP="007903E4">
      <w:pPr>
        <w:spacing w:after="0" w:line="240" w:lineRule="auto"/>
        <w:jc w:val="both"/>
        <w:rPr>
          <w:sz w:val="24"/>
          <w:szCs w:val="24"/>
          <w:lang w:val="en-US" w:eastAsia="en-GB"/>
        </w:rPr>
      </w:pPr>
      <w:r w:rsidRPr="000963A5">
        <w:rPr>
          <w:sz w:val="24"/>
          <w:szCs w:val="24"/>
          <w:lang w:val="en-US" w:eastAsia="en-GB"/>
        </w:rPr>
        <w:t xml:space="preserve">On the same date as the Anti-slavery Act, the Legal Aid Act No. 2015–030 also came into effect. It gives the right to victims to receive legal aid to from the State </w:t>
      </w:r>
      <w:r w:rsidR="005F57E5" w:rsidRPr="000963A5">
        <w:rPr>
          <w:sz w:val="24"/>
          <w:szCs w:val="24"/>
          <w:lang w:val="en-US" w:eastAsia="en-GB"/>
        </w:rPr>
        <w:t xml:space="preserve">that </w:t>
      </w:r>
      <w:r w:rsidRPr="000963A5">
        <w:rPr>
          <w:sz w:val="24"/>
          <w:szCs w:val="24"/>
          <w:lang w:val="en-US" w:eastAsia="en-GB"/>
        </w:rPr>
        <w:t>will cover the costs normally borne by the parties if an applicant proves his</w:t>
      </w:r>
      <w:r w:rsidR="005F57E5" w:rsidRPr="000963A5">
        <w:rPr>
          <w:sz w:val="24"/>
          <w:szCs w:val="24"/>
          <w:lang w:val="en-US" w:eastAsia="en-GB"/>
        </w:rPr>
        <w:t xml:space="preserve">/her situation of poverty </w:t>
      </w:r>
      <w:r w:rsidRPr="000963A5">
        <w:rPr>
          <w:sz w:val="24"/>
          <w:szCs w:val="24"/>
          <w:lang w:val="en-US" w:eastAsia="en-GB"/>
        </w:rPr>
        <w:t xml:space="preserve">or </w:t>
      </w:r>
      <w:r w:rsidR="005F57E5" w:rsidRPr="000963A5">
        <w:rPr>
          <w:sz w:val="24"/>
          <w:szCs w:val="24"/>
          <w:lang w:val="en-US" w:eastAsia="en-GB"/>
        </w:rPr>
        <w:t xml:space="preserve">that he/she </w:t>
      </w:r>
      <w:r w:rsidRPr="000963A5">
        <w:rPr>
          <w:sz w:val="24"/>
          <w:szCs w:val="24"/>
          <w:lang w:val="en-US" w:eastAsia="en-GB"/>
        </w:rPr>
        <w:t>has</w:t>
      </w:r>
      <w:r w:rsidR="005F57E5" w:rsidRPr="000963A5">
        <w:rPr>
          <w:sz w:val="24"/>
          <w:szCs w:val="24"/>
          <w:lang w:val="en-US" w:eastAsia="en-GB"/>
        </w:rPr>
        <w:t xml:space="preserve"> a</w:t>
      </w:r>
      <w:r w:rsidRPr="000963A5">
        <w:rPr>
          <w:sz w:val="24"/>
          <w:szCs w:val="24"/>
          <w:lang w:val="en-US" w:eastAsia="en-GB"/>
        </w:rPr>
        <w:t xml:space="preserve"> limited annual income (see Art. 3). This legal aid system will potentially enable victims of forced </w:t>
      </w:r>
      <w:r w:rsidR="007C3ECF" w:rsidRPr="000963A5">
        <w:rPr>
          <w:sz w:val="24"/>
          <w:szCs w:val="24"/>
          <w:lang w:val="en-US" w:eastAsia="en-GB"/>
        </w:rPr>
        <w:t>labor</w:t>
      </w:r>
      <w:r w:rsidRPr="000963A5">
        <w:rPr>
          <w:sz w:val="24"/>
          <w:szCs w:val="24"/>
          <w:lang w:val="en-US" w:eastAsia="en-GB"/>
        </w:rPr>
        <w:t xml:space="preserve"> to benefit from free legal services. </w:t>
      </w:r>
    </w:p>
    <w:p w14:paraId="6EB651F1" w14:textId="77777777" w:rsidR="007903E4" w:rsidRPr="000963A5" w:rsidRDefault="007903E4" w:rsidP="007903E4">
      <w:pPr>
        <w:spacing w:after="0" w:line="240" w:lineRule="auto"/>
        <w:jc w:val="both"/>
        <w:rPr>
          <w:sz w:val="24"/>
          <w:szCs w:val="24"/>
          <w:lang w:val="en-US" w:eastAsia="en-GB"/>
        </w:rPr>
      </w:pPr>
    </w:p>
    <w:p w14:paraId="637286EE" w14:textId="77777777" w:rsidR="007903E4" w:rsidRPr="000963A5" w:rsidRDefault="007903E4" w:rsidP="007903E4">
      <w:pPr>
        <w:spacing w:after="0" w:line="240" w:lineRule="auto"/>
        <w:jc w:val="both"/>
        <w:rPr>
          <w:sz w:val="24"/>
          <w:szCs w:val="24"/>
          <w:u w:val="single"/>
          <w:lang w:val="en-US" w:eastAsia="en-GB"/>
        </w:rPr>
      </w:pPr>
      <w:r w:rsidRPr="000963A5">
        <w:rPr>
          <w:sz w:val="24"/>
          <w:szCs w:val="24"/>
          <w:u w:val="single"/>
          <w:lang w:val="en-US" w:eastAsia="en-GB"/>
        </w:rPr>
        <w:t>Decree No. 2016-002 (2016)</w:t>
      </w:r>
    </w:p>
    <w:p w14:paraId="3BAF4662" w14:textId="77777777" w:rsidR="007903E4" w:rsidRPr="000963A5" w:rsidRDefault="007903E4" w:rsidP="007903E4">
      <w:pPr>
        <w:spacing w:after="0" w:line="240" w:lineRule="auto"/>
        <w:jc w:val="both"/>
        <w:rPr>
          <w:sz w:val="24"/>
          <w:szCs w:val="24"/>
          <w:lang w:val="en-US" w:eastAsia="en-GB"/>
        </w:rPr>
      </w:pPr>
      <w:r w:rsidRPr="000963A5">
        <w:rPr>
          <w:sz w:val="24"/>
          <w:szCs w:val="24"/>
          <w:lang w:val="en-US" w:eastAsia="en-GB"/>
        </w:rPr>
        <w:t xml:space="preserve">Decree No. 2016-002 has established the seat and jurisdiction of three </w:t>
      </w:r>
      <w:r w:rsidR="007C3ECF" w:rsidRPr="000963A5">
        <w:rPr>
          <w:sz w:val="24"/>
          <w:szCs w:val="24"/>
          <w:lang w:val="en-US" w:eastAsia="en-GB"/>
        </w:rPr>
        <w:t>Specialized</w:t>
      </w:r>
      <w:r w:rsidRPr="000963A5">
        <w:rPr>
          <w:sz w:val="24"/>
          <w:szCs w:val="24"/>
          <w:lang w:val="en-US" w:eastAsia="en-GB"/>
        </w:rPr>
        <w:t xml:space="preserve"> Criminal Courts, exclusively to try slavery cases. The courts are based in Nouakchott, Nuadibouh and Nema. </w:t>
      </w:r>
    </w:p>
    <w:p w14:paraId="4E2BE2FC" w14:textId="77777777" w:rsidR="007903E4" w:rsidRPr="000963A5" w:rsidRDefault="007903E4" w:rsidP="007903E4">
      <w:pPr>
        <w:spacing w:after="0" w:line="240" w:lineRule="auto"/>
        <w:jc w:val="both"/>
        <w:rPr>
          <w:sz w:val="24"/>
          <w:szCs w:val="24"/>
          <w:lang w:val="en-US" w:eastAsia="en-GB"/>
        </w:rPr>
      </w:pPr>
    </w:p>
    <w:p w14:paraId="04AFBF08" w14:textId="77777777" w:rsidR="007903E4" w:rsidRPr="000963A5" w:rsidRDefault="007903E4" w:rsidP="007903E4">
      <w:pPr>
        <w:spacing w:after="0" w:line="240" w:lineRule="auto"/>
        <w:jc w:val="both"/>
        <w:rPr>
          <w:sz w:val="24"/>
          <w:szCs w:val="24"/>
          <w:u w:val="single"/>
          <w:lang w:val="en-US" w:eastAsia="en-GB"/>
        </w:rPr>
      </w:pPr>
      <w:r w:rsidRPr="000963A5">
        <w:rPr>
          <w:sz w:val="24"/>
          <w:szCs w:val="24"/>
          <w:u w:val="single"/>
          <w:lang w:val="en-US" w:eastAsia="en-GB"/>
        </w:rPr>
        <w:t>Anti-trafficking Act No. 025/2003 (2003)</w:t>
      </w:r>
    </w:p>
    <w:p w14:paraId="65405572" w14:textId="77777777" w:rsidR="007903E4" w:rsidRPr="000963A5" w:rsidRDefault="007903E4" w:rsidP="007903E4">
      <w:pPr>
        <w:spacing w:after="0" w:line="240" w:lineRule="auto"/>
        <w:jc w:val="both"/>
        <w:rPr>
          <w:sz w:val="24"/>
          <w:szCs w:val="24"/>
          <w:lang w:val="en-US" w:eastAsia="en-GB"/>
        </w:rPr>
      </w:pPr>
      <w:r w:rsidRPr="000963A5">
        <w:rPr>
          <w:sz w:val="24"/>
          <w:szCs w:val="24"/>
          <w:lang w:val="en-US" w:eastAsia="en-GB"/>
        </w:rPr>
        <w:t xml:space="preserve">Another relevant text is the Law No. 025/2003 against trafficking in persons. All forms of trafficking, except hereditary slavery, are prohibited by the 2003 Law, which prescribes penalties of five to ten years’ imprisonment for violations. These penalties exceed those prescribed for other serious crimes, such as rape.  </w:t>
      </w:r>
    </w:p>
    <w:p w14:paraId="701AD173" w14:textId="77777777" w:rsidR="007903E4" w:rsidRPr="000963A5" w:rsidRDefault="007903E4" w:rsidP="007903E4">
      <w:pPr>
        <w:spacing w:after="0" w:line="240" w:lineRule="auto"/>
        <w:jc w:val="both"/>
        <w:rPr>
          <w:sz w:val="24"/>
          <w:szCs w:val="24"/>
          <w:lang w:val="en-US" w:eastAsia="en-GB"/>
        </w:rPr>
      </w:pPr>
    </w:p>
    <w:p w14:paraId="4FE21D37" w14:textId="77777777" w:rsidR="007903E4" w:rsidRPr="000963A5" w:rsidRDefault="007903E4" w:rsidP="007903E4">
      <w:pPr>
        <w:spacing w:after="0" w:line="240" w:lineRule="auto"/>
        <w:jc w:val="both"/>
        <w:rPr>
          <w:sz w:val="24"/>
          <w:szCs w:val="24"/>
          <w:u w:val="single"/>
          <w:lang w:val="en-US" w:eastAsia="en-GB"/>
        </w:rPr>
      </w:pPr>
      <w:r w:rsidRPr="000963A5">
        <w:rPr>
          <w:sz w:val="24"/>
          <w:szCs w:val="24"/>
          <w:u w:val="single"/>
          <w:lang w:val="en-US" w:eastAsia="en-GB"/>
        </w:rPr>
        <w:t>Ordinance No. 2005-015 (2015)</w:t>
      </w:r>
    </w:p>
    <w:p w14:paraId="3087AB50" w14:textId="77777777" w:rsidR="007903E4" w:rsidRPr="000963A5" w:rsidRDefault="007903E4" w:rsidP="007903E4">
      <w:pPr>
        <w:spacing w:after="0" w:line="240" w:lineRule="auto"/>
        <w:jc w:val="both"/>
        <w:rPr>
          <w:sz w:val="24"/>
          <w:szCs w:val="24"/>
          <w:lang w:val="en-US" w:eastAsia="en-GB"/>
        </w:rPr>
      </w:pPr>
      <w:r w:rsidRPr="000963A5">
        <w:rPr>
          <w:sz w:val="24"/>
          <w:szCs w:val="24"/>
          <w:lang w:val="en-US" w:eastAsia="en-GB"/>
        </w:rPr>
        <w:t xml:space="preserve">Ordinance No. 2005-015 covers the protection of children. Under criminal law it provides that any person who forces a child to beg or </w:t>
      </w:r>
      <w:r w:rsidR="008414D4" w:rsidRPr="000963A5">
        <w:rPr>
          <w:sz w:val="24"/>
          <w:szCs w:val="24"/>
          <w:lang w:val="en-US" w:eastAsia="en-GB"/>
        </w:rPr>
        <w:t xml:space="preserve">who </w:t>
      </w:r>
      <w:r w:rsidRPr="000963A5">
        <w:rPr>
          <w:sz w:val="24"/>
          <w:szCs w:val="24"/>
          <w:lang w:val="en-US" w:eastAsia="en-GB"/>
        </w:rPr>
        <w:t>directly employs a child to beg shall be liable to imprisonment of one to six months and fined 100,000 Mauritanian ouguiyas (MRO).</w:t>
      </w:r>
    </w:p>
    <w:p w14:paraId="5FC3D7DB" w14:textId="77777777" w:rsidR="007903E4" w:rsidRPr="000963A5" w:rsidRDefault="007903E4" w:rsidP="007903E4">
      <w:pPr>
        <w:spacing w:after="0" w:line="240" w:lineRule="auto"/>
        <w:jc w:val="both"/>
        <w:rPr>
          <w:sz w:val="24"/>
          <w:szCs w:val="24"/>
          <w:lang w:val="en-US" w:eastAsia="en-GB"/>
        </w:rPr>
      </w:pPr>
    </w:p>
    <w:p w14:paraId="773CC472" w14:textId="77777777" w:rsidR="00665E93" w:rsidRPr="000963A5" w:rsidRDefault="007903E4" w:rsidP="00A7314A">
      <w:pPr>
        <w:pStyle w:val="Heading3"/>
        <w:rPr>
          <w:rFonts w:eastAsia="Arial Unicode MS" w:cs="Arial Unicode MS"/>
          <w:b/>
          <w:color w:val="000000"/>
          <w:bdr w:val="nil"/>
          <w:lang w:val="en-US" w:eastAsia="en-GB"/>
        </w:rPr>
      </w:pPr>
      <w:r w:rsidRPr="000963A5">
        <w:rPr>
          <w:b/>
          <w:lang w:val="en-US"/>
        </w:rPr>
        <w:t xml:space="preserve">Findings </w:t>
      </w:r>
    </w:p>
    <w:p w14:paraId="71494C16" w14:textId="77777777" w:rsidR="00C721A1" w:rsidRPr="000963A5" w:rsidRDefault="00C721A1" w:rsidP="00C721A1">
      <w:pPr>
        <w:spacing w:after="0" w:line="240" w:lineRule="auto"/>
        <w:jc w:val="both"/>
        <w:rPr>
          <w:rFonts w:eastAsia="Arial Unicode MS" w:cs="Arial Unicode MS"/>
          <w:color w:val="000000"/>
          <w:sz w:val="24"/>
          <w:szCs w:val="24"/>
          <w:bdr w:val="nil"/>
          <w:lang w:val="en-US" w:eastAsia="en-GB"/>
        </w:rPr>
      </w:pPr>
      <w:r w:rsidRPr="000963A5">
        <w:rPr>
          <w:sz w:val="24"/>
          <w:szCs w:val="24"/>
          <w:lang w:val="en-US" w:eastAsia="en-GB"/>
        </w:rPr>
        <w:t xml:space="preserve">Important efforts are being made to provide the country with a strong legal framework to address slavery. The establishment of the three special criminal courts constitutes an essential element in the fight against slavery; the courts have a preventative, deterrent and repressive role. </w:t>
      </w:r>
      <w:r w:rsidRPr="000963A5">
        <w:rPr>
          <w:rFonts w:eastAsia="Arial Unicode MS" w:cs="Arial Unicode MS"/>
          <w:color w:val="000000"/>
          <w:sz w:val="24"/>
          <w:szCs w:val="24"/>
          <w:bdr w:val="nil"/>
          <w:lang w:val="en-US" w:eastAsia="en-GB"/>
        </w:rPr>
        <w:t xml:space="preserve"> </w:t>
      </w:r>
      <w:r w:rsidRPr="000963A5">
        <w:rPr>
          <w:sz w:val="24"/>
          <w:szCs w:val="24"/>
          <w:lang w:val="en-US"/>
        </w:rPr>
        <w:t xml:space="preserve">The Government also plans to reformulate the anti-trafficking Act 025/2003 to be better aligned with International Standards including provisions to cover witness protection and legal support for victims. </w:t>
      </w:r>
    </w:p>
    <w:p w14:paraId="23F8DFCE" w14:textId="77777777" w:rsidR="00C721A1" w:rsidRPr="000963A5" w:rsidRDefault="00C721A1" w:rsidP="00C721A1">
      <w:pPr>
        <w:spacing w:after="0" w:line="240" w:lineRule="auto"/>
        <w:jc w:val="both"/>
        <w:rPr>
          <w:sz w:val="24"/>
          <w:szCs w:val="24"/>
          <w:lang w:val="en-US"/>
        </w:rPr>
      </w:pPr>
    </w:p>
    <w:p w14:paraId="1DAEA666" w14:textId="77777777" w:rsidR="00C721A1" w:rsidRPr="000963A5" w:rsidRDefault="00C721A1" w:rsidP="00C721A1">
      <w:pPr>
        <w:spacing w:after="0" w:line="240" w:lineRule="auto"/>
        <w:jc w:val="both"/>
        <w:rPr>
          <w:sz w:val="24"/>
          <w:szCs w:val="24"/>
          <w:lang w:val="en-US"/>
        </w:rPr>
      </w:pPr>
      <w:r w:rsidRPr="000963A5">
        <w:rPr>
          <w:sz w:val="24"/>
          <w:szCs w:val="24"/>
          <w:lang w:val="en-US"/>
        </w:rPr>
        <w:t xml:space="preserve">The pace of legal reform and legislative changes have been quick in contrast to the </w:t>
      </w:r>
      <w:proofErr w:type="gramStart"/>
      <w:r w:rsidRPr="000963A5">
        <w:rPr>
          <w:sz w:val="24"/>
          <w:szCs w:val="24"/>
          <w:lang w:val="en-US"/>
        </w:rPr>
        <w:t>much needed</w:t>
      </w:r>
      <w:proofErr w:type="gramEnd"/>
      <w:r w:rsidRPr="000963A5">
        <w:rPr>
          <w:sz w:val="24"/>
          <w:szCs w:val="24"/>
          <w:lang w:val="en-US"/>
        </w:rPr>
        <w:t xml:space="preserve"> changes at the institutional and social level. M</w:t>
      </w:r>
      <w:r w:rsidRPr="000963A5">
        <w:rPr>
          <w:rFonts w:eastAsia="Arial Unicode MS" w:cs="Arial Unicode MS"/>
          <w:color w:val="000000"/>
          <w:sz w:val="24"/>
          <w:szCs w:val="24"/>
          <w:bdr w:val="nil"/>
          <w:lang w:val="en-US" w:eastAsia="en-GB"/>
        </w:rPr>
        <w:t>ost government officials, police, judicial system actors and civil society actors still have limited knowledge and awareness of existing laws and International Standards.</w:t>
      </w:r>
    </w:p>
    <w:p w14:paraId="5032523F" w14:textId="77777777" w:rsidR="00665E93" w:rsidRPr="000963A5" w:rsidRDefault="00665E93" w:rsidP="00665E93">
      <w:pPr>
        <w:spacing w:after="0" w:line="240" w:lineRule="auto"/>
        <w:jc w:val="both"/>
        <w:rPr>
          <w:sz w:val="24"/>
          <w:szCs w:val="24"/>
          <w:lang w:val="en-US"/>
        </w:rPr>
      </w:pPr>
    </w:p>
    <w:p w14:paraId="358A27C2" w14:textId="77777777" w:rsidR="00665E93" w:rsidRPr="000963A5" w:rsidRDefault="007903E4" w:rsidP="0083738D">
      <w:pPr>
        <w:pStyle w:val="Heading3"/>
        <w:rPr>
          <w:b/>
          <w:lang w:val="en-US"/>
        </w:rPr>
      </w:pPr>
      <w:r w:rsidRPr="000963A5">
        <w:rPr>
          <w:b/>
          <w:lang w:val="en-US" w:eastAsia="en-GB"/>
        </w:rPr>
        <w:t>Risks</w:t>
      </w:r>
      <w:r w:rsidR="00665E93" w:rsidRPr="000963A5">
        <w:rPr>
          <w:b/>
          <w:lang w:val="en-US" w:eastAsia="en-GB"/>
        </w:rPr>
        <w:t xml:space="preserve"> and Assumptions</w:t>
      </w:r>
    </w:p>
    <w:p w14:paraId="10241466" w14:textId="77777777" w:rsidR="00A02D8B" w:rsidRPr="000963A5" w:rsidRDefault="000258EA" w:rsidP="009A0CAA">
      <w:pPr>
        <w:spacing w:after="0" w:line="240" w:lineRule="auto"/>
        <w:jc w:val="both"/>
        <w:rPr>
          <w:sz w:val="24"/>
          <w:szCs w:val="24"/>
          <w:lang w:val="en-US" w:eastAsia="en-GB"/>
        </w:rPr>
      </w:pPr>
      <w:r w:rsidRPr="000963A5">
        <w:rPr>
          <w:sz w:val="24"/>
          <w:szCs w:val="24"/>
          <w:lang w:val="en-US" w:eastAsia="en-GB"/>
        </w:rPr>
        <w:t>To date, slavery prosecution rates have been low in Mauritania. However,</w:t>
      </w:r>
      <w:r w:rsidR="00665E93" w:rsidRPr="000963A5">
        <w:rPr>
          <w:sz w:val="24"/>
          <w:szCs w:val="24"/>
          <w:lang w:val="en-US" w:eastAsia="en-GB"/>
        </w:rPr>
        <w:t xml:space="preserve"> </w:t>
      </w:r>
      <w:r w:rsidRPr="000963A5">
        <w:rPr>
          <w:rFonts w:cs="Times New Roman"/>
          <w:sz w:val="24"/>
          <w:szCs w:val="24"/>
          <w:lang w:val="en-US"/>
        </w:rPr>
        <w:t xml:space="preserve">the Government, especially the Ministry of Justice, remains committed to an effective implementation of the 2015-31 Act, by </w:t>
      </w:r>
      <w:r w:rsidRPr="000963A5">
        <w:rPr>
          <w:sz w:val="24"/>
          <w:szCs w:val="24"/>
          <w:lang w:val="en-US" w:eastAsia="en-GB"/>
        </w:rPr>
        <w:t>providing the courts with the necessary personnel and adequate material</w:t>
      </w:r>
      <w:r w:rsidR="005D3F37" w:rsidRPr="000963A5">
        <w:rPr>
          <w:sz w:val="24"/>
          <w:szCs w:val="24"/>
          <w:lang w:val="en-US" w:eastAsia="en-GB"/>
        </w:rPr>
        <w:t>s</w:t>
      </w:r>
      <w:r w:rsidRPr="000963A5">
        <w:rPr>
          <w:sz w:val="24"/>
          <w:szCs w:val="24"/>
          <w:lang w:val="en-US" w:eastAsia="en-GB"/>
        </w:rPr>
        <w:t xml:space="preserve"> and logistical resources for this purpose. The</w:t>
      </w:r>
      <w:r w:rsidR="00A02D8B" w:rsidRPr="000963A5">
        <w:rPr>
          <w:sz w:val="24"/>
          <w:szCs w:val="24"/>
          <w:lang w:val="en-US" w:eastAsia="en-GB"/>
        </w:rPr>
        <w:t xml:space="preserve"> Special courts should</w:t>
      </w:r>
      <w:r w:rsidRPr="000963A5">
        <w:rPr>
          <w:sz w:val="24"/>
          <w:szCs w:val="24"/>
          <w:lang w:val="en-US" w:eastAsia="en-GB"/>
        </w:rPr>
        <w:t xml:space="preserve"> therefore</w:t>
      </w:r>
      <w:r w:rsidR="00A02D8B" w:rsidRPr="000963A5">
        <w:rPr>
          <w:sz w:val="24"/>
          <w:szCs w:val="24"/>
          <w:lang w:val="en-US" w:eastAsia="en-GB"/>
        </w:rPr>
        <w:t xml:space="preserve"> see an increase in slavery cases. This</w:t>
      </w:r>
      <w:r w:rsidRPr="000963A5">
        <w:rPr>
          <w:sz w:val="24"/>
          <w:szCs w:val="24"/>
          <w:lang w:val="en-US" w:eastAsia="en-GB"/>
        </w:rPr>
        <w:t xml:space="preserve"> increase,</w:t>
      </w:r>
      <w:r w:rsidR="00A02D8B" w:rsidRPr="000963A5">
        <w:rPr>
          <w:sz w:val="24"/>
          <w:szCs w:val="24"/>
          <w:lang w:val="en-US" w:eastAsia="en-GB"/>
        </w:rPr>
        <w:t xml:space="preserve"> coupled with </w:t>
      </w:r>
      <w:r w:rsidR="00A02D8B" w:rsidRPr="000963A5">
        <w:rPr>
          <w:rFonts w:cs="Times New Roman"/>
          <w:sz w:val="24"/>
          <w:szCs w:val="24"/>
          <w:lang w:val="en-US"/>
        </w:rPr>
        <w:t xml:space="preserve">magistrates that can fully apply the anti- slavery law </w:t>
      </w:r>
      <w:r w:rsidR="00A02D8B" w:rsidRPr="000963A5">
        <w:rPr>
          <w:sz w:val="24"/>
          <w:szCs w:val="24"/>
          <w:lang w:val="en-US" w:eastAsia="en-GB"/>
        </w:rPr>
        <w:t>a</w:t>
      </w:r>
      <w:r w:rsidRPr="000963A5">
        <w:rPr>
          <w:sz w:val="24"/>
          <w:szCs w:val="24"/>
          <w:lang w:val="en-US" w:eastAsia="en-GB"/>
        </w:rPr>
        <w:t>s well as increased victim support from civil society,</w:t>
      </w:r>
      <w:r w:rsidR="00A02D8B" w:rsidRPr="000963A5">
        <w:rPr>
          <w:sz w:val="24"/>
          <w:szCs w:val="24"/>
          <w:lang w:val="en-US" w:eastAsia="en-GB"/>
        </w:rPr>
        <w:t xml:space="preserve"> </w:t>
      </w:r>
      <w:r w:rsidRPr="000963A5">
        <w:rPr>
          <w:sz w:val="24"/>
          <w:szCs w:val="24"/>
          <w:lang w:val="en-US" w:eastAsia="en-GB"/>
        </w:rPr>
        <w:t xml:space="preserve">security forces and lawyers, should result in an increased number of </w:t>
      </w:r>
      <w:r w:rsidR="00A02D8B" w:rsidRPr="000963A5">
        <w:rPr>
          <w:sz w:val="24"/>
          <w:szCs w:val="24"/>
          <w:lang w:val="en-US" w:eastAsia="en-GB"/>
        </w:rPr>
        <w:t>prosecution</w:t>
      </w:r>
      <w:r w:rsidRPr="000963A5">
        <w:rPr>
          <w:sz w:val="24"/>
          <w:szCs w:val="24"/>
          <w:lang w:val="en-US" w:eastAsia="en-GB"/>
        </w:rPr>
        <w:t>s.</w:t>
      </w:r>
      <w:r w:rsidR="00A02D8B" w:rsidRPr="000963A5">
        <w:rPr>
          <w:sz w:val="24"/>
          <w:szCs w:val="24"/>
          <w:lang w:val="en-US" w:eastAsia="en-GB"/>
        </w:rPr>
        <w:t xml:space="preserve"> </w:t>
      </w:r>
    </w:p>
    <w:p w14:paraId="532F3524" w14:textId="77777777" w:rsidR="005D3F37" w:rsidRPr="000963A5" w:rsidRDefault="005D3F37" w:rsidP="008F4096">
      <w:pPr>
        <w:spacing w:after="0" w:line="240" w:lineRule="auto"/>
        <w:jc w:val="both"/>
        <w:rPr>
          <w:sz w:val="24"/>
          <w:szCs w:val="24"/>
          <w:lang w:val="en-US" w:eastAsia="en-GB"/>
        </w:rPr>
      </w:pPr>
    </w:p>
    <w:p w14:paraId="551686BC" w14:textId="77777777" w:rsidR="00665E93" w:rsidRPr="000963A5" w:rsidRDefault="007903E4" w:rsidP="0083738D">
      <w:pPr>
        <w:pStyle w:val="Heading3"/>
        <w:rPr>
          <w:b/>
          <w:lang w:val="en-US"/>
        </w:rPr>
      </w:pPr>
      <w:r w:rsidRPr="000963A5">
        <w:rPr>
          <w:b/>
          <w:lang w:val="en-US"/>
        </w:rPr>
        <w:t>Roles and recommendations for the Bridge Project</w:t>
      </w:r>
    </w:p>
    <w:p w14:paraId="5C3BC046" w14:textId="77777777" w:rsidR="00C721A1" w:rsidRPr="000963A5" w:rsidRDefault="00C721A1" w:rsidP="00C721A1">
      <w:pPr>
        <w:keepNext/>
        <w:keepLines/>
        <w:spacing w:before="40" w:after="0"/>
        <w:jc w:val="both"/>
        <w:outlineLvl w:val="2"/>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will work with the Ministry of Justice to encourage the publication of the law on the criminalization of slavery and slavery-like practices in the Official Journal of the Islamic Republic of Mauritania, so that judges can refer to it when cases of slavery and slavery-like practices are brought to the special courts. The project will also assist the Ministry of Justice in drafting decrees for the application of the law. </w:t>
      </w:r>
    </w:p>
    <w:p w14:paraId="7B4C1F6F" w14:textId="77777777" w:rsidR="005D3F37" w:rsidRPr="000963A5" w:rsidRDefault="005D3F37" w:rsidP="003A7DA4">
      <w:pPr>
        <w:spacing w:after="0" w:line="240" w:lineRule="auto"/>
        <w:jc w:val="both"/>
        <w:rPr>
          <w:sz w:val="24"/>
          <w:szCs w:val="24"/>
          <w:lang w:val="en-US" w:eastAsia="en-GB"/>
        </w:rPr>
      </w:pPr>
    </w:p>
    <w:p w14:paraId="325ED5A5" w14:textId="77777777" w:rsidR="005D3F37" w:rsidRPr="000963A5" w:rsidRDefault="005D3F37" w:rsidP="003A7DA4">
      <w:pPr>
        <w:spacing w:after="0" w:line="240" w:lineRule="auto"/>
        <w:jc w:val="both"/>
        <w:rPr>
          <w:rFonts w:eastAsia="Arial Unicode MS" w:cs="Arial Unicode MS"/>
          <w:color w:val="000000"/>
          <w:sz w:val="24"/>
          <w:szCs w:val="24"/>
          <w:highlight w:val="yellow"/>
          <w:bdr w:val="nil"/>
          <w:lang w:val="en-US" w:eastAsia="en-GB"/>
        </w:rPr>
      </w:pPr>
      <w:r w:rsidRPr="000963A5">
        <w:rPr>
          <w:sz w:val="24"/>
          <w:szCs w:val="24"/>
          <w:lang w:val="en-US" w:eastAsia="en-GB"/>
        </w:rPr>
        <w:t xml:space="preserve">The Bridge Project will support all actors involved in law enforcement, contributing to ensure proper </w:t>
      </w:r>
      <w:proofErr w:type="gramStart"/>
      <w:r w:rsidRPr="000963A5">
        <w:rPr>
          <w:sz w:val="24"/>
          <w:szCs w:val="24"/>
          <w:lang w:val="en-US" w:eastAsia="en-GB"/>
        </w:rPr>
        <w:t>ownership</w:t>
      </w:r>
      <w:proofErr w:type="gramEnd"/>
      <w:r w:rsidRPr="000963A5">
        <w:rPr>
          <w:sz w:val="24"/>
          <w:szCs w:val="24"/>
          <w:lang w:val="en-US" w:eastAsia="en-GB"/>
        </w:rPr>
        <w:t xml:space="preserve"> and understanding of the law, in particular through the development and distribution of a compendium of relevant legislation on slavery.</w:t>
      </w:r>
    </w:p>
    <w:p w14:paraId="7B36D934" w14:textId="77777777" w:rsidR="005D3F37" w:rsidRPr="000963A5" w:rsidRDefault="005D3F37" w:rsidP="003A7DA4">
      <w:pPr>
        <w:spacing w:after="0" w:line="240" w:lineRule="auto"/>
        <w:jc w:val="both"/>
        <w:rPr>
          <w:sz w:val="24"/>
          <w:szCs w:val="24"/>
          <w:lang w:val="en-US" w:eastAsia="en-GB"/>
        </w:rPr>
      </w:pPr>
    </w:p>
    <w:p w14:paraId="02379DED" w14:textId="77777777" w:rsidR="005D3F37" w:rsidRPr="000963A5" w:rsidRDefault="007903E4" w:rsidP="003A7DA4">
      <w:pPr>
        <w:spacing w:after="0" w:line="240" w:lineRule="auto"/>
        <w:jc w:val="both"/>
        <w:rPr>
          <w:sz w:val="24"/>
          <w:szCs w:val="24"/>
          <w:lang w:val="en-US" w:eastAsia="en-GB"/>
        </w:rPr>
      </w:pPr>
      <w:r w:rsidRPr="000963A5">
        <w:rPr>
          <w:sz w:val="24"/>
          <w:szCs w:val="24"/>
          <w:lang w:val="en-US" w:eastAsia="en-GB"/>
        </w:rPr>
        <w:lastRenderedPageBreak/>
        <w:t>The project will</w:t>
      </w:r>
      <w:r w:rsidR="005D3F37" w:rsidRPr="000963A5">
        <w:rPr>
          <w:sz w:val="24"/>
          <w:szCs w:val="24"/>
          <w:lang w:val="en-US" w:eastAsia="en-GB"/>
        </w:rPr>
        <w:t xml:space="preserve"> also</w:t>
      </w:r>
      <w:r w:rsidRPr="000963A5">
        <w:rPr>
          <w:sz w:val="24"/>
          <w:szCs w:val="24"/>
          <w:lang w:val="en-US" w:eastAsia="en-GB"/>
        </w:rPr>
        <w:t xml:space="preserve"> support the translation of the law on the </w:t>
      </w:r>
      <w:r w:rsidR="007C3ECF" w:rsidRPr="000963A5">
        <w:rPr>
          <w:sz w:val="24"/>
          <w:szCs w:val="24"/>
          <w:lang w:val="en-US" w:eastAsia="en-GB"/>
        </w:rPr>
        <w:t>criminalization</w:t>
      </w:r>
      <w:r w:rsidRPr="000963A5">
        <w:rPr>
          <w:sz w:val="24"/>
          <w:szCs w:val="24"/>
          <w:lang w:val="en-US" w:eastAsia="en-GB"/>
        </w:rPr>
        <w:t xml:space="preserve"> of slavery and slavery-like practices into local dialects to allow for all Mauritanians to understand their rights. </w:t>
      </w:r>
      <w:r w:rsidR="00AF3BBC" w:rsidRPr="000963A5">
        <w:rPr>
          <w:sz w:val="24"/>
          <w:szCs w:val="24"/>
          <w:lang w:val="en-US" w:eastAsia="en-GB"/>
        </w:rPr>
        <w:t>Streamlined</w:t>
      </w:r>
      <w:r w:rsidRPr="000963A5">
        <w:rPr>
          <w:sz w:val="24"/>
          <w:szCs w:val="24"/>
          <w:lang w:val="en-US" w:eastAsia="en-GB"/>
        </w:rPr>
        <w:t xml:space="preserve"> versions of the law will </w:t>
      </w:r>
      <w:r w:rsidR="00BC08C7" w:rsidRPr="000963A5">
        <w:rPr>
          <w:sz w:val="24"/>
          <w:szCs w:val="24"/>
          <w:lang w:val="en-US" w:eastAsia="en-GB"/>
        </w:rPr>
        <w:t xml:space="preserve">also </w:t>
      </w:r>
      <w:r w:rsidRPr="000963A5">
        <w:rPr>
          <w:sz w:val="24"/>
          <w:szCs w:val="24"/>
          <w:lang w:val="en-US" w:eastAsia="en-GB"/>
        </w:rPr>
        <w:t>be produced and disseminated</w:t>
      </w:r>
      <w:r w:rsidR="00BC08C7" w:rsidRPr="000963A5">
        <w:rPr>
          <w:sz w:val="24"/>
          <w:szCs w:val="24"/>
          <w:lang w:val="en-US" w:eastAsia="en-GB"/>
        </w:rPr>
        <w:t>, with audiovisual</w:t>
      </w:r>
      <w:r w:rsidRPr="000963A5">
        <w:rPr>
          <w:sz w:val="24"/>
          <w:szCs w:val="24"/>
          <w:lang w:val="en-US" w:eastAsia="en-GB"/>
        </w:rPr>
        <w:t xml:space="preserve"> versions of the law </w:t>
      </w:r>
      <w:r w:rsidR="00BC08C7" w:rsidRPr="000963A5">
        <w:rPr>
          <w:sz w:val="24"/>
          <w:szCs w:val="24"/>
          <w:lang w:val="en-US" w:eastAsia="en-GB"/>
        </w:rPr>
        <w:t>being</w:t>
      </w:r>
      <w:r w:rsidRPr="000963A5">
        <w:rPr>
          <w:sz w:val="24"/>
          <w:szCs w:val="24"/>
          <w:lang w:val="en-US" w:eastAsia="en-GB"/>
        </w:rPr>
        <w:t xml:space="preserve"> disseminated through the radio and television for illiterate audiences.</w:t>
      </w:r>
      <w:r w:rsidR="005D3F37" w:rsidRPr="000963A5">
        <w:rPr>
          <w:sz w:val="24"/>
          <w:szCs w:val="24"/>
          <w:lang w:val="en-US" w:eastAsia="en-GB"/>
        </w:rPr>
        <w:t xml:space="preserve"> </w:t>
      </w:r>
    </w:p>
    <w:p w14:paraId="2AB22E4B" w14:textId="77777777" w:rsidR="007903E4" w:rsidRPr="000963A5" w:rsidRDefault="007903E4" w:rsidP="00665E93">
      <w:pPr>
        <w:spacing w:after="0" w:line="240" w:lineRule="auto"/>
        <w:jc w:val="both"/>
        <w:rPr>
          <w:sz w:val="24"/>
          <w:szCs w:val="24"/>
          <w:lang w:val="en-US" w:eastAsia="en-GB"/>
        </w:rPr>
      </w:pPr>
    </w:p>
    <w:p w14:paraId="10A6B8A3" w14:textId="77777777" w:rsidR="007903E4" w:rsidRPr="000963A5" w:rsidRDefault="007903E4" w:rsidP="007903E4">
      <w:pPr>
        <w:spacing w:after="0" w:line="240" w:lineRule="auto"/>
        <w:jc w:val="both"/>
        <w:rPr>
          <w:sz w:val="24"/>
          <w:szCs w:val="24"/>
          <w:lang w:val="en-US" w:eastAsia="en-GB"/>
        </w:rPr>
      </w:pPr>
    </w:p>
    <w:p w14:paraId="6705F0F9" w14:textId="77777777" w:rsidR="007903E4" w:rsidRPr="000963A5" w:rsidRDefault="007903E4" w:rsidP="007903E4">
      <w:pPr>
        <w:pStyle w:val="Heading2"/>
        <w:rPr>
          <w:rFonts w:eastAsia="Arial Unicode MS" w:cs="Arial Unicode MS"/>
          <w:color w:val="000000"/>
          <w:sz w:val="24"/>
          <w:szCs w:val="24"/>
          <w:bdr w:val="nil"/>
          <w:lang w:val="en-US" w:eastAsia="en-GB"/>
        </w:rPr>
      </w:pPr>
      <w:bookmarkStart w:id="41" w:name="_Toc497920276"/>
      <w:r w:rsidRPr="000963A5">
        <w:rPr>
          <w:rStyle w:val="Heading2Char"/>
          <w:b/>
          <w:lang w:val="en-US" w:eastAsia="en-GB"/>
        </w:rPr>
        <w:t xml:space="preserve">2.3 National policies and action plans aimed at suppressing all forms of forced </w:t>
      </w:r>
      <w:r w:rsidR="007C3ECF" w:rsidRPr="000963A5">
        <w:rPr>
          <w:rStyle w:val="Heading2Char"/>
          <w:b/>
          <w:lang w:val="en-US" w:eastAsia="en-GB"/>
        </w:rPr>
        <w:t>labor</w:t>
      </w:r>
      <w:bookmarkEnd w:id="41"/>
    </w:p>
    <w:p w14:paraId="69FA5D4A"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44D9E21C"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Times New Roman"/>
          <w:sz w:val="24"/>
          <w:lang w:val="en-US"/>
        </w:rPr>
        <w:t xml:space="preserve">In March 2014, the Government of Mauritania adopted a Road Map to eradicate </w:t>
      </w:r>
      <w:r w:rsidR="00A46299" w:rsidRPr="000963A5">
        <w:rPr>
          <w:rFonts w:eastAsia="Times New Roman"/>
          <w:sz w:val="24"/>
          <w:lang w:val="en-US"/>
        </w:rPr>
        <w:t xml:space="preserve">the </w:t>
      </w:r>
      <w:r w:rsidRPr="000963A5">
        <w:rPr>
          <w:rFonts w:eastAsia="Times New Roman"/>
          <w:sz w:val="24"/>
          <w:lang w:val="en-US"/>
        </w:rPr>
        <w:t xml:space="preserve">vestiges of slavery and the President of the Republic signed a decree to establish an Inter-ministerial Committee to develop a Plan of Action and oversee policies and actions to implement the Road Map. Later in the year, the Committee developed a draft plan of action, assigning responsibilities and </w:t>
      </w:r>
      <w:r w:rsidR="00A46299" w:rsidRPr="000963A5">
        <w:rPr>
          <w:rFonts w:eastAsia="Times New Roman"/>
          <w:sz w:val="24"/>
          <w:lang w:val="en-US"/>
        </w:rPr>
        <w:t xml:space="preserve">deadlines </w:t>
      </w:r>
      <w:r w:rsidRPr="000963A5">
        <w:rPr>
          <w:rFonts w:eastAsia="Times New Roman"/>
          <w:sz w:val="24"/>
          <w:lang w:val="en-US"/>
        </w:rPr>
        <w:t>to various ministries to implement activities.</w:t>
      </w:r>
      <w:r w:rsidRPr="000963A5">
        <w:rPr>
          <w:rFonts w:eastAsia="Arial Unicode MS" w:cs="Arial Unicode MS"/>
          <w:color w:val="000000"/>
          <w:sz w:val="24"/>
          <w:szCs w:val="24"/>
          <w:bdr w:val="nil"/>
          <w:lang w:val="en-US" w:eastAsia="en-GB"/>
        </w:rPr>
        <w:t xml:space="preserve"> As part of the priorities of the Roadmap the Government created the National Agency for the Fight against the </w:t>
      </w:r>
      <w:r w:rsidR="00A46299" w:rsidRPr="000963A5">
        <w:rPr>
          <w:rFonts w:eastAsia="Arial Unicode MS" w:cs="Arial Unicode MS"/>
          <w:color w:val="000000"/>
          <w:sz w:val="24"/>
          <w:szCs w:val="24"/>
          <w:bdr w:val="nil"/>
          <w:lang w:val="en-US" w:eastAsia="en-GB"/>
        </w:rPr>
        <w:t xml:space="preserve">Vestiges </w:t>
      </w:r>
      <w:r w:rsidRPr="000963A5">
        <w:rPr>
          <w:rFonts w:eastAsia="Arial Unicode MS" w:cs="Arial Unicode MS"/>
          <w:color w:val="000000"/>
          <w:sz w:val="24"/>
          <w:szCs w:val="24"/>
          <w:bdr w:val="nil"/>
          <w:lang w:val="en-US" w:eastAsia="en-GB"/>
        </w:rPr>
        <w:t xml:space="preserve">of Slavery, </w:t>
      </w:r>
      <w:proofErr w:type="gramStart"/>
      <w:r w:rsidRPr="000963A5">
        <w:rPr>
          <w:rFonts w:eastAsia="Arial Unicode MS" w:cs="Arial Unicode MS"/>
          <w:color w:val="000000"/>
          <w:sz w:val="24"/>
          <w:szCs w:val="24"/>
          <w:bdr w:val="nil"/>
          <w:lang w:val="en-US" w:eastAsia="en-GB"/>
        </w:rPr>
        <w:t>Integration</w:t>
      </w:r>
      <w:proofErr w:type="gramEnd"/>
      <w:r w:rsidRPr="000963A5">
        <w:rPr>
          <w:rFonts w:eastAsia="Arial Unicode MS" w:cs="Arial Unicode MS"/>
          <w:color w:val="000000"/>
          <w:sz w:val="24"/>
          <w:szCs w:val="24"/>
          <w:bdr w:val="nil"/>
          <w:lang w:val="en-US" w:eastAsia="en-GB"/>
        </w:rPr>
        <w:t xml:space="preserve"> and the Fight against Poverty (ANLSESILP), also called Tadamoun.</w:t>
      </w:r>
    </w:p>
    <w:p w14:paraId="75C41A2B"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7F2CE731"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includes 29 measures aimed at eradicating slavery “in two years maximum” (sic). These measures range from the amendment of the Act. No. 2007/48, the promotion of projects for the integration of victims, including compensation from the perpetrators of slavery, awareness r</w:t>
      </w:r>
      <w:r w:rsidR="00A46299" w:rsidRPr="000963A5">
        <w:rPr>
          <w:rFonts w:eastAsia="Arial Unicode MS" w:cs="Arial Unicode MS"/>
          <w:color w:val="000000"/>
          <w:sz w:val="24"/>
          <w:szCs w:val="24"/>
          <w:bdr w:val="nil"/>
          <w:lang w:val="en-US" w:eastAsia="en-GB"/>
        </w:rPr>
        <w:t>a</w:t>
      </w:r>
      <w:r w:rsidRPr="000963A5">
        <w:rPr>
          <w:rFonts w:eastAsia="Arial Unicode MS" w:cs="Arial Unicode MS"/>
          <w:color w:val="000000"/>
          <w:sz w:val="24"/>
          <w:szCs w:val="24"/>
          <w:bdr w:val="nil"/>
          <w:lang w:val="en-US" w:eastAsia="en-GB"/>
        </w:rPr>
        <w:t xml:space="preserve">ising activities for the media and citizens, access to land ownership for victims, and the execution of court decisions. </w:t>
      </w:r>
    </w:p>
    <w:p w14:paraId="78AE4180"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5013D1B2" w14:textId="77777777" w:rsidR="00665E93" w:rsidRPr="000963A5" w:rsidRDefault="007903E4" w:rsidP="0083738D">
      <w:pPr>
        <w:pStyle w:val="Heading3"/>
        <w:rPr>
          <w:rFonts w:eastAsia="Arial Unicode MS" w:cs="Arial Unicode MS"/>
          <w:color w:val="000000"/>
          <w:bdr w:val="nil"/>
          <w:lang w:val="en-US" w:eastAsia="en-GB"/>
        </w:rPr>
      </w:pPr>
      <w:r w:rsidRPr="000963A5">
        <w:rPr>
          <w:rFonts w:eastAsia="Arial Unicode MS"/>
          <w:b/>
          <w:bdr w:val="nil"/>
          <w:lang w:val="en-US" w:eastAsia="en-GB"/>
        </w:rPr>
        <w:t>Findings</w:t>
      </w:r>
      <w:r w:rsidRPr="000963A5">
        <w:rPr>
          <w:rFonts w:asciiTheme="minorHAnsi" w:eastAsia="Arial Unicode MS" w:hAnsiTheme="minorHAnsi" w:cs="Arial Unicode MS"/>
          <w:color w:val="000000"/>
          <w:bdr w:val="nil"/>
          <w:lang w:val="en-US" w:eastAsia="en-GB"/>
        </w:rPr>
        <w:t xml:space="preserve"> </w:t>
      </w:r>
    </w:p>
    <w:p w14:paraId="23607FCB" w14:textId="77777777" w:rsidR="00D85722" w:rsidRPr="000963A5" w:rsidRDefault="00D85722" w:rsidP="00D85722">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Government’s political will to fight against the consequences of slavery has led to the adoption of concrete measures at all levels of government, in particular in the context of the implementation of the recommendations of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A recent joint evaluation report</w:t>
      </w:r>
      <w:r w:rsidRPr="000963A5">
        <w:rPr>
          <w:rStyle w:val="FootnoteReference"/>
          <w:rFonts w:eastAsia="Arial Unicode MS" w:cs="Arial Unicode MS"/>
          <w:color w:val="000000"/>
          <w:sz w:val="24"/>
          <w:szCs w:val="24"/>
          <w:bdr w:val="nil"/>
          <w:lang w:val="en-US" w:eastAsia="en-GB"/>
        </w:rPr>
        <w:footnoteReference w:id="31"/>
      </w:r>
      <w:r w:rsidRPr="000963A5">
        <w:rPr>
          <w:rFonts w:eastAsia="Arial Unicode MS" w:cs="Arial Unicode MS"/>
          <w:color w:val="000000"/>
          <w:sz w:val="24"/>
          <w:szCs w:val="24"/>
          <w:bdr w:val="nil"/>
          <w:lang w:val="en-US" w:eastAsia="en-GB"/>
        </w:rPr>
        <w:t xml:space="preserve"> published by national experts and international civil society actors found that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could be a milestone in the fight against slavery in Mauritania and is regarded as positive and effective if fully applied. </w:t>
      </w:r>
    </w:p>
    <w:p w14:paraId="48135853" w14:textId="77777777" w:rsidR="00D85722" w:rsidRPr="000963A5" w:rsidRDefault="00D85722" w:rsidP="00D85722">
      <w:pPr>
        <w:spacing w:after="0" w:line="240" w:lineRule="auto"/>
        <w:jc w:val="both"/>
        <w:rPr>
          <w:rFonts w:eastAsia="Arial Unicode MS" w:cs="Arial Unicode MS"/>
          <w:b/>
          <w:color w:val="000000"/>
          <w:sz w:val="24"/>
          <w:szCs w:val="24"/>
          <w:bdr w:val="nil"/>
          <w:lang w:val="en-US" w:eastAsia="en-GB"/>
        </w:rPr>
      </w:pPr>
    </w:p>
    <w:p w14:paraId="2930503B" w14:textId="77777777" w:rsidR="00D85722" w:rsidRPr="000963A5" w:rsidRDefault="00D85722" w:rsidP="00D85722">
      <w:pPr>
        <w:spacing w:after="0" w:line="240" w:lineRule="auto"/>
        <w:jc w:val="both"/>
        <w:rPr>
          <w:sz w:val="24"/>
          <w:lang w:val="en-US"/>
        </w:rPr>
      </w:pPr>
      <w:r w:rsidRPr="000963A5">
        <w:rPr>
          <w:rFonts w:eastAsia="Arial Unicode MS" w:cs="Arial Unicode MS"/>
          <w:color w:val="000000"/>
          <w:sz w:val="24"/>
          <w:szCs w:val="24"/>
          <w:bdr w:val="nil"/>
          <w:lang w:val="en-US" w:eastAsia="en-GB"/>
        </w:rPr>
        <w:t>However, there is still need for a more comprehensive and coherent strategy to address all aspects of slavery. Many organizations also recommend greater participation of victims in the development of projects.</w:t>
      </w:r>
      <w:r w:rsidRPr="000963A5">
        <w:rPr>
          <w:rStyle w:val="FootnoteReference"/>
          <w:rFonts w:eastAsia="Arial Unicode MS" w:cs="Arial Unicode MS"/>
          <w:color w:val="000000"/>
          <w:sz w:val="24"/>
          <w:szCs w:val="24"/>
          <w:bdr w:val="nil"/>
          <w:lang w:val="en-US" w:eastAsia="en-GB"/>
        </w:rPr>
        <w:t xml:space="preserve"> </w:t>
      </w:r>
      <w:r w:rsidRPr="000963A5">
        <w:rPr>
          <w:sz w:val="24"/>
          <w:lang w:val="en-US"/>
        </w:rPr>
        <w:t xml:space="preserve">One other weakness of the present </w:t>
      </w:r>
      <w:proofErr w:type="gramStart"/>
      <w:r w:rsidRPr="000963A5">
        <w:rPr>
          <w:sz w:val="24"/>
          <w:lang w:val="en-US"/>
        </w:rPr>
        <w:t>road-map</w:t>
      </w:r>
      <w:proofErr w:type="gramEnd"/>
      <w:r w:rsidRPr="000963A5">
        <w:rPr>
          <w:sz w:val="24"/>
          <w:lang w:val="en-US"/>
        </w:rPr>
        <w:t xml:space="preserve"> is the almost non-existent participation of front-line actors such as workers’ and employers’ organizations and human rights organizations (with the exception of SOS–Esclaves).</w:t>
      </w:r>
    </w:p>
    <w:p w14:paraId="3D82A660" w14:textId="77777777" w:rsidR="00D85722" w:rsidRPr="000963A5" w:rsidRDefault="00D85722" w:rsidP="00D85722">
      <w:pPr>
        <w:spacing w:after="0" w:line="240" w:lineRule="auto"/>
        <w:jc w:val="both"/>
        <w:rPr>
          <w:rFonts w:eastAsia="Arial Unicode MS" w:cs="Arial Unicode MS"/>
          <w:b/>
          <w:color w:val="000000"/>
          <w:sz w:val="24"/>
          <w:szCs w:val="24"/>
          <w:bdr w:val="nil"/>
          <w:lang w:val="en-US" w:eastAsia="en-GB"/>
        </w:rPr>
      </w:pPr>
    </w:p>
    <w:p w14:paraId="58357A87" w14:textId="77777777" w:rsidR="00D85722" w:rsidRPr="000963A5" w:rsidRDefault="00D85722" w:rsidP="00D85722">
      <w:pPr>
        <w:spacing w:after="0" w:line="240" w:lineRule="auto"/>
        <w:jc w:val="both"/>
        <w:rPr>
          <w:rFonts w:eastAsia="Arial Unicode MS" w:cs="Arial Unicode MS"/>
          <w:b/>
          <w:color w:val="000000"/>
          <w:sz w:val="24"/>
          <w:szCs w:val="24"/>
          <w:bdr w:val="nil"/>
          <w:lang w:val="en-US" w:eastAsia="en-GB"/>
        </w:rPr>
      </w:pPr>
      <w:r w:rsidRPr="000963A5">
        <w:rPr>
          <w:sz w:val="24"/>
          <w:szCs w:val="24"/>
          <w:lang w:val="en-US"/>
        </w:rPr>
        <w:t>A specific NAP to combat trafficking in persons is currently being developed by the Commissariat aux Droits de l’Homme et l’Action Humanitaire (CDHAH)</w:t>
      </w:r>
      <w:r w:rsidRPr="000963A5">
        <w:rPr>
          <w:rStyle w:val="FootnoteReference"/>
          <w:sz w:val="24"/>
          <w:szCs w:val="24"/>
          <w:lang w:val="en-US"/>
        </w:rPr>
        <w:footnoteReference w:id="32"/>
      </w:r>
      <w:r w:rsidRPr="000963A5">
        <w:rPr>
          <w:sz w:val="24"/>
          <w:szCs w:val="24"/>
          <w:lang w:val="en-US"/>
        </w:rPr>
        <w:t xml:space="preserve"> . </w:t>
      </w:r>
    </w:p>
    <w:p w14:paraId="16AA7C17"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2567392D" w14:textId="77777777" w:rsidR="0027433D" w:rsidRPr="000963A5" w:rsidRDefault="0027433D" w:rsidP="0027433D">
      <w:pPr>
        <w:pStyle w:val="Heading3"/>
        <w:rPr>
          <w:rFonts w:eastAsia="Arial Unicode MS"/>
          <w:b/>
          <w:bdr w:val="nil"/>
          <w:lang w:val="en-US" w:eastAsia="en-GB"/>
        </w:rPr>
      </w:pPr>
      <w:r w:rsidRPr="000963A5">
        <w:rPr>
          <w:rFonts w:eastAsia="Arial Unicode MS"/>
          <w:b/>
          <w:bdr w:val="nil"/>
          <w:lang w:val="en-US" w:eastAsia="en-GB"/>
        </w:rPr>
        <w:lastRenderedPageBreak/>
        <w:t>Risks and Assumptions</w:t>
      </w:r>
    </w:p>
    <w:p w14:paraId="04093D61" w14:textId="77777777" w:rsidR="0027433D" w:rsidRPr="000963A5" w:rsidRDefault="0027433D" w:rsidP="0027433D">
      <w:pPr>
        <w:spacing w:after="0" w:line="240" w:lineRule="auto"/>
        <w:jc w:val="both"/>
        <w:rPr>
          <w:sz w:val="24"/>
          <w:szCs w:val="24"/>
          <w:lang w:val="en-US"/>
        </w:rPr>
      </w:pPr>
      <w:r w:rsidRPr="000963A5">
        <w:rPr>
          <w:rFonts w:eastAsia="Arial Unicode MS" w:cs="Arial Unicode MS"/>
          <w:color w:val="000000"/>
          <w:sz w:val="24"/>
          <w:szCs w:val="24"/>
          <w:bdr w:val="nil"/>
          <w:lang w:val="en-US" w:eastAsia="en-GB"/>
        </w:rPr>
        <w:t xml:space="preserve">While the Roadmap broadly incorporates most of the recommendations of the Special Rapporteur on contemporary forms of slavery in her 2014 mission,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also appears to be a partial and incoherent set of actions, lacking specificity and involving a very large number of government departments and agencies. </w:t>
      </w:r>
      <w:r w:rsidRPr="000963A5">
        <w:rPr>
          <w:sz w:val="24"/>
          <w:szCs w:val="24"/>
          <w:lang w:val="en-US"/>
        </w:rPr>
        <w:t xml:space="preserve">The coordination and collaboration between different government ministries and agencies cannot be taken for granted. The Tadamoun agency and the Commissariat aux Droits de l’Homme et l’Action Humanitaire (CDHAH) are powerful institutions, independent and well-funded, with low incentives to cooperate with other governmental actors. There are also concerns around </w:t>
      </w:r>
      <w:r w:rsidRPr="000963A5">
        <w:rPr>
          <w:rFonts w:eastAsia="Arial Unicode MS" w:cs="Arial Unicode MS"/>
          <w:color w:val="000000"/>
          <w:sz w:val="24"/>
          <w:szCs w:val="24"/>
          <w:bdr w:val="nil"/>
          <w:lang w:val="en-US" w:eastAsia="en-GB"/>
        </w:rPr>
        <w:t xml:space="preserve">the government’s capacity and continued commitment to fully implement the </w:t>
      </w:r>
      <w:proofErr w:type="gramStart"/>
      <w:r w:rsidRPr="000963A5">
        <w:rPr>
          <w:rFonts w:eastAsia="Arial Unicode MS" w:cs="Arial Unicode MS"/>
          <w:color w:val="000000"/>
          <w:sz w:val="24"/>
          <w:szCs w:val="24"/>
          <w:bdr w:val="nil"/>
          <w:lang w:val="en-US" w:eastAsia="en-GB"/>
        </w:rPr>
        <w:t>Roadmap</w:t>
      </w:r>
      <w:proofErr w:type="gramEnd"/>
      <w:r w:rsidRPr="000963A5">
        <w:rPr>
          <w:sz w:val="24"/>
          <w:szCs w:val="24"/>
          <w:lang w:val="en-US"/>
        </w:rPr>
        <w:t xml:space="preserve">. </w:t>
      </w:r>
    </w:p>
    <w:p w14:paraId="71847765" w14:textId="77777777" w:rsidR="00F833B2" w:rsidRPr="000963A5" w:rsidRDefault="00F833B2" w:rsidP="00665E93">
      <w:pPr>
        <w:spacing w:after="0" w:line="240" w:lineRule="auto"/>
        <w:jc w:val="both"/>
        <w:rPr>
          <w:rFonts w:eastAsia="Arial Unicode MS" w:cs="Arial Unicode MS"/>
          <w:color w:val="000000"/>
          <w:sz w:val="24"/>
          <w:szCs w:val="24"/>
          <w:bdr w:val="nil"/>
          <w:lang w:val="en-US" w:eastAsia="en-GB"/>
        </w:rPr>
      </w:pPr>
    </w:p>
    <w:p w14:paraId="01E550A3" w14:textId="77777777" w:rsidR="00665E93" w:rsidRPr="000963A5" w:rsidRDefault="007903E4" w:rsidP="0083738D">
      <w:pPr>
        <w:pStyle w:val="Heading3"/>
        <w:rPr>
          <w:b/>
          <w:lang w:val="en-US"/>
        </w:rPr>
      </w:pPr>
      <w:r w:rsidRPr="000963A5">
        <w:rPr>
          <w:rFonts w:asciiTheme="minorHAnsi" w:hAnsiTheme="minorHAnsi"/>
          <w:b/>
          <w:lang w:val="en-US"/>
        </w:rPr>
        <w:t>Roles and recommendations for the Bridge Project</w:t>
      </w:r>
    </w:p>
    <w:p w14:paraId="555322E7" w14:textId="77777777" w:rsidR="0027433D" w:rsidRPr="000963A5" w:rsidRDefault="0027433D" w:rsidP="0027433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Government has requested the ILO’s support in reviewing the world of work component of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to evaluate progress in its implementation, and to make recommendations. In January 2016, the Ministry of Public Service, </w:t>
      </w:r>
      <w:proofErr w:type="gramStart"/>
      <w:r w:rsidRPr="000963A5">
        <w:rPr>
          <w:rFonts w:eastAsia="Arial Unicode MS" w:cs="Arial Unicode MS"/>
          <w:color w:val="000000"/>
          <w:sz w:val="24"/>
          <w:szCs w:val="24"/>
          <w:bdr w:val="nil"/>
          <w:lang w:val="en-US" w:eastAsia="en-GB"/>
        </w:rPr>
        <w:t>Labor</w:t>
      </w:r>
      <w:proofErr w:type="gramEnd"/>
      <w:r w:rsidRPr="000963A5">
        <w:rPr>
          <w:rFonts w:eastAsia="Arial Unicode MS" w:cs="Arial Unicode MS"/>
          <w:color w:val="000000"/>
          <w:sz w:val="24"/>
          <w:szCs w:val="24"/>
          <w:bdr w:val="nil"/>
          <w:lang w:val="en-US" w:eastAsia="en-GB"/>
        </w:rPr>
        <w:t xml:space="preserve"> and the Modernization of Administration (MFPTMA) also requested the ILO’s support in its implementation. </w:t>
      </w:r>
    </w:p>
    <w:p w14:paraId="716EDFC5" w14:textId="77777777" w:rsidR="0027433D" w:rsidRPr="000963A5" w:rsidRDefault="0027433D" w:rsidP="0027433D">
      <w:pPr>
        <w:spacing w:after="0" w:line="240" w:lineRule="auto"/>
        <w:jc w:val="both"/>
        <w:rPr>
          <w:rFonts w:eastAsia="Arial Unicode MS" w:cs="Arial Unicode MS"/>
          <w:color w:val="000000"/>
          <w:sz w:val="24"/>
          <w:szCs w:val="24"/>
          <w:bdr w:val="nil"/>
          <w:lang w:val="en-US" w:eastAsia="en-GB"/>
        </w:rPr>
      </w:pPr>
    </w:p>
    <w:p w14:paraId="458B6FF8" w14:textId="77777777" w:rsidR="0027433D" w:rsidRPr="000963A5" w:rsidRDefault="0027433D" w:rsidP="0027433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Bridge Project will promote cooperation between the different government agencies and actors in implementing the recommendations of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The project will also encourage stakeholders to include a greater involvement of victims in the development of projects, </w:t>
      </w:r>
      <w:r w:rsidRPr="000963A5">
        <w:rPr>
          <w:sz w:val="24"/>
          <w:lang w:val="en-US"/>
        </w:rPr>
        <w:t xml:space="preserve">as well as the participation front-line actors such as workers’ and employers’ organizations. </w:t>
      </w:r>
    </w:p>
    <w:p w14:paraId="11534A0C" w14:textId="77777777" w:rsidR="0027433D" w:rsidRPr="000963A5" w:rsidRDefault="0027433D" w:rsidP="0027433D">
      <w:pPr>
        <w:spacing w:after="0" w:line="240" w:lineRule="auto"/>
        <w:jc w:val="both"/>
        <w:rPr>
          <w:rFonts w:eastAsia="Arial Unicode MS" w:cs="Arial Unicode MS"/>
          <w:color w:val="000000"/>
          <w:sz w:val="24"/>
          <w:szCs w:val="24"/>
          <w:bdr w:val="nil"/>
          <w:lang w:val="en-US" w:eastAsia="en-GB"/>
        </w:rPr>
      </w:pPr>
    </w:p>
    <w:p w14:paraId="434C76BD" w14:textId="77777777" w:rsidR="0027433D" w:rsidRPr="000963A5" w:rsidRDefault="0027433D" w:rsidP="0027433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Bridge Project will also work closely with other international cooperation initiatives on institutional strengthening: for </w:t>
      </w:r>
      <w:proofErr w:type="gramStart"/>
      <w:r w:rsidRPr="000963A5">
        <w:rPr>
          <w:rFonts w:eastAsia="Arial Unicode MS" w:cs="Arial Unicode MS"/>
          <w:color w:val="000000"/>
          <w:sz w:val="24"/>
          <w:szCs w:val="24"/>
          <w:bdr w:val="nil"/>
          <w:lang w:val="en-US" w:eastAsia="en-GB"/>
        </w:rPr>
        <w:t>instance</w:t>
      </w:r>
      <w:proofErr w:type="gramEnd"/>
      <w:r w:rsidRPr="000963A5">
        <w:rPr>
          <w:rFonts w:eastAsia="Arial Unicode MS" w:cs="Arial Unicode MS"/>
          <w:color w:val="000000"/>
          <w:sz w:val="24"/>
          <w:szCs w:val="24"/>
          <w:bdr w:val="nil"/>
          <w:lang w:val="en-US" w:eastAsia="en-GB"/>
        </w:rPr>
        <w:t xml:space="preserve"> the EU project to strengthen the justice sector which includes direct technical assistance; the GIZ technical support to the CDAH action plan; and the OHCHR support of the Ministry of Justice’s action plan. </w:t>
      </w:r>
    </w:p>
    <w:p w14:paraId="67741C54" w14:textId="77777777" w:rsidR="007903E4" w:rsidRPr="000963A5" w:rsidRDefault="007903E4" w:rsidP="007903E4">
      <w:pPr>
        <w:spacing w:after="0" w:line="240" w:lineRule="auto"/>
        <w:jc w:val="both"/>
        <w:rPr>
          <w:lang w:val="en-US"/>
        </w:rPr>
      </w:pPr>
    </w:p>
    <w:p w14:paraId="6C6FC364"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16A7BD5B" w14:textId="77777777" w:rsidR="007903E4" w:rsidRPr="000963A5" w:rsidRDefault="007903E4" w:rsidP="007903E4">
      <w:pPr>
        <w:pStyle w:val="Heading2"/>
        <w:rPr>
          <w:rFonts w:eastAsia="Arial Unicode MS" w:cs="Arial Unicode MS"/>
          <w:color w:val="000000"/>
          <w:sz w:val="24"/>
          <w:szCs w:val="24"/>
          <w:bdr w:val="nil"/>
          <w:lang w:val="en-US" w:eastAsia="en-GB"/>
        </w:rPr>
      </w:pPr>
      <w:bookmarkStart w:id="42" w:name="_Toc497920277"/>
      <w:r w:rsidRPr="000963A5">
        <w:rPr>
          <w:rStyle w:val="Heading2Char"/>
          <w:b/>
          <w:lang w:val="en-US" w:eastAsia="en-GB"/>
        </w:rPr>
        <w:t xml:space="preserve">2.4 Statistical data on forced </w:t>
      </w:r>
      <w:r w:rsidR="007C3ECF" w:rsidRPr="000963A5">
        <w:rPr>
          <w:rStyle w:val="Heading2Char"/>
          <w:b/>
          <w:lang w:val="en-US" w:eastAsia="en-GB"/>
        </w:rPr>
        <w:t>labor</w:t>
      </w:r>
      <w:bookmarkEnd w:id="42"/>
    </w:p>
    <w:p w14:paraId="3C18006F"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7FD57AE3" w14:textId="77777777" w:rsidR="009A0CAA"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 2014, the Special Rapporteur stated that it would be crucial for the full implementation of the roadmap to conduct thorough evidence-based studies on the history and nature of slavery in Mauritania and to present the results in regular public reports.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w:t>
      </w:r>
      <w:r w:rsidR="009A0CAA" w:rsidRPr="000963A5">
        <w:rPr>
          <w:rFonts w:eastAsia="Arial Unicode MS" w:cs="Arial Unicode MS"/>
          <w:color w:val="000000"/>
          <w:sz w:val="24"/>
          <w:szCs w:val="24"/>
          <w:bdr w:val="nil"/>
          <w:lang w:val="en-US" w:eastAsia="en-GB"/>
        </w:rPr>
        <w:t>however</w:t>
      </w:r>
      <w:r w:rsidRPr="000963A5">
        <w:rPr>
          <w:rFonts w:eastAsia="Arial Unicode MS" w:cs="Arial Unicode MS"/>
          <w:color w:val="000000"/>
          <w:sz w:val="24"/>
          <w:szCs w:val="24"/>
          <w:bdr w:val="nil"/>
          <w:lang w:val="en-US" w:eastAsia="en-GB"/>
        </w:rPr>
        <w:t xml:space="preserve"> does not mention specific mechanisms or plans to regularly collect nationwide disaggregated data and the National Statistics Office (ONS) has so far not been </w:t>
      </w:r>
      <w:r w:rsidR="00EB181B" w:rsidRPr="000963A5">
        <w:rPr>
          <w:rFonts w:eastAsia="Arial Unicode MS" w:cs="Arial Unicode MS"/>
          <w:color w:val="000000"/>
          <w:sz w:val="24"/>
          <w:szCs w:val="24"/>
          <w:bdr w:val="nil"/>
          <w:lang w:val="en-US" w:eastAsia="en-GB"/>
        </w:rPr>
        <w:t>in contact with</w:t>
      </w:r>
      <w:r w:rsidRPr="000963A5">
        <w:rPr>
          <w:rFonts w:eastAsia="Arial Unicode MS" w:cs="Arial Unicode MS"/>
          <w:color w:val="000000"/>
          <w:sz w:val="24"/>
          <w:szCs w:val="24"/>
          <w:bdr w:val="nil"/>
          <w:lang w:val="en-US" w:eastAsia="en-GB"/>
        </w:rPr>
        <w:t xml:space="preserve"> the Inter-ministerial Committee coordinating the implementation of the Roadmap. This Committee therefore has no access to reliable information necessary to identify target groups. Data is also needed for decision making, for designing policies and for monitoring the efforts of all stakeholders participating in the implementation of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w:t>
      </w:r>
    </w:p>
    <w:p w14:paraId="3BD84B21"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 </w:t>
      </w:r>
    </w:p>
    <w:p w14:paraId="73C703C8"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 addition to the lack of data on slavery-like practices, methodologies used in collecting and presenting data is another concern. Quoting the recent mission statement of 11 May 2016 of the Special Rapporteur on extreme poverty and Human Rights, “the refusal to disaggregate data in terms of ethnicity, language and other key dimensions, makes it extremely difficult to obtain </w:t>
      </w:r>
      <w:r w:rsidR="00002FEB" w:rsidRPr="000963A5">
        <w:rPr>
          <w:rFonts w:eastAsia="Arial Unicode MS" w:cs="Arial Unicode MS"/>
          <w:color w:val="000000"/>
          <w:sz w:val="24"/>
          <w:szCs w:val="24"/>
          <w:bdr w:val="nil"/>
          <w:lang w:val="en-US" w:eastAsia="en-GB"/>
        </w:rPr>
        <w:t xml:space="preserve">an </w:t>
      </w:r>
      <w:r w:rsidRPr="000963A5">
        <w:rPr>
          <w:rFonts w:eastAsia="Arial Unicode MS" w:cs="Arial Unicode MS"/>
          <w:color w:val="000000"/>
          <w:sz w:val="24"/>
          <w:szCs w:val="24"/>
          <w:bdr w:val="nil"/>
          <w:lang w:val="en-US" w:eastAsia="en-GB"/>
        </w:rPr>
        <w:t xml:space="preserve">accurate and consistent image of most areas of social life.” </w:t>
      </w:r>
    </w:p>
    <w:p w14:paraId="34E904D8"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6A6BAF9A" w14:textId="77777777" w:rsidR="00665E93" w:rsidRPr="000963A5" w:rsidRDefault="007903E4" w:rsidP="0083738D">
      <w:pPr>
        <w:pStyle w:val="Heading3"/>
        <w:rPr>
          <w:rFonts w:eastAsia="Arial Unicode MS"/>
          <w:b/>
          <w:bdr w:val="nil"/>
          <w:lang w:val="en-US" w:eastAsia="en-GB"/>
        </w:rPr>
      </w:pPr>
      <w:r w:rsidRPr="000963A5">
        <w:rPr>
          <w:rFonts w:eastAsia="Arial Unicode MS"/>
          <w:b/>
          <w:bdr w:val="nil"/>
          <w:lang w:val="en-US" w:eastAsia="en-GB"/>
        </w:rPr>
        <w:lastRenderedPageBreak/>
        <w:t>Findings</w:t>
      </w:r>
    </w:p>
    <w:p w14:paraId="403C9EAE" w14:textId="77777777" w:rsidR="00665E93" w:rsidRPr="000963A5" w:rsidRDefault="007903E4" w:rsidP="00665E93">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Tadamoun agency, the National Commission on Human Rights (CNDH), and the National Statistics </w:t>
      </w:r>
      <w:r w:rsidR="007C3ECF" w:rsidRPr="000963A5">
        <w:rPr>
          <w:rFonts w:eastAsia="Arial Unicode MS" w:cs="Arial Unicode MS"/>
          <w:color w:val="000000"/>
          <w:sz w:val="24"/>
          <w:szCs w:val="24"/>
          <w:bdr w:val="nil"/>
          <w:lang w:val="en-US" w:eastAsia="en-GB"/>
        </w:rPr>
        <w:t>Organization</w:t>
      </w:r>
      <w:r w:rsidRPr="000963A5">
        <w:rPr>
          <w:rFonts w:eastAsia="Arial Unicode MS" w:cs="Arial Unicode MS"/>
          <w:color w:val="000000"/>
          <w:sz w:val="24"/>
          <w:szCs w:val="24"/>
          <w:bdr w:val="nil"/>
          <w:lang w:val="en-US" w:eastAsia="en-GB"/>
        </w:rPr>
        <w:t xml:space="preserve"> (ONS) have not yet produced reliable studies or surveys on the total number of slaves or victims of slavery-like practices </w:t>
      </w:r>
      <w:r w:rsidR="00002FEB" w:rsidRPr="000963A5">
        <w:rPr>
          <w:rFonts w:eastAsia="Arial Unicode MS" w:cs="Arial Unicode MS"/>
          <w:color w:val="000000"/>
          <w:sz w:val="24"/>
          <w:szCs w:val="24"/>
          <w:bdr w:val="nil"/>
          <w:lang w:val="en-US" w:eastAsia="en-GB"/>
        </w:rPr>
        <w:t xml:space="preserve">living </w:t>
      </w:r>
      <w:r w:rsidRPr="000963A5">
        <w:rPr>
          <w:rFonts w:eastAsia="Arial Unicode MS" w:cs="Arial Unicode MS"/>
          <w:color w:val="000000"/>
          <w:sz w:val="24"/>
          <w:szCs w:val="24"/>
          <w:bdr w:val="nil"/>
          <w:lang w:val="en-US" w:eastAsia="en-GB"/>
        </w:rPr>
        <w:t>in Mauritania.</w:t>
      </w:r>
    </w:p>
    <w:p w14:paraId="70A05D16" w14:textId="77777777" w:rsidR="009A0CAA" w:rsidRPr="000963A5" w:rsidRDefault="009A0CAA" w:rsidP="00665E93">
      <w:pPr>
        <w:spacing w:after="0" w:line="240" w:lineRule="auto"/>
        <w:jc w:val="both"/>
        <w:rPr>
          <w:rFonts w:eastAsia="Arial Unicode MS" w:cs="Arial Unicode MS"/>
          <w:b/>
          <w:color w:val="000000"/>
          <w:sz w:val="24"/>
          <w:szCs w:val="24"/>
          <w:bdr w:val="nil"/>
          <w:lang w:val="en-US" w:eastAsia="en-GB"/>
        </w:rPr>
      </w:pPr>
    </w:p>
    <w:p w14:paraId="53201A10" w14:textId="77777777" w:rsidR="00C721A1" w:rsidRPr="000963A5" w:rsidRDefault="00C721A1" w:rsidP="00C721A1">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Information and databases on forced labor victims produced by specialized NGOs such as SOS Esclaves and AFCF are partial, limited to their beneficiaries and are not sufficiently standardized.  </w:t>
      </w:r>
    </w:p>
    <w:p w14:paraId="1194C86F"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13D9FE07" w14:textId="77777777" w:rsidR="0027433D" w:rsidRPr="000963A5" w:rsidRDefault="0027433D" w:rsidP="0027433D">
      <w:pPr>
        <w:pStyle w:val="Heading3"/>
        <w:rPr>
          <w:rFonts w:eastAsia="Arial Unicode MS"/>
          <w:b/>
          <w:bdr w:val="nil"/>
          <w:lang w:val="en-US" w:eastAsia="en-GB"/>
        </w:rPr>
      </w:pPr>
      <w:r w:rsidRPr="000963A5">
        <w:rPr>
          <w:rFonts w:eastAsia="Arial Unicode MS"/>
          <w:b/>
          <w:bdr w:val="nil"/>
          <w:lang w:val="en-US" w:eastAsia="en-GB"/>
        </w:rPr>
        <w:t>Risks and Assumptions</w:t>
      </w:r>
    </w:p>
    <w:p w14:paraId="2CF312C2" w14:textId="77777777" w:rsidR="0027433D" w:rsidRPr="000963A5" w:rsidRDefault="0027433D" w:rsidP="0027433D">
      <w:pPr>
        <w:spacing w:after="0" w:line="240" w:lineRule="auto"/>
        <w:jc w:val="both"/>
        <w:rPr>
          <w:sz w:val="24"/>
          <w:szCs w:val="24"/>
          <w:lang w:val="en-US"/>
        </w:rPr>
      </w:pPr>
      <w:r w:rsidRPr="000963A5">
        <w:rPr>
          <w:sz w:val="24"/>
          <w:szCs w:val="24"/>
          <w:lang w:val="en-US"/>
        </w:rPr>
        <w:t xml:space="preserve">The National Statistics Office (ONS) will be in some way associated with the Inter-ministerial Committee coordinating the implementation of the </w:t>
      </w:r>
      <w:proofErr w:type="gramStart"/>
      <w:r w:rsidRPr="000963A5">
        <w:rPr>
          <w:sz w:val="24"/>
          <w:szCs w:val="24"/>
          <w:lang w:val="en-US"/>
        </w:rPr>
        <w:t>Roadmap</w:t>
      </w:r>
      <w:proofErr w:type="gramEnd"/>
      <w:r w:rsidRPr="000963A5">
        <w:rPr>
          <w:sz w:val="24"/>
          <w:szCs w:val="24"/>
          <w:lang w:val="en-US"/>
        </w:rPr>
        <w:t xml:space="preserve">. This Committee will be interested in producing reliable information necessary to identify target groups, for decision making and for designing policies and for monitoring the efforts of all stakeholders participating in the implementation of the </w:t>
      </w:r>
      <w:proofErr w:type="gramStart"/>
      <w:r w:rsidRPr="000963A5">
        <w:rPr>
          <w:sz w:val="24"/>
          <w:szCs w:val="24"/>
          <w:lang w:val="en-US"/>
        </w:rPr>
        <w:t>Roadmap</w:t>
      </w:r>
      <w:proofErr w:type="gramEnd"/>
      <w:r w:rsidRPr="000963A5">
        <w:rPr>
          <w:sz w:val="24"/>
          <w:szCs w:val="24"/>
          <w:lang w:val="en-US"/>
        </w:rPr>
        <w:t xml:space="preserve">. </w:t>
      </w:r>
    </w:p>
    <w:p w14:paraId="04236982" w14:textId="77777777" w:rsidR="00C721A1" w:rsidRPr="000963A5" w:rsidRDefault="00C721A1" w:rsidP="0027433D">
      <w:pPr>
        <w:spacing w:after="0" w:line="240" w:lineRule="auto"/>
        <w:jc w:val="both"/>
        <w:rPr>
          <w:sz w:val="24"/>
          <w:szCs w:val="24"/>
          <w:lang w:val="en-US"/>
        </w:rPr>
      </w:pPr>
    </w:p>
    <w:p w14:paraId="5D934936" w14:textId="77777777" w:rsidR="0027433D" w:rsidRPr="000963A5" w:rsidRDefault="0027433D" w:rsidP="0027433D">
      <w:pPr>
        <w:spacing w:after="0" w:line="240" w:lineRule="auto"/>
        <w:jc w:val="both"/>
        <w:rPr>
          <w:sz w:val="24"/>
          <w:szCs w:val="24"/>
          <w:lang w:val="en-US"/>
        </w:rPr>
      </w:pPr>
      <w:r w:rsidRPr="000963A5">
        <w:rPr>
          <w:sz w:val="24"/>
          <w:szCs w:val="24"/>
          <w:lang w:val="en-US"/>
        </w:rPr>
        <w:t>The Bridge Project relies on the continued collaboration from Government and social actors but there are risks that it may not</w:t>
      </w:r>
      <w:r w:rsidRPr="000963A5">
        <w:rPr>
          <w:rFonts w:eastAsia="Arial Unicode MS" w:cs="Arial Unicode MS"/>
          <w:color w:val="000000"/>
          <w:sz w:val="24"/>
          <w:szCs w:val="24"/>
          <w:bdr w:val="nil"/>
          <w:lang w:val="en-US" w:eastAsia="en-GB"/>
        </w:rPr>
        <w:t xml:space="preserve"> receive the same political commitment at all levels. </w:t>
      </w:r>
      <w:r w:rsidRPr="000963A5">
        <w:rPr>
          <w:sz w:val="24"/>
          <w:szCs w:val="24"/>
          <w:lang w:val="en-US"/>
        </w:rPr>
        <w:t xml:space="preserve">This is due to the </w:t>
      </w:r>
      <w:proofErr w:type="gramStart"/>
      <w:r w:rsidRPr="000963A5">
        <w:rPr>
          <w:sz w:val="24"/>
          <w:szCs w:val="24"/>
          <w:lang w:val="en-US"/>
        </w:rPr>
        <w:t>projects</w:t>
      </w:r>
      <w:proofErr w:type="gramEnd"/>
      <w:r w:rsidRPr="000963A5">
        <w:rPr>
          <w:sz w:val="24"/>
          <w:szCs w:val="24"/>
          <w:lang w:val="en-US"/>
        </w:rPr>
        <w:t xml:space="preserve"> political nature, especially concerning research and statistical data on slavery and slavery-like practices. </w:t>
      </w:r>
    </w:p>
    <w:p w14:paraId="766C842A" w14:textId="77777777" w:rsidR="007903E4" w:rsidRPr="000963A5" w:rsidRDefault="007903E4" w:rsidP="00145D6F">
      <w:pPr>
        <w:spacing w:after="0" w:line="240" w:lineRule="auto"/>
        <w:jc w:val="both"/>
        <w:rPr>
          <w:lang w:val="en-US" w:eastAsia="en-GB"/>
        </w:rPr>
      </w:pPr>
    </w:p>
    <w:p w14:paraId="3C174082" w14:textId="77777777" w:rsidR="007903E4" w:rsidRPr="000963A5" w:rsidRDefault="007903E4" w:rsidP="007903E4">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6312A1CD" w14:textId="77777777" w:rsidR="00943557" w:rsidRPr="000963A5" w:rsidRDefault="007903E4" w:rsidP="007903E4">
      <w:pPr>
        <w:spacing w:after="0" w:line="240" w:lineRule="auto"/>
        <w:jc w:val="both"/>
        <w:rPr>
          <w:rFonts w:eastAsia="Times New Roman"/>
          <w:color w:val="000000" w:themeColor="text1"/>
          <w:sz w:val="24"/>
          <w:szCs w:val="24"/>
          <w:lang w:val="en-US"/>
        </w:rPr>
      </w:pPr>
      <w:r w:rsidRPr="000963A5">
        <w:rPr>
          <w:rFonts w:eastAsia="Times New Roman"/>
          <w:color w:val="000000" w:themeColor="text1"/>
          <w:sz w:val="24"/>
          <w:szCs w:val="24"/>
          <w:lang w:val="en-US"/>
        </w:rPr>
        <w:t xml:space="preserve">The project will work with the </w:t>
      </w:r>
      <w:r w:rsidR="00943557" w:rsidRPr="000963A5">
        <w:rPr>
          <w:sz w:val="24"/>
          <w:szCs w:val="24"/>
          <w:lang w:val="en-US"/>
        </w:rPr>
        <w:t>National Statistics Office</w:t>
      </w:r>
      <w:r w:rsidRPr="000963A5">
        <w:rPr>
          <w:rFonts w:eastAsia="Times New Roman"/>
          <w:color w:val="000000" w:themeColor="text1"/>
          <w:sz w:val="24"/>
          <w:szCs w:val="24"/>
          <w:lang w:val="en-US"/>
        </w:rPr>
        <w:t xml:space="preserve"> (</w:t>
      </w:r>
      <w:r w:rsidR="001416EA" w:rsidRPr="000963A5">
        <w:rPr>
          <w:rFonts w:eastAsia="Times New Roman"/>
          <w:color w:val="000000" w:themeColor="text1"/>
          <w:sz w:val="24"/>
          <w:szCs w:val="24"/>
          <w:lang w:val="en-US"/>
        </w:rPr>
        <w:t>NSO</w:t>
      </w:r>
      <w:r w:rsidRPr="000963A5">
        <w:rPr>
          <w:rFonts w:eastAsia="Times New Roman"/>
          <w:color w:val="000000" w:themeColor="text1"/>
          <w:sz w:val="24"/>
          <w:szCs w:val="24"/>
          <w:lang w:val="en-US"/>
        </w:rPr>
        <w:t>) to bridge th</w:t>
      </w:r>
      <w:r w:rsidR="00943557" w:rsidRPr="000963A5">
        <w:rPr>
          <w:rFonts w:eastAsia="Times New Roman"/>
          <w:color w:val="000000" w:themeColor="text1"/>
          <w:sz w:val="24"/>
          <w:szCs w:val="24"/>
          <w:lang w:val="en-US"/>
        </w:rPr>
        <w:t>e</w:t>
      </w:r>
      <w:r w:rsidRPr="000963A5">
        <w:rPr>
          <w:rFonts w:eastAsia="Times New Roman"/>
          <w:color w:val="000000" w:themeColor="text1"/>
          <w:sz w:val="24"/>
          <w:szCs w:val="24"/>
          <w:lang w:val="en-US"/>
        </w:rPr>
        <w:t xml:space="preserve"> research gap by developing statistical surveys on the typology and prevalence of forced </w:t>
      </w:r>
      <w:r w:rsidR="007C3ECF" w:rsidRPr="000963A5">
        <w:rPr>
          <w:rFonts w:eastAsia="Times New Roman"/>
          <w:color w:val="000000" w:themeColor="text1"/>
          <w:sz w:val="24"/>
          <w:szCs w:val="24"/>
          <w:lang w:val="en-US"/>
        </w:rPr>
        <w:t>labor</w:t>
      </w:r>
      <w:r w:rsidRPr="000963A5">
        <w:rPr>
          <w:rFonts w:eastAsia="Times New Roman"/>
          <w:color w:val="000000" w:themeColor="text1"/>
          <w:sz w:val="24"/>
          <w:szCs w:val="24"/>
          <w:lang w:val="en-US"/>
        </w:rPr>
        <w:t xml:space="preserve"> in Mauritania. </w:t>
      </w:r>
    </w:p>
    <w:p w14:paraId="5CD628DC" w14:textId="77777777" w:rsidR="007903E4" w:rsidRPr="000963A5" w:rsidRDefault="007903E4" w:rsidP="007903E4">
      <w:pPr>
        <w:spacing w:after="0" w:line="240" w:lineRule="auto"/>
        <w:jc w:val="both"/>
        <w:rPr>
          <w:rFonts w:eastAsia="Times New Roman"/>
          <w:b/>
          <w:color w:val="000000"/>
          <w:sz w:val="24"/>
          <w:szCs w:val="24"/>
          <w:lang w:val="en-US"/>
        </w:rPr>
      </w:pPr>
      <w:r w:rsidRPr="000963A5">
        <w:rPr>
          <w:rFonts w:eastAsia="Times New Roman"/>
          <w:color w:val="000000"/>
          <w:sz w:val="24"/>
          <w:szCs w:val="24"/>
          <w:lang w:val="en-US"/>
        </w:rPr>
        <w:t>The information gathered during the survey should make it possible to identify:</w:t>
      </w:r>
    </w:p>
    <w:p w14:paraId="1EEA75A3" w14:textId="77777777" w:rsidR="007903E4" w:rsidRPr="000963A5" w:rsidRDefault="00222F0B" w:rsidP="00E5643B">
      <w:pPr>
        <w:pStyle w:val="ListParagraph"/>
        <w:numPr>
          <w:ilvl w:val="0"/>
          <w:numId w:val="37"/>
        </w:numPr>
        <w:spacing w:after="0" w:line="240" w:lineRule="auto"/>
        <w:jc w:val="both"/>
        <w:rPr>
          <w:rFonts w:eastAsia="Times New Roman"/>
          <w:color w:val="000000"/>
          <w:sz w:val="24"/>
          <w:szCs w:val="24"/>
          <w:lang w:val="en-US"/>
        </w:rPr>
      </w:pPr>
      <w:r w:rsidRPr="000963A5">
        <w:rPr>
          <w:rFonts w:eastAsia="Times New Roman"/>
          <w:color w:val="000000"/>
          <w:sz w:val="24"/>
          <w:szCs w:val="24"/>
          <w:lang w:val="en-US"/>
        </w:rPr>
        <w:t>T</w:t>
      </w:r>
      <w:r w:rsidR="007903E4" w:rsidRPr="000963A5">
        <w:rPr>
          <w:rFonts w:eastAsia="Times New Roman"/>
          <w:color w:val="000000"/>
          <w:sz w:val="24"/>
          <w:szCs w:val="24"/>
          <w:lang w:val="en-US"/>
        </w:rPr>
        <w:t xml:space="preserve">he type of relationship between employers and workers: vulnerability factors that facilitate the establishment of an exploitative relationship, including hereditary slavery and other factors that make children and youth vulnerable to forced </w:t>
      </w:r>
      <w:r w:rsidR="007C3ECF" w:rsidRPr="000963A5">
        <w:rPr>
          <w:rFonts w:eastAsia="Times New Roman"/>
          <w:color w:val="000000"/>
          <w:sz w:val="24"/>
          <w:szCs w:val="24"/>
          <w:lang w:val="en-US"/>
        </w:rPr>
        <w:t>labor</w:t>
      </w:r>
      <w:r w:rsidR="007903E4" w:rsidRPr="000963A5">
        <w:rPr>
          <w:rFonts w:eastAsia="Times New Roman"/>
          <w:color w:val="000000"/>
          <w:sz w:val="24"/>
          <w:szCs w:val="24"/>
          <w:lang w:val="en-US"/>
        </w:rPr>
        <w:t xml:space="preserve"> when they reach adulthood.</w:t>
      </w:r>
    </w:p>
    <w:p w14:paraId="23AFAF68" w14:textId="77777777" w:rsidR="007903E4" w:rsidRPr="000963A5" w:rsidRDefault="00222F0B" w:rsidP="00E5643B">
      <w:pPr>
        <w:pStyle w:val="ListParagraph"/>
        <w:numPr>
          <w:ilvl w:val="0"/>
          <w:numId w:val="37"/>
        </w:numPr>
        <w:spacing w:after="0" w:line="240" w:lineRule="auto"/>
        <w:jc w:val="both"/>
        <w:rPr>
          <w:rFonts w:eastAsia="Times New Roman"/>
          <w:color w:val="000000"/>
          <w:sz w:val="24"/>
          <w:szCs w:val="24"/>
          <w:lang w:val="en-US"/>
        </w:rPr>
      </w:pPr>
      <w:r w:rsidRPr="000963A5">
        <w:rPr>
          <w:rFonts w:eastAsia="Times New Roman"/>
          <w:color w:val="000000"/>
          <w:sz w:val="24"/>
          <w:szCs w:val="24"/>
          <w:lang w:val="en-US"/>
        </w:rPr>
        <w:t>M</w:t>
      </w:r>
      <w:r w:rsidR="007903E4" w:rsidRPr="000963A5">
        <w:rPr>
          <w:rFonts w:eastAsia="Times New Roman"/>
          <w:color w:val="000000"/>
          <w:sz w:val="24"/>
          <w:szCs w:val="24"/>
          <w:lang w:val="en-US"/>
        </w:rPr>
        <w:t>echanisms that facilitate and perpetuate this operating relationship</w:t>
      </w:r>
      <w:r w:rsidR="001416EA" w:rsidRPr="000963A5">
        <w:rPr>
          <w:rFonts w:eastAsia="Times New Roman"/>
          <w:color w:val="000000"/>
          <w:sz w:val="24"/>
          <w:szCs w:val="24"/>
          <w:lang w:val="en-US"/>
        </w:rPr>
        <w:t>.</w:t>
      </w:r>
    </w:p>
    <w:p w14:paraId="25E8DD4F" w14:textId="77777777" w:rsidR="007903E4" w:rsidRPr="000963A5" w:rsidRDefault="00222F0B" w:rsidP="00E5643B">
      <w:pPr>
        <w:pStyle w:val="ListParagraph"/>
        <w:numPr>
          <w:ilvl w:val="0"/>
          <w:numId w:val="37"/>
        </w:numPr>
        <w:spacing w:after="0" w:line="240" w:lineRule="auto"/>
        <w:jc w:val="both"/>
        <w:rPr>
          <w:rFonts w:eastAsia="Times New Roman"/>
          <w:color w:val="000000"/>
          <w:sz w:val="24"/>
          <w:szCs w:val="24"/>
          <w:lang w:val="en-US"/>
        </w:rPr>
      </w:pPr>
      <w:r w:rsidRPr="000963A5">
        <w:rPr>
          <w:rFonts w:eastAsia="Times New Roman"/>
          <w:color w:val="000000"/>
          <w:sz w:val="24"/>
          <w:szCs w:val="24"/>
          <w:lang w:val="en-US"/>
        </w:rPr>
        <w:t>T</w:t>
      </w:r>
      <w:r w:rsidR="007903E4" w:rsidRPr="000963A5">
        <w:rPr>
          <w:rFonts w:eastAsia="Times New Roman"/>
          <w:color w:val="000000"/>
          <w:sz w:val="24"/>
          <w:szCs w:val="24"/>
          <w:lang w:val="en-US"/>
        </w:rPr>
        <w:t xml:space="preserve">he profile of people, </w:t>
      </w:r>
      <w:proofErr w:type="gramStart"/>
      <w:r w:rsidR="007903E4" w:rsidRPr="000963A5">
        <w:rPr>
          <w:rFonts w:eastAsia="Times New Roman"/>
          <w:color w:val="000000"/>
          <w:sz w:val="24"/>
          <w:szCs w:val="24"/>
          <w:lang w:val="en-US"/>
        </w:rPr>
        <w:t>sectors</w:t>
      </w:r>
      <w:proofErr w:type="gramEnd"/>
      <w:r w:rsidR="007903E4" w:rsidRPr="000963A5">
        <w:rPr>
          <w:rFonts w:eastAsia="Times New Roman"/>
          <w:color w:val="000000"/>
          <w:sz w:val="24"/>
          <w:szCs w:val="24"/>
          <w:lang w:val="en-US"/>
        </w:rPr>
        <w:t xml:space="preserve"> and areas at risk of slavery/slavery-like practices in Mauritania. Particular attention will be paid to the study of existing irregularities, in particular the employment relationships, between slaves/ex-slaves and masters/ex-masters.</w:t>
      </w:r>
    </w:p>
    <w:p w14:paraId="717EDFD6" w14:textId="77777777" w:rsidR="007903E4" w:rsidRPr="000963A5" w:rsidRDefault="007903E4" w:rsidP="007903E4">
      <w:pPr>
        <w:spacing w:after="0" w:line="240" w:lineRule="auto"/>
        <w:jc w:val="both"/>
        <w:rPr>
          <w:rFonts w:cs="Arial"/>
          <w:sz w:val="24"/>
          <w:szCs w:val="24"/>
          <w:lang w:val="en-US"/>
        </w:rPr>
      </w:pPr>
    </w:p>
    <w:p w14:paraId="2B5E012A" w14:textId="77777777" w:rsidR="007903E4" w:rsidRPr="000963A5" w:rsidRDefault="00943557" w:rsidP="007903E4">
      <w:pPr>
        <w:spacing w:after="0" w:line="240" w:lineRule="auto"/>
        <w:jc w:val="both"/>
        <w:rPr>
          <w:rFonts w:cs="Arial"/>
          <w:sz w:val="24"/>
          <w:szCs w:val="24"/>
          <w:lang w:val="en-US"/>
        </w:rPr>
      </w:pPr>
      <w:r w:rsidRPr="000963A5">
        <w:rPr>
          <w:rFonts w:eastAsia="Times New Roman"/>
          <w:color w:val="000000" w:themeColor="text1"/>
          <w:sz w:val="24"/>
          <w:szCs w:val="24"/>
          <w:lang w:val="en-US"/>
        </w:rPr>
        <w:t>The project will also c</w:t>
      </w:r>
      <w:r w:rsidRPr="000963A5">
        <w:rPr>
          <w:rFonts w:eastAsia="Times New Roman"/>
          <w:color w:val="000000"/>
          <w:sz w:val="24"/>
          <w:szCs w:val="24"/>
          <w:lang w:val="en-US"/>
        </w:rPr>
        <w:t xml:space="preserve">onduct a study on recruitment mechanisms and define the different types of employment including forms </w:t>
      </w:r>
      <w:proofErr w:type="gramStart"/>
      <w:r w:rsidRPr="000963A5">
        <w:rPr>
          <w:rFonts w:eastAsia="Times New Roman"/>
          <w:color w:val="000000"/>
          <w:sz w:val="24"/>
          <w:szCs w:val="24"/>
          <w:lang w:val="en-US"/>
        </w:rPr>
        <w:t>similar to</w:t>
      </w:r>
      <w:proofErr w:type="gramEnd"/>
      <w:r w:rsidRPr="000963A5">
        <w:rPr>
          <w:rFonts w:eastAsia="Times New Roman"/>
          <w:color w:val="000000"/>
          <w:sz w:val="24"/>
          <w:szCs w:val="24"/>
          <w:lang w:val="en-US"/>
        </w:rPr>
        <w:t xml:space="preserve"> the practice of slavery. </w:t>
      </w:r>
    </w:p>
    <w:p w14:paraId="505F7BCD" w14:textId="77777777" w:rsidR="007903E4" w:rsidRPr="000963A5" w:rsidRDefault="007903E4" w:rsidP="007903E4">
      <w:pPr>
        <w:spacing w:after="0" w:line="240" w:lineRule="auto"/>
        <w:jc w:val="both"/>
        <w:rPr>
          <w:rFonts w:cs="Arial"/>
          <w:sz w:val="24"/>
          <w:szCs w:val="24"/>
          <w:lang w:val="en-US"/>
        </w:rPr>
      </w:pPr>
    </w:p>
    <w:p w14:paraId="7A1D559D" w14:textId="77777777" w:rsidR="007903E4" w:rsidRPr="000963A5" w:rsidRDefault="007903E4" w:rsidP="007903E4">
      <w:pPr>
        <w:spacing w:after="0" w:line="240" w:lineRule="auto"/>
        <w:jc w:val="both"/>
        <w:rPr>
          <w:rFonts w:cs="Arial"/>
          <w:sz w:val="24"/>
          <w:szCs w:val="24"/>
          <w:lang w:val="en-US"/>
        </w:rPr>
      </w:pPr>
    </w:p>
    <w:p w14:paraId="526A68B0" w14:textId="77777777" w:rsidR="007903E4" w:rsidRPr="000963A5" w:rsidRDefault="007903E4" w:rsidP="007903E4">
      <w:pPr>
        <w:pStyle w:val="Heading2"/>
        <w:rPr>
          <w:rFonts w:eastAsia="Arial Unicode MS" w:cs="Arial Unicode MS"/>
          <w:color w:val="000000"/>
          <w:sz w:val="24"/>
          <w:szCs w:val="24"/>
          <w:bdr w:val="nil"/>
          <w:lang w:val="en-US" w:eastAsia="en-GB"/>
        </w:rPr>
      </w:pPr>
      <w:bookmarkStart w:id="43" w:name="_Toc497920278"/>
      <w:r w:rsidRPr="000963A5">
        <w:rPr>
          <w:rStyle w:val="Heading2Char"/>
          <w:b/>
          <w:lang w:val="en-US" w:eastAsia="en-GB"/>
        </w:rPr>
        <w:t xml:space="preserve">2.5 Challenges and </w:t>
      </w:r>
      <w:r w:rsidR="003D4EC4" w:rsidRPr="000963A5">
        <w:rPr>
          <w:rStyle w:val="Heading2Char"/>
          <w:b/>
          <w:lang w:val="en-US" w:eastAsia="en-GB"/>
        </w:rPr>
        <w:t>m</w:t>
      </w:r>
      <w:r w:rsidRPr="000963A5">
        <w:rPr>
          <w:rStyle w:val="Heading2Char"/>
          <w:b/>
          <w:lang w:val="en-US" w:eastAsia="en-GB"/>
        </w:rPr>
        <w:t xml:space="preserve">easures to identify victims of forced </w:t>
      </w:r>
      <w:r w:rsidR="007C3ECF" w:rsidRPr="000963A5">
        <w:rPr>
          <w:rStyle w:val="Heading2Char"/>
          <w:b/>
          <w:lang w:val="en-US" w:eastAsia="en-GB"/>
        </w:rPr>
        <w:t>labor</w:t>
      </w:r>
      <w:bookmarkEnd w:id="43"/>
    </w:p>
    <w:p w14:paraId="573EFD21" w14:textId="77777777" w:rsidR="007903E4" w:rsidRPr="000963A5" w:rsidRDefault="007903E4" w:rsidP="007903E4">
      <w:pPr>
        <w:spacing w:after="0" w:line="240" w:lineRule="auto"/>
        <w:ind w:left="792"/>
        <w:jc w:val="both"/>
        <w:rPr>
          <w:rFonts w:eastAsia="Arial Unicode MS" w:cs="Arial Unicode MS"/>
          <w:b/>
          <w:color w:val="000000"/>
          <w:sz w:val="24"/>
          <w:szCs w:val="24"/>
          <w:bdr w:val="nil"/>
          <w:lang w:val="en-US" w:eastAsia="en-GB"/>
        </w:rPr>
      </w:pPr>
    </w:p>
    <w:p w14:paraId="2681C8FC"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identification and rehabilitation of forced victims from a deeply rooted legacy of indoctrinated submission to their masters is a complex </w:t>
      </w:r>
      <w:r w:rsidR="00222F0B" w:rsidRPr="000963A5">
        <w:rPr>
          <w:rFonts w:eastAsia="Arial Unicode MS" w:cs="Arial Unicode MS"/>
          <w:color w:val="000000"/>
          <w:sz w:val="24"/>
          <w:szCs w:val="24"/>
          <w:bdr w:val="nil"/>
          <w:lang w:val="en-US" w:eastAsia="en-GB"/>
        </w:rPr>
        <w:t xml:space="preserve">and </w:t>
      </w:r>
      <w:r w:rsidRPr="000963A5">
        <w:rPr>
          <w:rFonts w:eastAsia="Arial Unicode MS" w:cs="Arial Unicode MS"/>
          <w:color w:val="000000"/>
          <w:sz w:val="24"/>
          <w:szCs w:val="24"/>
          <w:bdr w:val="nil"/>
          <w:lang w:val="en-US" w:eastAsia="en-GB"/>
        </w:rPr>
        <w:t xml:space="preserve">multifaceted process demanding the support of competent </w:t>
      </w:r>
      <w:r w:rsidR="00222F0B" w:rsidRPr="000963A5">
        <w:rPr>
          <w:rFonts w:eastAsia="Arial Unicode MS" w:cs="Arial Unicode MS"/>
          <w:color w:val="000000"/>
          <w:sz w:val="24"/>
          <w:szCs w:val="24"/>
          <w:bdr w:val="nil"/>
          <w:lang w:val="en-US" w:eastAsia="en-GB"/>
        </w:rPr>
        <w:t xml:space="preserve">and </w:t>
      </w:r>
      <w:r w:rsidRPr="000963A5">
        <w:rPr>
          <w:rFonts w:eastAsia="Arial Unicode MS" w:cs="Arial Unicode MS"/>
          <w:color w:val="000000"/>
          <w:sz w:val="24"/>
          <w:szCs w:val="24"/>
          <w:bdr w:val="nil"/>
          <w:lang w:val="en-US" w:eastAsia="en-GB"/>
        </w:rPr>
        <w:t xml:space="preserve">trained professionals. Information on the new Antislavery Act and the rights of victims needs to be accessible and </w:t>
      </w:r>
      <w:r w:rsidR="00943557" w:rsidRPr="000963A5">
        <w:rPr>
          <w:rFonts w:eastAsia="Arial Unicode MS" w:cs="Arial Unicode MS"/>
          <w:color w:val="000000"/>
          <w:sz w:val="24"/>
          <w:szCs w:val="24"/>
          <w:bdr w:val="nil"/>
          <w:lang w:val="en-US" w:eastAsia="en-GB"/>
        </w:rPr>
        <w:t xml:space="preserve">understood </w:t>
      </w:r>
      <w:r w:rsidR="00257646" w:rsidRPr="000963A5">
        <w:rPr>
          <w:rFonts w:eastAsia="Arial Unicode MS" w:cs="Arial Unicode MS"/>
          <w:color w:val="000000"/>
          <w:sz w:val="24"/>
          <w:szCs w:val="24"/>
          <w:bdr w:val="nil"/>
          <w:lang w:val="en-US" w:eastAsia="en-GB"/>
        </w:rPr>
        <w:t>by</w:t>
      </w:r>
      <w:r w:rsidRPr="000963A5">
        <w:rPr>
          <w:rFonts w:eastAsia="Arial Unicode MS" w:cs="Arial Unicode MS"/>
          <w:color w:val="000000"/>
          <w:sz w:val="24"/>
          <w:szCs w:val="24"/>
          <w:bdr w:val="nil"/>
          <w:lang w:val="en-US" w:eastAsia="en-GB"/>
        </w:rPr>
        <w:t xml:space="preserve"> people living in these conditions. It is unlikely that victims would speak out and report crimes committed against </w:t>
      </w:r>
      <w:r w:rsidRPr="000963A5">
        <w:rPr>
          <w:rFonts w:eastAsia="Arial Unicode MS" w:cs="Arial Unicode MS"/>
          <w:color w:val="000000"/>
          <w:sz w:val="24"/>
          <w:szCs w:val="24"/>
          <w:bdr w:val="nil"/>
          <w:lang w:val="en-US" w:eastAsia="en-GB"/>
        </w:rPr>
        <w:lastRenderedPageBreak/>
        <w:t xml:space="preserve">them by their masters to the authorities without being supported by expert </w:t>
      </w:r>
      <w:r w:rsidR="007C3ECF" w:rsidRPr="000963A5">
        <w:rPr>
          <w:rFonts w:eastAsia="Arial Unicode MS" w:cs="Arial Unicode MS"/>
          <w:color w:val="000000"/>
          <w:sz w:val="24"/>
          <w:szCs w:val="24"/>
          <w:bdr w:val="nil"/>
          <w:lang w:val="en-US" w:eastAsia="en-GB"/>
        </w:rPr>
        <w:t>organizations</w:t>
      </w:r>
      <w:r w:rsidRPr="000963A5">
        <w:rPr>
          <w:rFonts w:eastAsia="Arial Unicode MS" w:cs="Arial Unicode MS"/>
          <w:color w:val="000000"/>
          <w:sz w:val="24"/>
          <w:szCs w:val="24"/>
          <w:bdr w:val="nil"/>
          <w:lang w:val="en-US" w:eastAsia="en-GB"/>
        </w:rPr>
        <w:t xml:space="preserve"> or institutions. </w:t>
      </w:r>
    </w:p>
    <w:p w14:paraId="5C0837E6"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42554FEA" w14:textId="77777777" w:rsidR="00665E93" w:rsidRPr="000963A5" w:rsidRDefault="007903E4" w:rsidP="0083738D">
      <w:pPr>
        <w:pStyle w:val="Heading3"/>
        <w:rPr>
          <w:rFonts w:eastAsia="Arial Unicode MS"/>
          <w:b/>
          <w:bdr w:val="nil"/>
          <w:lang w:val="en-US" w:eastAsia="en-GB"/>
        </w:rPr>
      </w:pPr>
      <w:r w:rsidRPr="000963A5">
        <w:rPr>
          <w:rFonts w:eastAsia="Arial Unicode MS"/>
          <w:b/>
          <w:bdr w:val="nil"/>
          <w:lang w:val="en-US" w:eastAsia="en-GB"/>
        </w:rPr>
        <w:t>Findings</w:t>
      </w:r>
    </w:p>
    <w:p w14:paraId="5DE7AA49" w14:textId="77777777" w:rsidR="00665E93" w:rsidRPr="000963A5" w:rsidRDefault="007903E4" w:rsidP="00665E93">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b/>
          <w:color w:val="000000"/>
          <w:sz w:val="24"/>
          <w:szCs w:val="24"/>
          <w:bdr w:val="nil"/>
          <w:lang w:val="en-US" w:eastAsia="en-GB"/>
        </w:rPr>
        <w:t>Lack of civil status of victims:</w:t>
      </w:r>
      <w:r w:rsidRPr="000963A5">
        <w:rPr>
          <w:rFonts w:eastAsia="Arial Unicode MS" w:cs="Arial Unicode MS"/>
          <w:color w:val="000000"/>
          <w:sz w:val="24"/>
          <w:szCs w:val="24"/>
          <w:bdr w:val="nil"/>
          <w:lang w:val="en-US" w:eastAsia="en-GB"/>
        </w:rPr>
        <w:t xml:space="preserve"> Many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do not have national identity cards and their children lack birth certificates. If they cut the relation of dependence with respect to their masters, they would still be vulnerable to other types of trafficking. The Special Rapporteur on contemporary forms of slavery called for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that restore the rights of children of ex-slaves by focusing on providing the children with “birth registration</w:t>
      </w:r>
      <w:r w:rsidR="00257646"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that include their national identity, reuniting children with their families and ensuring access to schooling.” A number of recommendations in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refer to these specific vulnerabilities of women and children (R10, 12, 14, and 15), by promoting affirmative action, “facilitating access to civil status for persons without affiliation”, promoting compulsory education for children and </w:t>
      </w:r>
      <w:r w:rsidR="00665E93" w:rsidRPr="000963A5">
        <w:rPr>
          <w:rFonts w:eastAsia="Arial Unicode MS" w:cs="Arial Unicode MS"/>
          <w:color w:val="000000"/>
          <w:sz w:val="24"/>
          <w:szCs w:val="24"/>
          <w:bdr w:val="nil"/>
          <w:lang w:val="en-US" w:eastAsia="en-GB"/>
        </w:rPr>
        <w:t>vocational training for adults.</w:t>
      </w:r>
    </w:p>
    <w:p w14:paraId="1B7C8A0A" w14:textId="77777777" w:rsidR="00257646" w:rsidRPr="000963A5" w:rsidRDefault="00257646" w:rsidP="00665E93">
      <w:pPr>
        <w:spacing w:after="0" w:line="240" w:lineRule="auto"/>
        <w:jc w:val="both"/>
        <w:rPr>
          <w:rFonts w:eastAsia="Arial Unicode MS" w:cs="Arial Unicode MS"/>
          <w:color w:val="000000"/>
          <w:sz w:val="24"/>
          <w:szCs w:val="24"/>
          <w:bdr w:val="nil"/>
          <w:lang w:val="en-US" w:eastAsia="en-GB"/>
        </w:rPr>
      </w:pPr>
    </w:p>
    <w:p w14:paraId="13C85B1B" w14:textId="77777777" w:rsidR="00665E93" w:rsidRPr="000963A5" w:rsidRDefault="007903E4" w:rsidP="00665E93">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Absence of identification mechanisms: </w:t>
      </w:r>
      <w:r w:rsidRPr="000963A5">
        <w:rPr>
          <w:rFonts w:eastAsia="Arial Unicode MS" w:cs="Arial Unicode MS"/>
          <w:color w:val="000000"/>
          <w:sz w:val="24"/>
          <w:szCs w:val="24"/>
          <w:bdr w:val="nil"/>
          <w:lang w:val="en-US" w:eastAsia="en-GB"/>
        </w:rPr>
        <w:t xml:space="preserve">Currently, no defined government strategy exists to identify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w:t>
      </w:r>
      <w:r w:rsidR="00222F0B"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There is no explicit commitment </w:t>
      </w:r>
      <w:r w:rsidR="00222F0B" w:rsidRPr="000963A5">
        <w:rPr>
          <w:rFonts w:eastAsia="Arial Unicode MS" w:cs="Arial Unicode MS"/>
          <w:color w:val="000000"/>
          <w:sz w:val="24"/>
          <w:szCs w:val="24"/>
          <w:bdr w:val="nil"/>
          <w:lang w:val="en-US" w:eastAsia="en-GB"/>
        </w:rPr>
        <w:t xml:space="preserve">from the Government </w:t>
      </w:r>
      <w:r w:rsidRPr="000963A5">
        <w:rPr>
          <w:rFonts w:eastAsia="Arial Unicode MS" w:cs="Arial Unicode MS"/>
          <w:color w:val="000000"/>
          <w:sz w:val="24"/>
          <w:szCs w:val="24"/>
          <w:bdr w:val="nil"/>
          <w:lang w:val="en-US" w:eastAsia="en-GB"/>
        </w:rPr>
        <w:t xml:space="preserve">to create identification and referral mechanisms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to provide them and their children with birth registrations and identity cards and ensuring their effective access to essential services. However, the identification of victims by administrative authorities and police is also crucial. The 2015 Anti-Slavery Law imposes imprisonment and a fine to judicial police that </w:t>
      </w:r>
      <w:r w:rsidR="00222F0B" w:rsidRPr="000963A5">
        <w:rPr>
          <w:rFonts w:eastAsia="Arial Unicode MS" w:cs="Arial Unicode MS"/>
          <w:color w:val="000000"/>
          <w:sz w:val="24"/>
          <w:szCs w:val="24"/>
          <w:bdr w:val="nil"/>
          <w:lang w:val="en-US" w:eastAsia="en-GB"/>
        </w:rPr>
        <w:t>fail to</w:t>
      </w:r>
      <w:r w:rsidRPr="000963A5">
        <w:rPr>
          <w:rFonts w:eastAsia="Arial Unicode MS" w:cs="Arial Unicode MS"/>
          <w:color w:val="000000"/>
          <w:sz w:val="24"/>
          <w:szCs w:val="24"/>
          <w:bdr w:val="nil"/>
          <w:lang w:val="en-US" w:eastAsia="en-GB"/>
        </w:rPr>
        <w:t xml:space="preserve"> investigate slavery cases that are brought to their attention.</w:t>
      </w:r>
    </w:p>
    <w:p w14:paraId="085BDA80" w14:textId="77777777" w:rsidR="00257646" w:rsidRPr="000963A5" w:rsidRDefault="00257646" w:rsidP="00665E93">
      <w:pPr>
        <w:spacing w:after="0" w:line="240" w:lineRule="auto"/>
        <w:jc w:val="both"/>
        <w:rPr>
          <w:rFonts w:eastAsia="Arial Unicode MS" w:cs="Arial Unicode MS"/>
          <w:b/>
          <w:color w:val="000000"/>
          <w:sz w:val="24"/>
          <w:szCs w:val="24"/>
          <w:bdr w:val="nil"/>
          <w:lang w:val="en-US" w:eastAsia="en-GB"/>
        </w:rPr>
      </w:pPr>
    </w:p>
    <w:p w14:paraId="46DA231C" w14:textId="77777777" w:rsidR="00665E93" w:rsidRPr="000963A5" w:rsidRDefault="007903E4" w:rsidP="00665E93">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The </w:t>
      </w:r>
      <w:r w:rsidR="007C3ECF" w:rsidRPr="000963A5">
        <w:rPr>
          <w:rFonts w:eastAsia="Arial Unicode MS" w:cs="Arial Unicode MS"/>
          <w:b/>
          <w:color w:val="000000"/>
          <w:sz w:val="24"/>
          <w:szCs w:val="24"/>
          <w:bdr w:val="nil"/>
          <w:lang w:val="en-US" w:eastAsia="en-GB"/>
        </w:rPr>
        <w:t>labor</w:t>
      </w:r>
      <w:r w:rsidRPr="000963A5">
        <w:rPr>
          <w:rFonts w:eastAsia="Arial Unicode MS" w:cs="Arial Unicode MS"/>
          <w:b/>
          <w:color w:val="000000"/>
          <w:sz w:val="24"/>
          <w:szCs w:val="24"/>
          <w:bdr w:val="nil"/>
          <w:lang w:val="en-US" w:eastAsia="en-GB"/>
        </w:rPr>
        <w:t xml:space="preserve"> inspection system</w:t>
      </w:r>
      <w:r w:rsidRPr="000963A5">
        <w:rPr>
          <w:rFonts w:eastAsia="Arial Unicode MS" w:cs="Arial Unicode MS"/>
          <w:color w:val="000000"/>
          <w:sz w:val="24"/>
          <w:szCs w:val="24"/>
          <w:bdr w:val="nil"/>
          <w:lang w:val="en-US" w:eastAsia="en-GB"/>
        </w:rPr>
        <w:t xml:space="preserve"> </w:t>
      </w:r>
      <w:r w:rsidR="00914C37" w:rsidRPr="000963A5">
        <w:rPr>
          <w:rFonts w:eastAsia="Arial Unicode MS" w:cs="Arial Unicode MS"/>
          <w:color w:val="000000"/>
          <w:sz w:val="24"/>
          <w:szCs w:val="24"/>
          <w:bdr w:val="nil"/>
          <w:lang w:val="en-US" w:eastAsia="en-GB"/>
        </w:rPr>
        <w:t>falls under</w:t>
      </w:r>
      <w:r w:rsidRPr="000963A5">
        <w:rPr>
          <w:rFonts w:eastAsia="Arial Unicode MS" w:cs="Arial Unicode MS"/>
          <w:color w:val="000000"/>
          <w:sz w:val="24"/>
          <w:szCs w:val="24"/>
          <w:bdr w:val="nil"/>
          <w:lang w:val="en-US" w:eastAsia="en-GB"/>
        </w:rPr>
        <w:t xml:space="preserve"> the General Direction of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of the Ministry of Public Service, </w:t>
      </w:r>
      <w:proofErr w:type="gramStart"/>
      <w:r w:rsidR="007C3ECF" w:rsidRPr="000963A5">
        <w:rPr>
          <w:rFonts w:eastAsia="Arial Unicode MS" w:cs="Arial Unicode MS"/>
          <w:color w:val="000000"/>
          <w:sz w:val="24"/>
          <w:szCs w:val="24"/>
          <w:bdr w:val="nil"/>
          <w:lang w:val="en-US" w:eastAsia="en-GB"/>
        </w:rPr>
        <w:t>Labor</w:t>
      </w:r>
      <w:proofErr w:type="gramEnd"/>
      <w:r w:rsidRPr="000963A5">
        <w:rPr>
          <w:rFonts w:eastAsia="Arial Unicode MS" w:cs="Arial Unicode MS"/>
          <w:color w:val="000000"/>
          <w:sz w:val="24"/>
          <w:szCs w:val="24"/>
          <w:bdr w:val="nil"/>
          <w:lang w:val="en-US" w:eastAsia="en-GB"/>
        </w:rPr>
        <w:t xml:space="preserve"> and the </w:t>
      </w:r>
      <w:r w:rsidR="007C3ECF" w:rsidRPr="000963A5">
        <w:rPr>
          <w:rFonts w:eastAsia="Arial Unicode MS" w:cs="Arial Unicode MS"/>
          <w:color w:val="000000"/>
          <w:sz w:val="24"/>
          <w:szCs w:val="24"/>
          <w:bdr w:val="nil"/>
          <w:lang w:val="en-US" w:eastAsia="en-GB"/>
        </w:rPr>
        <w:t>Modernization</w:t>
      </w:r>
      <w:r w:rsidRPr="000963A5">
        <w:rPr>
          <w:rFonts w:eastAsia="Arial Unicode MS" w:cs="Arial Unicode MS"/>
          <w:color w:val="000000"/>
          <w:sz w:val="24"/>
          <w:szCs w:val="24"/>
          <w:bdr w:val="nil"/>
          <w:lang w:val="en-US" w:eastAsia="en-GB"/>
        </w:rPr>
        <w:t xml:space="preserve"> of Administration (MFPTMA). The ministry has recently extended the geographical coverage of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inspecto</w:t>
      </w:r>
      <w:r w:rsidR="001870CF" w:rsidRPr="000963A5">
        <w:rPr>
          <w:rFonts w:eastAsia="Arial Unicode MS" w:cs="Arial Unicode MS"/>
          <w:color w:val="000000"/>
          <w:sz w:val="24"/>
          <w:szCs w:val="24"/>
          <w:bdr w:val="nil"/>
          <w:lang w:val="en-US" w:eastAsia="en-GB"/>
        </w:rPr>
        <w:t>rates to cover the 13 regions (W</w:t>
      </w:r>
      <w:r w:rsidRPr="000963A5">
        <w:rPr>
          <w:rFonts w:eastAsia="Arial Unicode MS" w:cs="Arial Unicode MS"/>
          <w:color w:val="000000"/>
          <w:sz w:val="24"/>
          <w:szCs w:val="24"/>
          <w:bdr w:val="nil"/>
          <w:lang w:val="en-US" w:eastAsia="en-GB"/>
        </w:rPr>
        <w:t xml:space="preserve">ilayas) in which 52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inspectors and 19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controllers are distributed. Though the Government has </w:t>
      </w:r>
      <w:r w:rsidR="007C3ECF" w:rsidRPr="000963A5">
        <w:rPr>
          <w:rFonts w:eastAsia="Arial Unicode MS" w:cs="Arial Unicode MS"/>
          <w:color w:val="000000"/>
          <w:sz w:val="24"/>
          <w:szCs w:val="24"/>
          <w:bdr w:val="nil"/>
          <w:lang w:val="en-US" w:eastAsia="en-GB"/>
        </w:rPr>
        <w:t>emphasized</w:t>
      </w:r>
      <w:r w:rsidRPr="000963A5">
        <w:rPr>
          <w:rFonts w:eastAsia="Arial Unicode MS" w:cs="Arial Unicode MS"/>
          <w:color w:val="000000"/>
          <w:sz w:val="24"/>
          <w:szCs w:val="24"/>
          <w:bdr w:val="nil"/>
          <w:lang w:val="en-US" w:eastAsia="en-GB"/>
        </w:rPr>
        <w:t xml:space="preserve"> the substantial improvements made recently in terms of office equipment and working conditions of the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inspection, many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live in remote and isolated areas while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inspectors have inadequate transport facilities to cover these large areas.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inspectors need to gain a better understanding of slavery and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issues and by virtue of their mission and responsibilities develop strategies to better contribute to identify and protect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of abuse and exploitation.</w:t>
      </w:r>
    </w:p>
    <w:p w14:paraId="3981D55E" w14:textId="77777777" w:rsidR="00257646" w:rsidRPr="000963A5" w:rsidRDefault="00257646" w:rsidP="00665E93">
      <w:pPr>
        <w:spacing w:after="0" w:line="240" w:lineRule="auto"/>
        <w:jc w:val="both"/>
        <w:rPr>
          <w:rFonts w:eastAsia="Arial Unicode MS" w:cs="Arial Unicode MS"/>
          <w:b/>
          <w:color w:val="000000"/>
          <w:sz w:val="24"/>
          <w:szCs w:val="24"/>
          <w:bdr w:val="nil"/>
          <w:lang w:val="en-US" w:eastAsia="en-GB"/>
        </w:rPr>
      </w:pPr>
    </w:p>
    <w:p w14:paraId="44E35C14" w14:textId="77777777" w:rsidR="00665E93" w:rsidRPr="000963A5" w:rsidRDefault="007903E4" w:rsidP="00665E93">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Involvement of worker </w:t>
      </w:r>
      <w:r w:rsidR="007C3ECF" w:rsidRPr="000963A5">
        <w:rPr>
          <w:rFonts w:eastAsia="Arial Unicode MS" w:cs="Arial Unicode MS"/>
          <w:b/>
          <w:color w:val="000000"/>
          <w:sz w:val="24"/>
          <w:szCs w:val="24"/>
          <w:bdr w:val="nil"/>
          <w:lang w:val="en-US" w:eastAsia="en-GB"/>
        </w:rPr>
        <w:t>organizations</w:t>
      </w:r>
      <w:r w:rsidRPr="000963A5">
        <w:rPr>
          <w:rFonts w:eastAsia="Arial Unicode MS" w:cs="Arial Unicode MS"/>
          <w:b/>
          <w:color w:val="000000"/>
          <w:sz w:val="24"/>
          <w:szCs w:val="24"/>
          <w:bdr w:val="nil"/>
          <w:lang w:val="en-US" w:eastAsia="en-GB"/>
        </w:rPr>
        <w:t xml:space="preserve"> in the identification of victims: </w:t>
      </w:r>
      <w:r w:rsidRPr="000963A5">
        <w:rPr>
          <w:rFonts w:eastAsia="Arial Unicode MS" w:cs="Arial Unicode MS"/>
          <w:color w:val="000000"/>
          <w:sz w:val="24"/>
          <w:szCs w:val="24"/>
          <w:bdr w:val="nil"/>
          <w:lang w:val="en-US" w:eastAsia="en-GB"/>
        </w:rPr>
        <w:t xml:space="preserve">In general, worker </w:t>
      </w:r>
      <w:r w:rsidR="007C3ECF" w:rsidRPr="000963A5">
        <w:rPr>
          <w:rFonts w:eastAsia="Arial Unicode MS" w:cs="Arial Unicode MS"/>
          <w:color w:val="000000"/>
          <w:sz w:val="24"/>
          <w:szCs w:val="24"/>
          <w:bdr w:val="nil"/>
          <w:lang w:val="en-US" w:eastAsia="en-GB"/>
        </w:rPr>
        <w:t>organizations</w:t>
      </w:r>
      <w:r w:rsidRPr="000963A5">
        <w:rPr>
          <w:rFonts w:eastAsia="Arial Unicode MS" w:cs="Arial Unicode MS"/>
          <w:color w:val="000000"/>
          <w:sz w:val="24"/>
          <w:szCs w:val="24"/>
          <w:bdr w:val="nil"/>
          <w:lang w:val="en-US" w:eastAsia="en-GB"/>
        </w:rPr>
        <w:t xml:space="preserve"> in Mauritania lack awareness of issues around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slavery-like practices, the problem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is therefore not sufficiently </w:t>
      </w:r>
      <w:r w:rsidR="007C3ECF" w:rsidRPr="000963A5">
        <w:rPr>
          <w:rFonts w:eastAsia="Arial Unicode MS" w:cs="Arial Unicode MS"/>
          <w:color w:val="000000"/>
          <w:sz w:val="24"/>
          <w:szCs w:val="24"/>
          <w:bdr w:val="nil"/>
          <w:lang w:val="en-US" w:eastAsia="en-GB"/>
        </w:rPr>
        <w:t>prioritized</w:t>
      </w:r>
      <w:r w:rsidRPr="000963A5">
        <w:rPr>
          <w:rFonts w:eastAsia="Arial Unicode MS" w:cs="Arial Unicode MS"/>
          <w:color w:val="000000"/>
          <w:sz w:val="24"/>
          <w:szCs w:val="24"/>
          <w:bdr w:val="nil"/>
          <w:lang w:val="en-US" w:eastAsia="en-GB"/>
        </w:rPr>
        <w:t xml:space="preserve"> in their agendas and tripartite dialogue. However, two workers’ </w:t>
      </w:r>
      <w:r w:rsidR="007C3ECF" w:rsidRPr="000963A5">
        <w:rPr>
          <w:rFonts w:eastAsia="Arial Unicode MS" w:cs="Arial Unicode MS"/>
          <w:color w:val="000000"/>
          <w:sz w:val="24"/>
          <w:szCs w:val="24"/>
          <w:bdr w:val="nil"/>
          <w:lang w:val="en-US" w:eastAsia="en-GB"/>
        </w:rPr>
        <w:t>organizations</w:t>
      </w:r>
      <w:r w:rsidRPr="000963A5">
        <w:rPr>
          <w:rFonts w:eastAsia="Arial Unicode MS" w:cs="Arial Unicode MS"/>
          <w:color w:val="000000"/>
          <w:sz w:val="24"/>
          <w:szCs w:val="24"/>
          <w:bdr w:val="nil"/>
          <w:lang w:val="en-US" w:eastAsia="en-GB"/>
        </w:rPr>
        <w:t xml:space="preserve">, the General Confederation of Mauritanian Workers (CGTM) and the Free Confederation of Mauritanian Workers (CLTM), both affiliated with the International Trade Union Confederation (ITUC) are actively involved in the fight against slavery-like practices. CGTM and CLTM have used their scarce resources to identify and support victims, bringing their cases to the courts. </w:t>
      </w:r>
    </w:p>
    <w:p w14:paraId="61503871" w14:textId="77777777" w:rsidR="00257646" w:rsidRPr="000963A5" w:rsidRDefault="00257646" w:rsidP="00665E93">
      <w:pPr>
        <w:spacing w:after="0" w:line="240" w:lineRule="auto"/>
        <w:jc w:val="both"/>
        <w:rPr>
          <w:rFonts w:eastAsia="Arial Unicode MS" w:cs="Arial Unicode MS"/>
          <w:b/>
          <w:color w:val="000000"/>
          <w:sz w:val="24"/>
          <w:szCs w:val="24"/>
          <w:bdr w:val="nil"/>
          <w:lang w:val="en-US" w:eastAsia="en-GB"/>
        </w:rPr>
      </w:pPr>
    </w:p>
    <w:p w14:paraId="5D922456" w14:textId="77777777" w:rsidR="00665E93" w:rsidRPr="000963A5" w:rsidRDefault="007903E4" w:rsidP="00665E93">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Involvement of civil society: </w:t>
      </w:r>
      <w:r w:rsidRPr="000963A5">
        <w:rPr>
          <w:rFonts w:eastAsia="Arial Unicode MS" w:cs="Arial Unicode MS"/>
          <w:color w:val="000000"/>
          <w:sz w:val="24"/>
          <w:szCs w:val="24"/>
          <w:bdr w:val="nil"/>
          <w:lang w:val="en-US" w:eastAsia="en-GB"/>
        </w:rPr>
        <w:t xml:space="preserve">SOS Esclaves has developed a database with presently more than 250 cases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AFCF has developed a database of hundreds of minors working as domestic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and that could eventually be identified as victims of trafficking. These databases receive support from Anti-Slavery International (ASI) with USAID funding or Terre </w:t>
      </w:r>
      <w:r w:rsidRPr="000963A5">
        <w:rPr>
          <w:rFonts w:eastAsia="Arial Unicode MS" w:cs="Arial Unicode MS"/>
          <w:color w:val="000000"/>
          <w:sz w:val="24"/>
          <w:szCs w:val="24"/>
          <w:bdr w:val="nil"/>
          <w:lang w:val="en-US" w:eastAsia="en-GB"/>
        </w:rPr>
        <w:lastRenderedPageBreak/>
        <w:t xml:space="preserve">Des Hommes Switzerland (TdH). Most other CSO actors have no experience in dealing with these cases from the perspective of international standards and the implementation of the anti-slavery law 2015-31. </w:t>
      </w:r>
    </w:p>
    <w:p w14:paraId="4A88D68D" w14:textId="77777777" w:rsidR="00257646" w:rsidRPr="000963A5" w:rsidRDefault="00257646" w:rsidP="0027433D">
      <w:pPr>
        <w:spacing w:after="0" w:line="240" w:lineRule="auto"/>
        <w:jc w:val="both"/>
        <w:rPr>
          <w:rFonts w:eastAsia="Arial Unicode MS" w:cs="Arial Unicode MS"/>
          <w:b/>
          <w:color w:val="000000"/>
          <w:sz w:val="24"/>
          <w:szCs w:val="24"/>
          <w:bdr w:val="nil"/>
          <w:lang w:val="en-US" w:eastAsia="en-GB"/>
        </w:rPr>
      </w:pPr>
    </w:p>
    <w:p w14:paraId="7E9BBADB" w14:textId="77777777" w:rsidR="00665E93" w:rsidRPr="000963A5" w:rsidRDefault="007903E4" w:rsidP="0027433D">
      <w:pPr>
        <w:pStyle w:val="Heading3"/>
        <w:rPr>
          <w:rFonts w:eastAsia="Arial Unicode MS"/>
          <w:b/>
          <w:bdr w:val="nil"/>
          <w:lang w:val="en-US" w:eastAsia="en-GB"/>
        </w:rPr>
      </w:pPr>
      <w:r w:rsidRPr="000963A5">
        <w:rPr>
          <w:rFonts w:eastAsia="Arial Unicode MS"/>
          <w:b/>
          <w:bdr w:val="nil"/>
          <w:lang w:val="en-US" w:eastAsia="en-GB"/>
        </w:rPr>
        <w:t>Risks</w:t>
      </w:r>
      <w:r w:rsidR="00665E93" w:rsidRPr="000963A5">
        <w:rPr>
          <w:rFonts w:eastAsia="Arial Unicode MS"/>
          <w:b/>
          <w:bdr w:val="nil"/>
          <w:lang w:val="en-US" w:eastAsia="en-GB"/>
        </w:rPr>
        <w:t xml:space="preserve"> and Assumptions</w:t>
      </w:r>
    </w:p>
    <w:p w14:paraId="375C6962" w14:textId="77777777" w:rsidR="00257646" w:rsidRPr="000963A5" w:rsidRDefault="00257646" w:rsidP="00665E93">
      <w:pPr>
        <w:spacing w:after="0" w:line="240" w:lineRule="auto"/>
        <w:jc w:val="both"/>
        <w:rPr>
          <w:rFonts w:eastAsia="Arial Unicode MS"/>
          <w:sz w:val="24"/>
          <w:szCs w:val="24"/>
          <w:bdr w:val="nil"/>
          <w:lang w:val="en-US" w:eastAsia="en-GB"/>
        </w:rPr>
      </w:pPr>
      <w:r w:rsidRPr="000963A5">
        <w:rPr>
          <w:rFonts w:eastAsia="Arial Unicode MS"/>
          <w:sz w:val="24"/>
          <w:szCs w:val="24"/>
          <w:bdr w:val="nil"/>
          <w:lang w:val="en-US" w:eastAsia="en-GB"/>
        </w:rPr>
        <w:t xml:space="preserve">The identification of the victim is critical </w:t>
      </w:r>
      <w:proofErr w:type="gramStart"/>
      <w:r w:rsidRPr="000963A5">
        <w:rPr>
          <w:rFonts w:eastAsia="Arial Unicode MS"/>
          <w:sz w:val="24"/>
          <w:szCs w:val="24"/>
          <w:bdr w:val="nil"/>
          <w:lang w:val="en-US" w:eastAsia="en-GB"/>
        </w:rPr>
        <w:t>in order to</w:t>
      </w:r>
      <w:proofErr w:type="gramEnd"/>
      <w:r w:rsidRPr="000963A5">
        <w:rPr>
          <w:rFonts w:eastAsia="Arial Unicode MS"/>
          <w:sz w:val="24"/>
          <w:szCs w:val="24"/>
          <w:bdr w:val="nil"/>
          <w:lang w:val="en-US" w:eastAsia="en-GB"/>
        </w:rPr>
        <w:t xml:space="preserve"> ensure that they receive appropriate support. However, </w:t>
      </w:r>
      <w:r w:rsidRPr="000963A5">
        <w:rPr>
          <w:rFonts w:eastAsia="Arial Unicode MS" w:cs="Arial Unicode MS"/>
          <w:color w:val="000000"/>
          <w:sz w:val="24"/>
          <w:szCs w:val="24"/>
          <w:bdr w:val="nil"/>
          <w:lang w:val="en-US" w:eastAsia="en-GB"/>
        </w:rPr>
        <w:t>g</w:t>
      </w:r>
      <w:r w:rsidR="007903E4" w:rsidRPr="000963A5">
        <w:rPr>
          <w:rFonts w:eastAsia="Arial Unicode MS" w:cs="Arial Unicode MS"/>
          <w:color w:val="000000"/>
          <w:sz w:val="24"/>
          <w:szCs w:val="24"/>
          <w:bdr w:val="nil"/>
          <w:lang w:val="en-US" w:eastAsia="en-GB"/>
        </w:rPr>
        <w:t xml:space="preserve">iven the complex nature of the problem, </w:t>
      </w:r>
      <w:r w:rsidR="00914C37" w:rsidRPr="000963A5">
        <w:rPr>
          <w:rFonts w:eastAsia="Arial Unicode MS"/>
          <w:sz w:val="24"/>
          <w:szCs w:val="24"/>
          <w:bdr w:val="nil"/>
          <w:lang w:val="en-US" w:eastAsia="en-GB"/>
        </w:rPr>
        <w:t>there</w:t>
      </w:r>
      <w:r w:rsidR="007903E4" w:rsidRPr="000963A5">
        <w:rPr>
          <w:rFonts w:eastAsia="Arial Unicode MS"/>
          <w:sz w:val="24"/>
          <w:szCs w:val="24"/>
          <w:bdr w:val="nil"/>
          <w:lang w:val="en-US" w:eastAsia="en-GB"/>
        </w:rPr>
        <w:t xml:space="preserve"> is </w:t>
      </w:r>
      <w:r w:rsidR="00914C37" w:rsidRPr="000963A5">
        <w:rPr>
          <w:rFonts w:eastAsia="Arial Unicode MS"/>
          <w:sz w:val="24"/>
          <w:szCs w:val="24"/>
          <w:bdr w:val="nil"/>
          <w:lang w:val="en-US" w:eastAsia="en-GB"/>
        </w:rPr>
        <w:t>the</w:t>
      </w:r>
      <w:r w:rsidR="007903E4" w:rsidRPr="000963A5">
        <w:rPr>
          <w:rFonts w:eastAsia="Arial Unicode MS"/>
          <w:sz w:val="24"/>
          <w:szCs w:val="24"/>
          <w:bdr w:val="nil"/>
          <w:lang w:val="en-US" w:eastAsia="en-GB"/>
        </w:rPr>
        <w:t xml:space="preserve"> risk </w:t>
      </w:r>
      <w:r w:rsidR="007903E4" w:rsidRPr="000963A5">
        <w:rPr>
          <w:sz w:val="24"/>
          <w:lang w:val="en-US"/>
        </w:rPr>
        <w:t xml:space="preserve">that government officials, worker </w:t>
      </w:r>
      <w:r w:rsidR="007C3ECF" w:rsidRPr="000963A5">
        <w:rPr>
          <w:sz w:val="24"/>
          <w:lang w:val="en-US"/>
        </w:rPr>
        <w:t>organizations</w:t>
      </w:r>
      <w:r w:rsidR="007903E4" w:rsidRPr="000963A5">
        <w:rPr>
          <w:sz w:val="24"/>
          <w:lang w:val="en-US"/>
        </w:rPr>
        <w:t>, national CSO</w:t>
      </w:r>
      <w:r w:rsidR="00914C37" w:rsidRPr="000963A5">
        <w:rPr>
          <w:sz w:val="24"/>
          <w:lang w:val="en-US"/>
        </w:rPr>
        <w:t>s</w:t>
      </w:r>
      <w:r w:rsidR="007903E4" w:rsidRPr="000963A5">
        <w:rPr>
          <w:sz w:val="24"/>
          <w:lang w:val="en-US"/>
        </w:rPr>
        <w:t xml:space="preserve"> or local NGO</w:t>
      </w:r>
      <w:r w:rsidR="00914C37" w:rsidRPr="000963A5">
        <w:rPr>
          <w:sz w:val="24"/>
          <w:lang w:val="en-US"/>
        </w:rPr>
        <w:t>s</w:t>
      </w:r>
      <w:r w:rsidR="007903E4" w:rsidRPr="000963A5">
        <w:rPr>
          <w:sz w:val="24"/>
          <w:lang w:val="en-US"/>
        </w:rPr>
        <w:t xml:space="preserve"> </w:t>
      </w:r>
      <w:r w:rsidRPr="000963A5">
        <w:rPr>
          <w:sz w:val="24"/>
          <w:lang w:val="en-US"/>
        </w:rPr>
        <w:t xml:space="preserve">may </w:t>
      </w:r>
      <w:r w:rsidRPr="000963A5">
        <w:rPr>
          <w:rFonts w:eastAsia="Arial Unicode MS"/>
          <w:sz w:val="24"/>
          <w:szCs w:val="24"/>
          <w:bdr w:val="nil"/>
          <w:lang w:val="en-US" w:eastAsia="en-GB"/>
        </w:rPr>
        <w:t xml:space="preserve">poorly </w:t>
      </w:r>
      <w:r w:rsidR="007903E4" w:rsidRPr="000963A5">
        <w:rPr>
          <w:rFonts w:eastAsia="Arial Unicode MS"/>
          <w:sz w:val="24"/>
          <w:szCs w:val="24"/>
          <w:bdr w:val="nil"/>
          <w:lang w:val="en-US" w:eastAsia="en-GB"/>
        </w:rPr>
        <w:t>manage</w:t>
      </w:r>
      <w:r w:rsidRPr="000963A5">
        <w:rPr>
          <w:rFonts w:eastAsia="Arial Unicode MS"/>
          <w:sz w:val="24"/>
          <w:szCs w:val="24"/>
          <w:bdr w:val="nil"/>
          <w:lang w:val="en-US" w:eastAsia="en-GB"/>
        </w:rPr>
        <w:t xml:space="preserve"> the</w:t>
      </w:r>
      <w:r w:rsidR="007903E4" w:rsidRPr="000963A5">
        <w:rPr>
          <w:rFonts w:eastAsia="Arial Unicode MS"/>
          <w:sz w:val="24"/>
          <w:szCs w:val="24"/>
          <w:bdr w:val="nil"/>
          <w:lang w:val="en-US" w:eastAsia="en-GB"/>
        </w:rPr>
        <w:t xml:space="preserve"> identification processes, putting the victims or the eventual judicial process at risk.</w:t>
      </w:r>
    </w:p>
    <w:p w14:paraId="6F4397F6" w14:textId="77777777" w:rsidR="00665E93" w:rsidRPr="000963A5" w:rsidRDefault="007903E4" w:rsidP="00665E93">
      <w:pPr>
        <w:spacing w:after="0" w:line="240" w:lineRule="auto"/>
        <w:jc w:val="both"/>
        <w:rPr>
          <w:rFonts w:eastAsia="Arial Unicode MS" w:cs="Arial Unicode MS"/>
          <w:b/>
          <w:color w:val="000000"/>
          <w:sz w:val="24"/>
          <w:szCs w:val="24"/>
          <w:bdr w:val="nil"/>
          <w:lang w:val="en-US" w:eastAsia="en-GB"/>
        </w:rPr>
      </w:pPr>
      <w:r w:rsidRPr="000963A5">
        <w:rPr>
          <w:rFonts w:eastAsia="Arial Unicode MS"/>
          <w:sz w:val="24"/>
          <w:szCs w:val="24"/>
          <w:bdr w:val="nil"/>
          <w:lang w:val="en-US" w:eastAsia="en-GB"/>
        </w:rPr>
        <w:t xml:space="preserve"> </w:t>
      </w:r>
    </w:p>
    <w:p w14:paraId="0F299D86" w14:textId="77777777" w:rsidR="007903E4" w:rsidRPr="000963A5" w:rsidRDefault="00905468" w:rsidP="007903E4">
      <w:pPr>
        <w:spacing w:after="0" w:line="240" w:lineRule="auto"/>
        <w:jc w:val="both"/>
        <w:rPr>
          <w:rFonts w:eastAsia="Arial Unicode MS"/>
          <w:sz w:val="24"/>
          <w:szCs w:val="24"/>
          <w:bdr w:val="nil"/>
          <w:lang w:val="en-US" w:eastAsia="en-GB"/>
        </w:rPr>
      </w:pPr>
      <w:r w:rsidRPr="000963A5">
        <w:rPr>
          <w:rFonts w:eastAsia="Arial Unicode MS" w:cs="Arial Unicode MS"/>
          <w:color w:val="000000"/>
          <w:sz w:val="24"/>
          <w:szCs w:val="24"/>
          <w:bdr w:val="nil"/>
          <w:lang w:val="en-US" w:eastAsia="en-GB"/>
        </w:rPr>
        <w:t>S</w:t>
      </w:r>
      <w:r w:rsidR="00257646" w:rsidRPr="000963A5">
        <w:rPr>
          <w:rFonts w:eastAsia="Arial Unicode MS" w:cs="Arial Unicode MS"/>
          <w:color w:val="000000"/>
          <w:sz w:val="24"/>
          <w:szCs w:val="24"/>
          <w:bdr w:val="nil"/>
          <w:lang w:val="en-US" w:eastAsia="en-GB"/>
        </w:rPr>
        <w:t>ome key actors will engage in the delicate process of victim identification following international standards and national laws and procedures. However, other</w:t>
      </w:r>
      <w:r w:rsidR="00257646" w:rsidRPr="000963A5">
        <w:rPr>
          <w:rFonts w:eastAsia="Arial Unicode MS"/>
          <w:sz w:val="24"/>
          <w:szCs w:val="24"/>
          <w:bdr w:val="nil"/>
          <w:lang w:val="en-US" w:eastAsia="en-GB"/>
        </w:rPr>
        <w:t xml:space="preserve"> a</w:t>
      </w:r>
      <w:r w:rsidR="007903E4" w:rsidRPr="000963A5">
        <w:rPr>
          <w:rFonts w:eastAsia="Arial Unicode MS"/>
          <w:sz w:val="24"/>
          <w:szCs w:val="24"/>
          <w:bdr w:val="nil"/>
          <w:lang w:val="en-US" w:eastAsia="en-GB"/>
        </w:rPr>
        <w:t>ctors involved in the</w:t>
      </w:r>
      <w:r w:rsidR="00257646" w:rsidRPr="000963A5">
        <w:rPr>
          <w:rFonts w:eastAsia="Arial Unicode MS"/>
          <w:sz w:val="24"/>
          <w:szCs w:val="24"/>
          <w:bdr w:val="nil"/>
          <w:lang w:val="en-US" w:eastAsia="en-GB"/>
        </w:rPr>
        <w:t xml:space="preserve"> identification </w:t>
      </w:r>
      <w:r w:rsidR="007903E4" w:rsidRPr="000963A5">
        <w:rPr>
          <w:rFonts w:eastAsia="Arial Unicode MS"/>
          <w:sz w:val="24"/>
          <w:szCs w:val="24"/>
          <w:bdr w:val="nil"/>
          <w:lang w:val="en-US" w:eastAsia="en-GB"/>
        </w:rPr>
        <w:t xml:space="preserve">process </w:t>
      </w:r>
      <w:r w:rsidR="00914C37" w:rsidRPr="000963A5">
        <w:rPr>
          <w:rFonts w:eastAsia="Arial Unicode MS"/>
          <w:sz w:val="24"/>
          <w:szCs w:val="24"/>
          <w:bdr w:val="nil"/>
          <w:lang w:val="en-US" w:eastAsia="en-GB"/>
        </w:rPr>
        <w:t>may</w:t>
      </w:r>
      <w:r w:rsidR="007903E4" w:rsidRPr="000963A5">
        <w:rPr>
          <w:rFonts w:eastAsia="Arial Unicode MS"/>
          <w:sz w:val="24"/>
          <w:szCs w:val="24"/>
          <w:bdr w:val="nil"/>
          <w:lang w:val="en-US" w:eastAsia="en-GB"/>
        </w:rPr>
        <w:t xml:space="preserve"> prefer </w:t>
      </w:r>
      <w:r w:rsidR="00914C37" w:rsidRPr="000963A5">
        <w:rPr>
          <w:rFonts w:eastAsia="Arial Unicode MS"/>
          <w:sz w:val="24"/>
          <w:szCs w:val="24"/>
          <w:bdr w:val="nil"/>
          <w:lang w:val="en-US" w:eastAsia="en-GB"/>
        </w:rPr>
        <w:t xml:space="preserve">to take on </w:t>
      </w:r>
      <w:r w:rsidR="007903E4" w:rsidRPr="000963A5">
        <w:rPr>
          <w:rFonts w:eastAsia="Arial Unicode MS"/>
          <w:sz w:val="24"/>
          <w:szCs w:val="24"/>
          <w:bdr w:val="nil"/>
          <w:lang w:val="en-US" w:eastAsia="en-GB"/>
        </w:rPr>
        <w:t>a politically neutral attitude aimed at solving social problems,</w:t>
      </w:r>
      <w:r w:rsidR="00257646" w:rsidRPr="000963A5">
        <w:rPr>
          <w:rFonts w:eastAsia="Arial Unicode MS"/>
          <w:sz w:val="24"/>
          <w:szCs w:val="24"/>
          <w:bdr w:val="nil"/>
          <w:lang w:val="en-US" w:eastAsia="en-GB"/>
        </w:rPr>
        <w:t xml:space="preserve"> and</w:t>
      </w:r>
      <w:r w:rsidR="007903E4" w:rsidRPr="000963A5">
        <w:rPr>
          <w:rFonts w:eastAsia="Arial Unicode MS"/>
          <w:sz w:val="24"/>
          <w:szCs w:val="24"/>
          <w:bdr w:val="nil"/>
          <w:lang w:val="en-US" w:eastAsia="en-GB"/>
        </w:rPr>
        <w:t xml:space="preserve"> traditional conciliation procedures</w:t>
      </w:r>
      <w:r w:rsidR="00257646" w:rsidRPr="000963A5">
        <w:rPr>
          <w:rFonts w:eastAsia="Arial Unicode MS"/>
          <w:sz w:val="24"/>
          <w:szCs w:val="24"/>
          <w:bdr w:val="nil"/>
          <w:lang w:val="en-US" w:eastAsia="en-GB"/>
        </w:rPr>
        <w:t>,</w:t>
      </w:r>
      <w:r w:rsidR="007903E4" w:rsidRPr="000963A5">
        <w:rPr>
          <w:rFonts w:eastAsia="Arial Unicode MS"/>
          <w:sz w:val="24"/>
          <w:szCs w:val="24"/>
          <w:bdr w:val="nil"/>
          <w:lang w:val="en-US" w:eastAsia="en-GB"/>
        </w:rPr>
        <w:t xml:space="preserve"> instead of generating structural solutions through the implementation of Law 2015-31 and </w:t>
      </w:r>
      <w:r w:rsidR="00145D6F" w:rsidRPr="000963A5">
        <w:rPr>
          <w:rFonts w:eastAsia="Arial Unicode MS"/>
          <w:sz w:val="24"/>
          <w:szCs w:val="24"/>
          <w:bdr w:val="nil"/>
          <w:lang w:val="en-US" w:eastAsia="en-GB"/>
        </w:rPr>
        <w:t>I</w:t>
      </w:r>
      <w:r w:rsidR="007903E4" w:rsidRPr="000963A5">
        <w:rPr>
          <w:rFonts w:eastAsia="Arial Unicode MS"/>
          <w:sz w:val="24"/>
          <w:szCs w:val="24"/>
          <w:bdr w:val="nil"/>
          <w:lang w:val="en-US" w:eastAsia="en-GB"/>
        </w:rPr>
        <w:t xml:space="preserve">nternational </w:t>
      </w:r>
      <w:r w:rsidR="00145D6F" w:rsidRPr="000963A5">
        <w:rPr>
          <w:rFonts w:eastAsia="Arial Unicode MS"/>
          <w:sz w:val="24"/>
          <w:szCs w:val="24"/>
          <w:bdr w:val="nil"/>
          <w:lang w:val="en-US" w:eastAsia="en-GB"/>
        </w:rPr>
        <w:t>S</w:t>
      </w:r>
      <w:r w:rsidR="007903E4" w:rsidRPr="000963A5">
        <w:rPr>
          <w:rFonts w:eastAsia="Arial Unicode MS"/>
          <w:sz w:val="24"/>
          <w:szCs w:val="24"/>
          <w:bdr w:val="nil"/>
          <w:lang w:val="en-US" w:eastAsia="en-GB"/>
        </w:rPr>
        <w:t>tandards</w:t>
      </w:r>
      <w:r w:rsidR="00145D6F" w:rsidRPr="000963A5">
        <w:rPr>
          <w:rFonts w:eastAsia="Arial Unicode MS"/>
          <w:sz w:val="24"/>
          <w:szCs w:val="24"/>
          <w:bdr w:val="nil"/>
          <w:lang w:val="en-US" w:eastAsia="en-GB"/>
        </w:rPr>
        <w:t>.</w:t>
      </w:r>
      <w:r w:rsidR="007903E4" w:rsidRPr="000963A5">
        <w:rPr>
          <w:rFonts w:eastAsia="Arial Unicode MS"/>
          <w:sz w:val="24"/>
          <w:szCs w:val="24"/>
          <w:bdr w:val="nil"/>
          <w:lang w:val="en-US" w:eastAsia="en-GB"/>
        </w:rPr>
        <w:t xml:space="preserve">  </w:t>
      </w:r>
    </w:p>
    <w:p w14:paraId="4A8CD98C" w14:textId="77777777" w:rsidR="00257646" w:rsidRPr="000963A5" w:rsidRDefault="00257646" w:rsidP="007903E4">
      <w:pPr>
        <w:spacing w:after="0" w:line="240" w:lineRule="auto"/>
        <w:jc w:val="both"/>
        <w:rPr>
          <w:rFonts w:eastAsia="Arial Unicode MS"/>
          <w:sz w:val="24"/>
          <w:szCs w:val="24"/>
          <w:bdr w:val="nil"/>
          <w:lang w:val="en-US" w:eastAsia="en-GB"/>
        </w:rPr>
      </w:pPr>
    </w:p>
    <w:p w14:paraId="1882AEB9"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Awareness r</w:t>
      </w:r>
      <w:r w:rsidR="00914C37" w:rsidRPr="000963A5">
        <w:rPr>
          <w:rFonts w:eastAsia="Arial Unicode MS" w:cs="Arial Unicode MS"/>
          <w:color w:val="000000"/>
          <w:sz w:val="24"/>
          <w:szCs w:val="24"/>
          <w:bdr w:val="nil"/>
          <w:lang w:val="en-US" w:eastAsia="en-GB"/>
        </w:rPr>
        <w:t>a</w:t>
      </w:r>
      <w:r w:rsidRPr="000963A5">
        <w:rPr>
          <w:rFonts w:eastAsia="Arial Unicode MS" w:cs="Arial Unicode MS"/>
          <w:color w:val="000000"/>
          <w:sz w:val="24"/>
          <w:szCs w:val="24"/>
          <w:bdr w:val="nil"/>
          <w:lang w:val="en-US" w:eastAsia="en-GB"/>
        </w:rPr>
        <w:t xml:space="preserve">ising activities will encourage victims to engage with </w:t>
      </w:r>
      <w:r w:rsidR="00905468" w:rsidRPr="000963A5">
        <w:rPr>
          <w:rFonts w:eastAsia="Arial Unicode MS" w:cs="Arial Unicode MS"/>
          <w:color w:val="000000"/>
          <w:sz w:val="24"/>
          <w:szCs w:val="24"/>
          <w:bdr w:val="nil"/>
          <w:lang w:val="en-US" w:eastAsia="en-GB"/>
        </w:rPr>
        <w:t>stakeholders</w:t>
      </w:r>
      <w:r w:rsidRPr="000963A5">
        <w:rPr>
          <w:rFonts w:eastAsia="Arial Unicode MS" w:cs="Arial Unicode MS"/>
          <w:color w:val="000000"/>
          <w:sz w:val="24"/>
          <w:szCs w:val="24"/>
          <w:bdr w:val="nil"/>
          <w:lang w:val="en-US" w:eastAsia="en-GB"/>
        </w:rPr>
        <w:t xml:space="preserve"> who intend </w:t>
      </w:r>
      <w:r w:rsidR="00257646" w:rsidRPr="000963A5">
        <w:rPr>
          <w:rFonts w:eastAsia="Arial Unicode MS" w:cs="Arial Unicode MS"/>
          <w:color w:val="000000"/>
          <w:sz w:val="24"/>
          <w:szCs w:val="24"/>
          <w:bdr w:val="nil"/>
          <w:lang w:val="en-US" w:eastAsia="en-GB"/>
        </w:rPr>
        <w:t xml:space="preserve">to </w:t>
      </w:r>
      <w:r w:rsidRPr="000963A5">
        <w:rPr>
          <w:rFonts w:eastAsia="Arial Unicode MS" w:cs="Arial Unicode MS"/>
          <w:color w:val="000000"/>
          <w:sz w:val="24"/>
          <w:szCs w:val="24"/>
          <w:bdr w:val="nil"/>
          <w:lang w:val="en-US" w:eastAsia="en-GB"/>
        </w:rPr>
        <w:t>support them</w:t>
      </w:r>
      <w:r w:rsidR="00905468" w:rsidRPr="000963A5">
        <w:rPr>
          <w:rFonts w:eastAsia="Arial Unicode MS" w:cs="Arial Unicode MS"/>
          <w:color w:val="000000"/>
          <w:sz w:val="24"/>
          <w:szCs w:val="24"/>
          <w:bdr w:val="nil"/>
          <w:lang w:val="en-US" w:eastAsia="en-GB"/>
        </w:rPr>
        <w:t xml:space="preserve"> and</w:t>
      </w:r>
      <w:r w:rsidRPr="000963A5">
        <w:rPr>
          <w:rFonts w:eastAsia="Arial Unicode MS" w:cs="Arial Unicode MS"/>
          <w:color w:val="000000"/>
          <w:sz w:val="24"/>
          <w:szCs w:val="24"/>
          <w:bdr w:val="nil"/>
          <w:lang w:val="en-US" w:eastAsia="en-GB"/>
        </w:rPr>
        <w:t xml:space="preserve"> accompany the</w:t>
      </w:r>
      <w:r w:rsidR="00905468" w:rsidRPr="000963A5">
        <w:rPr>
          <w:rFonts w:eastAsia="Arial Unicode MS" w:cs="Arial Unicode MS"/>
          <w:color w:val="000000"/>
          <w:sz w:val="24"/>
          <w:szCs w:val="24"/>
          <w:bdr w:val="nil"/>
          <w:lang w:val="en-US" w:eastAsia="en-GB"/>
        </w:rPr>
        <w:t>m</w:t>
      </w:r>
      <w:r w:rsidRPr="000963A5">
        <w:rPr>
          <w:rFonts w:eastAsia="Arial Unicode MS" w:cs="Arial Unicode MS"/>
          <w:color w:val="000000"/>
          <w:sz w:val="24"/>
          <w:szCs w:val="24"/>
          <w:bdr w:val="nil"/>
          <w:lang w:val="en-US" w:eastAsia="en-GB"/>
        </w:rPr>
        <w:t xml:space="preserve"> through the judicial process and socioeconomic </w:t>
      </w:r>
      <w:r w:rsidR="00914C37" w:rsidRPr="000963A5">
        <w:rPr>
          <w:rFonts w:eastAsia="Arial Unicode MS" w:cs="Arial Unicode MS"/>
          <w:color w:val="000000"/>
          <w:sz w:val="24"/>
          <w:szCs w:val="24"/>
          <w:bdr w:val="nil"/>
          <w:lang w:val="en-US" w:eastAsia="en-GB"/>
        </w:rPr>
        <w:t>integration process</w:t>
      </w:r>
      <w:r w:rsidRPr="000963A5">
        <w:rPr>
          <w:rFonts w:eastAsia="Arial Unicode MS" w:cs="Arial Unicode MS"/>
          <w:color w:val="000000"/>
          <w:sz w:val="24"/>
          <w:szCs w:val="24"/>
          <w:bdr w:val="nil"/>
          <w:lang w:val="en-US" w:eastAsia="en-GB"/>
        </w:rPr>
        <w:t xml:space="preserve"> until </w:t>
      </w:r>
      <w:r w:rsidR="00914C37" w:rsidRPr="000963A5">
        <w:rPr>
          <w:rFonts w:eastAsia="Arial Unicode MS" w:cs="Arial Unicode MS"/>
          <w:color w:val="000000"/>
          <w:sz w:val="24"/>
          <w:szCs w:val="24"/>
          <w:bdr w:val="nil"/>
          <w:lang w:val="en-US" w:eastAsia="en-GB"/>
        </w:rPr>
        <w:t>the</w:t>
      </w:r>
      <w:r w:rsidR="00905468" w:rsidRPr="000963A5">
        <w:rPr>
          <w:rFonts w:eastAsia="Arial Unicode MS" w:cs="Arial Unicode MS"/>
          <w:color w:val="000000"/>
          <w:sz w:val="24"/>
          <w:szCs w:val="24"/>
          <w:bdr w:val="nil"/>
          <w:lang w:val="en-US" w:eastAsia="en-GB"/>
        </w:rPr>
        <w:t>y a</w:t>
      </w:r>
      <w:r w:rsidR="00914C37" w:rsidRPr="000963A5">
        <w:rPr>
          <w:rFonts w:eastAsia="Arial Unicode MS" w:cs="Arial Unicode MS"/>
          <w:color w:val="000000"/>
          <w:sz w:val="24"/>
          <w:szCs w:val="24"/>
          <w:bdr w:val="nil"/>
          <w:lang w:val="en-US" w:eastAsia="en-GB"/>
        </w:rPr>
        <w:t>re</w:t>
      </w:r>
      <w:r w:rsidRPr="000963A5">
        <w:rPr>
          <w:rFonts w:eastAsia="Arial Unicode MS" w:cs="Arial Unicode MS"/>
          <w:color w:val="000000"/>
          <w:sz w:val="24"/>
          <w:szCs w:val="24"/>
          <w:bdr w:val="nil"/>
          <w:lang w:val="en-US" w:eastAsia="en-GB"/>
        </w:rPr>
        <w:t xml:space="preserve"> full</w:t>
      </w:r>
      <w:r w:rsidR="00914C37" w:rsidRPr="000963A5">
        <w:rPr>
          <w:rFonts w:eastAsia="Arial Unicode MS" w:cs="Arial Unicode MS"/>
          <w:color w:val="000000"/>
          <w:sz w:val="24"/>
          <w:szCs w:val="24"/>
          <w:bdr w:val="nil"/>
          <w:lang w:val="en-US" w:eastAsia="en-GB"/>
        </w:rPr>
        <w:t>y</w:t>
      </w:r>
      <w:r w:rsidRPr="000963A5">
        <w:rPr>
          <w:rFonts w:eastAsia="Arial Unicode MS" w:cs="Arial Unicode MS"/>
          <w:color w:val="000000"/>
          <w:sz w:val="24"/>
          <w:szCs w:val="24"/>
          <w:bdr w:val="nil"/>
          <w:lang w:val="en-US" w:eastAsia="en-GB"/>
        </w:rPr>
        <w:t xml:space="preserve"> integrat</w:t>
      </w:r>
      <w:r w:rsidR="00914C37" w:rsidRPr="000963A5">
        <w:rPr>
          <w:rFonts w:eastAsia="Arial Unicode MS" w:cs="Arial Unicode MS"/>
          <w:color w:val="000000"/>
          <w:sz w:val="24"/>
          <w:szCs w:val="24"/>
          <w:bdr w:val="nil"/>
          <w:lang w:val="en-US" w:eastAsia="en-GB"/>
        </w:rPr>
        <w:t xml:space="preserve">ed </w:t>
      </w:r>
      <w:r w:rsidRPr="000963A5">
        <w:rPr>
          <w:rFonts w:eastAsia="Arial Unicode MS" w:cs="Arial Unicode MS"/>
          <w:color w:val="000000"/>
          <w:sz w:val="24"/>
          <w:szCs w:val="24"/>
          <w:bdr w:val="nil"/>
          <w:lang w:val="en-US" w:eastAsia="en-GB"/>
        </w:rPr>
        <w:t xml:space="preserve">into society. </w:t>
      </w:r>
    </w:p>
    <w:p w14:paraId="6875A108" w14:textId="77777777" w:rsidR="007903E4" w:rsidRPr="000963A5" w:rsidRDefault="007903E4" w:rsidP="007903E4">
      <w:pPr>
        <w:pStyle w:val="ListParagraph"/>
        <w:spacing w:after="0" w:line="240" w:lineRule="auto"/>
        <w:ind w:left="360"/>
        <w:jc w:val="both"/>
        <w:rPr>
          <w:rFonts w:eastAsia="Arial Unicode MS" w:cs="Arial Unicode MS"/>
          <w:color w:val="000000"/>
          <w:sz w:val="24"/>
          <w:szCs w:val="24"/>
          <w:bdr w:val="nil"/>
          <w:lang w:val="en-US" w:eastAsia="en-GB"/>
        </w:rPr>
      </w:pPr>
    </w:p>
    <w:p w14:paraId="03AFA818" w14:textId="77777777" w:rsidR="00665E93" w:rsidRPr="000963A5" w:rsidRDefault="007903E4" w:rsidP="0027433D">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04D061AF" w14:textId="77777777" w:rsidR="00665E93" w:rsidRPr="000963A5" w:rsidRDefault="007903E4" w:rsidP="0027433D">
      <w:pPr>
        <w:jc w:val="both"/>
        <w:rPr>
          <w:b/>
          <w:bdr w:val="nil"/>
          <w:lang w:val="en-US" w:eastAsia="en-GB"/>
        </w:rPr>
      </w:pPr>
      <w:r w:rsidRPr="000963A5">
        <w:rPr>
          <w:sz w:val="24"/>
          <w:szCs w:val="24"/>
          <w:bdr w:val="nil"/>
          <w:lang w:val="en-US" w:eastAsia="en-GB"/>
        </w:rPr>
        <w:t xml:space="preserve">The project will carry out an assessment of the main challenges and needs that security forces (Police, Gendarmerie, and the National Guard) face when enforcing laws on the </w:t>
      </w:r>
      <w:r w:rsidR="007C3ECF" w:rsidRPr="000963A5">
        <w:rPr>
          <w:sz w:val="24"/>
          <w:szCs w:val="24"/>
          <w:bdr w:val="nil"/>
          <w:lang w:val="en-US" w:eastAsia="en-GB"/>
        </w:rPr>
        <w:t>criminalization</w:t>
      </w:r>
      <w:r w:rsidRPr="000963A5">
        <w:rPr>
          <w:sz w:val="24"/>
          <w:szCs w:val="24"/>
          <w:bdr w:val="nil"/>
          <w:lang w:val="en-US" w:eastAsia="en-GB"/>
        </w:rPr>
        <w:t xml:space="preserve"> of slavery and slavery-like practices. Consequently, the project will </w:t>
      </w:r>
      <w:r w:rsidR="007C3ECF" w:rsidRPr="000963A5">
        <w:rPr>
          <w:sz w:val="24"/>
          <w:szCs w:val="24"/>
          <w:bdr w:val="nil"/>
          <w:lang w:val="en-US" w:eastAsia="en-GB"/>
        </w:rPr>
        <w:t>organize</w:t>
      </w:r>
      <w:r w:rsidRPr="000963A5">
        <w:rPr>
          <w:sz w:val="24"/>
          <w:szCs w:val="24"/>
          <w:bdr w:val="nil"/>
          <w:lang w:val="en-US" w:eastAsia="en-GB"/>
        </w:rPr>
        <w:t xml:space="preserve"> trainings to address the challenges identified in the assessment of these three security institutions whose contribution is essential. A special focus </w:t>
      </w:r>
      <w:r w:rsidR="00733B21" w:rsidRPr="000963A5">
        <w:rPr>
          <w:sz w:val="24"/>
          <w:szCs w:val="24"/>
          <w:bdr w:val="nil"/>
          <w:lang w:val="en-US" w:eastAsia="en-GB"/>
        </w:rPr>
        <w:t xml:space="preserve">will </w:t>
      </w:r>
      <w:r w:rsidRPr="000963A5">
        <w:rPr>
          <w:sz w:val="24"/>
          <w:szCs w:val="24"/>
          <w:bdr w:val="nil"/>
          <w:lang w:val="en-US" w:eastAsia="en-GB"/>
        </w:rPr>
        <w:t xml:space="preserve">be placed on handling victims of slavery practices, especially to ensure a safe, supportive, and gender sensitive environment for victims seeking legal services. </w:t>
      </w:r>
    </w:p>
    <w:p w14:paraId="49403C8F" w14:textId="77777777" w:rsidR="00665E93" w:rsidRPr="000963A5" w:rsidRDefault="007C3ECF" w:rsidP="0027433D">
      <w:pPr>
        <w:jc w:val="both"/>
        <w:rPr>
          <w:bdr w:val="nil"/>
          <w:lang w:val="en-US" w:eastAsia="en-GB"/>
        </w:rPr>
      </w:pPr>
      <w:r w:rsidRPr="000963A5">
        <w:rPr>
          <w:rFonts w:cs="Times New Roman"/>
          <w:sz w:val="24"/>
          <w:szCs w:val="24"/>
          <w:lang w:val="en-US"/>
        </w:rPr>
        <w:t>Labor</w:t>
      </w:r>
      <w:r w:rsidR="007903E4" w:rsidRPr="000963A5">
        <w:rPr>
          <w:rFonts w:cs="Times New Roman"/>
          <w:sz w:val="24"/>
          <w:szCs w:val="24"/>
          <w:lang w:val="en-US"/>
        </w:rPr>
        <w:t xml:space="preserve"> inspectors and trade unions will also be trained on the identification of slavery and slavery-like practices, paying special attention to the issue of gender equality and domestic work. </w:t>
      </w:r>
    </w:p>
    <w:p w14:paraId="40600674" w14:textId="77777777" w:rsidR="007903E4" w:rsidRPr="000963A5" w:rsidRDefault="007903E4" w:rsidP="0027433D">
      <w:pPr>
        <w:jc w:val="both"/>
        <w:rPr>
          <w:b/>
          <w:bdr w:val="nil"/>
          <w:lang w:val="en-US" w:eastAsia="en-GB"/>
        </w:rPr>
      </w:pPr>
      <w:r w:rsidRPr="000963A5">
        <w:rPr>
          <w:sz w:val="24"/>
          <w:szCs w:val="24"/>
          <w:bdr w:val="nil"/>
          <w:lang w:val="en-US" w:eastAsia="en-GB"/>
        </w:rPr>
        <w:t xml:space="preserve">The Bridge project will coordinate with these actors and advocate for </w:t>
      </w:r>
      <w:r w:rsidR="00145D6F" w:rsidRPr="000963A5">
        <w:rPr>
          <w:sz w:val="24"/>
          <w:szCs w:val="24"/>
          <w:bdr w:val="nil"/>
          <w:lang w:val="en-US" w:eastAsia="en-GB"/>
        </w:rPr>
        <w:t>the</w:t>
      </w:r>
      <w:r w:rsidRPr="000963A5">
        <w:rPr>
          <w:sz w:val="24"/>
          <w:szCs w:val="24"/>
          <w:bdr w:val="nil"/>
          <w:lang w:val="en-US" w:eastAsia="en-GB"/>
        </w:rPr>
        <w:t xml:space="preserve"> </w:t>
      </w:r>
      <w:r w:rsidR="007C3ECF" w:rsidRPr="000963A5">
        <w:rPr>
          <w:sz w:val="24"/>
          <w:szCs w:val="24"/>
          <w:bdr w:val="nil"/>
          <w:lang w:val="en-US" w:eastAsia="en-GB"/>
        </w:rPr>
        <w:t>institutionalization</w:t>
      </w:r>
      <w:r w:rsidRPr="000963A5">
        <w:rPr>
          <w:sz w:val="24"/>
          <w:szCs w:val="24"/>
          <w:bdr w:val="nil"/>
          <w:lang w:val="en-US" w:eastAsia="en-GB"/>
        </w:rPr>
        <w:t xml:space="preserve"> of</w:t>
      </w:r>
      <w:r w:rsidR="00145D6F" w:rsidRPr="000963A5">
        <w:rPr>
          <w:sz w:val="24"/>
          <w:szCs w:val="24"/>
          <w:bdr w:val="nil"/>
          <w:lang w:val="en-US" w:eastAsia="en-GB"/>
        </w:rPr>
        <w:t xml:space="preserve"> the victim</w:t>
      </w:r>
      <w:r w:rsidRPr="000963A5">
        <w:rPr>
          <w:sz w:val="24"/>
          <w:szCs w:val="24"/>
          <w:bdr w:val="nil"/>
          <w:lang w:val="en-US" w:eastAsia="en-GB"/>
        </w:rPr>
        <w:t xml:space="preserve"> identification mechanisms. All stakeholders will be brought together to interact in workshop</w:t>
      </w:r>
      <w:r w:rsidR="00733B21" w:rsidRPr="000963A5">
        <w:rPr>
          <w:sz w:val="24"/>
          <w:szCs w:val="24"/>
          <w:bdr w:val="nil"/>
          <w:lang w:val="en-US" w:eastAsia="en-GB"/>
        </w:rPr>
        <w:t>s</w:t>
      </w:r>
      <w:r w:rsidRPr="000963A5">
        <w:rPr>
          <w:sz w:val="24"/>
          <w:szCs w:val="24"/>
          <w:bdr w:val="nil"/>
          <w:lang w:val="en-US" w:eastAsia="en-GB"/>
        </w:rPr>
        <w:t xml:space="preserve"> and meetings </w:t>
      </w:r>
      <w:proofErr w:type="gramStart"/>
      <w:r w:rsidRPr="000963A5">
        <w:rPr>
          <w:sz w:val="24"/>
          <w:szCs w:val="24"/>
          <w:bdr w:val="nil"/>
          <w:lang w:val="en-US" w:eastAsia="en-GB"/>
        </w:rPr>
        <w:t>in order to</w:t>
      </w:r>
      <w:proofErr w:type="gramEnd"/>
      <w:r w:rsidRPr="000963A5">
        <w:rPr>
          <w:sz w:val="24"/>
          <w:szCs w:val="24"/>
          <w:bdr w:val="nil"/>
          <w:lang w:val="en-US" w:eastAsia="en-GB"/>
        </w:rPr>
        <w:t xml:space="preserve"> confront, discuss and construct a new and shared understanding of the challenges and measures to identify </w:t>
      </w:r>
      <w:r w:rsidR="00733B21" w:rsidRPr="000963A5">
        <w:rPr>
          <w:sz w:val="24"/>
          <w:szCs w:val="24"/>
          <w:bdr w:val="nil"/>
          <w:lang w:val="en-US" w:eastAsia="en-GB"/>
        </w:rPr>
        <w:t xml:space="preserve">forced </w:t>
      </w:r>
      <w:r w:rsidR="007C3ECF" w:rsidRPr="000963A5">
        <w:rPr>
          <w:sz w:val="24"/>
          <w:szCs w:val="24"/>
          <w:bdr w:val="nil"/>
          <w:lang w:val="en-US" w:eastAsia="en-GB"/>
        </w:rPr>
        <w:t>labor</w:t>
      </w:r>
      <w:r w:rsidR="00733B21" w:rsidRPr="000963A5">
        <w:rPr>
          <w:sz w:val="24"/>
          <w:szCs w:val="24"/>
          <w:bdr w:val="nil"/>
          <w:lang w:val="en-US" w:eastAsia="en-GB"/>
        </w:rPr>
        <w:t xml:space="preserve"> </w:t>
      </w:r>
      <w:r w:rsidRPr="000963A5">
        <w:rPr>
          <w:sz w:val="24"/>
          <w:szCs w:val="24"/>
          <w:bdr w:val="nil"/>
          <w:lang w:val="en-US" w:eastAsia="en-GB"/>
        </w:rPr>
        <w:t xml:space="preserve">victims. Information on </w:t>
      </w:r>
      <w:r w:rsidR="00733B21" w:rsidRPr="000963A5">
        <w:rPr>
          <w:sz w:val="24"/>
          <w:szCs w:val="24"/>
          <w:bdr w:val="nil"/>
          <w:lang w:val="en-US" w:eastAsia="en-GB"/>
        </w:rPr>
        <w:t xml:space="preserve">forced </w:t>
      </w:r>
      <w:r w:rsidR="007C3ECF" w:rsidRPr="000963A5">
        <w:rPr>
          <w:sz w:val="24"/>
          <w:szCs w:val="24"/>
          <w:bdr w:val="nil"/>
          <w:lang w:val="en-US" w:eastAsia="en-GB"/>
        </w:rPr>
        <w:t>labor</w:t>
      </w:r>
      <w:r w:rsidR="00733B21" w:rsidRPr="000963A5">
        <w:rPr>
          <w:sz w:val="24"/>
          <w:szCs w:val="24"/>
          <w:bdr w:val="nil"/>
          <w:lang w:val="en-US" w:eastAsia="en-GB"/>
        </w:rPr>
        <w:t xml:space="preserve"> </w:t>
      </w:r>
      <w:r w:rsidRPr="000963A5">
        <w:rPr>
          <w:sz w:val="24"/>
          <w:szCs w:val="24"/>
          <w:bdr w:val="nil"/>
          <w:lang w:val="en-US" w:eastAsia="en-GB"/>
        </w:rPr>
        <w:t>identification need</w:t>
      </w:r>
      <w:r w:rsidR="00914C37" w:rsidRPr="000963A5">
        <w:rPr>
          <w:sz w:val="24"/>
          <w:szCs w:val="24"/>
          <w:bdr w:val="nil"/>
          <w:lang w:val="en-US" w:eastAsia="en-GB"/>
        </w:rPr>
        <w:t>s</w:t>
      </w:r>
      <w:r w:rsidRPr="000963A5">
        <w:rPr>
          <w:sz w:val="24"/>
          <w:szCs w:val="24"/>
          <w:bdr w:val="nil"/>
          <w:lang w:val="en-US" w:eastAsia="en-GB"/>
        </w:rPr>
        <w:t xml:space="preserve"> to be verified and validated based on a common and agreed </w:t>
      </w:r>
      <w:r w:rsidR="00145D6F" w:rsidRPr="000963A5">
        <w:rPr>
          <w:sz w:val="24"/>
          <w:szCs w:val="24"/>
          <w:bdr w:val="nil"/>
          <w:lang w:val="en-US" w:eastAsia="en-GB"/>
        </w:rPr>
        <w:t>approach</w:t>
      </w:r>
      <w:r w:rsidRPr="000963A5">
        <w:rPr>
          <w:sz w:val="24"/>
          <w:szCs w:val="24"/>
          <w:bdr w:val="nil"/>
          <w:lang w:val="en-US" w:eastAsia="en-GB"/>
        </w:rPr>
        <w:t>.</w:t>
      </w:r>
    </w:p>
    <w:p w14:paraId="3EE45513" w14:textId="77777777" w:rsidR="007903E4" w:rsidRPr="000963A5" w:rsidRDefault="007903E4" w:rsidP="007903E4">
      <w:pPr>
        <w:spacing w:after="0" w:line="240" w:lineRule="auto"/>
        <w:jc w:val="both"/>
        <w:rPr>
          <w:rFonts w:ascii="Times New Roman" w:hAnsi="Times New Roman" w:cs="Times New Roman"/>
          <w:sz w:val="24"/>
          <w:szCs w:val="24"/>
          <w:lang w:val="en-US"/>
        </w:rPr>
      </w:pPr>
    </w:p>
    <w:p w14:paraId="58A097F0" w14:textId="77777777" w:rsidR="007903E4" w:rsidRPr="000963A5" w:rsidRDefault="007903E4" w:rsidP="007903E4">
      <w:pPr>
        <w:pStyle w:val="Heading2"/>
        <w:jc w:val="both"/>
        <w:rPr>
          <w:rFonts w:eastAsia="Arial Unicode MS"/>
          <w:b/>
          <w:bdr w:val="nil"/>
          <w:lang w:val="en-US" w:eastAsia="en-GB"/>
        </w:rPr>
      </w:pPr>
      <w:bookmarkStart w:id="44" w:name="_Toc497920279"/>
      <w:r w:rsidRPr="000963A5">
        <w:rPr>
          <w:rFonts w:eastAsia="Arial Unicode MS"/>
          <w:b/>
          <w:bdr w:val="nil"/>
          <w:lang w:val="en-US" w:eastAsia="en-GB"/>
        </w:rPr>
        <w:t xml:space="preserve">2.6 </w:t>
      </w:r>
      <w:r w:rsidR="003D4EC4" w:rsidRPr="000963A5">
        <w:rPr>
          <w:rStyle w:val="Heading2Char"/>
          <w:b/>
          <w:lang w:val="en-US" w:eastAsia="en-GB"/>
        </w:rPr>
        <w:t xml:space="preserve">Challenges and measures </w:t>
      </w:r>
      <w:r w:rsidRPr="000963A5">
        <w:rPr>
          <w:rFonts w:eastAsia="Arial Unicode MS"/>
          <w:b/>
          <w:bdr w:val="nil"/>
          <w:lang w:val="en-US" w:eastAsia="en-GB"/>
        </w:rPr>
        <w:t xml:space="preserve">to prevent forced </w:t>
      </w:r>
      <w:r w:rsidR="007C3ECF" w:rsidRPr="000963A5">
        <w:rPr>
          <w:rFonts w:eastAsia="Arial Unicode MS"/>
          <w:b/>
          <w:bdr w:val="nil"/>
          <w:lang w:val="en-US" w:eastAsia="en-GB"/>
        </w:rPr>
        <w:t>labor</w:t>
      </w:r>
      <w:bookmarkEnd w:id="44"/>
    </w:p>
    <w:p w14:paraId="23F1AA74"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0924FCEF"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Measures to prevent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r w:rsidR="00414988" w:rsidRPr="000963A5">
        <w:rPr>
          <w:rFonts w:eastAsia="Arial Unicode MS" w:cs="Arial Unicode MS"/>
          <w:color w:val="000000"/>
          <w:sz w:val="24"/>
          <w:szCs w:val="24"/>
          <w:bdr w:val="nil"/>
          <w:lang w:val="en-US" w:eastAsia="en-GB"/>
        </w:rPr>
        <w:t>require</w:t>
      </w:r>
      <w:r w:rsidRPr="000963A5">
        <w:rPr>
          <w:rFonts w:eastAsia="Arial Unicode MS" w:cs="Arial Unicode MS"/>
          <w:color w:val="000000"/>
          <w:sz w:val="24"/>
          <w:szCs w:val="24"/>
          <w:bdr w:val="nil"/>
          <w:lang w:val="en-US" w:eastAsia="en-GB"/>
        </w:rPr>
        <w:t xml:space="preserve"> a multi-sectoral approach. </w:t>
      </w:r>
      <w:r w:rsidR="00414988" w:rsidRPr="000963A5">
        <w:rPr>
          <w:rFonts w:eastAsia="Arial Unicode MS" w:cs="Arial Unicode MS"/>
          <w:color w:val="000000"/>
          <w:sz w:val="24"/>
          <w:szCs w:val="24"/>
          <w:bdr w:val="nil"/>
          <w:lang w:val="en-US" w:eastAsia="en-GB"/>
        </w:rPr>
        <w:t>Currently, s</w:t>
      </w:r>
      <w:r w:rsidRPr="000963A5">
        <w:rPr>
          <w:rFonts w:eastAsia="Arial Unicode MS" w:cs="Arial Unicode MS"/>
          <w:color w:val="000000"/>
          <w:sz w:val="24"/>
          <w:szCs w:val="24"/>
          <w:bdr w:val="nil"/>
          <w:lang w:val="en-US" w:eastAsia="en-GB"/>
        </w:rPr>
        <w:t xml:space="preserve">everal ministers, institutions and social actors are </w:t>
      </w:r>
      <w:r w:rsidR="00414988" w:rsidRPr="000963A5">
        <w:rPr>
          <w:rFonts w:eastAsia="Arial Unicode MS" w:cs="Arial Unicode MS"/>
          <w:color w:val="000000"/>
          <w:sz w:val="24"/>
          <w:szCs w:val="24"/>
          <w:bdr w:val="nil"/>
          <w:lang w:val="en-US" w:eastAsia="en-GB"/>
        </w:rPr>
        <w:t>involved in prevention activities</w:t>
      </w:r>
      <w:r w:rsidRPr="000963A5">
        <w:rPr>
          <w:rFonts w:eastAsia="Arial Unicode MS" w:cs="Arial Unicode MS"/>
          <w:color w:val="000000"/>
          <w:sz w:val="24"/>
          <w:szCs w:val="24"/>
          <w:bdr w:val="nil"/>
          <w:lang w:val="en-US" w:eastAsia="en-GB"/>
        </w:rPr>
        <w:t>. In this sense</w:t>
      </w:r>
      <w:r w:rsidR="00914C37"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makes recommendations to all stakeholders to initiate “awareness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about the de-</w:t>
      </w:r>
      <w:r w:rsidR="007C3ECF" w:rsidRPr="000963A5">
        <w:rPr>
          <w:rFonts w:eastAsia="Arial Unicode MS" w:cs="Arial Unicode MS"/>
          <w:color w:val="000000"/>
          <w:sz w:val="24"/>
          <w:szCs w:val="24"/>
          <w:bdr w:val="nil"/>
          <w:lang w:val="en-US" w:eastAsia="en-GB"/>
        </w:rPr>
        <w:t>legitimization</w:t>
      </w:r>
      <w:r w:rsidRPr="000963A5">
        <w:rPr>
          <w:rFonts w:eastAsia="Arial Unicode MS" w:cs="Arial Unicode MS"/>
          <w:color w:val="000000"/>
          <w:sz w:val="24"/>
          <w:szCs w:val="24"/>
          <w:bdr w:val="nil"/>
          <w:lang w:val="en-US" w:eastAsia="en-GB"/>
        </w:rPr>
        <w:t xml:space="preserve"> of slavery” and proposes actions like the “</w:t>
      </w:r>
      <w:r w:rsidR="007C3ECF" w:rsidRPr="000963A5">
        <w:rPr>
          <w:rFonts w:eastAsia="Arial Unicode MS" w:cs="Arial Unicode MS"/>
          <w:color w:val="000000"/>
          <w:sz w:val="24"/>
          <w:szCs w:val="24"/>
          <w:bdr w:val="nil"/>
          <w:lang w:val="en-US" w:eastAsia="en-GB"/>
        </w:rPr>
        <w:t>organization</w:t>
      </w:r>
      <w:r w:rsidRPr="000963A5">
        <w:rPr>
          <w:rFonts w:eastAsia="Arial Unicode MS" w:cs="Arial Unicode MS"/>
          <w:color w:val="000000"/>
          <w:sz w:val="24"/>
          <w:szCs w:val="24"/>
          <w:bdr w:val="nil"/>
          <w:lang w:val="en-US" w:eastAsia="en-GB"/>
        </w:rPr>
        <w:t xml:space="preserve"> of awareness </w:t>
      </w:r>
      <w:r w:rsidRPr="000963A5">
        <w:rPr>
          <w:rFonts w:eastAsia="Arial Unicode MS" w:cs="Arial Unicode MS"/>
          <w:color w:val="000000"/>
          <w:sz w:val="24"/>
          <w:szCs w:val="24"/>
          <w:bdr w:val="nil"/>
          <w:lang w:val="en-US" w:eastAsia="en-GB"/>
        </w:rPr>
        <w:lastRenderedPageBreak/>
        <w:t xml:space="preserve">campaigns in </w:t>
      </w:r>
      <w:r w:rsidR="007C3ECF" w:rsidRPr="000963A5">
        <w:rPr>
          <w:rFonts w:eastAsia="Arial Unicode MS" w:cs="Arial Unicode MS"/>
          <w:color w:val="000000"/>
          <w:sz w:val="24"/>
          <w:szCs w:val="24"/>
          <w:bdr w:val="nil"/>
          <w:lang w:val="en-US" w:eastAsia="en-GB"/>
        </w:rPr>
        <w:t>favor</w:t>
      </w:r>
      <w:r w:rsidRPr="000963A5">
        <w:rPr>
          <w:rFonts w:eastAsia="Arial Unicode MS" w:cs="Arial Unicode MS"/>
          <w:color w:val="000000"/>
          <w:sz w:val="24"/>
          <w:szCs w:val="24"/>
          <w:bdr w:val="nil"/>
          <w:lang w:val="en-US" w:eastAsia="en-GB"/>
        </w:rPr>
        <w:t xml:space="preserve"> of the leaders of civil society and the media on the anti-slavery legislation, the development and implementation of a communication strategy and the formation of networks and press associations on the fight against the legacy of slavery”. Recommendation</w:t>
      </w:r>
      <w:r w:rsidR="00414988"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23 </w:t>
      </w:r>
      <w:r w:rsidR="00414988" w:rsidRPr="000963A5">
        <w:rPr>
          <w:rFonts w:eastAsia="Arial Unicode MS" w:cs="Arial Unicode MS"/>
          <w:color w:val="000000"/>
          <w:sz w:val="24"/>
          <w:szCs w:val="24"/>
          <w:bdr w:val="nil"/>
          <w:lang w:val="en-US" w:eastAsia="en-GB"/>
        </w:rPr>
        <w:t xml:space="preserve">of the </w:t>
      </w:r>
      <w:proofErr w:type="gramStart"/>
      <w:r w:rsidR="00414988" w:rsidRPr="000963A5">
        <w:rPr>
          <w:rFonts w:eastAsia="Arial Unicode MS" w:cs="Arial Unicode MS"/>
          <w:color w:val="000000"/>
          <w:sz w:val="24"/>
          <w:szCs w:val="24"/>
          <w:bdr w:val="nil"/>
          <w:lang w:val="en-US" w:eastAsia="en-GB"/>
        </w:rPr>
        <w:t>Roadmap</w:t>
      </w:r>
      <w:proofErr w:type="gramEnd"/>
      <w:r w:rsidR="00414988"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undertakes to “</w:t>
      </w:r>
      <w:r w:rsidR="007C3ECF" w:rsidRPr="000963A5">
        <w:rPr>
          <w:rFonts w:eastAsia="Arial Unicode MS" w:cs="Arial Unicode MS"/>
          <w:color w:val="000000"/>
          <w:sz w:val="24"/>
          <w:szCs w:val="24"/>
          <w:bdr w:val="nil"/>
          <w:lang w:val="en-US" w:eastAsia="en-GB"/>
        </w:rPr>
        <w:t>publicize</w:t>
      </w:r>
      <w:r w:rsidRPr="000963A5">
        <w:rPr>
          <w:rFonts w:eastAsia="Arial Unicode MS" w:cs="Arial Unicode MS"/>
          <w:color w:val="000000"/>
          <w:sz w:val="24"/>
          <w:szCs w:val="24"/>
          <w:bdr w:val="nil"/>
          <w:lang w:val="en-US" w:eastAsia="en-GB"/>
        </w:rPr>
        <w:t xml:space="preserve"> the texts on slavery and raise awareness through displays, debates, slogans and broadcasting”, and Recommendation 25 </w:t>
      </w:r>
      <w:r w:rsidR="00414988" w:rsidRPr="000963A5">
        <w:rPr>
          <w:rFonts w:eastAsia="Arial Unicode MS" w:cs="Arial Unicode MS"/>
          <w:color w:val="000000"/>
          <w:sz w:val="24"/>
          <w:szCs w:val="24"/>
          <w:bdr w:val="nil"/>
          <w:lang w:val="en-US" w:eastAsia="en-GB"/>
        </w:rPr>
        <w:t xml:space="preserve">calls </w:t>
      </w:r>
      <w:r w:rsidRPr="000963A5">
        <w:rPr>
          <w:rFonts w:eastAsia="Arial Unicode MS" w:cs="Arial Unicode MS"/>
          <w:color w:val="000000"/>
          <w:sz w:val="24"/>
          <w:szCs w:val="24"/>
          <w:bdr w:val="nil"/>
          <w:lang w:val="en-US" w:eastAsia="en-GB"/>
        </w:rPr>
        <w:t xml:space="preserve">to “establish a day of the struggle against slavery.” </w:t>
      </w:r>
    </w:p>
    <w:p w14:paraId="6B0819AA"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30CD7B7B" w14:textId="77777777" w:rsidR="007903E4" w:rsidRPr="000963A5" w:rsidRDefault="007903E4" w:rsidP="0027433D">
      <w:pPr>
        <w:pStyle w:val="Heading3"/>
        <w:rPr>
          <w:rFonts w:eastAsia="Arial Unicode MS"/>
          <w:b/>
          <w:bdr w:val="nil"/>
          <w:lang w:val="en-US" w:eastAsia="en-GB"/>
        </w:rPr>
      </w:pPr>
      <w:r w:rsidRPr="000963A5">
        <w:rPr>
          <w:rFonts w:eastAsia="Arial Unicode MS"/>
          <w:b/>
          <w:bdr w:val="nil"/>
          <w:lang w:val="en-US" w:eastAsia="en-GB"/>
        </w:rPr>
        <w:t>Findings</w:t>
      </w:r>
    </w:p>
    <w:p w14:paraId="5606E6BD" w14:textId="77777777" w:rsidR="0027433D" w:rsidRPr="000963A5" w:rsidRDefault="0027433D" w:rsidP="0027433D">
      <w:pPr>
        <w:autoSpaceDE w:val="0"/>
        <w:autoSpaceDN w:val="0"/>
        <w:adjustRightInd w:val="0"/>
        <w:spacing w:after="0" w:line="240" w:lineRule="auto"/>
        <w:jc w:val="both"/>
        <w:rPr>
          <w:sz w:val="24"/>
          <w:szCs w:val="24"/>
          <w:lang w:val="en-US"/>
        </w:rPr>
      </w:pPr>
      <w:r w:rsidRPr="000963A5">
        <w:rPr>
          <w:rFonts w:eastAsia="Arial Unicode MS" w:cs="Arial Unicode MS"/>
          <w:color w:val="000000"/>
          <w:sz w:val="24"/>
          <w:szCs w:val="24"/>
          <w:bdr w:val="nil"/>
          <w:lang w:val="en-US" w:eastAsia="en-GB"/>
        </w:rPr>
        <w:t xml:space="preserve">The relationship between the victims and their master is multidimensional in terms of psychological, </w:t>
      </w:r>
      <w:proofErr w:type="gramStart"/>
      <w:r w:rsidRPr="000963A5">
        <w:rPr>
          <w:rFonts w:eastAsia="Arial Unicode MS" w:cs="Arial Unicode MS"/>
          <w:color w:val="000000"/>
          <w:sz w:val="24"/>
          <w:szCs w:val="24"/>
          <w:bdr w:val="nil"/>
          <w:lang w:val="en-US" w:eastAsia="en-GB"/>
        </w:rPr>
        <w:t>economic</w:t>
      </w:r>
      <w:proofErr w:type="gramEnd"/>
      <w:r w:rsidRPr="000963A5">
        <w:rPr>
          <w:rFonts w:eastAsia="Arial Unicode MS" w:cs="Arial Unicode MS"/>
          <w:color w:val="000000"/>
          <w:sz w:val="24"/>
          <w:szCs w:val="24"/>
          <w:bdr w:val="nil"/>
          <w:lang w:val="en-US" w:eastAsia="en-GB"/>
        </w:rPr>
        <w:t xml:space="preserve"> and social dependence. This wide range of situations therefore requires a complementary set of measures including awareness-raising activities that reach victims and their masters. The objective is to deconstruct the pattern of dependency in which these victims are living. The multi-sectoral approach to prevention and the inter-ministerial coordination that has been put in place for this purpose is very positive. To date, n</w:t>
      </w:r>
      <w:r w:rsidRPr="000963A5">
        <w:rPr>
          <w:sz w:val="24"/>
          <w:szCs w:val="24"/>
          <w:lang w:val="en-US"/>
        </w:rPr>
        <w:t>umerous actors and groups have been involved in awareness raising with varying degrees of success:</w:t>
      </w:r>
    </w:p>
    <w:p w14:paraId="61CEBE52" w14:textId="77777777" w:rsidR="0027433D" w:rsidRPr="000963A5" w:rsidRDefault="0027433D" w:rsidP="0027433D">
      <w:pPr>
        <w:autoSpaceDE w:val="0"/>
        <w:autoSpaceDN w:val="0"/>
        <w:adjustRightInd w:val="0"/>
        <w:spacing w:after="0" w:line="240" w:lineRule="auto"/>
        <w:jc w:val="both"/>
        <w:rPr>
          <w:sz w:val="24"/>
          <w:szCs w:val="24"/>
          <w:lang w:val="en-US"/>
        </w:rPr>
      </w:pPr>
    </w:p>
    <w:p w14:paraId="53682B93" w14:textId="77777777" w:rsidR="0027433D" w:rsidRPr="000963A5" w:rsidRDefault="0027433D" w:rsidP="00E5643B">
      <w:pPr>
        <w:pStyle w:val="ListParagraph"/>
        <w:numPr>
          <w:ilvl w:val="0"/>
          <w:numId w:val="39"/>
        </w:numPr>
        <w:autoSpaceDE w:val="0"/>
        <w:autoSpaceDN w:val="0"/>
        <w:adjustRightInd w:val="0"/>
        <w:spacing w:after="0" w:line="240" w:lineRule="auto"/>
        <w:jc w:val="both"/>
        <w:rPr>
          <w:sz w:val="24"/>
          <w:szCs w:val="24"/>
          <w:lang w:val="en-US"/>
        </w:rPr>
      </w:pPr>
      <w:r w:rsidRPr="000963A5">
        <w:rPr>
          <w:rFonts w:eastAsia="Arial Unicode MS" w:cs="Arial Unicode MS"/>
          <w:color w:val="000000"/>
          <w:sz w:val="24"/>
          <w:szCs w:val="24"/>
          <w:bdr w:val="nil"/>
          <w:lang w:val="en-US" w:eastAsia="en-GB"/>
        </w:rPr>
        <w:t>The Commissariat aux Droits de l’Homme et à l’Action Humanitaire (CDHAH</w:t>
      </w:r>
      <w:r w:rsidR="00803433" w:rsidRPr="000963A5">
        <w:rPr>
          <w:rFonts w:eastAsia="Arial Unicode MS" w:cs="Arial Unicode MS"/>
          <w:color w:val="000000"/>
          <w:sz w:val="24"/>
          <w:szCs w:val="24"/>
          <w:bdr w:val="nil"/>
          <w:lang w:val="en-US" w:eastAsia="en-GB"/>
        </w:rPr>
        <w:t>)</w:t>
      </w:r>
      <w:r w:rsidRPr="000963A5">
        <w:rPr>
          <w:rStyle w:val="FootnoteReference"/>
          <w:sz w:val="24"/>
          <w:szCs w:val="24"/>
          <w:lang w:val="en-US"/>
        </w:rPr>
        <w:footnoteReference w:id="33"/>
      </w:r>
      <w:r w:rsidRPr="000963A5">
        <w:rPr>
          <w:rStyle w:val="FootnoteReference"/>
          <w:sz w:val="24"/>
          <w:szCs w:val="24"/>
          <w:lang w:val="en-US"/>
        </w:rPr>
        <w:t xml:space="preserve"> </w:t>
      </w:r>
      <w:r w:rsidRPr="000963A5">
        <w:rPr>
          <w:sz w:val="24"/>
          <w:szCs w:val="24"/>
          <w:lang w:val="en-US"/>
        </w:rPr>
        <w:t xml:space="preserve">has </w:t>
      </w:r>
      <w:r w:rsidRPr="000963A5">
        <w:rPr>
          <w:rFonts w:eastAsia="Arial Unicode MS" w:cs="Arial Unicode MS"/>
          <w:color w:val="000000"/>
          <w:sz w:val="24"/>
          <w:szCs w:val="24"/>
          <w:bdr w:val="nil"/>
          <w:lang w:val="en-US" w:eastAsia="en-GB"/>
        </w:rPr>
        <w:t xml:space="preserve">organized two awareness-raising workshops for civil society and the media on anti-slavery legislation and established a network of journalists “specialized in the struggle against the vestiges of slavery”, in partnership with the Ministry of Relations with Parliament and Civil Society. </w:t>
      </w:r>
    </w:p>
    <w:p w14:paraId="5E5C93CC" w14:textId="77777777" w:rsidR="0027433D" w:rsidRPr="000963A5" w:rsidRDefault="0027433D" w:rsidP="0027433D">
      <w:pPr>
        <w:pStyle w:val="ListParagraph"/>
        <w:autoSpaceDE w:val="0"/>
        <w:autoSpaceDN w:val="0"/>
        <w:adjustRightInd w:val="0"/>
        <w:spacing w:after="0" w:line="240" w:lineRule="auto"/>
        <w:ind w:left="360"/>
        <w:jc w:val="both"/>
        <w:rPr>
          <w:sz w:val="24"/>
          <w:szCs w:val="24"/>
          <w:lang w:val="en-US"/>
        </w:rPr>
      </w:pPr>
    </w:p>
    <w:p w14:paraId="209EDA72" w14:textId="77777777" w:rsidR="0027433D" w:rsidRPr="000963A5" w:rsidRDefault="0027433D" w:rsidP="00E5643B">
      <w:pPr>
        <w:pStyle w:val="ListParagraph"/>
        <w:numPr>
          <w:ilvl w:val="0"/>
          <w:numId w:val="39"/>
        </w:numPr>
        <w:autoSpaceDE w:val="0"/>
        <w:autoSpaceDN w:val="0"/>
        <w:adjustRightInd w:val="0"/>
        <w:spacing w:after="0" w:line="240" w:lineRule="auto"/>
        <w:jc w:val="both"/>
        <w:rPr>
          <w:rFonts w:eastAsia="Arial Unicode MS" w:cs="Arial Unicode MS"/>
          <w:color w:val="000000"/>
          <w:sz w:val="24"/>
          <w:szCs w:val="24"/>
          <w:bdr w:val="nil"/>
          <w:lang w:val="en-US" w:eastAsia="en-GB"/>
        </w:rPr>
      </w:pPr>
      <w:r w:rsidRPr="000963A5">
        <w:rPr>
          <w:sz w:val="24"/>
          <w:szCs w:val="24"/>
          <w:lang w:val="en-US"/>
        </w:rPr>
        <w:t>The CDHAH together with the Ministry of social affairs (MASEF) also organized awareness raising activities and caravans on the vestiges of slavery in some of the regions with adwaba villages (Haratine populations). Caravans provided information related to the role of women and traditional leadership, to identify community needs, provide nutritional and health advice, and to support income generating activities.</w:t>
      </w:r>
    </w:p>
    <w:p w14:paraId="092EF905" w14:textId="77777777" w:rsidR="00507616" w:rsidRPr="000963A5" w:rsidRDefault="00507616" w:rsidP="00507616">
      <w:pPr>
        <w:pStyle w:val="ListParagraph"/>
        <w:autoSpaceDE w:val="0"/>
        <w:autoSpaceDN w:val="0"/>
        <w:adjustRightInd w:val="0"/>
        <w:spacing w:after="0" w:line="240" w:lineRule="auto"/>
        <w:ind w:left="360"/>
        <w:jc w:val="both"/>
        <w:rPr>
          <w:sz w:val="24"/>
          <w:szCs w:val="24"/>
          <w:lang w:val="en-US"/>
        </w:rPr>
      </w:pPr>
    </w:p>
    <w:p w14:paraId="6A13F1BB" w14:textId="77777777" w:rsidR="00507616" w:rsidRPr="000963A5" w:rsidRDefault="007903E4" w:rsidP="00E5643B">
      <w:pPr>
        <w:pStyle w:val="ListParagraph"/>
        <w:numPr>
          <w:ilvl w:val="0"/>
          <w:numId w:val="39"/>
        </w:numPr>
        <w:autoSpaceDE w:val="0"/>
        <w:autoSpaceDN w:val="0"/>
        <w:adjustRightInd w:val="0"/>
        <w:spacing w:after="0" w:line="240" w:lineRule="auto"/>
        <w:jc w:val="both"/>
        <w:rPr>
          <w:sz w:val="24"/>
          <w:szCs w:val="24"/>
          <w:lang w:val="en-US"/>
        </w:rPr>
      </w:pPr>
      <w:r w:rsidRPr="000963A5">
        <w:rPr>
          <w:rFonts w:eastAsia="Arial Unicode MS" w:cs="Arial Unicode MS"/>
          <w:color w:val="000000"/>
          <w:sz w:val="24"/>
          <w:szCs w:val="24"/>
          <w:bdr w:val="nil"/>
          <w:lang w:val="en-US" w:eastAsia="en-GB"/>
        </w:rPr>
        <w:t xml:space="preserve">Following the recommendation of the Roadmap, the Ministry of Islamic Affairs and Original Education (MAIEO) </w:t>
      </w:r>
      <w:r w:rsidR="007C3ECF" w:rsidRPr="000963A5">
        <w:rPr>
          <w:rFonts w:eastAsia="Arial Unicode MS" w:cs="Arial Unicode MS"/>
          <w:color w:val="000000"/>
          <w:sz w:val="24"/>
          <w:szCs w:val="24"/>
          <w:bdr w:val="nil"/>
          <w:lang w:val="en-US" w:eastAsia="en-GB"/>
        </w:rPr>
        <w:t>organized</w:t>
      </w:r>
      <w:r w:rsidRPr="000963A5">
        <w:rPr>
          <w:rFonts w:eastAsia="Arial Unicode MS" w:cs="Arial Unicode MS"/>
          <w:color w:val="000000"/>
          <w:sz w:val="24"/>
          <w:szCs w:val="24"/>
          <w:bdr w:val="nil"/>
          <w:lang w:val="en-US" w:eastAsia="en-GB"/>
        </w:rPr>
        <w:t xml:space="preserve"> a national seminar in March 2014 to raise awareness that slavery and slavery-related acts have no connection with Islam and that they should be eradicated. The Council pronounced a fatwa</w:t>
      </w:r>
      <w:r w:rsidRPr="000963A5">
        <w:rPr>
          <w:bdr w:val="nil"/>
          <w:vertAlign w:val="superscript"/>
          <w:lang w:val="en-US" w:eastAsia="en-GB"/>
        </w:rPr>
        <w:footnoteReference w:id="34"/>
      </w:r>
      <w:r w:rsidRPr="000963A5">
        <w:rPr>
          <w:rFonts w:eastAsia="Arial Unicode MS" w:cs="Arial Unicode MS"/>
          <w:color w:val="000000"/>
          <w:sz w:val="24"/>
          <w:szCs w:val="24"/>
          <w:bdr w:val="nil"/>
          <w:lang w:val="en-US" w:eastAsia="en-GB"/>
        </w:rPr>
        <w:t xml:space="preserve"> asserting that all forms of slavery and slavery-like practices are forbidden under Islam. </w:t>
      </w:r>
      <w:r w:rsidR="00693119"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Government has announced plans to provide Islamic teaching and weekly sermons, as well as </w:t>
      </w:r>
      <w:r w:rsidR="00693119" w:rsidRPr="000963A5">
        <w:rPr>
          <w:rFonts w:eastAsia="Arial Unicode MS" w:cs="Arial Unicode MS"/>
          <w:color w:val="000000"/>
          <w:sz w:val="24"/>
          <w:szCs w:val="24"/>
          <w:bdr w:val="nil"/>
          <w:lang w:val="en-US" w:eastAsia="en-GB"/>
        </w:rPr>
        <w:t>to</w:t>
      </w:r>
      <w:r w:rsidRPr="000963A5">
        <w:rPr>
          <w:rFonts w:eastAsia="Arial Unicode MS" w:cs="Arial Unicode MS"/>
          <w:color w:val="000000"/>
          <w:sz w:val="24"/>
          <w:szCs w:val="24"/>
          <w:bdr w:val="nil"/>
          <w:lang w:val="en-US" w:eastAsia="en-GB"/>
        </w:rPr>
        <w:t xml:space="preserve"> scholars on anti-slavery discourse, although this has not been fully </w:t>
      </w:r>
      <w:r w:rsidR="00C01AD6" w:rsidRPr="000963A5">
        <w:rPr>
          <w:rFonts w:eastAsia="Arial Unicode MS" w:cs="Arial Unicode MS"/>
          <w:color w:val="000000"/>
          <w:sz w:val="24"/>
          <w:szCs w:val="24"/>
          <w:bdr w:val="nil"/>
          <w:lang w:val="en-US" w:eastAsia="en-GB"/>
        </w:rPr>
        <w:t xml:space="preserve">implemented </w:t>
      </w:r>
      <w:r w:rsidRPr="000963A5">
        <w:rPr>
          <w:rFonts w:eastAsia="Arial Unicode MS" w:cs="Arial Unicode MS"/>
          <w:color w:val="000000"/>
          <w:sz w:val="24"/>
          <w:szCs w:val="24"/>
          <w:bdr w:val="nil"/>
          <w:lang w:val="en-US" w:eastAsia="en-GB"/>
        </w:rPr>
        <w:t>yet.</w:t>
      </w:r>
    </w:p>
    <w:p w14:paraId="1A2D86A0" w14:textId="77777777" w:rsidR="00507616" w:rsidRPr="000963A5" w:rsidRDefault="00507616" w:rsidP="00507616">
      <w:pPr>
        <w:autoSpaceDE w:val="0"/>
        <w:autoSpaceDN w:val="0"/>
        <w:adjustRightInd w:val="0"/>
        <w:spacing w:after="0" w:line="240" w:lineRule="auto"/>
        <w:jc w:val="both"/>
        <w:rPr>
          <w:sz w:val="24"/>
          <w:szCs w:val="24"/>
          <w:lang w:val="en-US"/>
        </w:rPr>
      </w:pPr>
    </w:p>
    <w:p w14:paraId="5F926CFC" w14:textId="77777777" w:rsidR="00507616" w:rsidRPr="000963A5" w:rsidRDefault="007903E4" w:rsidP="00E5643B">
      <w:pPr>
        <w:pStyle w:val="ListParagraph"/>
        <w:numPr>
          <w:ilvl w:val="0"/>
          <w:numId w:val="39"/>
        </w:numPr>
        <w:autoSpaceDE w:val="0"/>
        <w:autoSpaceDN w:val="0"/>
        <w:adjustRightInd w:val="0"/>
        <w:spacing w:after="0" w:line="240" w:lineRule="auto"/>
        <w:jc w:val="both"/>
        <w:rPr>
          <w:sz w:val="24"/>
          <w:szCs w:val="24"/>
          <w:lang w:val="en-US"/>
        </w:rPr>
      </w:pPr>
      <w:r w:rsidRPr="000963A5">
        <w:rPr>
          <w:sz w:val="24"/>
          <w:szCs w:val="24"/>
          <w:lang w:val="en-US"/>
        </w:rPr>
        <w:t xml:space="preserve">El Emel Weel Amel is a humanitarian </w:t>
      </w:r>
      <w:proofErr w:type="gramStart"/>
      <w:r w:rsidRPr="000963A5">
        <w:rPr>
          <w:sz w:val="24"/>
          <w:szCs w:val="24"/>
          <w:lang w:val="en-US"/>
        </w:rPr>
        <w:t>faith based</w:t>
      </w:r>
      <w:proofErr w:type="gramEnd"/>
      <w:r w:rsidRPr="000963A5">
        <w:rPr>
          <w:sz w:val="24"/>
          <w:szCs w:val="24"/>
          <w:lang w:val="en-US"/>
        </w:rPr>
        <w:t xml:space="preserve"> </w:t>
      </w:r>
      <w:r w:rsidR="007C3ECF" w:rsidRPr="000963A5">
        <w:rPr>
          <w:sz w:val="24"/>
          <w:szCs w:val="24"/>
          <w:lang w:val="en-US"/>
        </w:rPr>
        <w:t>organization</w:t>
      </w:r>
      <w:r w:rsidRPr="000963A5">
        <w:rPr>
          <w:sz w:val="24"/>
          <w:szCs w:val="24"/>
          <w:lang w:val="en-US"/>
        </w:rPr>
        <w:t xml:space="preserve"> supported by the GIZ </w:t>
      </w:r>
      <w:r w:rsidR="003820AC" w:rsidRPr="000963A5">
        <w:rPr>
          <w:sz w:val="24"/>
          <w:szCs w:val="24"/>
          <w:lang w:val="en-US"/>
        </w:rPr>
        <w:t xml:space="preserve">that has recently implemented a program to inform </w:t>
      </w:r>
      <w:r w:rsidRPr="000963A5">
        <w:rPr>
          <w:sz w:val="24"/>
          <w:szCs w:val="24"/>
          <w:lang w:val="en-US"/>
        </w:rPr>
        <w:t>religious leaders o</w:t>
      </w:r>
      <w:r w:rsidR="003820AC" w:rsidRPr="000963A5">
        <w:rPr>
          <w:sz w:val="24"/>
          <w:szCs w:val="24"/>
          <w:lang w:val="en-US"/>
        </w:rPr>
        <w:t>f</w:t>
      </w:r>
      <w:r w:rsidRPr="000963A5">
        <w:rPr>
          <w:sz w:val="24"/>
          <w:szCs w:val="24"/>
          <w:lang w:val="en-US"/>
        </w:rPr>
        <w:t xml:space="preserve"> the single fatwa against slavery </w:t>
      </w:r>
      <w:r w:rsidR="003820AC" w:rsidRPr="000963A5">
        <w:rPr>
          <w:sz w:val="24"/>
          <w:szCs w:val="24"/>
          <w:lang w:val="en-US"/>
        </w:rPr>
        <w:t xml:space="preserve">in partnership </w:t>
      </w:r>
      <w:r w:rsidRPr="000963A5">
        <w:rPr>
          <w:sz w:val="24"/>
          <w:szCs w:val="24"/>
          <w:lang w:val="en-US"/>
        </w:rPr>
        <w:t xml:space="preserve">with the National Union of Mauritanian </w:t>
      </w:r>
      <w:r w:rsidR="00414988" w:rsidRPr="000963A5">
        <w:rPr>
          <w:sz w:val="24"/>
          <w:szCs w:val="24"/>
          <w:lang w:val="en-US"/>
        </w:rPr>
        <w:t>I</w:t>
      </w:r>
      <w:r w:rsidRPr="000963A5">
        <w:rPr>
          <w:sz w:val="24"/>
          <w:szCs w:val="24"/>
          <w:lang w:val="en-US"/>
        </w:rPr>
        <w:t>mams. They produced a</w:t>
      </w:r>
      <w:r w:rsidR="00414988" w:rsidRPr="000963A5">
        <w:rPr>
          <w:sz w:val="24"/>
          <w:szCs w:val="24"/>
          <w:lang w:val="en-US"/>
        </w:rPr>
        <w:t xml:space="preserve"> </w:t>
      </w:r>
      <w:r w:rsidRPr="000963A5">
        <w:rPr>
          <w:sz w:val="24"/>
          <w:szCs w:val="24"/>
          <w:lang w:val="en-US"/>
        </w:rPr>
        <w:t xml:space="preserve">paper on the </w:t>
      </w:r>
      <w:r w:rsidR="00414988" w:rsidRPr="000963A5">
        <w:rPr>
          <w:sz w:val="24"/>
          <w:szCs w:val="24"/>
          <w:lang w:val="en-US"/>
        </w:rPr>
        <w:t xml:space="preserve">misconceptions </w:t>
      </w:r>
      <w:r w:rsidRPr="000963A5">
        <w:rPr>
          <w:sz w:val="24"/>
          <w:szCs w:val="24"/>
          <w:lang w:val="en-US"/>
        </w:rPr>
        <w:t>concerning slavery-like practices, noting that this phenomenon has no religious or legal basis.</w:t>
      </w:r>
    </w:p>
    <w:p w14:paraId="0F6BD69E" w14:textId="77777777" w:rsidR="00507616" w:rsidRPr="000963A5" w:rsidRDefault="00507616" w:rsidP="00507616">
      <w:pPr>
        <w:pStyle w:val="ListParagraph"/>
        <w:autoSpaceDE w:val="0"/>
        <w:autoSpaceDN w:val="0"/>
        <w:adjustRightInd w:val="0"/>
        <w:spacing w:after="0" w:line="240" w:lineRule="auto"/>
        <w:ind w:left="360"/>
        <w:jc w:val="both"/>
        <w:rPr>
          <w:rFonts w:eastAsia="Arial Unicode MS" w:cs="Arial Unicode MS"/>
          <w:color w:val="000000"/>
          <w:sz w:val="24"/>
          <w:szCs w:val="24"/>
          <w:bdr w:val="nil"/>
          <w:lang w:val="en-US" w:eastAsia="en-GB"/>
        </w:rPr>
      </w:pPr>
    </w:p>
    <w:p w14:paraId="3715216C" w14:textId="77777777" w:rsidR="00507616" w:rsidRPr="000963A5" w:rsidRDefault="007903E4" w:rsidP="00E5643B">
      <w:pPr>
        <w:pStyle w:val="ListParagraph"/>
        <w:numPr>
          <w:ilvl w:val="0"/>
          <w:numId w:val="39"/>
        </w:numPr>
        <w:autoSpaceDE w:val="0"/>
        <w:autoSpaceDN w:val="0"/>
        <w:adjustRightInd w:val="0"/>
        <w:spacing w:after="0" w:line="240" w:lineRule="auto"/>
        <w:jc w:val="both"/>
        <w:rPr>
          <w:rFonts w:eastAsia="Arial Unicode MS" w:cs="Arial Unicode MS"/>
          <w:color w:val="000000"/>
          <w:sz w:val="24"/>
          <w:szCs w:val="24"/>
          <w:bdr w:val="nil"/>
          <w:lang w:val="en-US" w:eastAsia="en-GB"/>
        </w:rPr>
      </w:pPr>
      <w:r w:rsidRPr="000963A5">
        <w:rPr>
          <w:sz w:val="24"/>
          <w:szCs w:val="24"/>
          <w:lang w:val="en-US"/>
        </w:rPr>
        <w:t xml:space="preserve">Mayors have also </w:t>
      </w:r>
      <w:r w:rsidR="007C3ECF" w:rsidRPr="000963A5">
        <w:rPr>
          <w:sz w:val="24"/>
          <w:szCs w:val="24"/>
          <w:lang w:val="en-US"/>
        </w:rPr>
        <w:t>organized</w:t>
      </w:r>
      <w:r w:rsidRPr="000963A5">
        <w:rPr>
          <w:sz w:val="24"/>
          <w:szCs w:val="24"/>
          <w:lang w:val="en-US"/>
        </w:rPr>
        <w:t xml:space="preserve"> their own network to fight slavery: Reseau des Maires de Mauritanie contre l’esclavage </w:t>
      </w:r>
      <w:r w:rsidR="00414988" w:rsidRPr="000963A5">
        <w:rPr>
          <w:sz w:val="24"/>
          <w:szCs w:val="24"/>
          <w:lang w:val="en-US"/>
        </w:rPr>
        <w:t>(</w:t>
      </w:r>
      <w:r w:rsidRPr="000963A5">
        <w:rPr>
          <w:sz w:val="24"/>
          <w:szCs w:val="24"/>
          <w:lang w:val="en-US"/>
        </w:rPr>
        <w:t>RMCE</w:t>
      </w:r>
      <w:r w:rsidR="00414988" w:rsidRPr="000963A5">
        <w:rPr>
          <w:sz w:val="24"/>
          <w:szCs w:val="24"/>
          <w:lang w:val="en-US"/>
        </w:rPr>
        <w:t>)</w:t>
      </w:r>
      <w:r w:rsidRPr="000963A5">
        <w:rPr>
          <w:sz w:val="24"/>
          <w:szCs w:val="24"/>
          <w:lang w:val="en-US"/>
        </w:rPr>
        <w:t xml:space="preserve">. This network </w:t>
      </w:r>
      <w:r w:rsidR="007C3ECF" w:rsidRPr="000963A5">
        <w:rPr>
          <w:sz w:val="24"/>
          <w:szCs w:val="24"/>
          <w:lang w:val="en-US"/>
        </w:rPr>
        <w:t>organized</w:t>
      </w:r>
      <w:r w:rsidRPr="000963A5">
        <w:rPr>
          <w:sz w:val="24"/>
          <w:szCs w:val="24"/>
          <w:lang w:val="en-US"/>
        </w:rPr>
        <w:t xml:space="preserve"> </w:t>
      </w:r>
      <w:r w:rsidR="003820AC" w:rsidRPr="000963A5">
        <w:rPr>
          <w:sz w:val="24"/>
          <w:szCs w:val="24"/>
          <w:lang w:val="en-US"/>
        </w:rPr>
        <w:t xml:space="preserve">two events </w:t>
      </w:r>
      <w:r w:rsidRPr="000963A5">
        <w:rPr>
          <w:sz w:val="24"/>
          <w:szCs w:val="24"/>
          <w:lang w:val="en-US"/>
        </w:rPr>
        <w:t xml:space="preserve">in 2014 and 2015 in the communes of Aleg and Cheggar in the region of Brakna. The objective of the meetings was to organize a popular </w:t>
      </w:r>
      <w:r w:rsidR="007C3ECF" w:rsidRPr="000963A5">
        <w:rPr>
          <w:sz w:val="24"/>
          <w:szCs w:val="24"/>
          <w:lang w:val="en-US"/>
        </w:rPr>
        <w:t>mobilization</w:t>
      </w:r>
      <w:r w:rsidRPr="000963A5">
        <w:rPr>
          <w:sz w:val="24"/>
          <w:szCs w:val="24"/>
          <w:lang w:val="en-US"/>
        </w:rPr>
        <w:t xml:space="preserve"> to gather information on slavery practices. The mayors declare</w:t>
      </w:r>
      <w:r w:rsidR="003820AC" w:rsidRPr="000963A5">
        <w:rPr>
          <w:sz w:val="24"/>
          <w:szCs w:val="24"/>
          <w:lang w:val="en-US"/>
        </w:rPr>
        <w:t>d</w:t>
      </w:r>
      <w:r w:rsidRPr="000963A5">
        <w:rPr>
          <w:sz w:val="24"/>
          <w:szCs w:val="24"/>
          <w:lang w:val="en-US"/>
        </w:rPr>
        <w:t xml:space="preserve"> “the absence of slaves in their communes”. While </w:t>
      </w:r>
      <w:r w:rsidR="00414988" w:rsidRPr="000963A5">
        <w:rPr>
          <w:sz w:val="24"/>
          <w:szCs w:val="24"/>
          <w:lang w:val="en-US"/>
        </w:rPr>
        <w:t>t</w:t>
      </w:r>
      <w:r w:rsidR="003820AC" w:rsidRPr="000963A5">
        <w:rPr>
          <w:sz w:val="24"/>
          <w:szCs w:val="24"/>
          <w:lang w:val="en-US"/>
        </w:rPr>
        <w:t xml:space="preserve">he Bridge Project does </w:t>
      </w:r>
      <w:r w:rsidRPr="000963A5">
        <w:rPr>
          <w:sz w:val="24"/>
          <w:szCs w:val="24"/>
          <w:lang w:val="en-US"/>
        </w:rPr>
        <w:t>not shar</w:t>
      </w:r>
      <w:r w:rsidR="003820AC" w:rsidRPr="000963A5">
        <w:rPr>
          <w:sz w:val="24"/>
          <w:szCs w:val="24"/>
          <w:lang w:val="en-US"/>
        </w:rPr>
        <w:t>e</w:t>
      </w:r>
      <w:r w:rsidRPr="000963A5">
        <w:rPr>
          <w:sz w:val="24"/>
          <w:szCs w:val="24"/>
          <w:lang w:val="en-US"/>
        </w:rPr>
        <w:t xml:space="preserve"> the approach of the mayors, </w:t>
      </w:r>
      <w:r w:rsidR="003820AC" w:rsidRPr="000963A5">
        <w:rPr>
          <w:sz w:val="24"/>
          <w:szCs w:val="24"/>
          <w:lang w:val="en-US"/>
        </w:rPr>
        <w:t>the leaders of</w:t>
      </w:r>
      <w:r w:rsidRPr="000963A5">
        <w:rPr>
          <w:sz w:val="24"/>
          <w:szCs w:val="24"/>
          <w:lang w:val="en-US"/>
        </w:rPr>
        <w:t xml:space="preserve"> municipalities </w:t>
      </w:r>
      <w:proofErr w:type="gramStart"/>
      <w:r w:rsidR="003820AC" w:rsidRPr="000963A5">
        <w:rPr>
          <w:sz w:val="24"/>
          <w:szCs w:val="24"/>
          <w:lang w:val="en-US"/>
        </w:rPr>
        <w:t>are considered to be</w:t>
      </w:r>
      <w:proofErr w:type="gramEnd"/>
      <w:r w:rsidR="003820AC" w:rsidRPr="000963A5">
        <w:rPr>
          <w:sz w:val="24"/>
          <w:szCs w:val="24"/>
          <w:lang w:val="en-US"/>
        </w:rPr>
        <w:t xml:space="preserve"> the state institution with the closest ties </w:t>
      </w:r>
      <w:r w:rsidRPr="000963A5">
        <w:rPr>
          <w:sz w:val="24"/>
          <w:szCs w:val="24"/>
          <w:lang w:val="en-US"/>
        </w:rPr>
        <w:t xml:space="preserve">to the population. In Mauritania, the state is fragile, its governance practices are weak, especially in rural areas where public services are insufficient. In the absence of other representatives or state structures that </w:t>
      </w:r>
      <w:r w:rsidR="00F516A2" w:rsidRPr="000963A5">
        <w:rPr>
          <w:sz w:val="24"/>
          <w:szCs w:val="24"/>
          <w:lang w:val="en-US"/>
        </w:rPr>
        <w:t>protect</w:t>
      </w:r>
      <w:r w:rsidRPr="000963A5">
        <w:rPr>
          <w:sz w:val="24"/>
          <w:szCs w:val="24"/>
          <w:lang w:val="en-US"/>
        </w:rPr>
        <w:t xml:space="preserve"> the rights of citizens, municipalities are essential to support the implementation of Law 2015-31.</w:t>
      </w:r>
    </w:p>
    <w:p w14:paraId="40B004A6" w14:textId="77777777" w:rsidR="00507616" w:rsidRPr="000963A5" w:rsidRDefault="00507616" w:rsidP="00507616">
      <w:pPr>
        <w:pStyle w:val="ListParagraph"/>
        <w:autoSpaceDE w:val="0"/>
        <w:autoSpaceDN w:val="0"/>
        <w:adjustRightInd w:val="0"/>
        <w:spacing w:after="0" w:line="240" w:lineRule="auto"/>
        <w:ind w:left="360"/>
        <w:jc w:val="both"/>
        <w:rPr>
          <w:rFonts w:eastAsia="Arial Unicode MS" w:cs="Arial Unicode MS"/>
          <w:color w:val="000000"/>
          <w:sz w:val="24"/>
          <w:szCs w:val="24"/>
          <w:bdr w:val="nil"/>
          <w:lang w:val="en-US" w:eastAsia="en-GB"/>
        </w:rPr>
      </w:pPr>
    </w:p>
    <w:p w14:paraId="3BAF3B08" w14:textId="77777777" w:rsidR="00507616" w:rsidRPr="000963A5" w:rsidRDefault="007903E4" w:rsidP="00E5643B">
      <w:pPr>
        <w:pStyle w:val="ListParagraph"/>
        <w:numPr>
          <w:ilvl w:val="0"/>
          <w:numId w:val="39"/>
        </w:numPr>
        <w:autoSpaceDE w:val="0"/>
        <w:autoSpaceDN w:val="0"/>
        <w:adjustRightInd w:val="0"/>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SOS-Esclaves in partnership with Antislavery International (ASI) and Minority Rights Group (MRG) has been leading the fight against slavery in Mauritania for over 14 years and has received support from USAID to </w:t>
      </w:r>
      <w:r w:rsidR="007C3ECF" w:rsidRPr="000963A5">
        <w:rPr>
          <w:rFonts w:eastAsia="Arial Unicode MS" w:cs="Arial Unicode MS"/>
          <w:color w:val="000000"/>
          <w:sz w:val="24"/>
          <w:szCs w:val="24"/>
          <w:bdr w:val="nil"/>
          <w:lang w:val="en-US" w:eastAsia="en-GB"/>
        </w:rPr>
        <w:t>organize</w:t>
      </w:r>
      <w:r w:rsidRPr="000963A5">
        <w:rPr>
          <w:rFonts w:eastAsia="Arial Unicode MS" w:cs="Arial Unicode MS"/>
          <w:color w:val="000000"/>
          <w:sz w:val="24"/>
          <w:szCs w:val="24"/>
          <w:bdr w:val="nil"/>
          <w:lang w:val="en-US" w:eastAsia="en-GB"/>
        </w:rPr>
        <w:t xml:space="preserve"> monthly community awareness-raising/outreach meetings. It seeks to expose the realities of the practice, </w:t>
      </w:r>
      <w:r w:rsidR="003820AC" w:rsidRPr="000963A5">
        <w:rPr>
          <w:rFonts w:eastAsia="Arial Unicode MS" w:cs="Arial Unicode MS"/>
          <w:color w:val="000000"/>
          <w:sz w:val="24"/>
          <w:szCs w:val="24"/>
          <w:bdr w:val="nil"/>
          <w:lang w:val="en-US" w:eastAsia="en-GB"/>
        </w:rPr>
        <w:t xml:space="preserve">to </w:t>
      </w:r>
      <w:r w:rsidRPr="000963A5">
        <w:rPr>
          <w:rFonts w:eastAsia="Arial Unicode MS" w:cs="Arial Unicode MS"/>
          <w:color w:val="000000"/>
          <w:sz w:val="24"/>
          <w:szCs w:val="24"/>
          <w:bdr w:val="nil"/>
          <w:lang w:val="en-US" w:eastAsia="en-GB"/>
        </w:rPr>
        <w:t xml:space="preserve">challenge </w:t>
      </w:r>
      <w:r w:rsidR="003820AC"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widespread acceptance </w:t>
      </w:r>
      <w:r w:rsidR="003820AC" w:rsidRPr="000963A5">
        <w:rPr>
          <w:rFonts w:eastAsia="Arial Unicode MS" w:cs="Arial Unicode MS"/>
          <w:color w:val="000000"/>
          <w:sz w:val="24"/>
          <w:szCs w:val="24"/>
          <w:bdr w:val="nil"/>
          <w:lang w:val="en-US" w:eastAsia="en-GB"/>
        </w:rPr>
        <w:t xml:space="preserve">of slavery </w:t>
      </w:r>
      <w:r w:rsidRPr="000963A5">
        <w:rPr>
          <w:rFonts w:eastAsia="Arial Unicode MS" w:cs="Arial Unicode MS"/>
          <w:color w:val="000000"/>
          <w:sz w:val="24"/>
          <w:szCs w:val="24"/>
          <w:bdr w:val="nil"/>
          <w:lang w:val="en-US" w:eastAsia="en-GB"/>
        </w:rPr>
        <w:t xml:space="preserve">and </w:t>
      </w:r>
      <w:r w:rsidR="003820AC" w:rsidRPr="000963A5">
        <w:rPr>
          <w:rFonts w:eastAsia="Arial Unicode MS" w:cs="Arial Unicode MS"/>
          <w:color w:val="000000"/>
          <w:sz w:val="24"/>
          <w:szCs w:val="24"/>
          <w:bdr w:val="nil"/>
          <w:lang w:val="en-US" w:eastAsia="en-GB"/>
        </w:rPr>
        <w:t xml:space="preserve">to </w:t>
      </w:r>
      <w:r w:rsidRPr="000963A5">
        <w:rPr>
          <w:rFonts w:eastAsia="Arial Unicode MS" w:cs="Arial Unicode MS"/>
          <w:color w:val="000000"/>
          <w:sz w:val="24"/>
          <w:szCs w:val="24"/>
          <w:bdr w:val="nil"/>
          <w:lang w:val="en-US" w:eastAsia="en-GB"/>
        </w:rPr>
        <w:t xml:space="preserve">defend the rights of those seeking to escape slavery. It also works to end discrimination faced by people of slave descent. SOS Esclaves is </w:t>
      </w:r>
      <w:r w:rsidR="00F516A2" w:rsidRPr="000963A5">
        <w:rPr>
          <w:rFonts w:eastAsia="Arial Unicode MS" w:cs="Arial Unicode MS"/>
          <w:color w:val="000000"/>
          <w:sz w:val="24"/>
          <w:szCs w:val="24"/>
          <w:bdr w:val="nil"/>
          <w:lang w:val="en-US" w:eastAsia="en-GB"/>
        </w:rPr>
        <w:t xml:space="preserve">a </w:t>
      </w:r>
      <w:r w:rsidRPr="000963A5">
        <w:rPr>
          <w:rFonts w:eastAsia="Arial Unicode MS" w:cs="Arial Unicode MS"/>
          <w:color w:val="000000"/>
          <w:sz w:val="24"/>
          <w:szCs w:val="24"/>
          <w:bdr w:val="nil"/>
          <w:lang w:val="en-US" w:eastAsia="en-GB"/>
        </w:rPr>
        <w:t xml:space="preserve">member of the technical committee to follow up </w:t>
      </w:r>
      <w:r w:rsidR="003820AC" w:rsidRPr="000963A5">
        <w:rPr>
          <w:rFonts w:eastAsia="Arial Unicode MS" w:cs="Arial Unicode MS"/>
          <w:color w:val="000000"/>
          <w:sz w:val="24"/>
          <w:szCs w:val="24"/>
          <w:bdr w:val="nil"/>
          <w:lang w:val="en-US" w:eastAsia="en-GB"/>
        </w:rPr>
        <w:t xml:space="preserve">on </w:t>
      </w:r>
      <w:r w:rsidRPr="000963A5">
        <w:rPr>
          <w:rFonts w:eastAsia="Arial Unicode MS" w:cs="Arial Unicode MS"/>
          <w:color w:val="000000"/>
          <w:sz w:val="24"/>
          <w:szCs w:val="24"/>
          <w:bdr w:val="nil"/>
          <w:lang w:val="en-US" w:eastAsia="en-GB"/>
        </w:rPr>
        <w:t xml:space="preserve">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and regularly participat</w:t>
      </w:r>
      <w:r w:rsidR="00F516A2" w:rsidRPr="000963A5">
        <w:rPr>
          <w:rFonts w:eastAsia="Arial Unicode MS" w:cs="Arial Unicode MS"/>
          <w:color w:val="000000"/>
          <w:sz w:val="24"/>
          <w:szCs w:val="24"/>
          <w:bdr w:val="nil"/>
          <w:lang w:val="en-US" w:eastAsia="en-GB"/>
        </w:rPr>
        <w:t xml:space="preserve">es </w:t>
      </w:r>
      <w:r w:rsidRPr="000963A5">
        <w:rPr>
          <w:rFonts w:eastAsia="Arial Unicode MS" w:cs="Arial Unicode MS"/>
          <w:color w:val="000000"/>
          <w:sz w:val="24"/>
          <w:szCs w:val="24"/>
          <w:bdr w:val="nil"/>
          <w:lang w:val="en-US" w:eastAsia="en-GB"/>
        </w:rPr>
        <w:t>at</w:t>
      </w:r>
      <w:r w:rsidR="00F516A2" w:rsidRPr="000963A5">
        <w:rPr>
          <w:rFonts w:eastAsia="Arial Unicode MS" w:cs="Arial Unicode MS"/>
          <w:color w:val="000000"/>
          <w:sz w:val="24"/>
          <w:szCs w:val="24"/>
          <w:bdr w:val="nil"/>
          <w:lang w:val="en-US" w:eastAsia="en-GB"/>
        </w:rPr>
        <w:t xml:space="preserve"> the</w:t>
      </w:r>
      <w:r w:rsidRPr="000963A5">
        <w:rPr>
          <w:rFonts w:eastAsia="Arial Unicode MS" w:cs="Arial Unicode MS"/>
          <w:color w:val="000000"/>
          <w:sz w:val="24"/>
          <w:szCs w:val="24"/>
          <w:bdr w:val="nil"/>
          <w:lang w:val="en-US" w:eastAsia="en-GB"/>
        </w:rPr>
        <w:t xml:space="preserve"> institutional level. </w:t>
      </w:r>
    </w:p>
    <w:p w14:paraId="4C787CDE" w14:textId="77777777" w:rsidR="00507616" w:rsidRPr="000963A5" w:rsidRDefault="00507616" w:rsidP="00507616">
      <w:pPr>
        <w:pStyle w:val="ListParagraph"/>
        <w:autoSpaceDE w:val="0"/>
        <w:autoSpaceDN w:val="0"/>
        <w:adjustRightInd w:val="0"/>
        <w:spacing w:after="0" w:line="240" w:lineRule="auto"/>
        <w:ind w:left="360"/>
        <w:jc w:val="both"/>
        <w:rPr>
          <w:sz w:val="24"/>
          <w:szCs w:val="24"/>
          <w:lang w:val="en-US"/>
        </w:rPr>
      </w:pPr>
    </w:p>
    <w:p w14:paraId="455B3E1E" w14:textId="77777777" w:rsidR="00507616" w:rsidRPr="000963A5" w:rsidRDefault="007903E4" w:rsidP="00E5643B">
      <w:pPr>
        <w:pStyle w:val="ListParagraph"/>
        <w:numPr>
          <w:ilvl w:val="0"/>
          <w:numId w:val="39"/>
        </w:numPr>
        <w:autoSpaceDE w:val="0"/>
        <w:autoSpaceDN w:val="0"/>
        <w:adjustRightInd w:val="0"/>
        <w:spacing w:after="0" w:line="240" w:lineRule="auto"/>
        <w:jc w:val="both"/>
        <w:rPr>
          <w:sz w:val="24"/>
          <w:szCs w:val="24"/>
          <w:lang w:val="en-US"/>
        </w:rPr>
      </w:pPr>
      <w:r w:rsidRPr="000963A5">
        <w:rPr>
          <w:rFonts w:eastAsia="Arial Unicode MS" w:cs="Arial Unicode MS"/>
          <w:color w:val="000000"/>
          <w:sz w:val="24"/>
          <w:szCs w:val="24"/>
          <w:bdr w:val="nil"/>
          <w:lang w:val="en-US" w:eastAsia="en-GB"/>
        </w:rPr>
        <w:t>The Initiative for the Resurgence of the Abolitionist Movement in Mauritania (IRA) also plays a role in prevent</w:t>
      </w:r>
      <w:r w:rsidR="003820AC" w:rsidRPr="000963A5">
        <w:rPr>
          <w:rFonts w:eastAsia="Arial Unicode MS" w:cs="Arial Unicode MS"/>
          <w:color w:val="000000"/>
          <w:sz w:val="24"/>
          <w:szCs w:val="24"/>
          <w:bdr w:val="nil"/>
          <w:lang w:val="en-US" w:eastAsia="en-GB"/>
        </w:rPr>
        <w:t>ative</w:t>
      </w:r>
      <w:r w:rsidRPr="000963A5">
        <w:rPr>
          <w:rFonts w:eastAsia="Arial Unicode MS" w:cs="Arial Unicode MS"/>
          <w:color w:val="000000"/>
          <w:sz w:val="24"/>
          <w:szCs w:val="24"/>
          <w:bdr w:val="nil"/>
          <w:lang w:val="en-US" w:eastAsia="en-GB"/>
        </w:rPr>
        <w:t xml:space="preserve"> activities in Mauritania. IRA </w:t>
      </w:r>
      <w:proofErr w:type="gramStart"/>
      <w:r w:rsidRPr="000963A5">
        <w:rPr>
          <w:rFonts w:eastAsia="Arial Unicode MS" w:cs="Arial Unicode MS"/>
          <w:color w:val="000000"/>
          <w:sz w:val="24"/>
          <w:szCs w:val="24"/>
          <w:bdr w:val="nil"/>
          <w:lang w:val="en-US" w:eastAsia="en-GB"/>
        </w:rPr>
        <w:t>activists</w:t>
      </w:r>
      <w:proofErr w:type="gramEnd"/>
      <w:r w:rsidRPr="000963A5">
        <w:rPr>
          <w:rFonts w:eastAsia="Arial Unicode MS" w:cs="Arial Unicode MS"/>
          <w:color w:val="000000"/>
          <w:sz w:val="24"/>
          <w:szCs w:val="24"/>
          <w:bdr w:val="nil"/>
          <w:lang w:val="en-US" w:eastAsia="en-GB"/>
        </w:rPr>
        <w:t xml:space="preserve"> campaign against slavery and raise awareness o</w:t>
      </w:r>
      <w:r w:rsidR="00F516A2" w:rsidRPr="000963A5">
        <w:rPr>
          <w:rFonts w:eastAsia="Arial Unicode MS" w:cs="Arial Unicode MS"/>
          <w:color w:val="000000"/>
          <w:sz w:val="24"/>
          <w:szCs w:val="24"/>
          <w:bdr w:val="nil"/>
          <w:lang w:val="en-US" w:eastAsia="en-GB"/>
        </w:rPr>
        <w:t>n</w:t>
      </w:r>
      <w:r w:rsidRPr="000963A5">
        <w:rPr>
          <w:rFonts w:eastAsia="Arial Unicode MS" w:cs="Arial Unicode MS"/>
          <w:color w:val="000000"/>
          <w:sz w:val="24"/>
          <w:szCs w:val="24"/>
          <w:bdr w:val="nil"/>
          <w:lang w:val="en-US" w:eastAsia="en-GB"/>
        </w:rPr>
        <w:t xml:space="preserve"> the rights for people of slave descent. However, </w:t>
      </w:r>
      <w:r w:rsidR="003820AC"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IRA has been requesting official </w:t>
      </w:r>
      <w:r w:rsidR="007C3ECF" w:rsidRPr="000963A5">
        <w:rPr>
          <w:rFonts w:eastAsia="Arial Unicode MS" w:cs="Arial Unicode MS"/>
          <w:color w:val="000000"/>
          <w:sz w:val="24"/>
          <w:szCs w:val="24"/>
          <w:bdr w:val="nil"/>
          <w:lang w:val="en-US" w:eastAsia="en-GB"/>
        </w:rPr>
        <w:t>authorization</w:t>
      </w:r>
      <w:r w:rsidRPr="000963A5">
        <w:rPr>
          <w:rFonts w:eastAsia="Arial Unicode MS" w:cs="Arial Unicode MS"/>
          <w:color w:val="000000"/>
          <w:sz w:val="24"/>
          <w:szCs w:val="24"/>
          <w:bdr w:val="nil"/>
          <w:lang w:val="en-US" w:eastAsia="en-GB"/>
        </w:rPr>
        <w:t xml:space="preserve"> for their </w:t>
      </w:r>
      <w:r w:rsidR="007C3ECF" w:rsidRPr="000963A5">
        <w:rPr>
          <w:rFonts w:eastAsia="Arial Unicode MS" w:cs="Arial Unicode MS"/>
          <w:color w:val="000000"/>
          <w:sz w:val="24"/>
          <w:szCs w:val="24"/>
          <w:bdr w:val="nil"/>
          <w:lang w:val="en-US" w:eastAsia="en-GB"/>
        </w:rPr>
        <w:t>organization</w:t>
      </w:r>
      <w:r w:rsidRPr="000963A5">
        <w:rPr>
          <w:rFonts w:eastAsia="Arial Unicode MS" w:cs="Arial Unicode MS"/>
          <w:color w:val="000000"/>
          <w:sz w:val="24"/>
          <w:szCs w:val="24"/>
          <w:bdr w:val="nil"/>
          <w:lang w:val="en-US" w:eastAsia="en-GB"/>
        </w:rPr>
        <w:t xml:space="preserve"> since 2008 and it is </w:t>
      </w:r>
      <w:proofErr w:type="gramStart"/>
      <w:r w:rsidRPr="000963A5">
        <w:rPr>
          <w:rFonts w:eastAsia="Arial Unicode MS" w:cs="Arial Unicode MS"/>
          <w:color w:val="000000"/>
          <w:sz w:val="24"/>
          <w:szCs w:val="24"/>
          <w:bdr w:val="nil"/>
          <w:lang w:val="en-US" w:eastAsia="en-GB"/>
        </w:rPr>
        <w:t>has</w:t>
      </w:r>
      <w:proofErr w:type="gramEnd"/>
      <w:r w:rsidRPr="000963A5">
        <w:rPr>
          <w:rFonts w:eastAsia="Arial Unicode MS" w:cs="Arial Unicode MS"/>
          <w:color w:val="000000"/>
          <w:sz w:val="24"/>
          <w:szCs w:val="24"/>
          <w:bdr w:val="nil"/>
          <w:lang w:val="en-US" w:eastAsia="en-GB"/>
        </w:rPr>
        <w:t xml:space="preserve"> still not been </w:t>
      </w:r>
      <w:r w:rsidR="007C3ECF" w:rsidRPr="000963A5">
        <w:rPr>
          <w:rFonts w:eastAsia="Arial Unicode MS" w:cs="Arial Unicode MS"/>
          <w:color w:val="000000"/>
          <w:sz w:val="24"/>
          <w:szCs w:val="24"/>
          <w:bdr w:val="nil"/>
          <w:lang w:val="en-US" w:eastAsia="en-GB"/>
        </w:rPr>
        <w:t>recognized</w:t>
      </w:r>
      <w:r w:rsidRPr="000963A5">
        <w:rPr>
          <w:rFonts w:eastAsia="Arial Unicode MS" w:cs="Arial Unicode MS"/>
          <w:color w:val="000000"/>
          <w:sz w:val="24"/>
          <w:szCs w:val="24"/>
          <w:bdr w:val="nil"/>
          <w:lang w:val="en-US" w:eastAsia="en-GB"/>
        </w:rPr>
        <w:t xml:space="preserve"> by the Mauritanian authorities. In January 2015, the Court of Rosso sentenced </w:t>
      </w:r>
      <w:r w:rsidR="003820AC"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IRA’s president and a second leader to two years in prison for belonging to an </w:t>
      </w:r>
      <w:r w:rsidR="007C3ECF" w:rsidRPr="000963A5">
        <w:rPr>
          <w:rFonts w:eastAsia="Arial Unicode MS" w:cs="Arial Unicode MS"/>
          <w:color w:val="000000"/>
          <w:sz w:val="24"/>
          <w:szCs w:val="24"/>
          <w:bdr w:val="nil"/>
          <w:lang w:val="en-US" w:eastAsia="en-GB"/>
        </w:rPr>
        <w:t>unrecognized</w:t>
      </w:r>
      <w:r w:rsidRPr="000963A5">
        <w:rPr>
          <w:rFonts w:eastAsia="Arial Unicode MS" w:cs="Arial Unicode MS"/>
          <w:color w:val="000000"/>
          <w:sz w:val="24"/>
          <w:szCs w:val="24"/>
          <w:bdr w:val="nil"/>
          <w:lang w:val="en-US" w:eastAsia="en-GB"/>
        </w:rPr>
        <w:t xml:space="preserve"> </w:t>
      </w:r>
      <w:r w:rsidR="007C3ECF" w:rsidRPr="000963A5">
        <w:rPr>
          <w:rFonts w:eastAsia="Arial Unicode MS" w:cs="Arial Unicode MS"/>
          <w:color w:val="000000"/>
          <w:sz w:val="24"/>
          <w:szCs w:val="24"/>
          <w:bdr w:val="nil"/>
          <w:lang w:val="en-US" w:eastAsia="en-GB"/>
        </w:rPr>
        <w:t>organization</w:t>
      </w:r>
      <w:r w:rsidRPr="000963A5">
        <w:rPr>
          <w:rFonts w:eastAsia="Arial Unicode MS" w:cs="Arial Unicode MS"/>
          <w:color w:val="000000"/>
          <w:sz w:val="24"/>
          <w:szCs w:val="24"/>
          <w:bdr w:val="nil"/>
          <w:lang w:val="en-US" w:eastAsia="en-GB"/>
        </w:rPr>
        <w:t xml:space="preserve">, participating in an </w:t>
      </w:r>
      <w:r w:rsidR="007C3ECF" w:rsidRPr="000963A5">
        <w:rPr>
          <w:rFonts w:eastAsia="Arial Unicode MS" w:cs="Arial Unicode MS"/>
          <w:color w:val="000000"/>
          <w:sz w:val="24"/>
          <w:szCs w:val="24"/>
          <w:bdr w:val="nil"/>
          <w:lang w:val="en-US" w:eastAsia="en-GB"/>
        </w:rPr>
        <w:t>unauthorized</w:t>
      </w:r>
      <w:r w:rsidRPr="000963A5">
        <w:rPr>
          <w:rFonts w:eastAsia="Arial Unicode MS" w:cs="Arial Unicode MS"/>
          <w:color w:val="000000"/>
          <w:sz w:val="24"/>
          <w:szCs w:val="24"/>
          <w:bdr w:val="nil"/>
          <w:lang w:val="en-US" w:eastAsia="en-GB"/>
        </w:rPr>
        <w:t xml:space="preserve"> </w:t>
      </w:r>
      <w:proofErr w:type="gramStart"/>
      <w:r w:rsidRPr="000963A5">
        <w:rPr>
          <w:rFonts w:eastAsia="Arial Unicode MS" w:cs="Arial Unicode MS"/>
          <w:color w:val="000000"/>
          <w:sz w:val="24"/>
          <w:szCs w:val="24"/>
          <w:bdr w:val="nil"/>
          <w:lang w:val="en-US" w:eastAsia="en-GB"/>
        </w:rPr>
        <w:t>assembly</w:t>
      </w:r>
      <w:proofErr w:type="gramEnd"/>
      <w:r w:rsidRPr="000963A5">
        <w:rPr>
          <w:rFonts w:eastAsia="Arial Unicode MS" w:cs="Arial Unicode MS"/>
          <w:color w:val="000000"/>
          <w:sz w:val="24"/>
          <w:szCs w:val="24"/>
          <w:bdr w:val="nil"/>
          <w:lang w:val="en-US" w:eastAsia="en-GB"/>
        </w:rPr>
        <w:t xml:space="preserve"> and assaulting security officers. The Supreme Court released the anti-slavery activists on 17</w:t>
      </w:r>
      <w:r w:rsidR="003820AC" w:rsidRPr="000963A5">
        <w:rPr>
          <w:rFonts w:eastAsia="Arial Unicode MS" w:cs="Arial Unicode MS"/>
          <w:color w:val="000000"/>
          <w:sz w:val="24"/>
          <w:szCs w:val="24"/>
          <w:bdr w:val="nil"/>
          <w:vertAlign w:val="superscript"/>
          <w:lang w:val="en-US" w:eastAsia="en-GB"/>
        </w:rPr>
        <w:t>th</w:t>
      </w:r>
      <w:r w:rsidRPr="000963A5">
        <w:rPr>
          <w:rFonts w:eastAsia="Arial Unicode MS" w:cs="Arial Unicode MS"/>
          <w:color w:val="000000"/>
          <w:sz w:val="24"/>
          <w:szCs w:val="24"/>
          <w:bdr w:val="nil"/>
          <w:lang w:val="en-US" w:eastAsia="en-GB"/>
        </w:rPr>
        <w:t xml:space="preserve"> May 2016 after 18 months in jail. 13 more </w:t>
      </w:r>
      <w:r w:rsidR="00F516A2" w:rsidRPr="000963A5">
        <w:rPr>
          <w:rFonts w:eastAsia="Arial Unicode MS" w:cs="Arial Unicode MS"/>
          <w:color w:val="000000"/>
          <w:sz w:val="24"/>
          <w:szCs w:val="24"/>
          <w:bdr w:val="nil"/>
          <w:lang w:val="en-US" w:eastAsia="en-GB"/>
        </w:rPr>
        <w:t>IRA</w:t>
      </w:r>
      <w:r w:rsidRPr="000963A5">
        <w:rPr>
          <w:rFonts w:eastAsia="Arial Unicode MS" w:cs="Arial Unicode MS"/>
          <w:color w:val="000000"/>
          <w:sz w:val="24"/>
          <w:szCs w:val="24"/>
          <w:bdr w:val="nil"/>
          <w:lang w:val="en-US" w:eastAsia="en-GB"/>
        </w:rPr>
        <w:t xml:space="preserve"> anti-slavery activists were imprisoned in July 2016. </w:t>
      </w:r>
    </w:p>
    <w:p w14:paraId="586AED33" w14:textId="77777777" w:rsidR="00507616" w:rsidRPr="000963A5" w:rsidRDefault="00507616" w:rsidP="00507616">
      <w:pPr>
        <w:pStyle w:val="ListParagraph"/>
        <w:autoSpaceDE w:val="0"/>
        <w:autoSpaceDN w:val="0"/>
        <w:adjustRightInd w:val="0"/>
        <w:spacing w:after="0" w:line="240" w:lineRule="auto"/>
        <w:ind w:left="360"/>
        <w:jc w:val="both"/>
        <w:rPr>
          <w:sz w:val="24"/>
          <w:szCs w:val="24"/>
          <w:lang w:val="en-US"/>
        </w:rPr>
      </w:pPr>
    </w:p>
    <w:p w14:paraId="191A9160" w14:textId="77777777" w:rsidR="00507616" w:rsidRPr="000963A5" w:rsidRDefault="006D6870" w:rsidP="00E5643B">
      <w:pPr>
        <w:pStyle w:val="ListParagraph"/>
        <w:numPr>
          <w:ilvl w:val="0"/>
          <w:numId w:val="39"/>
        </w:numPr>
        <w:autoSpaceDE w:val="0"/>
        <w:autoSpaceDN w:val="0"/>
        <w:adjustRightInd w:val="0"/>
        <w:spacing w:after="0" w:line="240" w:lineRule="auto"/>
        <w:jc w:val="both"/>
        <w:rPr>
          <w:sz w:val="24"/>
          <w:szCs w:val="24"/>
          <w:lang w:val="en-US"/>
        </w:rPr>
      </w:pPr>
      <w:r w:rsidRPr="000963A5">
        <w:rPr>
          <w:sz w:val="24"/>
          <w:szCs w:val="24"/>
          <w:lang w:val="en-US"/>
        </w:rPr>
        <w:t xml:space="preserve">The </w:t>
      </w:r>
      <w:r w:rsidR="007C3ECF" w:rsidRPr="000963A5">
        <w:rPr>
          <w:sz w:val="24"/>
          <w:szCs w:val="24"/>
          <w:lang w:val="en-US"/>
        </w:rPr>
        <w:t>Labor</w:t>
      </w:r>
      <w:r w:rsidR="007903E4" w:rsidRPr="000963A5">
        <w:rPr>
          <w:sz w:val="24"/>
          <w:szCs w:val="24"/>
          <w:lang w:val="en-US"/>
        </w:rPr>
        <w:t xml:space="preserve"> Union CLTM (almost only Haratine members) has also focused their public communication efforts on </w:t>
      </w:r>
      <w:r w:rsidR="00A46299" w:rsidRPr="000963A5">
        <w:rPr>
          <w:sz w:val="24"/>
          <w:szCs w:val="24"/>
          <w:lang w:val="en-US"/>
        </w:rPr>
        <w:t>raising</w:t>
      </w:r>
      <w:r w:rsidR="007903E4" w:rsidRPr="000963A5">
        <w:rPr>
          <w:sz w:val="24"/>
          <w:szCs w:val="24"/>
          <w:lang w:val="en-US"/>
        </w:rPr>
        <w:t xml:space="preserve"> </w:t>
      </w:r>
      <w:r w:rsidRPr="000963A5">
        <w:rPr>
          <w:sz w:val="24"/>
          <w:szCs w:val="24"/>
          <w:lang w:val="en-US"/>
        </w:rPr>
        <w:t xml:space="preserve">awareness </w:t>
      </w:r>
      <w:r w:rsidR="007903E4" w:rsidRPr="000963A5">
        <w:rPr>
          <w:sz w:val="24"/>
          <w:szCs w:val="24"/>
          <w:lang w:val="en-US"/>
        </w:rPr>
        <w:t xml:space="preserve">around slavery issues, </w:t>
      </w:r>
      <w:r w:rsidRPr="000963A5">
        <w:rPr>
          <w:sz w:val="24"/>
          <w:szCs w:val="24"/>
          <w:lang w:val="en-US"/>
        </w:rPr>
        <w:t>informing</w:t>
      </w:r>
      <w:r w:rsidR="007903E4" w:rsidRPr="000963A5">
        <w:rPr>
          <w:sz w:val="24"/>
          <w:szCs w:val="24"/>
          <w:lang w:val="en-US"/>
        </w:rPr>
        <w:t xml:space="preserve"> </w:t>
      </w:r>
      <w:r w:rsidRPr="000963A5">
        <w:rPr>
          <w:sz w:val="24"/>
          <w:szCs w:val="24"/>
          <w:lang w:val="en-US"/>
        </w:rPr>
        <w:t xml:space="preserve">members </w:t>
      </w:r>
      <w:r w:rsidR="007903E4" w:rsidRPr="000963A5">
        <w:rPr>
          <w:sz w:val="24"/>
          <w:szCs w:val="24"/>
          <w:lang w:val="en-US"/>
        </w:rPr>
        <w:t>on the new legal context and on their rights. However,</w:t>
      </w:r>
      <w:r w:rsidRPr="000963A5">
        <w:rPr>
          <w:sz w:val="24"/>
          <w:szCs w:val="24"/>
          <w:lang w:val="en-US"/>
        </w:rPr>
        <w:t xml:space="preserve"> the</w:t>
      </w:r>
      <w:r w:rsidR="007903E4" w:rsidRPr="000963A5">
        <w:rPr>
          <w:sz w:val="24"/>
          <w:szCs w:val="24"/>
          <w:lang w:val="en-US"/>
        </w:rPr>
        <w:t xml:space="preserve"> administrative authorities do not </w:t>
      </w:r>
      <w:r w:rsidR="007C3ECF" w:rsidRPr="000963A5">
        <w:rPr>
          <w:sz w:val="24"/>
          <w:szCs w:val="24"/>
          <w:lang w:val="en-US"/>
        </w:rPr>
        <w:t>authorize</w:t>
      </w:r>
      <w:r w:rsidR="007903E4" w:rsidRPr="000963A5">
        <w:rPr>
          <w:sz w:val="24"/>
          <w:szCs w:val="24"/>
          <w:lang w:val="en-US"/>
        </w:rPr>
        <w:t xml:space="preserve"> their public meetings </w:t>
      </w:r>
      <w:r w:rsidRPr="000963A5">
        <w:rPr>
          <w:sz w:val="24"/>
          <w:szCs w:val="24"/>
          <w:lang w:val="en-US"/>
        </w:rPr>
        <w:t xml:space="preserve">as </w:t>
      </w:r>
      <w:r w:rsidR="007903E4" w:rsidRPr="000963A5">
        <w:rPr>
          <w:sz w:val="24"/>
          <w:szCs w:val="24"/>
          <w:lang w:val="en-US"/>
        </w:rPr>
        <w:t xml:space="preserve">they </w:t>
      </w:r>
      <w:proofErr w:type="gramStart"/>
      <w:r w:rsidRPr="000963A5">
        <w:rPr>
          <w:sz w:val="24"/>
          <w:szCs w:val="24"/>
          <w:lang w:val="en-US"/>
        </w:rPr>
        <w:t xml:space="preserve">are considered </w:t>
      </w:r>
      <w:r w:rsidR="00507616" w:rsidRPr="000963A5">
        <w:rPr>
          <w:sz w:val="24"/>
          <w:szCs w:val="24"/>
          <w:lang w:val="en-US"/>
        </w:rPr>
        <w:t>to be</w:t>
      </w:r>
      <w:proofErr w:type="gramEnd"/>
      <w:r w:rsidR="00507616" w:rsidRPr="000963A5">
        <w:rPr>
          <w:sz w:val="24"/>
          <w:szCs w:val="24"/>
          <w:lang w:val="en-US"/>
        </w:rPr>
        <w:t xml:space="preserve"> political in nature.</w:t>
      </w:r>
    </w:p>
    <w:p w14:paraId="2B47CD2B" w14:textId="77777777" w:rsidR="00507616" w:rsidRPr="000963A5" w:rsidRDefault="00507616" w:rsidP="00507616">
      <w:pPr>
        <w:pStyle w:val="ListParagraph"/>
        <w:autoSpaceDE w:val="0"/>
        <w:autoSpaceDN w:val="0"/>
        <w:adjustRightInd w:val="0"/>
        <w:spacing w:after="0" w:line="240" w:lineRule="auto"/>
        <w:ind w:left="360"/>
        <w:jc w:val="both"/>
        <w:rPr>
          <w:sz w:val="24"/>
          <w:szCs w:val="24"/>
          <w:lang w:val="en-US"/>
        </w:rPr>
      </w:pPr>
    </w:p>
    <w:p w14:paraId="7C96B46C" w14:textId="77777777" w:rsidR="00507616" w:rsidRPr="000963A5" w:rsidRDefault="007903E4" w:rsidP="00E5643B">
      <w:pPr>
        <w:pStyle w:val="ListParagraph"/>
        <w:numPr>
          <w:ilvl w:val="0"/>
          <w:numId w:val="39"/>
        </w:numPr>
        <w:autoSpaceDE w:val="0"/>
        <w:autoSpaceDN w:val="0"/>
        <w:adjustRightInd w:val="0"/>
        <w:spacing w:after="0" w:line="240" w:lineRule="auto"/>
        <w:jc w:val="both"/>
        <w:rPr>
          <w:sz w:val="24"/>
          <w:szCs w:val="24"/>
          <w:lang w:val="en-US"/>
        </w:rPr>
      </w:pPr>
      <w:r w:rsidRPr="000963A5">
        <w:rPr>
          <w:sz w:val="24"/>
          <w:szCs w:val="24"/>
          <w:lang w:val="en-US"/>
        </w:rPr>
        <w:t xml:space="preserve">The </w:t>
      </w:r>
      <w:r w:rsidR="006D6870" w:rsidRPr="000963A5">
        <w:rPr>
          <w:sz w:val="24"/>
          <w:szCs w:val="24"/>
          <w:lang w:val="en-US"/>
        </w:rPr>
        <w:t>EU</w:t>
      </w:r>
      <w:r w:rsidRPr="000963A5">
        <w:rPr>
          <w:sz w:val="24"/>
          <w:szCs w:val="24"/>
          <w:lang w:val="en-US"/>
        </w:rPr>
        <w:t xml:space="preserve"> is partnering with National School of Administration, Journalism and Magistracy (ENAMJ) under the project “Strengthening the Rule of Law”, </w:t>
      </w:r>
      <w:proofErr w:type="gramStart"/>
      <w:r w:rsidRPr="000963A5">
        <w:rPr>
          <w:sz w:val="24"/>
          <w:szCs w:val="24"/>
          <w:lang w:val="en-US"/>
        </w:rPr>
        <w:t>in order to</w:t>
      </w:r>
      <w:proofErr w:type="gramEnd"/>
      <w:r w:rsidRPr="000963A5">
        <w:rPr>
          <w:sz w:val="24"/>
          <w:szCs w:val="24"/>
          <w:lang w:val="en-US"/>
        </w:rPr>
        <w:t xml:space="preserve"> </w:t>
      </w:r>
      <w:r w:rsidR="006D6870" w:rsidRPr="000963A5">
        <w:rPr>
          <w:sz w:val="24"/>
          <w:szCs w:val="24"/>
          <w:lang w:val="en-US"/>
        </w:rPr>
        <w:t xml:space="preserve">strengthen </w:t>
      </w:r>
      <w:r w:rsidRPr="000963A5">
        <w:rPr>
          <w:sz w:val="24"/>
          <w:szCs w:val="24"/>
          <w:lang w:val="en-US"/>
        </w:rPr>
        <w:t xml:space="preserve">the capacity of the school and </w:t>
      </w:r>
      <w:r w:rsidR="00CD1FB1" w:rsidRPr="000963A5">
        <w:rPr>
          <w:sz w:val="24"/>
          <w:szCs w:val="24"/>
          <w:lang w:val="en-US"/>
        </w:rPr>
        <w:t xml:space="preserve">to </w:t>
      </w:r>
      <w:r w:rsidRPr="000963A5">
        <w:rPr>
          <w:sz w:val="24"/>
          <w:szCs w:val="24"/>
          <w:lang w:val="en-US"/>
        </w:rPr>
        <w:t>improve its curricul</w:t>
      </w:r>
      <w:r w:rsidR="00F516A2" w:rsidRPr="000963A5">
        <w:rPr>
          <w:sz w:val="24"/>
          <w:szCs w:val="24"/>
          <w:lang w:val="en-US"/>
        </w:rPr>
        <w:t>um</w:t>
      </w:r>
      <w:r w:rsidRPr="000963A5">
        <w:rPr>
          <w:sz w:val="24"/>
          <w:szCs w:val="24"/>
          <w:lang w:val="en-US"/>
        </w:rPr>
        <w:t xml:space="preserve">. </w:t>
      </w:r>
      <w:r w:rsidR="00CD1FB1" w:rsidRPr="000963A5">
        <w:rPr>
          <w:sz w:val="24"/>
          <w:szCs w:val="24"/>
          <w:lang w:val="en-US"/>
        </w:rPr>
        <w:t xml:space="preserve">The </w:t>
      </w:r>
      <w:r w:rsidRPr="000963A5">
        <w:rPr>
          <w:sz w:val="24"/>
          <w:szCs w:val="24"/>
          <w:lang w:val="en-US"/>
        </w:rPr>
        <w:t xml:space="preserve">Bridge </w:t>
      </w:r>
      <w:r w:rsidR="00CD1FB1" w:rsidRPr="000963A5">
        <w:rPr>
          <w:sz w:val="24"/>
          <w:szCs w:val="24"/>
          <w:lang w:val="en-US"/>
        </w:rPr>
        <w:t xml:space="preserve">Project </w:t>
      </w:r>
      <w:r w:rsidRPr="000963A5">
        <w:rPr>
          <w:sz w:val="24"/>
          <w:szCs w:val="24"/>
          <w:lang w:val="en-US"/>
        </w:rPr>
        <w:t xml:space="preserve">plans to </w:t>
      </w:r>
      <w:r w:rsidR="00F516A2" w:rsidRPr="000963A5">
        <w:rPr>
          <w:sz w:val="24"/>
          <w:szCs w:val="24"/>
          <w:lang w:val="en-US"/>
        </w:rPr>
        <w:t>work</w:t>
      </w:r>
      <w:r w:rsidRPr="000963A5">
        <w:rPr>
          <w:sz w:val="24"/>
          <w:szCs w:val="24"/>
          <w:lang w:val="en-US"/>
        </w:rPr>
        <w:t xml:space="preserve"> with this project to develop training modules on forced </w:t>
      </w:r>
      <w:r w:rsidR="007C3ECF" w:rsidRPr="000963A5">
        <w:rPr>
          <w:sz w:val="24"/>
          <w:szCs w:val="24"/>
          <w:lang w:val="en-US"/>
        </w:rPr>
        <w:t>labor</w:t>
      </w:r>
      <w:r w:rsidRPr="000963A5">
        <w:rPr>
          <w:sz w:val="24"/>
          <w:szCs w:val="24"/>
          <w:lang w:val="en-US"/>
        </w:rPr>
        <w:t xml:space="preserve">. </w:t>
      </w:r>
    </w:p>
    <w:p w14:paraId="3C949037" w14:textId="77777777" w:rsidR="00507616" w:rsidRPr="000963A5" w:rsidRDefault="00507616" w:rsidP="00507616">
      <w:pPr>
        <w:pStyle w:val="ListParagraph"/>
        <w:autoSpaceDE w:val="0"/>
        <w:autoSpaceDN w:val="0"/>
        <w:adjustRightInd w:val="0"/>
        <w:spacing w:after="0" w:line="240" w:lineRule="auto"/>
        <w:ind w:left="360"/>
        <w:jc w:val="both"/>
        <w:rPr>
          <w:sz w:val="24"/>
          <w:szCs w:val="24"/>
          <w:lang w:val="en-US"/>
        </w:rPr>
      </w:pPr>
    </w:p>
    <w:p w14:paraId="2A6D66EC" w14:textId="77777777" w:rsidR="00B926F3" w:rsidRPr="000B7E71" w:rsidRDefault="007903E4" w:rsidP="0027433D">
      <w:pPr>
        <w:pStyle w:val="ListParagraph"/>
        <w:autoSpaceDE w:val="0"/>
        <w:autoSpaceDN w:val="0"/>
        <w:adjustRightInd w:val="0"/>
        <w:spacing w:after="0" w:line="240" w:lineRule="auto"/>
        <w:ind w:left="360"/>
        <w:jc w:val="both"/>
        <w:rPr>
          <w:sz w:val="24"/>
          <w:szCs w:val="24"/>
          <w:lang w:val="fr-FR"/>
        </w:rPr>
      </w:pPr>
      <w:r w:rsidRPr="000963A5">
        <w:rPr>
          <w:sz w:val="24"/>
          <w:szCs w:val="24"/>
          <w:lang w:val="en-US"/>
        </w:rPr>
        <w:t xml:space="preserve">PANE and CDLM are two leading representative civil society platforms with an important </w:t>
      </w:r>
      <w:r w:rsidR="007C3ECF" w:rsidRPr="000963A5">
        <w:rPr>
          <w:sz w:val="24"/>
          <w:szCs w:val="24"/>
          <w:lang w:val="en-US"/>
        </w:rPr>
        <w:t>mobilization</w:t>
      </w:r>
      <w:r w:rsidRPr="000963A5">
        <w:rPr>
          <w:sz w:val="24"/>
          <w:szCs w:val="24"/>
          <w:lang w:val="en-US"/>
        </w:rPr>
        <w:t xml:space="preserve"> and advocacy</w:t>
      </w:r>
      <w:r w:rsidR="00CD1FB1" w:rsidRPr="000963A5">
        <w:rPr>
          <w:sz w:val="24"/>
          <w:szCs w:val="24"/>
          <w:lang w:val="en-US"/>
        </w:rPr>
        <w:t xml:space="preserve"> capacity</w:t>
      </w:r>
      <w:r w:rsidRPr="000963A5">
        <w:rPr>
          <w:sz w:val="24"/>
          <w:szCs w:val="24"/>
          <w:lang w:val="en-US"/>
        </w:rPr>
        <w:t xml:space="preserve">. The platform of non-state actors (PANE - Plateforme des Acteurs Non Etatiques) is close to </w:t>
      </w:r>
      <w:r w:rsidR="00CD1FB1" w:rsidRPr="000963A5">
        <w:rPr>
          <w:sz w:val="24"/>
          <w:szCs w:val="24"/>
          <w:lang w:val="en-US"/>
        </w:rPr>
        <w:t xml:space="preserve">the </w:t>
      </w:r>
      <w:r w:rsidRPr="000963A5">
        <w:rPr>
          <w:sz w:val="24"/>
          <w:szCs w:val="24"/>
          <w:lang w:val="en-US"/>
        </w:rPr>
        <w:t xml:space="preserve">Government </w:t>
      </w:r>
      <w:r w:rsidR="00771F15" w:rsidRPr="000963A5">
        <w:rPr>
          <w:sz w:val="24"/>
          <w:szCs w:val="24"/>
          <w:lang w:val="en-US"/>
        </w:rPr>
        <w:t>and</w:t>
      </w:r>
      <w:r w:rsidRPr="000963A5">
        <w:rPr>
          <w:sz w:val="24"/>
          <w:szCs w:val="24"/>
          <w:lang w:val="en-US"/>
        </w:rPr>
        <w:t xml:space="preserve"> includ</w:t>
      </w:r>
      <w:r w:rsidR="00771F15" w:rsidRPr="000963A5">
        <w:rPr>
          <w:sz w:val="24"/>
          <w:szCs w:val="24"/>
          <w:lang w:val="en-US"/>
        </w:rPr>
        <w:t>es</w:t>
      </w:r>
      <w:r w:rsidRPr="000963A5">
        <w:rPr>
          <w:sz w:val="24"/>
          <w:szCs w:val="24"/>
          <w:lang w:val="en-US"/>
        </w:rPr>
        <w:t xml:space="preserve"> the more outspoken network FONADH, </w:t>
      </w:r>
      <w:r w:rsidR="00771F15" w:rsidRPr="000963A5">
        <w:rPr>
          <w:sz w:val="24"/>
          <w:szCs w:val="24"/>
          <w:lang w:val="en-US"/>
        </w:rPr>
        <w:t xml:space="preserve">as well as </w:t>
      </w:r>
      <w:r w:rsidRPr="000963A5">
        <w:rPr>
          <w:sz w:val="24"/>
          <w:szCs w:val="24"/>
          <w:lang w:val="en-US"/>
        </w:rPr>
        <w:t>a variety of human rights associations, with the capacity to raise political</w:t>
      </w:r>
      <w:r w:rsidR="00CD1FB1" w:rsidRPr="000963A5">
        <w:rPr>
          <w:sz w:val="24"/>
          <w:szCs w:val="24"/>
          <w:lang w:val="en-US"/>
        </w:rPr>
        <w:t>ly</w:t>
      </w:r>
      <w:r w:rsidRPr="000963A5">
        <w:rPr>
          <w:sz w:val="24"/>
          <w:szCs w:val="24"/>
          <w:lang w:val="en-US"/>
        </w:rPr>
        <w:t xml:space="preserve"> sensitive issues. </w:t>
      </w:r>
      <w:r w:rsidRPr="000B7E71">
        <w:rPr>
          <w:sz w:val="24"/>
          <w:szCs w:val="24"/>
          <w:lang w:val="fr-FR"/>
        </w:rPr>
        <w:t>FONADH includes well-known H</w:t>
      </w:r>
      <w:r w:rsidR="00F516A2" w:rsidRPr="000B7E71">
        <w:rPr>
          <w:sz w:val="24"/>
          <w:szCs w:val="24"/>
          <w:lang w:val="fr-FR"/>
        </w:rPr>
        <w:t xml:space="preserve">uman </w:t>
      </w:r>
      <w:r w:rsidRPr="000B7E71">
        <w:rPr>
          <w:sz w:val="24"/>
          <w:szCs w:val="24"/>
          <w:lang w:val="fr-FR"/>
        </w:rPr>
        <w:t>R</w:t>
      </w:r>
      <w:r w:rsidR="00F516A2" w:rsidRPr="000B7E71">
        <w:rPr>
          <w:sz w:val="24"/>
          <w:szCs w:val="24"/>
          <w:lang w:val="fr-FR"/>
        </w:rPr>
        <w:t>ights</w:t>
      </w:r>
      <w:r w:rsidRPr="000B7E71">
        <w:rPr>
          <w:sz w:val="24"/>
          <w:szCs w:val="24"/>
          <w:lang w:val="fr-FR"/>
        </w:rPr>
        <w:t xml:space="preserve"> </w:t>
      </w:r>
      <w:r w:rsidR="00A21716" w:rsidRPr="000B7E71">
        <w:rPr>
          <w:sz w:val="24"/>
          <w:szCs w:val="24"/>
          <w:lang w:val="fr-FR"/>
        </w:rPr>
        <w:lastRenderedPageBreak/>
        <w:t>organizations</w:t>
      </w:r>
      <w:r w:rsidRPr="000B7E71">
        <w:rPr>
          <w:sz w:val="24"/>
          <w:szCs w:val="24"/>
          <w:lang w:val="fr-FR"/>
        </w:rPr>
        <w:t xml:space="preserve"> </w:t>
      </w:r>
      <w:r w:rsidR="00F516A2" w:rsidRPr="000B7E71">
        <w:rPr>
          <w:sz w:val="24"/>
          <w:szCs w:val="24"/>
          <w:lang w:val="fr-FR"/>
        </w:rPr>
        <w:t>such as</w:t>
      </w:r>
      <w:r w:rsidRPr="000B7E71">
        <w:rPr>
          <w:sz w:val="24"/>
          <w:szCs w:val="24"/>
          <w:lang w:val="fr-FR"/>
        </w:rPr>
        <w:t xml:space="preserve"> SOS Esclaves, Association Mauritanienne des Droits de l’Homme </w:t>
      </w:r>
      <w:r w:rsidR="00F516A2" w:rsidRPr="000B7E71">
        <w:rPr>
          <w:sz w:val="24"/>
          <w:szCs w:val="24"/>
          <w:lang w:val="fr-FR"/>
        </w:rPr>
        <w:t>(</w:t>
      </w:r>
      <w:r w:rsidRPr="000B7E71">
        <w:rPr>
          <w:sz w:val="24"/>
          <w:szCs w:val="24"/>
          <w:lang w:val="fr-FR"/>
        </w:rPr>
        <w:t>AMDH</w:t>
      </w:r>
      <w:r w:rsidR="00F516A2" w:rsidRPr="000B7E71">
        <w:rPr>
          <w:sz w:val="24"/>
          <w:szCs w:val="24"/>
          <w:lang w:val="fr-FR"/>
        </w:rPr>
        <w:t>)</w:t>
      </w:r>
      <w:r w:rsidRPr="000B7E71">
        <w:rPr>
          <w:sz w:val="24"/>
          <w:szCs w:val="24"/>
          <w:lang w:val="fr-FR"/>
        </w:rPr>
        <w:t xml:space="preserve">, </w:t>
      </w:r>
      <w:r w:rsidR="00F516A2" w:rsidRPr="000B7E71">
        <w:rPr>
          <w:sz w:val="24"/>
          <w:szCs w:val="24"/>
          <w:lang w:val="fr-FR"/>
        </w:rPr>
        <w:t>l’</w:t>
      </w:r>
      <w:r w:rsidRPr="000B7E71">
        <w:rPr>
          <w:sz w:val="24"/>
          <w:szCs w:val="24"/>
          <w:lang w:val="fr-FR"/>
        </w:rPr>
        <w:t xml:space="preserve">Association des Femmes Chef de </w:t>
      </w:r>
      <w:r w:rsidR="00F516A2" w:rsidRPr="000B7E71">
        <w:rPr>
          <w:sz w:val="24"/>
          <w:szCs w:val="24"/>
          <w:lang w:val="fr-FR"/>
        </w:rPr>
        <w:t>Famille</w:t>
      </w:r>
      <w:r w:rsidRPr="000B7E71">
        <w:rPr>
          <w:sz w:val="24"/>
          <w:szCs w:val="24"/>
          <w:lang w:val="fr-FR"/>
        </w:rPr>
        <w:t xml:space="preserve"> </w:t>
      </w:r>
      <w:r w:rsidR="00F516A2" w:rsidRPr="000B7E71">
        <w:rPr>
          <w:sz w:val="24"/>
          <w:szCs w:val="24"/>
          <w:lang w:val="fr-FR"/>
        </w:rPr>
        <w:t>(</w:t>
      </w:r>
      <w:r w:rsidRPr="000B7E71">
        <w:rPr>
          <w:sz w:val="24"/>
          <w:szCs w:val="24"/>
          <w:lang w:val="fr-FR"/>
        </w:rPr>
        <w:t>AFCF</w:t>
      </w:r>
      <w:r w:rsidR="00F516A2" w:rsidRPr="000B7E71">
        <w:rPr>
          <w:sz w:val="24"/>
          <w:szCs w:val="24"/>
          <w:lang w:val="fr-FR"/>
        </w:rPr>
        <w:t>)</w:t>
      </w:r>
      <w:r w:rsidR="00771F15" w:rsidRPr="000B7E71">
        <w:rPr>
          <w:sz w:val="24"/>
          <w:szCs w:val="24"/>
          <w:lang w:val="fr-FR"/>
        </w:rPr>
        <w:t>.</w:t>
      </w:r>
    </w:p>
    <w:p w14:paraId="42123683" w14:textId="77777777" w:rsidR="00F516A2" w:rsidRPr="000B7E71" w:rsidRDefault="00F516A2" w:rsidP="00B926F3">
      <w:pPr>
        <w:pStyle w:val="Heading3"/>
        <w:rPr>
          <w:rFonts w:eastAsia="Arial Unicode MS"/>
          <w:b/>
          <w:bdr w:val="nil"/>
          <w:lang w:val="fr-FR" w:eastAsia="en-GB"/>
        </w:rPr>
      </w:pPr>
    </w:p>
    <w:p w14:paraId="4FC22411" w14:textId="77777777" w:rsidR="00B926F3" w:rsidRPr="000963A5" w:rsidRDefault="00B926F3" w:rsidP="00B926F3">
      <w:pPr>
        <w:pStyle w:val="Heading3"/>
        <w:rPr>
          <w:rFonts w:eastAsia="Arial Unicode MS"/>
          <w:b/>
          <w:bdr w:val="nil"/>
          <w:lang w:val="en-US" w:eastAsia="en-GB"/>
        </w:rPr>
      </w:pPr>
      <w:r w:rsidRPr="000963A5">
        <w:rPr>
          <w:rFonts w:eastAsia="Arial Unicode MS"/>
          <w:b/>
          <w:bdr w:val="nil"/>
          <w:lang w:val="en-US" w:eastAsia="en-GB"/>
        </w:rPr>
        <w:t>Risks and Assumptions</w:t>
      </w:r>
    </w:p>
    <w:p w14:paraId="65EE9044" w14:textId="77777777" w:rsidR="0027433D" w:rsidRPr="000963A5" w:rsidRDefault="0027433D" w:rsidP="0027433D">
      <w:pPr>
        <w:spacing w:after="0" w:line="240" w:lineRule="auto"/>
        <w:jc w:val="both"/>
        <w:rPr>
          <w:rFonts w:eastAsia="Arial Unicode MS" w:cs="Arial Unicode MS"/>
          <w:color w:val="000000"/>
          <w:sz w:val="24"/>
          <w:szCs w:val="24"/>
          <w:bdr w:val="nil"/>
          <w:lang w:val="en-US" w:eastAsia="en-GB"/>
        </w:rPr>
      </w:pPr>
      <w:r w:rsidRPr="000963A5">
        <w:rPr>
          <w:sz w:val="24"/>
          <w:szCs w:val="24"/>
          <w:lang w:val="en-US"/>
        </w:rPr>
        <w:t xml:space="preserve">Slavery and slavery like practices are still not the primary focus of awareness raising activities organized by the Government, who tend to place emphasis on the vestiges of slavery and poverty, targeting vulnerable populations in general and not specifically the victims of slavery. SOS-Esclaves has indicated that “information caravans organized under the </w:t>
      </w:r>
      <w:proofErr w:type="gramStart"/>
      <w:r w:rsidRPr="000963A5">
        <w:rPr>
          <w:sz w:val="24"/>
          <w:szCs w:val="24"/>
          <w:lang w:val="en-US"/>
        </w:rPr>
        <w:t>Roadmap</w:t>
      </w:r>
      <w:proofErr w:type="gramEnd"/>
      <w:r w:rsidRPr="000963A5">
        <w:rPr>
          <w:sz w:val="24"/>
          <w:szCs w:val="24"/>
          <w:lang w:val="en-US"/>
        </w:rPr>
        <w:t xml:space="preserve"> are instructed to inform the population that slavery does not exist”.</w:t>
      </w:r>
      <w:r w:rsidRPr="000963A5">
        <w:rPr>
          <w:rFonts w:eastAsia="Arial Unicode MS" w:cs="Arial Unicode MS"/>
          <w:color w:val="000000"/>
          <w:sz w:val="24"/>
          <w:szCs w:val="24"/>
          <w:bdr w:val="nil"/>
          <w:lang w:val="en-US" w:eastAsia="en-GB"/>
        </w:rPr>
        <w:t xml:space="preserve"> The Government should support or at least tolerate awareness raising activities of all stakeholders in the context of the implementation of Law 2015-31. However, given the political sensitivity of this issue in Mauritania, awareness raising activities may be interpreted by some authorities or political motivated actors as promoting sectarianism or radicalization. </w:t>
      </w:r>
      <w:r w:rsidRPr="000963A5" w:rsidDel="008526FA">
        <w:rPr>
          <w:rFonts w:eastAsia="Arial Unicode MS" w:cs="Arial Unicode MS"/>
          <w:color w:val="000000"/>
          <w:sz w:val="24"/>
          <w:szCs w:val="24"/>
          <w:bdr w:val="nil"/>
          <w:lang w:val="en-US" w:eastAsia="en-GB"/>
        </w:rPr>
        <w:t>Th</w:t>
      </w:r>
      <w:r w:rsidRPr="000963A5">
        <w:rPr>
          <w:rFonts w:eastAsia="Arial Unicode MS" w:cs="Arial Unicode MS"/>
          <w:color w:val="000000"/>
          <w:sz w:val="24"/>
          <w:szCs w:val="24"/>
          <w:bdr w:val="nil"/>
          <w:lang w:val="en-US" w:eastAsia="en-GB"/>
        </w:rPr>
        <w:t xml:space="preserve">is </w:t>
      </w:r>
      <w:r w:rsidRPr="000963A5" w:rsidDel="008526FA">
        <w:rPr>
          <w:rFonts w:eastAsia="Arial Unicode MS" w:cs="Arial Unicode MS"/>
          <w:color w:val="000000"/>
          <w:sz w:val="24"/>
          <w:szCs w:val="24"/>
          <w:bdr w:val="nil"/>
          <w:lang w:val="en-US" w:eastAsia="en-GB"/>
        </w:rPr>
        <w:t xml:space="preserve">position </w:t>
      </w:r>
      <w:r w:rsidRPr="000963A5">
        <w:rPr>
          <w:rFonts w:eastAsia="Arial Unicode MS" w:cs="Arial Unicode MS"/>
          <w:color w:val="000000"/>
          <w:sz w:val="24"/>
          <w:szCs w:val="24"/>
          <w:bdr w:val="nil"/>
          <w:lang w:val="en-US" w:eastAsia="en-GB"/>
        </w:rPr>
        <w:t>affirmed</w:t>
      </w:r>
      <w:r w:rsidRPr="000963A5" w:rsidDel="008526FA">
        <w:rPr>
          <w:rFonts w:eastAsia="Arial Unicode MS" w:cs="Arial Unicode MS"/>
          <w:color w:val="000000"/>
          <w:sz w:val="24"/>
          <w:szCs w:val="24"/>
          <w:bdr w:val="nil"/>
          <w:lang w:val="en-US" w:eastAsia="en-GB"/>
        </w:rPr>
        <w:t xml:space="preserve"> in the follow up report of the Roadmap of November 2014</w:t>
      </w:r>
      <w:r w:rsidRPr="000963A5">
        <w:rPr>
          <w:rFonts w:eastAsia="Arial Unicode MS" w:cs="Arial Unicode MS"/>
          <w:color w:val="000000"/>
          <w:sz w:val="24"/>
          <w:szCs w:val="24"/>
          <w:bdr w:val="nil"/>
          <w:lang w:val="en-US" w:eastAsia="en-GB"/>
        </w:rPr>
        <w:t xml:space="preserve"> and other official declarations of prominent government officials: they consider that </w:t>
      </w:r>
      <w:r w:rsidRPr="000963A5" w:rsidDel="008526FA">
        <w:rPr>
          <w:rFonts w:eastAsia="Arial Unicode MS" w:cs="Arial Unicode MS"/>
          <w:color w:val="000000"/>
          <w:sz w:val="24"/>
          <w:szCs w:val="24"/>
          <w:bdr w:val="nil"/>
          <w:lang w:val="en-US" w:eastAsia="en-GB"/>
        </w:rPr>
        <w:t xml:space="preserve">these kind </w:t>
      </w:r>
      <w:r w:rsidRPr="000963A5">
        <w:rPr>
          <w:rFonts w:eastAsia="Arial Unicode MS" w:cs="Arial Unicode MS"/>
          <w:color w:val="000000"/>
          <w:sz w:val="24"/>
          <w:szCs w:val="24"/>
          <w:bdr w:val="nil"/>
          <w:lang w:val="en-US" w:eastAsia="en-GB"/>
        </w:rPr>
        <w:t xml:space="preserve">of </w:t>
      </w:r>
      <w:r w:rsidRPr="000963A5" w:rsidDel="008526FA">
        <w:rPr>
          <w:rFonts w:eastAsia="Arial Unicode MS" w:cs="Arial Unicode MS"/>
          <w:color w:val="000000"/>
          <w:sz w:val="24"/>
          <w:szCs w:val="24"/>
          <w:bdr w:val="nil"/>
          <w:lang w:val="en-US" w:eastAsia="en-GB"/>
        </w:rPr>
        <w:t xml:space="preserve">outreach activities are </w:t>
      </w:r>
      <w:proofErr w:type="gramStart"/>
      <w:r w:rsidRPr="000963A5" w:rsidDel="008526FA">
        <w:rPr>
          <w:rFonts w:eastAsia="Arial Unicode MS" w:cs="Arial Unicode MS"/>
          <w:color w:val="000000"/>
          <w:sz w:val="24"/>
          <w:szCs w:val="24"/>
          <w:bdr w:val="nil"/>
          <w:lang w:val="en-US" w:eastAsia="en-GB"/>
        </w:rPr>
        <w:t>illegal</w:t>
      </w:r>
      <w:proofErr w:type="gramEnd"/>
      <w:r w:rsidRPr="000963A5" w:rsidDel="008526FA">
        <w:rPr>
          <w:rFonts w:eastAsia="Arial Unicode MS" w:cs="Arial Unicode MS"/>
          <w:color w:val="000000"/>
          <w:sz w:val="24"/>
          <w:szCs w:val="24"/>
          <w:bdr w:val="nil"/>
          <w:lang w:val="en-US" w:eastAsia="en-GB"/>
        </w:rPr>
        <w:t xml:space="preserve"> and they do not contribute to the fight against slavery-like practices: “these claims are counter-productive, they stir up hatred between communities, incite rebellion and fuel sectarianism and radicalization”.  </w:t>
      </w:r>
    </w:p>
    <w:p w14:paraId="0C2176B8" w14:textId="77777777" w:rsidR="00F516A2" w:rsidRPr="000963A5" w:rsidRDefault="00F516A2" w:rsidP="0027433D">
      <w:pPr>
        <w:autoSpaceDE w:val="0"/>
        <w:autoSpaceDN w:val="0"/>
        <w:adjustRightInd w:val="0"/>
        <w:spacing w:after="0" w:line="240" w:lineRule="auto"/>
        <w:jc w:val="both"/>
        <w:rPr>
          <w:sz w:val="24"/>
          <w:szCs w:val="24"/>
          <w:lang w:val="en-US"/>
        </w:rPr>
      </w:pPr>
    </w:p>
    <w:p w14:paraId="7AD4278A" w14:textId="77777777" w:rsidR="00507616" w:rsidRPr="000963A5" w:rsidRDefault="0027433D" w:rsidP="009F077D">
      <w:pPr>
        <w:spacing w:after="0" w:line="240" w:lineRule="auto"/>
        <w:jc w:val="both"/>
        <w:rPr>
          <w:rFonts w:eastAsia="Arial Unicode MS" w:cs="Arial Unicode MS"/>
          <w:color w:val="000000"/>
          <w:sz w:val="24"/>
          <w:szCs w:val="24"/>
          <w:bdr w:val="nil"/>
          <w:lang w:val="en-US" w:eastAsia="en-GB"/>
        </w:rPr>
      </w:pPr>
      <w:r w:rsidRPr="000963A5">
        <w:rPr>
          <w:sz w:val="24"/>
          <w:szCs w:val="24"/>
          <w:lang w:val="en-US"/>
        </w:rPr>
        <w:t xml:space="preserve">Participation, </w:t>
      </w:r>
      <w:proofErr w:type="gramStart"/>
      <w:r w:rsidRPr="000963A5">
        <w:rPr>
          <w:sz w:val="24"/>
          <w:szCs w:val="24"/>
          <w:lang w:val="en-US"/>
        </w:rPr>
        <w:t>coordination</w:t>
      </w:r>
      <w:proofErr w:type="gramEnd"/>
      <w:r w:rsidRPr="000963A5">
        <w:rPr>
          <w:sz w:val="24"/>
          <w:szCs w:val="24"/>
          <w:lang w:val="en-US"/>
        </w:rPr>
        <w:t xml:space="preserve"> and an inclusive approach of relevant actors is also not always achieved. Worker organizations, employers and key front-line actors are not represented in institutions like Tadamoun or the technical committee for the implementation of the roadmap. </w:t>
      </w:r>
      <w:r w:rsidRPr="000963A5">
        <w:rPr>
          <w:rFonts w:eastAsia="Arial Unicode MS" w:cs="Arial Unicode MS"/>
          <w:color w:val="000000"/>
          <w:sz w:val="24"/>
          <w:szCs w:val="24"/>
          <w:bdr w:val="nil"/>
          <w:lang w:val="en-US" w:eastAsia="en-GB"/>
        </w:rPr>
        <w:t>The International Trade Union Confederation (</w:t>
      </w:r>
      <w:r w:rsidRPr="000963A5" w:rsidDel="008526FA">
        <w:rPr>
          <w:rFonts w:eastAsia="Arial Unicode MS" w:cs="Arial Unicode MS"/>
          <w:color w:val="000000"/>
          <w:sz w:val="24"/>
          <w:szCs w:val="24"/>
          <w:bdr w:val="nil"/>
          <w:lang w:val="en-US" w:eastAsia="en-GB"/>
        </w:rPr>
        <w:t>ITUC</w:t>
      </w:r>
      <w:r w:rsidRPr="000963A5">
        <w:rPr>
          <w:rFonts w:eastAsia="Arial Unicode MS" w:cs="Arial Unicode MS"/>
          <w:color w:val="000000"/>
          <w:sz w:val="24"/>
          <w:szCs w:val="24"/>
          <w:bdr w:val="nil"/>
          <w:lang w:val="en-US" w:eastAsia="en-GB"/>
        </w:rPr>
        <w:t>)</w:t>
      </w:r>
      <w:r w:rsidRPr="000963A5" w:rsidDel="008526FA">
        <w:rPr>
          <w:rFonts w:eastAsia="Arial Unicode MS" w:cs="Arial Unicode MS"/>
          <w:color w:val="000000"/>
          <w:sz w:val="24"/>
          <w:szCs w:val="24"/>
          <w:bdr w:val="nil"/>
          <w:lang w:val="en-US" w:eastAsia="en-GB"/>
        </w:rPr>
        <w:t xml:space="preserve"> has</w:t>
      </w:r>
      <w:r w:rsidRPr="000963A5">
        <w:rPr>
          <w:rFonts w:eastAsia="Arial Unicode MS" w:cs="Arial Unicode MS"/>
          <w:color w:val="000000"/>
          <w:sz w:val="24"/>
          <w:szCs w:val="24"/>
          <w:bdr w:val="nil"/>
          <w:lang w:val="en-US" w:eastAsia="en-GB"/>
        </w:rPr>
        <w:t>, in the</w:t>
      </w:r>
      <w:r w:rsidRPr="000963A5" w:rsidDel="008526FA">
        <w:rPr>
          <w:rFonts w:eastAsia="Arial Unicode MS" w:cs="Arial Unicode MS"/>
          <w:color w:val="000000"/>
          <w:sz w:val="24"/>
          <w:szCs w:val="24"/>
          <w:bdr w:val="nil"/>
          <w:lang w:val="en-US" w:eastAsia="en-GB"/>
        </w:rPr>
        <w:t xml:space="preserve"> Observations made to the Committee of Application of Standards </w:t>
      </w:r>
      <w:r w:rsidRPr="000963A5">
        <w:rPr>
          <w:rFonts w:eastAsia="Arial Unicode MS" w:cs="Arial Unicode MS"/>
          <w:color w:val="000000"/>
          <w:sz w:val="24"/>
          <w:szCs w:val="24"/>
          <w:bdr w:val="nil"/>
          <w:lang w:val="en-US" w:eastAsia="en-GB"/>
        </w:rPr>
        <w:t>(</w:t>
      </w:r>
      <w:r w:rsidRPr="000963A5" w:rsidDel="008526FA">
        <w:rPr>
          <w:rFonts w:eastAsia="Arial Unicode MS" w:cs="Arial Unicode MS"/>
          <w:color w:val="000000"/>
          <w:sz w:val="24"/>
          <w:szCs w:val="24"/>
          <w:bdr w:val="nil"/>
          <w:lang w:val="en-US" w:eastAsia="en-GB"/>
        </w:rPr>
        <w:t>CAS</w:t>
      </w:r>
      <w:r w:rsidRPr="000963A5">
        <w:rPr>
          <w:rFonts w:eastAsia="Arial Unicode MS" w:cs="Arial Unicode MS"/>
          <w:color w:val="000000"/>
          <w:sz w:val="24"/>
          <w:szCs w:val="24"/>
          <w:bdr w:val="nil"/>
          <w:lang w:val="en-US" w:eastAsia="en-GB"/>
        </w:rPr>
        <w:t>)</w:t>
      </w:r>
      <w:r w:rsidRPr="000963A5" w:rsidDel="008526FA">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denounced the</w:t>
      </w:r>
      <w:r w:rsidRPr="000963A5" w:rsidDel="008526FA">
        <w:rPr>
          <w:rFonts w:eastAsia="Arial Unicode MS" w:cs="Arial Unicode MS"/>
          <w:color w:val="000000"/>
          <w:sz w:val="24"/>
          <w:szCs w:val="24"/>
          <w:bdr w:val="nil"/>
          <w:lang w:val="en-US" w:eastAsia="en-GB"/>
        </w:rPr>
        <w:t xml:space="preserve"> obstacles placed in the way of certain trade unions or social movements </w:t>
      </w:r>
      <w:r w:rsidRPr="000963A5">
        <w:rPr>
          <w:rFonts w:eastAsia="Arial Unicode MS" w:cs="Arial Unicode MS"/>
          <w:color w:val="000000"/>
          <w:sz w:val="24"/>
          <w:szCs w:val="24"/>
          <w:bdr w:val="nil"/>
          <w:lang w:val="en-US" w:eastAsia="en-GB"/>
        </w:rPr>
        <w:t>fighting against</w:t>
      </w:r>
      <w:r w:rsidRPr="000963A5" w:rsidDel="008526FA">
        <w:rPr>
          <w:rFonts w:eastAsia="Arial Unicode MS" w:cs="Arial Unicode MS"/>
          <w:color w:val="000000"/>
          <w:sz w:val="24"/>
          <w:szCs w:val="24"/>
          <w:bdr w:val="nil"/>
          <w:lang w:val="en-US" w:eastAsia="en-GB"/>
        </w:rPr>
        <w:t xml:space="preserve"> slavery. </w:t>
      </w:r>
      <w:r w:rsidRPr="000963A5">
        <w:rPr>
          <w:rFonts w:eastAsia="Arial Unicode MS" w:cs="Arial Unicode MS"/>
          <w:color w:val="000000"/>
          <w:sz w:val="24"/>
          <w:szCs w:val="24"/>
          <w:bdr w:val="nil"/>
          <w:lang w:val="en-US" w:eastAsia="en-GB"/>
        </w:rPr>
        <w:t xml:space="preserve">The </w:t>
      </w:r>
      <w:r w:rsidRPr="000963A5" w:rsidDel="008526FA">
        <w:rPr>
          <w:rFonts w:eastAsia="Arial Unicode MS" w:cs="Arial Unicode MS"/>
          <w:color w:val="000000"/>
          <w:sz w:val="24"/>
          <w:szCs w:val="24"/>
          <w:bdr w:val="nil"/>
          <w:lang w:val="en-US" w:eastAsia="en-GB"/>
        </w:rPr>
        <w:t xml:space="preserve">Authorities </w:t>
      </w:r>
      <w:r w:rsidRPr="000963A5">
        <w:rPr>
          <w:rFonts w:eastAsia="Arial Unicode MS" w:cs="Arial Unicode MS"/>
          <w:color w:val="000000"/>
          <w:sz w:val="24"/>
          <w:szCs w:val="24"/>
          <w:bdr w:val="nil"/>
          <w:lang w:val="en-US" w:eastAsia="en-GB"/>
        </w:rPr>
        <w:t xml:space="preserve">may prevent some actors </w:t>
      </w:r>
      <w:r w:rsidRPr="000963A5" w:rsidDel="008526FA">
        <w:rPr>
          <w:rFonts w:eastAsia="Arial Unicode MS" w:cs="Arial Unicode MS"/>
          <w:color w:val="000000"/>
          <w:sz w:val="24"/>
          <w:szCs w:val="24"/>
          <w:bdr w:val="nil"/>
          <w:lang w:val="en-US" w:eastAsia="en-GB"/>
        </w:rPr>
        <w:t xml:space="preserve">from </w:t>
      </w:r>
      <w:r w:rsidRPr="000963A5">
        <w:rPr>
          <w:rFonts w:eastAsia="Arial Unicode MS" w:cs="Arial Unicode MS"/>
          <w:color w:val="000000"/>
          <w:sz w:val="24"/>
          <w:szCs w:val="24"/>
          <w:bdr w:val="nil"/>
          <w:lang w:val="en-US" w:eastAsia="en-GB"/>
        </w:rPr>
        <w:t>organizing</w:t>
      </w:r>
      <w:r w:rsidRPr="000963A5" w:rsidDel="008526FA">
        <w:rPr>
          <w:rFonts w:eastAsia="Arial Unicode MS" w:cs="Arial Unicode MS"/>
          <w:color w:val="000000"/>
          <w:sz w:val="24"/>
          <w:szCs w:val="24"/>
          <w:bdr w:val="nil"/>
          <w:lang w:val="en-US" w:eastAsia="en-GB"/>
        </w:rPr>
        <w:t xml:space="preserve"> awareness-raising activities like demonstrations, marches, sit-ins, etc.</w:t>
      </w:r>
      <w:r w:rsidRPr="000963A5">
        <w:rPr>
          <w:rFonts w:eastAsia="Arial Unicode MS" w:cs="Arial Unicode MS"/>
          <w:color w:val="000000"/>
          <w:sz w:val="24"/>
          <w:szCs w:val="24"/>
          <w:bdr w:val="nil"/>
          <w:lang w:val="en-US" w:eastAsia="en-GB"/>
        </w:rPr>
        <w:t xml:space="preserve"> In the case of the IRA this can even imply </w:t>
      </w:r>
      <w:r w:rsidRPr="000963A5" w:rsidDel="008526FA">
        <w:rPr>
          <w:rFonts w:eastAsia="Arial Unicode MS" w:cs="Arial Unicode MS"/>
          <w:color w:val="000000"/>
          <w:sz w:val="24"/>
          <w:szCs w:val="24"/>
          <w:bdr w:val="nil"/>
          <w:lang w:val="en-US" w:eastAsia="en-GB"/>
        </w:rPr>
        <w:t xml:space="preserve">harassing some of their leaders (arrests, imprisonment, etc.). </w:t>
      </w:r>
    </w:p>
    <w:p w14:paraId="37FDC9E7" w14:textId="77777777" w:rsidR="00507616" w:rsidRPr="000963A5" w:rsidRDefault="00507616" w:rsidP="00507616">
      <w:pPr>
        <w:spacing w:after="0" w:line="240" w:lineRule="auto"/>
        <w:jc w:val="both"/>
        <w:rPr>
          <w:sz w:val="24"/>
          <w:szCs w:val="24"/>
          <w:lang w:val="en-US"/>
        </w:rPr>
      </w:pPr>
    </w:p>
    <w:p w14:paraId="1E3764A2" w14:textId="77777777" w:rsidR="00507616" w:rsidRPr="000963A5" w:rsidRDefault="007903E4">
      <w:pPr>
        <w:pStyle w:val="Heading3"/>
        <w:rPr>
          <w:rFonts w:eastAsia="Arial Unicode MS"/>
          <w:bdr w:val="nil"/>
          <w:lang w:val="en-US" w:eastAsia="en-GB"/>
        </w:rPr>
      </w:pPr>
      <w:r w:rsidRPr="000963A5">
        <w:rPr>
          <w:rFonts w:eastAsia="Arial Unicode MS"/>
          <w:b/>
          <w:bdr w:val="nil"/>
          <w:lang w:val="en-US" w:eastAsia="en-GB"/>
        </w:rPr>
        <w:t>Roles and recommendations for the Bridge project</w:t>
      </w:r>
    </w:p>
    <w:p w14:paraId="4E1C59CA" w14:textId="77777777" w:rsidR="0027433D" w:rsidRPr="000963A5" w:rsidRDefault="0027433D" w:rsidP="0027433D">
      <w:pPr>
        <w:spacing w:after="0" w:line="240" w:lineRule="auto"/>
        <w:jc w:val="both"/>
        <w:rPr>
          <w:rFonts w:eastAsia="Arial Unicode MS" w:cs="Arial Unicode MS"/>
          <w:bdr w:val="nil"/>
          <w:lang w:val="en-US" w:eastAsia="en-GB"/>
        </w:rPr>
      </w:pPr>
      <w:r w:rsidRPr="000963A5">
        <w:rPr>
          <w:rFonts w:eastAsia="Arial Unicode MS" w:cs="Arial Unicode MS"/>
          <w:sz w:val="24"/>
          <w:szCs w:val="24"/>
          <w:bdr w:val="nil"/>
          <w:lang w:val="en-US" w:eastAsia="en-GB"/>
        </w:rPr>
        <w:t xml:space="preserve">The Bridge Project will encourage employers’ and workers' organizations, as well as civil society organizations to have an increased and more effective participation in </w:t>
      </w:r>
      <w:proofErr w:type="gramStart"/>
      <w:r w:rsidRPr="000963A5">
        <w:rPr>
          <w:rFonts w:eastAsia="Arial Unicode MS" w:cs="Arial Unicode MS"/>
          <w:sz w:val="24"/>
          <w:szCs w:val="24"/>
          <w:bdr w:val="nil"/>
          <w:lang w:val="en-US" w:eastAsia="en-GB"/>
        </w:rPr>
        <w:t>policy-making</w:t>
      </w:r>
      <w:proofErr w:type="gramEnd"/>
      <w:r w:rsidRPr="000963A5">
        <w:rPr>
          <w:rFonts w:eastAsia="Arial Unicode MS" w:cs="Arial Unicode MS"/>
          <w:sz w:val="24"/>
          <w:szCs w:val="24"/>
          <w:bdr w:val="nil"/>
          <w:lang w:val="en-US" w:eastAsia="en-GB"/>
        </w:rPr>
        <w:t xml:space="preserve"> in regards to the fight against slavery and forced labor. The Bridge Project will support these actors to be represented, for example, within the Tadamoun Agency and within the technical committee responsible for the implementation of the </w:t>
      </w:r>
      <w:proofErr w:type="gramStart"/>
      <w:r w:rsidRPr="000963A5">
        <w:rPr>
          <w:rFonts w:eastAsia="Arial Unicode MS" w:cs="Arial Unicode MS"/>
          <w:sz w:val="24"/>
          <w:szCs w:val="24"/>
          <w:bdr w:val="nil"/>
          <w:lang w:val="en-US" w:eastAsia="en-GB"/>
        </w:rPr>
        <w:t>Roadmap</w:t>
      </w:r>
      <w:proofErr w:type="gramEnd"/>
      <w:r w:rsidRPr="000963A5">
        <w:rPr>
          <w:rFonts w:eastAsia="Arial Unicode MS" w:cs="Arial Unicode MS"/>
          <w:sz w:val="24"/>
          <w:szCs w:val="24"/>
          <w:bdr w:val="nil"/>
          <w:lang w:val="en-US" w:eastAsia="en-GB"/>
        </w:rPr>
        <w:t xml:space="preserve">. </w:t>
      </w:r>
    </w:p>
    <w:p w14:paraId="30AD8A67" w14:textId="77777777" w:rsidR="0027433D" w:rsidRPr="000963A5" w:rsidRDefault="0027433D" w:rsidP="0027433D">
      <w:pPr>
        <w:spacing w:after="0" w:line="240" w:lineRule="auto"/>
        <w:jc w:val="both"/>
        <w:rPr>
          <w:rFonts w:eastAsia="Arial Unicode MS"/>
          <w:b/>
          <w:bdr w:val="nil"/>
          <w:lang w:val="en-US" w:eastAsia="en-GB"/>
        </w:rPr>
      </w:pPr>
    </w:p>
    <w:p w14:paraId="0CA35A1A" w14:textId="77777777" w:rsidR="009F077D" w:rsidRPr="000963A5" w:rsidRDefault="0027433D" w:rsidP="0027433D">
      <w:pPr>
        <w:jc w:val="both"/>
        <w:rPr>
          <w:bdr w:val="nil"/>
          <w:lang w:val="en-US" w:eastAsia="en-GB"/>
        </w:rPr>
      </w:pPr>
      <w:r w:rsidRPr="000963A5">
        <w:rPr>
          <w:sz w:val="24"/>
          <w:szCs w:val="24"/>
          <w:bdr w:val="nil"/>
          <w:lang w:val="en-US" w:eastAsia="en-GB"/>
        </w:rPr>
        <w:t xml:space="preserve">The project will contribute to the coordination of activities undertaken within state structures and with civil society. This coordination must be accompanied by greater communication and visibility of the actions carried out and the results obtained so that the society </w:t>
      </w:r>
      <w:proofErr w:type="gramStart"/>
      <w:r w:rsidRPr="000963A5">
        <w:rPr>
          <w:sz w:val="24"/>
          <w:szCs w:val="24"/>
          <w:bdr w:val="nil"/>
          <w:lang w:val="en-US" w:eastAsia="en-GB"/>
        </w:rPr>
        <w:t>as a whole feels</w:t>
      </w:r>
      <w:proofErr w:type="gramEnd"/>
      <w:r w:rsidRPr="000963A5">
        <w:rPr>
          <w:sz w:val="24"/>
          <w:szCs w:val="24"/>
          <w:bdr w:val="nil"/>
          <w:lang w:val="en-US" w:eastAsia="en-GB"/>
        </w:rPr>
        <w:t xml:space="preserve"> included in the fight against slavery and its aftermath. </w:t>
      </w:r>
      <w:r w:rsidR="007903E4" w:rsidRPr="000963A5">
        <w:rPr>
          <w:sz w:val="24"/>
          <w:szCs w:val="24"/>
          <w:bdr w:val="nil"/>
          <w:lang w:val="en-US" w:eastAsia="en-GB"/>
        </w:rPr>
        <w:t xml:space="preserve">The project will develop and implement a national communication strategy consisting </w:t>
      </w:r>
      <w:proofErr w:type="gramStart"/>
      <w:r w:rsidR="007903E4" w:rsidRPr="000963A5">
        <w:rPr>
          <w:sz w:val="24"/>
          <w:szCs w:val="24"/>
          <w:bdr w:val="nil"/>
          <w:lang w:val="en-US" w:eastAsia="en-GB"/>
        </w:rPr>
        <w:t>of:</w:t>
      </w:r>
      <w:proofErr w:type="gramEnd"/>
      <w:r w:rsidR="007903E4" w:rsidRPr="000963A5">
        <w:rPr>
          <w:sz w:val="24"/>
          <w:szCs w:val="24"/>
          <w:bdr w:val="nil"/>
          <w:lang w:val="en-US" w:eastAsia="en-GB"/>
        </w:rPr>
        <w:t xml:space="preserve"> a national awareness raising campaign; “school kits” on slavery and slavery-like practices; a workshop for the media; and activities for the annual national commemoration day of the struggle against slavery.</w:t>
      </w:r>
    </w:p>
    <w:p w14:paraId="71C45243" w14:textId="77777777" w:rsidR="009F077D" w:rsidRPr="000963A5" w:rsidRDefault="002F4CC1" w:rsidP="0027433D">
      <w:pPr>
        <w:jc w:val="both"/>
        <w:rPr>
          <w:rFonts w:eastAsia="Arial Unicode MS" w:cs="Arial Unicode MS"/>
          <w:bdr w:val="nil"/>
          <w:lang w:val="en-US" w:eastAsia="en-GB"/>
        </w:rPr>
      </w:pPr>
      <w:r w:rsidRPr="000963A5">
        <w:rPr>
          <w:rFonts w:eastAsia="Arial Unicode MS" w:cs="Arial Unicode MS"/>
          <w:sz w:val="24"/>
          <w:szCs w:val="24"/>
          <w:bdr w:val="nil"/>
          <w:lang w:val="en-US" w:eastAsia="en-GB"/>
        </w:rPr>
        <w:t>In Mauritania, r</w:t>
      </w:r>
      <w:r w:rsidR="007903E4" w:rsidRPr="000963A5">
        <w:rPr>
          <w:rFonts w:eastAsia="Arial Unicode MS" w:cs="Arial Unicode MS"/>
          <w:sz w:val="24"/>
          <w:szCs w:val="24"/>
          <w:bdr w:val="nil"/>
          <w:lang w:val="en-US" w:eastAsia="en-GB"/>
        </w:rPr>
        <w:t xml:space="preserve">eligion plays an important role in society. The fatwa asserting that all forms of slavery and slavery-like practices are forbidden under Islam is an important </w:t>
      </w:r>
      <w:r w:rsidR="00A46299" w:rsidRPr="000963A5">
        <w:rPr>
          <w:rFonts w:eastAsia="Arial Unicode MS" w:cs="Arial Unicode MS"/>
          <w:sz w:val="24"/>
          <w:szCs w:val="24"/>
          <w:bdr w:val="nil"/>
          <w:lang w:val="en-US" w:eastAsia="en-GB"/>
        </w:rPr>
        <w:t>awareness raising</w:t>
      </w:r>
      <w:r w:rsidR="007903E4" w:rsidRPr="000963A5">
        <w:rPr>
          <w:rFonts w:eastAsia="Arial Unicode MS" w:cs="Arial Unicode MS"/>
          <w:sz w:val="24"/>
          <w:szCs w:val="24"/>
          <w:bdr w:val="nil"/>
          <w:lang w:val="en-US" w:eastAsia="en-GB"/>
        </w:rPr>
        <w:t xml:space="preserve"> </w:t>
      </w:r>
      <w:r w:rsidR="007903E4" w:rsidRPr="000963A5">
        <w:rPr>
          <w:rFonts w:eastAsia="Arial Unicode MS" w:cs="Arial Unicode MS"/>
          <w:sz w:val="24"/>
          <w:szCs w:val="24"/>
          <w:bdr w:val="nil"/>
          <w:lang w:val="en-US" w:eastAsia="en-GB"/>
        </w:rPr>
        <w:lastRenderedPageBreak/>
        <w:t xml:space="preserve">tool </w:t>
      </w:r>
      <w:proofErr w:type="gramStart"/>
      <w:r w:rsidR="007903E4" w:rsidRPr="000963A5">
        <w:rPr>
          <w:rFonts w:eastAsia="Arial Unicode MS" w:cs="Arial Unicode MS"/>
          <w:sz w:val="24"/>
          <w:szCs w:val="24"/>
          <w:bdr w:val="nil"/>
          <w:lang w:val="en-US" w:eastAsia="en-GB"/>
        </w:rPr>
        <w:t>in order to</w:t>
      </w:r>
      <w:proofErr w:type="gramEnd"/>
      <w:r w:rsidR="007903E4" w:rsidRPr="000963A5">
        <w:rPr>
          <w:rFonts w:eastAsia="Arial Unicode MS" w:cs="Arial Unicode MS"/>
          <w:sz w:val="24"/>
          <w:szCs w:val="24"/>
          <w:bdr w:val="nil"/>
          <w:lang w:val="en-US" w:eastAsia="en-GB"/>
        </w:rPr>
        <w:t xml:space="preserve"> dispel the misperception that practices of slavery are linked to Islam. Four roundtable discussions will be </w:t>
      </w:r>
      <w:r w:rsidR="007C3ECF" w:rsidRPr="000963A5">
        <w:rPr>
          <w:rFonts w:eastAsia="Arial Unicode MS" w:cs="Arial Unicode MS"/>
          <w:sz w:val="24"/>
          <w:szCs w:val="24"/>
          <w:bdr w:val="nil"/>
          <w:lang w:val="en-US" w:eastAsia="en-GB"/>
        </w:rPr>
        <w:t>organized</w:t>
      </w:r>
      <w:r w:rsidR="007903E4" w:rsidRPr="000963A5">
        <w:rPr>
          <w:rFonts w:eastAsia="Arial Unicode MS" w:cs="Arial Unicode MS"/>
          <w:sz w:val="24"/>
          <w:szCs w:val="24"/>
          <w:bdr w:val="nil"/>
          <w:lang w:val="en-US" w:eastAsia="en-GB"/>
        </w:rPr>
        <w:t xml:space="preserve"> with religious leaders Ulema (scholars) and Imams (preachers) to discuss the Fatwa and the Act </w:t>
      </w:r>
      <w:r w:rsidR="007C3ECF" w:rsidRPr="000963A5">
        <w:rPr>
          <w:rFonts w:eastAsia="Arial Unicode MS" w:cs="Arial Unicode MS"/>
          <w:sz w:val="24"/>
          <w:szCs w:val="24"/>
          <w:bdr w:val="nil"/>
          <w:lang w:val="en-US" w:eastAsia="en-GB"/>
        </w:rPr>
        <w:t>criminalizing</w:t>
      </w:r>
      <w:r w:rsidR="007903E4" w:rsidRPr="000963A5">
        <w:rPr>
          <w:rFonts w:eastAsia="Arial Unicode MS" w:cs="Arial Unicode MS"/>
          <w:sz w:val="24"/>
          <w:szCs w:val="24"/>
          <w:bdr w:val="nil"/>
          <w:lang w:val="en-US" w:eastAsia="en-GB"/>
        </w:rPr>
        <w:t xml:space="preserve"> slavery and slavery-like practices, and how to address issues of slavery and slavery-like practices with</w:t>
      </w:r>
      <w:r w:rsidRPr="000963A5">
        <w:rPr>
          <w:rFonts w:eastAsia="Arial Unicode MS" w:cs="Arial Unicode MS"/>
          <w:sz w:val="24"/>
          <w:szCs w:val="24"/>
          <w:bdr w:val="nil"/>
          <w:lang w:val="en-US" w:eastAsia="en-GB"/>
        </w:rPr>
        <w:t>in</w:t>
      </w:r>
      <w:r w:rsidR="007903E4" w:rsidRPr="000963A5">
        <w:rPr>
          <w:rFonts w:eastAsia="Arial Unicode MS" w:cs="Arial Unicode MS"/>
          <w:sz w:val="24"/>
          <w:szCs w:val="24"/>
          <w:bdr w:val="nil"/>
          <w:lang w:val="en-US" w:eastAsia="en-GB"/>
        </w:rPr>
        <w:t xml:space="preserve"> the communities they serve. </w:t>
      </w:r>
    </w:p>
    <w:p w14:paraId="1394C4BC" w14:textId="77777777" w:rsidR="007903E4" w:rsidRPr="000963A5" w:rsidRDefault="007903E4" w:rsidP="0027433D">
      <w:pPr>
        <w:jc w:val="both"/>
        <w:rPr>
          <w:rFonts w:eastAsia="Arial Unicode MS"/>
          <w:b/>
          <w:bdr w:val="nil"/>
          <w:lang w:val="en-US" w:eastAsia="en-GB"/>
        </w:rPr>
      </w:pPr>
      <w:r w:rsidRPr="000963A5">
        <w:rPr>
          <w:rFonts w:eastAsia="Arial Unicode MS" w:cs="Arial Unicode MS"/>
          <w:sz w:val="24"/>
          <w:szCs w:val="24"/>
          <w:bdr w:val="nil"/>
          <w:lang w:val="en-US" w:eastAsia="en-GB"/>
        </w:rPr>
        <w:t xml:space="preserve">The project will also develop a specific training module </w:t>
      </w:r>
      <w:proofErr w:type="gramStart"/>
      <w:r w:rsidRPr="000963A5">
        <w:rPr>
          <w:rFonts w:eastAsia="Arial Unicode MS" w:cs="Arial Unicode MS"/>
          <w:sz w:val="24"/>
          <w:szCs w:val="24"/>
          <w:bdr w:val="nil"/>
          <w:lang w:val="en-US" w:eastAsia="en-GB"/>
        </w:rPr>
        <w:t>in the area of</w:t>
      </w:r>
      <w:proofErr w:type="gramEnd"/>
      <w:r w:rsidRPr="000963A5">
        <w:rPr>
          <w:rFonts w:eastAsia="Arial Unicode MS" w:cs="Arial Unicode MS"/>
          <w:sz w:val="24"/>
          <w:szCs w:val="24"/>
          <w:bdr w:val="nil"/>
          <w:lang w:val="en-US" w:eastAsia="en-GB"/>
        </w:rPr>
        <w:t xml:space="preserve"> slavery and slavery-like practices and will work with the </w:t>
      </w:r>
      <w:r w:rsidR="002F4CC1" w:rsidRPr="000963A5">
        <w:rPr>
          <w:rFonts w:eastAsia="Arial Unicode MS" w:cs="Arial Unicode MS"/>
          <w:color w:val="000000"/>
          <w:sz w:val="24"/>
          <w:szCs w:val="24"/>
          <w:bdr w:val="nil"/>
          <w:lang w:val="en-US" w:eastAsia="en-GB"/>
        </w:rPr>
        <w:t xml:space="preserve">National School of Administration, Journalism and Magistracy (ENAMJ) </w:t>
      </w:r>
      <w:r w:rsidR="002F4CC1" w:rsidRPr="000963A5">
        <w:rPr>
          <w:rFonts w:eastAsia="Arial Unicode MS" w:cs="Arial Unicode MS"/>
          <w:sz w:val="24"/>
          <w:szCs w:val="24"/>
          <w:bdr w:val="nil"/>
          <w:lang w:val="en-US" w:eastAsia="en-GB"/>
        </w:rPr>
        <w:t>t</w:t>
      </w:r>
      <w:r w:rsidRPr="000963A5">
        <w:rPr>
          <w:rFonts w:eastAsia="Arial Unicode MS" w:cs="Arial Unicode MS"/>
          <w:sz w:val="24"/>
          <w:szCs w:val="24"/>
          <w:bdr w:val="nil"/>
          <w:lang w:val="en-US" w:eastAsia="en-GB"/>
        </w:rPr>
        <w:t>o integrate it in the training curriculum for administrators, journalists, and magistrates.</w:t>
      </w:r>
    </w:p>
    <w:p w14:paraId="4D4C2575" w14:textId="77777777" w:rsidR="007903E4" w:rsidRPr="000963A5" w:rsidRDefault="007903E4" w:rsidP="007903E4">
      <w:pPr>
        <w:rPr>
          <w:rFonts w:eastAsia="Arial Unicode MS" w:cs="Arial Unicode MS"/>
          <w:color w:val="000000"/>
          <w:sz w:val="24"/>
          <w:szCs w:val="24"/>
          <w:bdr w:val="nil"/>
          <w:lang w:val="en-US" w:eastAsia="en-GB"/>
        </w:rPr>
      </w:pPr>
    </w:p>
    <w:p w14:paraId="7D45C614" w14:textId="77777777" w:rsidR="007903E4" w:rsidRPr="000963A5" w:rsidRDefault="007903E4" w:rsidP="007903E4">
      <w:pPr>
        <w:pStyle w:val="Heading2"/>
        <w:rPr>
          <w:rStyle w:val="Heading2Char"/>
          <w:b/>
          <w:lang w:val="en-US"/>
        </w:rPr>
      </w:pPr>
      <w:bookmarkStart w:id="45" w:name="_Toc497920280"/>
      <w:r w:rsidRPr="000963A5">
        <w:rPr>
          <w:rStyle w:val="Heading2Char"/>
          <w:b/>
          <w:lang w:val="en-US" w:eastAsia="en-GB"/>
        </w:rPr>
        <w:t xml:space="preserve">2.7 </w:t>
      </w:r>
      <w:r w:rsidR="003D4EC4" w:rsidRPr="000963A5">
        <w:rPr>
          <w:rStyle w:val="Heading2Char"/>
          <w:b/>
          <w:lang w:val="en-US" w:eastAsia="en-GB"/>
        </w:rPr>
        <w:t xml:space="preserve">Challenges and measures </w:t>
      </w:r>
      <w:r w:rsidRPr="000963A5">
        <w:rPr>
          <w:rStyle w:val="Heading2Char"/>
          <w:b/>
          <w:lang w:val="en-US" w:eastAsia="en-GB"/>
        </w:rPr>
        <w:t xml:space="preserve">to protect victims of forced </w:t>
      </w:r>
      <w:r w:rsidR="007C3ECF" w:rsidRPr="000963A5">
        <w:rPr>
          <w:rStyle w:val="Heading2Char"/>
          <w:b/>
          <w:lang w:val="en-US" w:eastAsia="en-GB"/>
        </w:rPr>
        <w:t>labor</w:t>
      </w:r>
      <w:bookmarkEnd w:id="45"/>
    </w:p>
    <w:p w14:paraId="78CCDF87" w14:textId="77777777" w:rsidR="00507616" w:rsidRPr="000963A5" w:rsidRDefault="00507616" w:rsidP="007903E4">
      <w:pPr>
        <w:spacing w:after="0" w:line="240" w:lineRule="auto"/>
        <w:jc w:val="both"/>
        <w:rPr>
          <w:rFonts w:eastAsia="Arial Unicode MS" w:cs="Arial Unicode MS"/>
          <w:b/>
          <w:color w:val="000000"/>
          <w:sz w:val="24"/>
          <w:szCs w:val="24"/>
          <w:bdr w:val="nil"/>
          <w:lang w:val="en-US" w:eastAsia="en-GB"/>
        </w:rPr>
      </w:pPr>
    </w:p>
    <w:p w14:paraId="66A83E65"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Tadamoun</w:t>
      </w:r>
      <w:r w:rsidRPr="000963A5">
        <w:rPr>
          <w:rStyle w:val="FootnoteReference"/>
          <w:rFonts w:eastAsia="Arial Unicode MS" w:cs="Arial Unicode MS"/>
          <w:color w:val="000000"/>
          <w:sz w:val="24"/>
          <w:szCs w:val="24"/>
          <w:bdr w:val="nil"/>
          <w:lang w:val="en-US" w:eastAsia="en-GB"/>
        </w:rPr>
        <w:footnoteReference w:id="35"/>
      </w:r>
      <w:r w:rsidRPr="000963A5">
        <w:rPr>
          <w:rFonts w:eastAsia="Arial Unicode MS" w:cs="Arial Unicode MS"/>
          <w:color w:val="000000"/>
          <w:sz w:val="24"/>
          <w:szCs w:val="24"/>
          <w:bdr w:val="nil"/>
          <w:lang w:val="en-US" w:eastAsia="en-GB"/>
        </w:rPr>
        <w:t xml:space="preserve"> is the </w:t>
      </w:r>
      <w:r w:rsidR="007C3ECF" w:rsidRPr="000963A5">
        <w:rPr>
          <w:rFonts w:eastAsia="Arial Unicode MS" w:cs="Arial Unicode MS"/>
          <w:color w:val="000000"/>
          <w:sz w:val="24"/>
          <w:szCs w:val="24"/>
          <w:bdr w:val="nil"/>
          <w:lang w:val="en-US" w:eastAsia="en-GB"/>
        </w:rPr>
        <w:t>specialized</w:t>
      </w:r>
      <w:r w:rsidRPr="000963A5">
        <w:rPr>
          <w:rFonts w:eastAsia="Arial Unicode MS" w:cs="Arial Unicode MS"/>
          <w:color w:val="000000"/>
          <w:sz w:val="24"/>
          <w:szCs w:val="24"/>
          <w:bdr w:val="nil"/>
          <w:lang w:val="en-US" w:eastAsia="en-GB"/>
        </w:rPr>
        <w:t xml:space="preserve"> institution officially mandated to design and to implement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preventing slavery-like practices and protecting victims. Its objectives are to monitor and to eradicate the legacy of slavery, to promote the insertion of returned Mauritanian refugees and to lead the fight against poverty. The agency directly </w:t>
      </w:r>
      <w:r w:rsidR="00257463" w:rsidRPr="000963A5">
        <w:rPr>
          <w:rFonts w:eastAsia="Arial Unicode MS" w:cs="Arial Unicode MS"/>
          <w:color w:val="000000"/>
          <w:sz w:val="24"/>
          <w:szCs w:val="24"/>
          <w:bdr w:val="nil"/>
          <w:lang w:val="en-US" w:eastAsia="en-GB"/>
        </w:rPr>
        <w:t xml:space="preserve">carries out </w:t>
      </w:r>
      <w:r w:rsidRPr="000963A5">
        <w:rPr>
          <w:rFonts w:eastAsia="Arial Unicode MS" w:cs="Arial Unicode MS"/>
          <w:color w:val="000000"/>
          <w:sz w:val="24"/>
          <w:szCs w:val="24"/>
          <w:bdr w:val="nil"/>
          <w:lang w:val="en-US" w:eastAsia="en-GB"/>
        </w:rPr>
        <w:t xml:space="preserve">infrastructure projects in </w:t>
      </w:r>
      <w:r w:rsidR="00ED46FF" w:rsidRPr="000963A5">
        <w:rPr>
          <w:rFonts w:eastAsia="Arial Unicode MS" w:cs="Arial Unicode MS"/>
          <w:color w:val="000000"/>
          <w:sz w:val="24"/>
          <w:szCs w:val="24"/>
          <w:bdr w:val="nil"/>
          <w:lang w:val="en-US" w:eastAsia="en-GB"/>
        </w:rPr>
        <w:t>A</w:t>
      </w:r>
      <w:r w:rsidRPr="000963A5">
        <w:rPr>
          <w:rFonts w:eastAsia="Arial Unicode MS" w:cs="Arial Unicode MS"/>
          <w:color w:val="000000"/>
          <w:sz w:val="24"/>
          <w:szCs w:val="24"/>
          <w:bdr w:val="nil"/>
          <w:lang w:val="en-US" w:eastAsia="en-GB"/>
        </w:rPr>
        <w:t xml:space="preserve">dwabas </w:t>
      </w:r>
      <w:r w:rsidR="00257463" w:rsidRPr="000963A5">
        <w:rPr>
          <w:rFonts w:eastAsia="Arial Unicode MS" w:cs="Arial Unicode MS"/>
          <w:color w:val="000000"/>
          <w:sz w:val="24"/>
          <w:szCs w:val="24"/>
          <w:bdr w:val="nil"/>
          <w:lang w:val="en-US" w:eastAsia="en-GB"/>
        </w:rPr>
        <w:t xml:space="preserve">in relation </w:t>
      </w:r>
      <w:r w:rsidRPr="000963A5">
        <w:rPr>
          <w:rFonts w:eastAsia="Arial Unicode MS" w:cs="Arial Unicode MS"/>
          <w:color w:val="000000"/>
          <w:sz w:val="24"/>
          <w:szCs w:val="24"/>
          <w:bdr w:val="nil"/>
          <w:lang w:val="en-US" w:eastAsia="en-GB"/>
        </w:rPr>
        <w:t xml:space="preserve">to health, </w:t>
      </w:r>
      <w:proofErr w:type="gramStart"/>
      <w:r w:rsidRPr="000963A5">
        <w:rPr>
          <w:rFonts w:eastAsia="Arial Unicode MS" w:cs="Arial Unicode MS"/>
          <w:color w:val="000000"/>
          <w:sz w:val="24"/>
          <w:szCs w:val="24"/>
          <w:bdr w:val="nil"/>
          <w:lang w:val="en-US" w:eastAsia="en-GB"/>
        </w:rPr>
        <w:t>education</w:t>
      </w:r>
      <w:proofErr w:type="gramEnd"/>
      <w:r w:rsidRPr="000963A5">
        <w:rPr>
          <w:rFonts w:eastAsia="Arial Unicode MS" w:cs="Arial Unicode MS"/>
          <w:color w:val="000000"/>
          <w:sz w:val="24"/>
          <w:szCs w:val="24"/>
          <w:bdr w:val="nil"/>
          <w:lang w:val="en-US" w:eastAsia="en-GB"/>
        </w:rPr>
        <w:t xml:space="preserve"> and access to water, but </w:t>
      </w:r>
      <w:r w:rsidR="00257463" w:rsidRPr="000963A5">
        <w:rPr>
          <w:rFonts w:eastAsia="Arial Unicode MS" w:cs="Arial Unicode MS"/>
          <w:color w:val="000000"/>
          <w:sz w:val="24"/>
          <w:szCs w:val="24"/>
          <w:bdr w:val="nil"/>
          <w:lang w:val="en-US" w:eastAsia="en-GB"/>
        </w:rPr>
        <w:t xml:space="preserve">has </w:t>
      </w:r>
      <w:r w:rsidRPr="000963A5">
        <w:rPr>
          <w:rFonts w:eastAsia="Arial Unicode MS" w:cs="Arial Unicode MS"/>
          <w:color w:val="000000"/>
          <w:sz w:val="24"/>
          <w:szCs w:val="24"/>
          <w:bdr w:val="nil"/>
          <w:lang w:val="en-US" w:eastAsia="en-GB"/>
        </w:rPr>
        <w:t xml:space="preserve">a low profile in taking action against underlying causes of </w:t>
      </w:r>
      <w:r w:rsidR="007C3ECF" w:rsidRPr="000963A5">
        <w:rPr>
          <w:rFonts w:eastAsia="Arial Unicode MS" w:cs="Arial Unicode MS"/>
          <w:color w:val="000000"/>
          <w:sz w:val="24"/>
          <w:szCs w:val="24"/>
          <w:bdr w:val="nil"/>
          <w:lang w:val="en-US" w:eastAsia="en-GB"/>
        </w:rPr>
        <w:t>marginalization</w:t>
      </w:r>
      <w:r w:rsidRPr="000963A5">
        <w:rPr>
          <w:rFonts w:eastAsia="Arial Unicode MS" w:cs="Arial Unicode MS"/>
          <w:color w:val="000000"/>
          <w:sz w:val="24"/>
          <w:szCs w:val="24"/>
          <w:bdr w:val="nil"/>
          <w:lang w:val="en-US" w:eastAsia="en-GB"/>
        </w:rPr>
        <w:t xml:space="preserve"> and exclusion of the poor, linked to ethnicity or to slavery-like practices.</w:t>
      </w:r>
    </w:p>
    <w:p w14:paraId="5F6E8860"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2E72A2FE"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Although Tadamoun is entitled to lodge complaints against alleged perpetrators of slavery-like practices by suing for damages on behalf of the victims, since its inception in 2013 it has </w:t>
      </w:r>
      <w:r w:rsidR="009508F6" w:rsidRPr="000963A5">
        <w:rPr>
          <w:rFonts w:eastAsia="Arial Unicode MS" w:cs="Arial Unicode MS"/>
          <w:color w:val="000000"/>
          <w:sz w:val="24"/>
          <w:szCs w:val="24"/>
          <w:bdr w:val="nil"/>
          <w:lang w:val="en-US" w:eastAsia="en-GB"/>
        </w:rPr>
        <w:t xml:space="preserve">only </w:t>
      </w:r>
      <w:r w:rsidRPr="000963A5">
        <w:rPr>
          <w:rFonts w:eastAsia="Arial Unicode MS" w:cs="Arial Unicode MS"/>
          <w:color w:val="000000"/>
          <w:sz w:val="24"/>
          <w:szCs w:val="24"/>
          <w:bdr w:val="nil"/>
          <w:lang w:val="en-US" w:eastAsia="en-GB"/>
        </w:rPr>
        <w:t xml:space="preserve">exercised that entitlement in a few cases. It has brought civil actions in 5 cases, two in Zouerate in 2014 and 2015, and three cases in Nema in 2015. </w:t>
      </w:r>
    </w:p>
    <w:p w14:paraId="7EE3B520"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00A87814"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The National Plan of Action on the Elimination of Child </w:t>
      </w:r>
      <w:r w:rsidR="007C3ECF" w:rsidRPr="000963A5">
        <w:rPr>
          <w:rFonts w:eastAsia="Arial Unicode MS" w:cs="Arial Unicode MS"/>
          <w:b/>
          <w:color w:val="000000"/>
          <w:sz w:val="24"/>
          <w:szCs w:val="24"/>
          <w:bdr w:val="nil"/>
          <w:lang w:val="en-US" w:eastAsia="en-GB"/>
        </w:rPr>
        <w:t>Labor</w:t>
      </w:r>
      <w:r w:rsidRPr="000963A5">
        <w:rPr>
          <w:rFonts w:eastAsia="Arial Unicode MS" w:cs="Arial Unicode MS"/>
          <w:b/>
          <w:color w:val="000000"/>
          <w:sz w:val="24"/>
          <w:szCs w:val="24"/>
          <w:bdr w:val="nil"/>
          <w:lang w:val="en-US" w:eastAsia="en-GB"/>
        </w:rPr>
        <w:t xml:space="preserve"> 2015–20 (PANETE–RIM) </w:t>
      </w:r>
    </w:p>
    <w:p w14:paraId="5A1336A9"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National Plan of Action on the Elimination of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2015–20 </w:t>
      </w:r>
      <w:r w:rsidRPr="000963A5">
        <w:rPr>
          <w:rStyle w:val="FootnoteReference"/>
          <w:rFonts w:eastAsia="Arial Unicode MS" w:cs="Arial Unicode MS"/>
          <w:color w:val="000000"/>
          <w:sz w:val="24"/>
          <w:szCs w:val="24"/>
          <w:bdr w:val="nil"/>
          <w:lang w:val="en-US" w:eastAsia="en-GB"/>
        </w:rPr>
        <w:footnoteReference w:id="36"/>
      </w:r>
      <w:r w:rsidRPr="000963A5">
        <w:rPr>
          <w:rFonts w:eastAsia="Arial Unicode MS" w:cs="Arial Unicode MS"/>
          <w:color w:val="000000"/>
          <w:sz w:val="24"/>
          <w:szCs w:val="24"/>
          <w:bdr w:val="nil"/>
          <w:lang w:val="en-US" w:eastAsia="en-GB"/>
        </w:rPr>
        <w:t xml:space="preserve"> (PANETE–RIM</w:t>
      </w:r>
      <w:r w:rsidR="00A21716" w:rsidRPr="000963A5">
        <w:rPr>
          <w:rFonts w:eastAsia="Arial Unicode MS" w:cs="Arial Unicode MS"/>
          <w:color w:val="000000"/>
          <w:sz w:val="24"/>
          <w:szCs w:val="24"/>
          <w:bdr w:val="nil"/>
          <w:lang w:val="en-US" w:eastAsia="en-GB"/>
        </w:rPr>
        <w:t>) adopted</w:t>
      </w:r>
      <w:r w:rsidRPr="000963A5">
        <w:rPr>
          <w:rFonts w:eastAsia="Arial Unicode MS" w:cs="Arial Unicode MS"/>
          <w:color w:val="000000"/>
          <w:sz w:val="24"/>
          <w:szCs w:val="24"/>
          <w:bdr w:val="nil"/>
          <w:lang w:val="en-US" w:eastAsia="en-GB"/>
        </w:rPr>
        <w:t xml:space="preserve"> on 14</w:t>
      </w:r>
      <w:r w:rsidR="009508F6" w:rsidRPr="000963A5">
        <w:rPr>
          <w:rFonts w:eastAsia="Arial Unicode MS" w:cs="Arial Unicode MS"/>
          <w:color w:val="000000"/>
          <w:sz w:val="24"/>
          <w:szCs w:val="24"/>
          <w:bdr w:val="nil"/>
          <w:vertAlign w:val="superscript"/>
          <w:lang w:val="en-US" w:eastAsia="en-GB"/>
        </w:rPr>
        <w:t>th</w:t>
      </w:r>
      <w:r w:rsidRPr="000963A5">
        <w:rPr>
          <w:rFonts w:eastAsia="Arial Unicode MS" w:cs="Arial Unicode MS"/>
          <w:color w:val="000000"/>
          <w:sz w:val="24"/>
          <w:szCs w:val="24"/>
          <w:bdr w:val="nil"/>
          <w:lang w:val="en-US" w:eastAsia="en-GB"/>
        </w:rPr>
        <w:t xml:space="preserve"> May 2015 identifies the presence of child victims of trafficking in Mauritania, including children who are victims of the vestiges of slavery, Talibé children and foreign children.</w:t>
      </w:r>
      <w:r w:rsidR="00E7612D" w:rsidRPr="000963A5">
        <w:rPr>
          <w:rFonts w:eastAsia="Arial Unicode MS" w:cs="Arial Unicode MS"/>
          <w:color w:val="000000"/>
          <w:sz w:val="24"/>
          <w:szCs w:val="24"/>
          <w:bdr w:val="nil"/>
          <w:lang w:val="en-US" w:eastAsia="en-GB"/>
        </w:rPr>
        <w:t xml:space="preserve"> PANETE–RIM forms part of the implementation of the roadmap for combating the vestiges of </w:t>
      </w:r>
      <w:proofErr w:type="gramStart"/>
      <w:r w:rsidR="00E7612D" w:rsidRPr="000963A5">
        <w:rPr>
          <w:rFonts w:eastAsia="Arial Unicode MS" w:cs="Arial Unicode MS"/>
          <w:color w:val="000000"/>
          <w:sz w:val="24"/>
          <w:szCs w:val="24"/>
          <w:bdr w:val="nil"/>
          <w:lang w:val="en-US" w:eastAsia="en-GB"/>
        </w:rPr>
        <w:t>slavery, and</w:t>
      </w:r>
      <w:proofErr w:type="gramEnd"/>
      <w:r w:rsidR="00E7612D" w:rsidRPr="000963A5">
        <w:rPr>
          <w:rFonts w:eastAsia="Arial Unicode MS" w:cs="Arial Unicode MS"/>
          <w:color w:val="000000"/>
          <w:sz w:val="24"/>
          <w:szCs w:val="24"/>
          <w:bdr w:val="nil"/>
          <w:lang w:val="en-US" w:eastAsia="en-GB"/>
        </w:rPr>
        <w:t xml:space="preserve"> taking action against child labor. </w:t>
      </w:r>
      <w:r w:rsidRPr="000963A5">
        <w:rPr>
          <w:rFonts w:eastAsia="Arial Unicode MS" w:cs="Arial Unicode MS"/>
          <w:color w:val="000000"/>
          <w:sz w:val="24"/>
          <w:szCs w:val="24"/>
          <w:bdr w:val="nil"/>
          <w:lang w:val="en-US" w:eastAsia="en-GB"/>
        </w:rPr>
        <w:t xml:space="preserve"> </w:t>
      </w:r>
    </w:p>
    <w:p w14:paraId="2E24CF5B"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5533B2D2" w14:textId="77777777" w:rsidR="00E7612D" w:rsidRPr="000963A5" w:rsidRDefault="00E7612D" w:rsidP="00E7612D">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MASEF</w:t>
      </w:r>
    </w:p>
    <w:p w14:paraId="3B5FF72F" w14:textId="77777777" w:rsidR="00E7612D" w:rsidRPr="000963A5" w:rsidRDefault="00E7612D" w:rsidP="00E7612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Ministry of Social Affairs, Childhood, and the Family (MASEF) runs seven centers for the protection and social integration of children. These centers provide psycho-social assistance and short-term protection for children victims of trafficking for labor or sexual exploitation. There is no indication as to whether these children are victims of hereditary slavery or slavery like practices (worst forms of child labor). These centers also refer victims to NGOs who provide protection services. </w:t>
      </w:r>
    </w:p>
    <w:p w14:paraId="6B9A9831" w14:textId="77777777" w:rsidR="00E7612D" w:rsidRPr="000963A5" w:rsidRDefault="00E7612D" w:rsidP="00E7612D">
      <w:pPr>
        <w:spacing w:after="0" w:line="240" w:lineRule="auto"/>
        <w:jc w:val="both"/>
        <w:rPr>
          <w:rFonts w:eastAsia="Arial Unicode MS" w:cs="Arial Unicode MS"/>
          <w:color w:val="000000"/>
          <w:sz w:val="24"/>
          <w:szCs w:val="24"/>
          <w:bdr w:val="nil"/>
          <w:lang w:val="en-US" w:eastAsia="en-GB"/>
        </w:rPr>
      </w:pPr>
    </w:p>
    <w:p w14:paraId="24CD9301" w14:textId="77777777" w:rsidR="007903E4" w:rsidRPr="000B7E71" w:rsidRDefault="007903E4" w:rsidP="007903E4">
      <w:pPr>
        <w:spacing w:after="0" w:line="240" w:lineRule="auto"/>
        <w:jc w:val="both"/>
        <w:rPr>
          <w:rFonts w:eastAsia="Arial Unicode MS" w:cs="Arial Unicode MS"/>
          <w:b/>
          <w:color w:val="000000"/>
          <w:sz w:val="24"/>
          <w:szCs w:val="24"/>
          <w:bdr w:val="nil"/>
          <w:lang w:val="fr-FR" w:eastAsia="en-GB"/>
        </w:rPr>
      </w:pPr>
      <w:r w:rsidRPr="000B7E71">
        <w:rPr>
          <w:rFonts w:eastAsia="Arial Unicode MS" w:cs="Arial Unicode MS"/>
          <w:b/>
          <w:color w:val="000000"/>
          <w:sz w:val="24"/>
          <w:szCs w:val="24"/>
          <w:bdr w:val="nil"/>
          <w:lang w:val="fr-FR" w:eastAsia="en-GB"/>
        </w:rPr>
        <w:t>SNPE - Stratégie Nationale de Protection de l’Enfance</w:t>
      </w:r>
    </w:p>
    <w:p w14:paraId="7D8D42EF"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PANETE is part of the national Child Protection Strategy (SNPE - Stratégie Nationale de Protection de l’Enfance). The SNPE has set up of 30 communal child protection systems in 10 </w:t>
      </w:r>
      <w:r w:rsidRPr="000963A5">
        <w:rPr>
          <w:rFonts w:eastAsia="Arial Unicode MS" w:cs="Arial Unicode MS"/>
          <w:i/>
          <w:iCs/>
          <w:color w:val="000000"/>
          <w:sz w:val="24"/>
          <w:szCs w:val="24"/>
          <w:bdr w:val="nil"/>
          <w:lang w:val="en-US" w:eastAsia="en-GB"/>
        </w:rPr>
        <w:t xml:space="preserve">wilayas </w:t>
      </w:r>
      <w:r w:rsidRPr="000963A5">
        <w:rPr>
          <w:rFonts w:eastAsia="Arial Unicode MS" w:cs="Arial Unicode MS"/>
          <w:color w:val="000000"/>
          <w:sz w:val="24"/>
          <w:szCs w:val="24"/>
          <w:bdr w:val="nil"/>
          <w:lang w:val="en-US" w:eastAsia="en-GB"/>
        </w:rPr>
        <w:t xml:space="preserve">(regions) coordinated by the MASEF, supported by </w:t>
      </w:r>
      <w:proofErr w:type="gramStart"/>
      <w:r w:rsidRPr="000963A5">
        <w:rPr>
          <w:rFonts w:eastAsia="Arial Unicode MS" w:cs="Arial Unicode MS"/>
          <w:color w:val="000000"/>
          <w:sz w:val="24"/>
          <w:szCs w:val="24"/>
          <w:bdr w:val="nil"/>
          <w:lang w:val="en-US" w:eastAsia="en-GB"/>
        </w:rPr>
        <w:t>UNICEF</w:t>
      </w:r>
      <w:proofErr w:type="gramEnd"/>
      <w:r w:rsidRPr="000963A5">
        <w:rPr>
          <w:rFonts w:eastAsia="Arial Unicode MS" w:cs="Arial Unicode MS"/>
          <w:color w:val="000000"/>
          <w:sz w:val="24"/>
          <w:szCs w:val="24"/>
          <w:bdr w:val="nil"/>
          <w:lang w:val="en-US" w:eastAsia="en-GB"/>
        </w:rPr>
        <w:t xml:space="preserve"> and participated by leading public officials, essential service providers and national and international NGOs. These roundtables offer information and promote </w:t>
      </w:r>
      <w:r w:rsidR="00FF4856"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coordination of all the service providing structures, local and regional administrations, </w:t>
      </w:r>
      <w:r w:rsidR="002F4CC1" w:rsidRPr="000963A5">
        <w:rPr>
          <w:rFonts w:eastAsia="Arial Unicode MS" w:cs="Arial Unicode MS"/>
          <w:color w:val="000000"/>
          <w:sz w:val="24"/>
          <w:szCs w:val="24"/>
          <w:bdr w:val="nil"/>
          <w:lang w:val="en-US" w:eastAsia="en-GB"/>
        </w:rPr>
        <w:t xml:space="preserve">and </w:t>
      </w:r>
      <w:r w:rsidRPr="000963A5">
        <w:rPr>
          <w:rFonts w:eastAsia="Arial Unicode MS" w:cs="Arial Unicode MS"/>
          <w:color w:val="000000"/>
          <w:sz w:val="24"/>
          <w:szCs w:val="24"/>
          <w:bdr w:val="nil"/>
          <w:lang w:val="en-US" w:eastAsia="en-GB"/>
        </w:rPr>
        <w:t>NGO’s</w:t>
      </w:r>
      <w:r w:rsidR="002F4CC1"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enabling the different institutions to provide care for 10,782 victims of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p>
    <w:p w14:paraId="2F4DC628"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p>
    <w:p w14:paraId="55B7C5C5" w14:textId="77777777" w:rsidR="007903E4" w:rsidRPr="000963A5" w:rsidRDefault="007C3ECF" w:rsidP="007903E4">
      <w:pPr>
        <w:spacing w:after="0" w:line="240" w:lineRule="auto"/>
        <w:jc w:val="both"/>
        <w:rPr>
          <w:sz w:val="24"/>
          <w:szCs w:val="24"/>
          <w:lang w:val="en-US"/>
        </w:rPr>
      </w:pPr>
      <w:r w:rsidRPr="000963A5">
        <w:rPr>
          <w:rFonts w:eastAsia="Arial Unicode MS" w:cs="Arial Unicode MS"/>
          <w:b/>
          <w:color w:val="000000"/>
          <w:sz w:val="24"/>
          <w:szCs w:val="24"/>
          <w:bdr w:val="nil"/>
          <w:lang w:val="en-US" w:eastAsia="en-GB"/>
        </w:rPr>
        <w:t>Labor</w:t>
      </w:r>
      <w:r w:rsidR="007903E4" w:rsidRPr="000963A5">
        <w:rPr>
          <w:rFonts w:eastAsia="Arial Unicode MS" w:cs="Arial Unicode MS"/>
          <w:b/>
          <w:color w:val="000000"/>
          <w:sz w:val="24"/>
          <w:szCs w:val="24"/>
          <w:bdr w:val="nil"/>
          <w:lang w:val="en-US" w:eastAsia="en-GB"/>
        </w:rPr>
        <w:t xml:space="preserve"> Inspection: </w:t>
      </w:r>
      <w:r w:rsidR="007903E4" w:rsidRPr="000963A5">
        <w:rPr>
          <w:sz w:val="24"/>
          <w:szCs w:val="24"/>
          <w:lang w:val="en-US"/>
        </w:rPr>
        <w:t xml:space="preserve">The Ministry of </w:t>
      </w:r>
      <w:r w:rsidRPr="000963A5">
        <w:rPr>
          <w:sz w:val="24"/>
          <w:szCs w:val="24"/>
          <w:lang w:val="en-US"/>
        </w:rPr>
        <w:t>Labor</w:t>
      </w:r>
      <w:r w:rsidR="007903E4" w:rsidRPr="000963A5">
        <w:rPr>
          <w:sz w:val="24"/>
          <w:szCs w:val="24"/>
          <w:lang w:val="en-US"/>
        </w:rPr>
        <w:t xml:space="preserve"> (MFPTMA) has recently launched a project to strengthe</w:t>
      </w:r>
      <w:r w:rsidR="00FF4856" w:rsidRPr="000963A5">
        <w:rPr>
          <w:sz w:val="24"/>
          <w:szCs w:val="24"/>
          <w:lang w:val="en-US"/>
        </w:rPr>
        <w:t>n</w:t>
      </w:r>
      <w:r w:rsidR="007903E4" w:rsidRPr="000963A5">
        <w:rPr>
          <w:sz w:val="24"/>
          <w:szCs w:val="24"/>
          <w:lang w:val="en-US"/>
        </w:rPr>
        <w:t xml:space="preserve"> the human </w:t>
      </w:r>
      <w:r w:rsidR="00FF4856" w:rsidRPr="000963A5">
        <w:rPr>
          <w:sz w:val="24"/>
          <w:szCs w:val="24"/>
          <w:lang w:val="en-US"/>
        </w:rPr>
        <w:t xml:space="preserve">resources </w:t>
      </w:r>
      <w:r w:rsidR="007903E4" w:rsidRPr="000963A5">
        <w:rPr>
          <w:sz w:val="24"/>
          <w:szCs w:val="24"/>
          <w:lang w:val="en-US"/>
        </w:rPr>
        <w:t xml:space="preserve">and material capacities of </w:t>
      </w:r>
      <w:r w:rsidRPr="000963A5">
        <w:rPr>
          <w:sz w:val="24"/>
          <w:szCs w:val="24"/>
          <w:lang w:val="en-US"/>
        </w:rPr>
        <w:t>Labor</w:t>
      </w:r>
      <w:r w:rsidR="007903E4" w:rsidRPr="000963A5">
        <w:rPr>
          <w:sz w:val="24"/>
          <w:szCs w:val="24"/>
          <w:lang w:val="en-US"/>
        </w:rPr>
        <w:t xml:space="preserve"> Inspections, linked to the implementation of the National Strategy of Migration (SNGM) with support </w:t>
      </w:r>
      <w:r w:rsidR="00436E54" w:rsidRPr="000963A5">
        <w:rPr>
          <w:sz w:val="24"/>
          <w:szCs w:val="24"/>
          <w:lang w:val="en-US"/>
        </w:rPr>
        <w:t xml:space="preserve">from </w:t>
      </w:r>
      <w:r w:rsidR="007903E4" w:rsidRPr="000963A5">
        <w:rPr>
          <w:sz w:val="24"/>
          <w:szCs w:val="24"/>
          <w:lang w:val="en-US"/>
        </w:rPr>
        <w:t xml:space="preserve">the EU and IOM. To this end, the MFPTMA will train about 30 </w:t>
      </w:r>
      <w:r w:rsidRPr="000963A5">
        <w:rPr>
          <w:sz w:val="24"/>
          <w:szCs w:val="24"/>
          <w:lang w:val="en-US"/>
        </w:rPr>
        <w:t>Labor</w:t>
      </w:r>
      <w:r w:rsidR="007903E4" w:rsidRPr="000963A5">
        <w:rPr>
          <w:sz w:val="24"/>
          <w:szCs w:val="24"/>
          <w:lang w:val="en-US"/>
        </w:rPr>
        <w:t xml:space="preserve"> Inspectors and Controllers (LIC) responsible for the protection of workers' rights. The planned training will focus on the protection of rights of migrant workers who may be victims of all forms of exploitation in the workplace (trafficking, forced </w:t>
      </w:r>
      <w:r w:rsidRPr="000963A5">
        <w:rPr>
          <w:sz w:val="24"/>
          <w:szCs w:val="24"/>
          <w:lang w:val="en-US"/>
        </w:rPr>
        <w:t>labor</w:t>
      </w:r>
      <w:r w:rsidR="007903E4" w:rsidRPr="000963A5">
        <w:rPr>
          <w:sz w:val="24"/>
          <w:szCs w:val="24"/>
          <w:lang w:val="en-US"/>
        </w:rPr>
        <w:t xml:space="preserve">, the worst forms of child </w:t>
      </w:r>
      <w:r w:rsidRPr="000963A5">
        <w:rPr>
          <w:sz w:val="24"/>
          <w:szCs w:val="24"/>
          <w:lang w:val="en-US"/>
        </w:rPr>
        <w:t>labor</w:t>
      </w:r>
      <w:r w:rsidR="007903E4" w:rsidRPr="000963A5">
        <w:rPr>
          <w:sz w:val="24"/>
          <w:szCs w:val="24"/>
          <w:lang w:val="en-US"/>
        </w:rPr>
        <w:t xml:space="preserve">, etc.). </w:t>
      </w:r>
      <w:proofErr w:type="gramStart"/>
      <w:r w:rsidR="007903E4" w:rsidRPr="000963A5">
        <w:rPr>
          <w:sz w:val="24"/>
          <w:szCs w:val="24"/>
          <w:lang w:val="en-US"/>
        </w:rPr>
        <w:t>Similarly</w:t>
      </w:r>
      <w:proofErr w:type="gramEnd"/>
      <w:r w:rsidR="007903E4" w:rsidRPr="000963A5">
        <w:rPr>
          <w:sz w:val="24"/>
          <w:szCs w:val="24"/>
          <w:lang w:val="en-US"/>
        </w:rPr>
        <w:t xml:space="preserve"> the ILO will contribute </w:t>
      </w:r>
      <w:r w:rsidR="00436E54" w:rsidRPr="000963A5">
        <w:rPr>
          <w:sz w:val="24"/>
          <w:szCs w:val="24"/>
          <w:lang w:val="en-US"/>
        </w:rPr>
        <w:t xml:space="preserve">to these activities through </w:t>
      </w:r>
      <w:r w:rsidR="007903E4" w:rsidRPr="000963A5">
        <w:rPr>
          <w:sz w:val="24"/>
          <w:szCs w:val="24"/>
          <w:lang w:val="en-US"/>
        </w:rPr>
        <w:t xml:space="preserve">trainings on the identification of worst forms of child </w:t>
      </w:r>
      <w:r w:rsidRPr="000963A5">
        <w:rPr>
          <w:sz w:val="24"/>
          <w:szCs w:val="24"/>
          <w:lang w:val="en-US"/>
        </w:rPr>
        <w:t>labor</w:t>
      </w:r>
      <w:r w:rsidR="007903E4" w:rsidRPr="000963A5">
        <w:rPr>
          <w:sz w:val="24"/>
          <w:szCs w:val="24"/>
          <w:lang w:val="en-US"/>
        </w:rPr>
        <w:t xml:space="preserve"> and victims of slavery and slavery like practices to support the National Plan of Action on the Elimination of Child </w:t>
      </w:r>
      <w:r w:rsidRPr="000963A5">
        <w:rPr>
          <w:sz w:val="24"/>
          <w:szCs w:val="24"/>
          <w:lang w:val="en-US"/>
        </w:rPr>
        <w:t>Labor</w:t>
      </w:r>
      <w:r w:rsidR="007903E4" w:rsidRPr="000963A5">
        <w:rPr>
          <w:sz w:val="24"/>
          <w:szCs w:val="24"/>
          <w:lang w:val="en-US"/>
        </w:rPr>
        <w:t xml:space="preserve"> 2015–20 (PANETE–RIM) and the implementation of Law 2015-31</w:t>
      </w:r>
      <w:r w:rsidR="00436E54" w:rsidRPr="000963A5">
        <w:rPr>
          <w:sz w:val="24"/>
          <w:szCs w:val="24"/>
          <w:lang w:val="en-US"/>
        </w:rPr>
        <w:t>.</w:t>
      </w:r>
      <w:r w:rsidR="007903E4" w:rsidRPr="000963A5">
        <w:rPr>
          <w:sz w:val="24"/>
          <w:szCs w:val="24"/>
          <w:lang w:val="en-US"/>
        </w:rPr>
        <w:t xml:space="preserve"> </w:t>
      </w:r>
    </w:p>
    <w:p w14:paraId="062AFD39"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p>
    <w:p w14:paraId="3A412157"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NGO and Human Rights </w:t>
      </w:r>
      <w:r w:rsidR="007C3ECF" w:rsidRPr="000963A5">
        <w:rPr>
          <w:rFonts w:eastAsia="Arial Unicode MS" w:cs="Arial Unicode MS"/>
          <w:b/>
          <w:color w:val="000000"/>
          <w:sz w:val="24"/>
          <w:szCs w:val="24"/>
          <w:bdr w:val="nil"/>
          <w:lang w:val="en-US" w:eastAsia="en-GB"/>
        </w:rPr>
        <w:t>organizations</w:t>
      </w:r>
      <w:r w:rsidRPr="000963A5">
        <w:rPr>
          <w:rFonts w:eastAsia="Arial Unicode MS" w:cs="Arial Unicode MS"/>
          <w:b/>
          <w:color w:val="000000"/>
          <w:sz w:val="24"/>
          <w:szCs w:val="24"/>
          <w:bdr w:val="nil"/>
          <w:lang w:val="en-US" w:eastAsia="en-GB"/>
        </w:rPr>
        <w:t>:</w:t>
      </w:r>
    </w:p>
    <w:p w14:paraId="6FA8D1D5"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 </w:t>
      </w:r>
      <w:r w:rsidR="007C3ECF" w:rsidRPr="000963A5">
        <w:rPr>
          <w:rFonts w:eastAsia="Arial Unicode MS" w:cs="Arial Unicode MS"/>
          <w:color w:val="000000"/>
          <w:sz w:val="24"/>
          <w:szCs w:val="24"/>
          <w:bdr w:val="nil"/>
          <w:lang w:val="en-US" w:eastAsia="en-GB"/>
        </w:rPr>
        <w:t>standardized</w:t>
      </w:r>
      <w:r w:rsidRPr="000963A5">
        <w:rPr>
          <w:rFonts w:eastAsia="Arial Unicode MS" w:cs="Arial Unicode MS"/>
          <w:color w:val="000000"/>
          <w:sz w:val="24"/>
          <w:szCs w:val="24"/>
          <w:bdr w:val="nil"/>
          <w:lang w:val="en-US" w:eastAsia="en-GB"/>
        </w:rPr>
        <w:t xml:space="preserve"> identification and referral system to protect victims of slavery and slavery-like practices does not exist in Mauritania. NGO care providers and Human Rights </w:t>
      </w:r>
      <w:r w:rsidR="007C3ECF" w:rsidRPr="000963A5">
        <w:rPr>
          <w:rFonts w:eastAsia="Arial Unicode MS" w:cs="Arial Unicode MS"/>
          <w:color w:val="000000"/>
          <w:sz w:val="24"/>
          <w:szCs w:val="24"/>
          <w:bdr w:val="nil"/>
          <w:lang w:val="en-US" w:eastAsia="en-GB"/>
        </w:rPr>
        <w:t>organizations</w:t>
      </w:r>
      <w:r w:rsidRPr="000963A5">
        <w:rPr>
          <w:rFonts w:eastAsia="Arial Unicode MS" w:cs="Arial Unicode MS"/>
          <w:color w:val="000000"/>
          <w:sz w:val="24"/>
          <w:szCs w:val="24"/>
          <w:bdr w:val="nil"/>
          <w:lang w:val="en-US" w:eastAsia="en-GB"/>
        </w:rPr>
        <w:t xml:space="preserve"> like SOS Esclaves and AFCF </w:t>
      </w:r>
      <w:r w:rsidRPr="000963A5">
        <w:rPr>
          <w:rStyle w:val="FootnoteReference"/>
          <w:rFonts w:eastAsia="Arial Unicode MS" w:cs="Arial Unicode MS"/>
          <w:color w:val="000000"/>
          <w:sz w:val="24"/>
          <w:szCs w:val="24"/>
          <w:bdr w:val="nil"/>
          <w:lang w:val="en-US" w:eastAsia="en-GB"/>
        </w:rPr>
        <w:footnoteReference w:id="37"/>
      </w:r>
      <w:r w:rsidRPr="000963A5">
        <w:rPr>
          <w:rFonts w:eastAsia="Arial Unicode MS" w:cs="Arial Unicode MS"/>
          <w:color w:val="000000"/>
          <w:sz w:val="24"/>
          <w:szCs w:val="24"/>
          <w:bdr w:val="nil"/>
          <w:lang w:val="en-US" w:eastAsia="en-GB"/>
        </w:rPr>
        <w:t xml:space="preserve">  use their own approaches with support from their international partners, including UN agencies like IOM and UNICEF. For </w:t>
      </w:r>
      <w:proofErr w:type="gramStart"/>
      <w:r w:rsidRPr="000963A5">
        <w:rPr>
          <w:rFonts w:eastAsia="Arial Unicode MS" w:cs="Arial Unicode MS"/>
          <w:color w:val="000000"/>
          <w:sz w:val="24"/>
          <w:szCs w:val="24"/>
          <w:bdr w:val="nil"/>
          <w:lang w:val="en-US" w:eastAsia="en-GB"/>
        </w:rPr>
        <w:t>instance</w:t>
      </w:r>
      <w:proofErr w:type="gramEnd"/>
      <w:r w:rsidRPr="000963A5">
        <w:rPr>
          <w:rFonts w:eastAsia="Arial Unicode MS" w:cs="Arial Unicode MS"/>
          <w:color w:val="000000"/>
          <w:sz w:val="24"/>
          <w:szCs w:val="24"/>
          <w:bdr w:val="nil"/>
          <w:lang w:val="en-US" w:eastAsia="en-GB"/>
        </w:rPr>
        <w:t xml:space="preserve"> NGOs provide legal assistance, psycho-social care and reintegration services to victims of trafficking and some alleged slaves. All actors</w:t>
      </w:r>
      <w:r w:rsidR="00FF4856"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however</w:t>
      </w:r>
      <w:r w:rsidR="00FF4856"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agree that the needs and vulnerabilities of victims strongly overlap and that there is a need to apply international standards and norms to identify victims of slavery, slavery like practices and trafficking.</w:t>
      </w:r>
      <w:r w:rsidR="00436E54"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Such a</w:t>
      </w:r>
      <w:r w:rsidR="00436E54"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referral mechanisms need</w:t>
      </w:r>
      <w:r w:rsidR="00436E54"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to include victims’ children, their household, their </w:t>
      </w:r>
      <w:proofErr w:type="gramStart"/>
      <w:r w:rsidRPr="000963A5">
        <w:rPr>
          <w:rFonts w:eastAsia="Arial Unicode MS" w:cs="Arial Unicode MS"/>
          <w:color w:val="000000"/>
          <w:sz w:val="24"/>
          <w:szCs w:val="24"/>
          <w:bdr w:val="nil"/>
          <w:lang w:val="en-US" w:eastAsia="en-GB"/>
        </w:rPr>
        <w:t>community</w:t>
      </w:r>
      <w:proofErr w:type="gramEnd"/>
      <w:r w:rsidRPr="000963A5">
        <w:rPr>
          <w:rFonts w:eastAsia="Arial Unicode MS" w:cs="Arial Unicode MS"/>
          <w:color w:val="000000"/>
          <w:sz w:val="24"/>
          <w:szCs w:val="24"/>
          <w:bdr w:val="nil"/>
          <w:lang w:val="en-US" w:eastAsia="en-GB"/>
        </w:rPr>
        <w:t xml:space="preserve"> and the state, operating at all levels. </w:t>
      </w:r>
    </w:p>
    <w:p w14:paraId="3A86C04E" w14:textId="77777777" w:rsidR="0051552D" w:rsidRPr="000963A5" w:rsidRDefault="0051552D" w:rsidP="007903E4">
      <w:pPr>
        <w:spacing w:after="0" w:line="240" w:lineRule="auto"/>
        <w:jc w:val="both"/>
        <w:rPr>
          <w:rFonts w:eastAsia="Arial Unicode MS" w:cs="Arial Unicode MS"/>
          <w:color w:val="000000"/>
          <w:sz w:val="24"/>
          <w:szCs w:val="24"/>
          <w:bdr w:val="nil"/>
          <w:lang w:val="en-US" w:eastAsia="en-GB"/>
        </w:rPr>
      </w:pPr>
    </w:p>
    <w:p w14:paraId="5E8C47C7"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Bridge project has identified other potential partners who provide livelihood services to very vulnerable populations in rural areas with Adwabas and Haratine population. These actors </w:t>
      </w:r>
      <w:proofErr w:type="gramStart"/>
      <w:r w:rsidRPr="000963A5">
        <w:rPr>
          <w:rFonts w:eastAsia="Arial Unicode MS" w:cs="Arial Unicode MS"/>
          <w:color w:val="000000"/>
          <w:sz w:val="24"/>
          <w:szCs w:val="24"/>
          <w:bdr w:val="nil"/>
          <w:lang w:val="en-US" w:eastAsia="en-GB"/>
        </w:rPr>
        <w:t>include:</w:t>
      </w:r>
      <w:proofErr w:type="gramEnd"/>
      <w:r w:rsidRPr="000963A5">
        <w:rPr>
          <w:rFonts w:eastAsia="Arial Unicode MS" w:cs="Arial Unicode MS"/>
          <w:color w:val="000000"/>
          <w:sz w:val="24"/>
          <w:szCs w:val="24"/>
          <w:bdr w:val="nil"/>
          <w:lang w:val="en-US" w:eastAsia="en-GB"/>
        </w:rPr>
        <w:t xml:space="preserve"> ACORD</w:t>
      </w:r>
      <w:r w:rsidRPr="000963A5">
        <w:rPr>
          <w:rStyle w:val="FootnoteReference"/>
          <w:rFonts w:eastAsia="Arial Unicode MS" w:cs="Arial Unicode MS"/>
          <w:color w:val="000000"/>
          <w:sz w:val="24"/>
          <w:szCs w:val="24"/>
          <w:bdr w:val="nil"/>
          <w:lang w:val="en-US" w:eastAsia="en-GB"/>
        </w:rPr>
        <w:footnoteReference w:id="38"/>
      </w:r>
      <w:r w:rsidRPr="000963A5">
        <w:rPr>
          <w:rFonts w:eastAsia="Arial Unicode MS" w:cs="Arial Unicode MS"/>
          <w:color w:val="000000"/>
          <w:sz w:val="24"/>
          <w:szCs w:val="24"/>
          <w:bdr w:val="nil"/>
          <w:lang w:val="en-US" w:eastAsia="en-GB"/>
        </w:rPr>
        <w:t xml:space="preserve"> ; ADIG</w:t>
      </w:r>
      <w:r w:rsidRPr="000963A5">
        <w:rPr>
          <w:rStyle w:val="FootnoteReference"/>
          <w:rFonts w:eastAsia="Arial Unicode MS" w:cs="Arial Unicode MS"/>
          <w:color w:val="000000"/>
          <w:sz w:val="24"/>
          <w:szCs w:val="24"/>
          <w:bdr w:val="nil"/>
          <w:lang w:val="en-US" w:eastAsia="en-GB"/>
        </w:rPr>
        <w:footnoteReference w:id="39"/>
      </w:r>
      <w:r w:rsidRPr="000963A5">
        <w:rPr>
          <w:rFonts w:eastAsia="Arial Unicode MS" w:cs="Arial Unicode MS"/>
          <w:color w:val="000000"/>
          <w:sz w:val="24"/>
          <w:szCs w:val="24"/>
          <w:bdr w:val="nil"/>
          <w:lang w:val="en-US" w:eastAsia="en-GB"/>
        </w:rPr>
        <w:t xml:space="preserve"> and TdH</w:t>
      </w:r>
      <w:r w:rsidRPr="000963A5">
        <w:rPr>
          <w:rStyle w:val="FootnoteReference"/>
          <w:rFonts w:eastAsia="Arial Unicode MS" w:cs="Arial Unicode MS"/>
          <w:color w:val="000000"/>
          <w:sz w:val="24"/>
          <w:szCs w:val="24"/>
          <w:bdr w:val="nil"/>
          <w:lang w:val="en-US" w:eastAsia="en-GB"/>
        </w:rPr>
        <w:footnoteReference w:id="40"/>
      </w:r>
      <w:r w:rsidRPr="000963A5">
        <w:rPr>
          <w:rFonts w:eastAsia="Arial Unicode MS" w:cs="Arial Unicode MS"/>
          <w:color w:val="000000"/>
          <w:sz w:val="24"/>
          <w:szCs w:val="24"/>
          <w:bdr w:val="nil"/>
          <w:lang w:val="en-US" w:eastAsia="en-GB"/>
        </w:rPr>
        <w:t xml:space="preserve"> Discussions with these actors are ongoing to agree on developing a joint identification and referral mechanism for </w:t>
      </w:r>
      <w:r w:rsidR="00FF4856" w:rsidRPr="000963A5">
        <w:rPr>
          <w:rFonts w:eastAsia="Arial Unicode MS" w:cs="Arial Unicode MS"/>
          <w:color w:val="000000"/>
          <w:sz w:val="24"/>
          <w:szCs w:val="24"/>
          <w:bdr w:val="nil"/>
          <w:lang w:val="en-US" w:eastAsia="en-GB"/>
        </w:rPr>
        <w:t xml:space="preserve">providing </w:t>
      </w:r>
      <w:r w:rsidRPr="000963A5">
        <w:rPr>
          <w:rFonts w:eastAsia="Arial Unicode MS" w:cs="Arial Unicode MS"/>
          <w:color w:val="000000"/>
          <w:sz w:val="24"/>
          <w:szCs w:val="24"/>
          <w:bdr w:val="nil"/>
          <w:lang w:val="en-US" w:eastAsia="en-GB"/>
        </w:rPr>
        <w:t>service</w:t>
      </w:r>
      <w:r w:rsidR="00FF4856"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to victims.</w:t>
      </w:r>
    </w:p>
    <w:p w14:paraId="46AA7628" w14:textId="77777777" w:rsidR="00EB5EC1" w:rsidRPr="000963A5" w:rsidRDefault="00EB5EC1" w:rsidP="00EB5EC1">
      <w:pPr>
        <w:spacing w:after="0" w:line="240" w:lineRule="auto"/>
        <w:rPr>
          <w:b/>
          <w:sz w:val="24"/>
          <w:szCs w:val="24"/>
          <w:bdr w:val="nil"/>
          <w:lang w:val="en-US" w:eastAsia="en-GB"/>
        </w:rPr>
      </w:pPr>
    </w:p>
    <w:p w14:paraId="1483C6B5" w14:textId="77777777" w:rsidR="00E7612D" w:rsidRPr="000963A5" w:rsidRDefault="00E7612D" w:rsidP="00E7612D">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Livelihood support from the ILO</w:t>
      </w:r>
    </w:p>
    <w:p w14:paraId="1E6ACFFE" w14:textId="77777777" w:rsidR="00E7612D" w:rsidRPr="000963A5" w:rsidRDefault="00E7612D" w:rsidP="00E7612D">
      <w:pPr>
        <w:pStyle w:val="Level1"/>
        <w:numPr>
          <w:ilvl w:val="0"/>
          <w:numId w:val="0"/>
        </w:numPr>
        <w:jc w:val="both"/>
        <w:rPr>
          <w:rFonts w:asciiTheme="minorHAnsi" w:eastAsia="Arial Unicode MS" w:hAnsiTheme="minorHAnsi" w:cs="Arial Unicode MS"/>
          <w:color w:val="000000"/>
          <w:bdr w:val="nil"/>
          <w:lang w:val="en-US" w:eastAsia="en-GB"/>
        </w:rPr>
      </w:pPr>
      <w:r w:rsidRPr="000963A5">
        <w:rPr>
          <w:rFonts w:asciiTheme="minorHAnsi" w:eastAsia="Arial Unicode MS" w:hAnsiTheme="minorHAnsi" w:cs="Arial Unicode MS"/>
          <w:color w:val="000000"/>
          <w:bdr w:val="nil"/>
          <w:lang w:val="en-US" w:eastAsia="en-GB"/>
        </w:rPr>
        <w:t xml:space="preserve">ILO has experience in Mauritania in providing employment services to the most vulnerable populations. Besides the technical training modules delivered by national public and private </w:t>
      </w:r>
      <w:r w:rsidRPr="000963A5">
        <w:rPr>
          <w:rFonts w:asciiTheme="minorHAnsi" w:eastAsia="Arial Unicode MS" w:hAnsiTheme="minorHAnsi" w:cs="Arial Unicode MS"/>
          <w:color w:val="000000"/>
          <w:bdr w:val="nil"/>
          <w:lang w:val="en-US" w:eastAsia="en-GB"/>
        </w:rPr>
        <w:lastRenderedPageBreak/>
        <w:t>centers of professional training and labor insertion (vocational schools</w:t>
      </w:r>
      <w:r w:rsidRPr="000963A5">
        <w:rPr>
          <w:rStyle w:val="FootnoteReference"/>
          <w:rFonts w:eastAsia="Arial Unicode MS"/>
          <w:lang w:val="en-US"/>
        </w:rPr>
        <w:footnoteReference w:id="41"/>
      </w:r>
      <w:r w:rsidRPr="000963A5">
        <w:rPr>
          <w:rFonts w:asciiTheme="minorHAnsi" w:eastAsia="Arial Unicode MS" w:hAnsiTheme="minorHAnsi" w:cs="Arial Unicode MS"/>
          <w:color w:val="000000"/>
          <w:bdr w:val="nil"/>
          <w:lang w:val="en-US" w:eastAsia="en-GB"/>
        </w:rPr>
        <w:t xml:space="preserve">), the ILO has developed complementary training programs on soft skills in employment. The Bridge project’s National Project Coordinator based in Mauritania and local consultants will carry out a training of </w:t>
      </w:r>
      <w:proofErr w:type="gramStart"/>
      <w:r w:rsidRPr="000963A5">
        <w:rPr>
          <w:rFonts w:asciiTheme="minorHAnsi" w:eastAsia="Arial Unicode MS" w:hAnsiTheme="minorHAnsi" w:cs="Arial Unicode MS"/>
          <w:color w:val="000000"/>
          <w:bdr w:val="nil"/>
          <w:lang w:val="en-US" w:eastAsia="en-GB"/>
        </w:rPr>
        <w:t>trainers</w:t>
      </w:r>
      <w:proofErr w:type="gramEnd"/>
      <w:r w:rsidRPr="000963A5">
        <w:rPr>
          <w:rFonts w:asciiTheme="minorHAnsi" w:eastAsia="Arial Unicode MS" w:hAnsiTheme="minorHAnsi" w:cs="Arial Unicode MS"/>
          <w:color w:val="000000"/>
          <w:bdr w:val="nil"/>
          <w:lang w:val="en-US" w:eastAsia="en-GB"/>
        </w:rPr>
        <w:t xml:space="preserve"> approach to adapt the sessions to the specific needs of victims of slavery or slavery like practices in Mauritania.</w:t>
      </w:r>
    </w:p>
    <w:p w14:paraId="02BA0CA2" w14:textId="77777777" w:rsidR="00E7612D" w:rsidRPr="000963A5" w:rsidRDefault="00E7612D" w:rsidP="00E7612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existing modules consist of three main areas: </w:t>
      </w:r>
    </w:p>
    <w:p w14:paraId="36834FA9" w14:textId="77777777" w:rsidR="00E7612D" w:rsidRPr="000963A5" w:rsidRDefault="00E7612D" w:rsidP="00E5643B">
      <w:pPr>
        <w:pStyle w:val="ListParagraph"/>
        <w:numPr>
          <w:ilvl w:val="0"/>
          <w:numId w:val="35"/>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Employability and inclusion: professional orientation, identifying educational and training needs, type of employment (wage or self-employment), work place etiquette,</w:t>
      </w:r>
    </w:p>
    <w:p w14:paraId="6693D1B3" w14:textId="77777777" w:rsidR="00E7612D" w:rsidRPr="000963A5" w:rsidRDefault="00E7612D" w:rsidP="00E5643B">
      <w:pPr>
        <w:pStyle w:val="ListParagraph"/>
        <w:numPr>
          <w:ilvl w:val="0"/>
          <w:numId w:val="35"/>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Financial education: financial literacy, personal financial management and communication with the family about financial issues, financial </w:t>
      </w:r>
      <w:proofErr w:type="gramStart"/>
      <w:r w:rsidRPr="000963A5">
        <w:rPr>
          <w:rFonts w:eastAsia="Arial Unicode MS" w:cs="Arial Unicode MS"/>
          <w:color w:val="000000"/>
          <w:sz w:val="24"/>
          <w:szCs w:val="24"/>
          <w:bdr w:val="nil"/>
          <w:lang w:val="en-US" w:eastAsia="en-GB"/>
        </w:rPr>
        <w:t>products</w:t>
      </w:r>
      <w:proofErr w:type="gramEnd"/>
      <w:r w:rsidRPr="000963A5">
        <w:rPr>
          <w:rFonts w:eastAsia="Arial Unicode MS" w:cs="Arial Unicode MS"/>
          <w:color w:val="000000"/>
          <w:sz w:val="24"/>
          <w:szCs w:val="24"/>
          <w:bdr w:val="nil"/>
          <w:lang w:val="en-US" w:eastAsia="en-GB"/>
        </w:rPr>
        <w:t xml:space="preserve"> and services (savings and credit services at MFIs), and</w:t>
      </w:r>
    </w:p>
    <w:p w14:paraId="4FE09F8F" w14:textId="77777777" w:rsidR="00E7612D" w:rsidRPr="000963A5" w:rsidRDefault="00E7612D" w:rsidP="00E5643B">
      <w:pPr>
        <w:pStyle w:val="ListParagraph"/>
        <w:numPr>
          <w:ilvl w:val="0"/>
          <w:numId w:val="35"/>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Social Solidarity Economy: functional literacy, basic accounting, marketing / access to markets, entrepreneurship.</w:t>
      </w:r>
    </w:p>
    <w:p w14:paraId="7756217D" w14:textId="77777777" w:rsidR="00E7612D" w:rsidRPr="000963A5" w:rsidRDefault="00E7612D" w:rsidP="00E7612D">
      <w:pPr>
        <w:spacing w:after="0" w:line="240" w:lineRule="auto"/>
        <w:jc w:val="both"/>
        <w:rPr>
          <w:rFonts w:cs="Times New Roman"/>
          <w:sz w:val="24"/>
          <w:szCs w:val="24"/>
          <w:lang w:val="en-US"/>
        </w:rPr>
      </w:pPr>
    </w:p>
    <w:p w14:paraId="3E4FB1DF" w14:textId="77777777" w:rsidR="00E7612D" w:rsidRPr="000963A5" w:rsidRDefault="00E7612D" w:rsidP="00E7612D">
      <w:pPr>
        <w:pStyle w:val="Level1"/>
        <w:numPr>
          <w:ilvl w:val="0"/>
          <w:numId w:val="0"/>
        </w:numPr>
        <w:jc w:val="both"/>
        <w:rPr>
          <w:rFonts w:asciiTheme="minorHAnsi" w:hAnsiTheme="minorHAnsi" w:cs="Times New Roman"/>
          <w:szCs w:val="22"/>
          <w:lang w:val="en-US"/>
        </w:rPr>
      </w:pPr>
      <w:r w:rsidRPr="000963A5">
        <w:rPr>
          <w:rFonts w:asciiTheme="minorHAnsi" w:hAnsiTheme="minorHAnsi" w:cs="Times New Roman"/>
          <w:lang w:val="en-US"/>
        </w:rPr>
        <w:t xml:space="preserve">Another existing ILO initiative in Mauritania, which will be adapted to integrate victims of forced labor, is the “Workshop school.” This program is based on the methodology of learning-by-doing and a “dual training” approach. This dual training focuses on apprenticeships in a company and vocational education at a vocational school. The “workshop school” conducts </w:t>
      </w:r>
      <w:proofErr w:type="gramStart"/>
      <w:r w:rsidRPr="000963A5">
        <w:rPr>
          <w:rFonts w:asciiTheme="minorHAnsi" w:hAnsiTheme="minorHAnsi" w:cs="Times New Roman"/>
          <w:lang w:val="en-US"/>
        </w:rPr>
        <w:t>6 month</w:t>
      </w:r>
      <w:proofErr w:type="gramEnd"/>
      <w:r w:rsidRPr="000963A5">
        <w:rPr>
          <w:rFonts w:asciiTheme="minorHAnsi" w:hAnsiTheme="minorHAnsi" w:cs="Times New Roman"/>
          <w:lang w:val="en-US"/>
        </w:rPr>
        <w:t xml:space="preserve"> training programs awarding a scholarship and health insurance coverage from the social security (CNSS) to the trainees for the duration of the program. Upon completing the course, a “certificate of competences” (CC) is provided to participants. </w:t>
      </w:r>
      <w:r w:rsidRPr="000963A5">
        <w:rPr>
          <w:rFonts w:asciiTheme="minorHAnsi" w:hAnsiTheme="minorHAnsi" w:cs="Times New Roman"/>
          <w:szCs w:val="22"/>
          <w:lang w:val="en-US"/>
        </w:rPr>
        <w:t xml:space="preserve">The trainings are linked to urban and rural labor market opportunities such as the building sector and to the needs of Adwabas (Haratine villages), rural roads maintenance, and rehabilitation of water harvesting infrastructure such as small dams. The first “workshop school” started in 2016 in the building and construction sector with a particular emphasis on the maintenance of rural roads. </w:t>
      </w:r>
    </w:p>
    <w:p w14:paraId="12677C6D" w14:textId="77777777" w:rsidR="00E7612D" w:rsidRPr="000963A5" w:rsidRDefault="00E7612D" w:rsidP="00E7612D">
      <w:pPr>
        <w:spacing w:after="0" w:line="240" w:lineRule="auto"/>
        <w:jc w:val="both"/>
        <w:rPr>
          <w:rFonts w:cs="Times New Roman"/>
          <w:sz w:val="24"/>
          <w:szCs w:val="24"/>
          <w:lang w:val="en-US"/>
        </w:rPr>
      </w:pPr>
    </w:p>
    <w:p w14:paraId="271D0EDB" w14:textId="77777777" w:rsidR="00E7612D" w:rsidRPr="000963A5" w:rsidRDefault="00E7612D" w:rsidP="00E7612D">
      <w:pPr>
        <w:spacing w:after="0" w:line="240" w:lineRule="auto"/>
        <w:jc w:val="both"/>
        <w:rPr>
          <w:rFonts w:eastAsia="Arial Unicode MS" w:cs="Arial Unicode MS"/>
          <w:b/>
          <w:color w:val="000000"/>
          <w:sz w:val="24"/>
          <w:szCs w:val="24"/>
          <w:bdr w:val="nil"/>
          <w:lang w:val="en-US" w:eastAsia="en-GB"/>
        </w:rPr>
      </w:pPr>
      <w:r w:rsidRPr="000963A5">
        <w:rPr>
          <w:rFonts w:cs="Times New Roman"/>
          <w:b/>
          <w:sz w:val="24"/>
          <w:szCs w:val="24"/>
          <w:lang w:val="en-US"/>
        </w:rPr>
        <w:t>Ministry of Employment and Vocational Training</w:t>
      </w:r>
    </w:p>
    <w:p w14:paraId="20CFB64F" w14:textId="77777777" w:rsidR="00E7612D" w:rsidRPr="000963A5" w:rsidRDefault="00E7612D" w:rsidP="00E7612D">
      <w:pPr>
        <w:pStyle w:val="Level1"/>
        <w:numPr>
          <w:ilvl w:val="0"/>
          <w:numId w:val="0"/>
        </w:numPr>
        <w:jc w:val="both"/>
        <w:rPr>
          <w:rFonts w:asciiTheme="minorHAnsi" w:hAnsiTheme="minorHAnsi" w:cs="Times New Roman"/>
          <w:lang w:val="en-US"/>
        </w:rPr>
      </w:pPr>
      <w:r w:rsidRPr="000963A5">
        <w:rPr>
          <w:rFonts w:asciiTheme="minorHAnsi" w:hAnsiTheme="minorHAnsi" w:cs="Times New Roman"/>
          <w:lang w:val="en-US"/>
        </w:rPr>
        <w:t xml:space="preserve">Young people who have completed a diploma or vocational skills training can benefit from support to create income-generating activities through self-employment. They can request support from the Government or NGO programs of the National Agency for the Promotion of Youth Employment (ANAPEJ) through their integration and micro finance programs. Participants must be qualified in an identified profession (for example a carpenter, welder, plumber, mason, electrician, gardener, mechanic, sheet metal worker, etc.), or must complete a short training to have the basic skills for a profession. </w:t>
      </w:r>
    </w:p>
    <w:p w14:paraId="5B91CADE" w14:textId="77777777" w:rsidR="00E7612D" w:rsidRPr="000963A5" w:rsidRDefault="00E7612D" w:rsidP="00E7612D">
      <w:pPr>
        <w:spacing w:after="0" w:line="240" w:lineRule="auto"/>
        <w:jc w:val="both"/>
        <w:rPr>
          <w:rFonts w:eastAsia="Arial Unicode MS" w:cs="Arial Unicode MS"/>
          <w:color w:val="000000"/>
          <w:sz w:val="24"/>
          <w:szCs w:val="24"/>
          <w:bdr w:val="nil"/>
          <w:lang w:val="en-US" w:eastAsia="en-GB"/>
        </w:rPr>
      </w:pPr>
    </w:p>
    <w:p w14:paraId="03207C25" w14:textId="77777777" w:rsidR="00E7612D" w:rsidRPr="000963A5" w:rsidRDefault="00E7612D" w:rsidP="00E7612D">
      <w:pPr>
        <w:pStyle w:val="Heading3"/>
        <w:rPr>
          <w:rFonts w:eastAsia="Arial Unicode MS"/>
          <w:b/>
          <w:bdr w:val="nil"/>
          <w:lang w:val="en-US" w:eastAsia="en-GB"/>
        </w:rPr>
      </w:pPr>
      <w:r w:rsidRPr="000963A5">
        <w:rPr>
          <w:rFonts w:eastAsia="Arial Unicode MS"/>
          <w:b/>
          <w:bdr w:val="nil"/>
          <w:lang w:val="en-US" w:eastAsia="en-GB"/>
        </w:rPr>
        <w:t>Findings</w:t>
      </w:r>
    </w:p>
    <w:p w14:paraId="10475496" w14:textId="77777777" w:rsidR="00E7612D" w:rsidRPr="000963A5" w:rsidRDefault="00E7612D" w:rsidP="00E7612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No official program for providing livelihood support targeted specifically at victims of slavery is currently in place in Mauritania. The Government strategy implemented by Tadamoun focuses on generic poverty reduction and access to education as key elements in the fight against slavery and its aftermath in the regions with the most vulnerable populations. In 2014, the Special Rapporteur on contemporary forms of slavery recommended to bring Tadamoun </w:t>
      </w:r>
      <w:r w:rsidRPr="000963A5">
        <w:rPr>
          <w:rFonts w:eastAsia="Arial Unicode MS" w:cs="Arial Unicode MS"/>
          <w:color w:val="000000"/>
          <w:sz w:val="24"/>
          <w:szCs w:val="24"/>
          <w:bdr w:val="nil"/>
          <w:lang w:val="en-US" w:eastAsia="en-GB"/>
        </w:rPr>
        <w:lastRenderedPageBreak/>
        <w:t xml:space="preserve">in line with the recommendations of the </w:t>
      </w:r>
      <w:proofErr w:type="gramStart"/>
      <w:r w:rsidRPr="000963A5">
        <w:rPr>
          <w:rFonts w:eastAsia="Arial Unicode MS" w:cs="Arial Unicode MS"/>
          <w:color w:val="000000"/>
          <w:sz w:val="24"/>
          <w:szCs w:val="24"/>
          <w:bdr w:val="nil"/>
          <w:lang w:val="en-US" w:eastAsia="en-GB"/>
        </w:rPr>
        <w:t>Roadmap</w:t>
      </w:r>
      <w:proofErr w:type="gramEnd"/>
      <w:r w:rsidRPr="000963A5">
        <w:rPr>
          <w:rFonts w:eastAsia="Arial Unicode MS" w:cs="Arial Unicode MS"/>
          <w:color w:val="000000"/>
          <w:sz w:val="24"/>
          <w:szCs w:val="24"/>
          <w:bdr w:val="nil"/>
          <w:lang w:val="en-US" w:eastAsia="en-GB"/>
        </w:rPr>
        <w:t xml:space="preserve">. The workers’ organizations through their international body ITUC have also expressed their regret at the International Labor Conference Committee on the Application of Standards (CAS) </w:t>
      </w:r>
      <w:proofErr w:type="gramStart"/>
      <w:r w:rsidRPr="000963A5">
        <w:rPr>
          <w:rFonts w:eastAsia="Arial Unicode MS" w:cs="Arial Unicode MS"/>
          <w:color w:val="000000"/>
          <w:sz w:val="24"/>
          <w:szCs w:val="24"/>
          <w:bdr w:val="nil"/>
          <w:lang w:val="en-US" w:eastAsia="en-GB"/>
        </w:rPr>
        <w:t>in regards to</w:t>
      </w:r>
      <w:proofErr w:type="gramEnd"/>
      <w:r w:rsidRPr="000963A5">
        <w:rPr>
          <w:rFonts w:eastAsia="Arial Unicode MS" w:cs="Arial Unicode MS"/>
          <w:color w:val="000000"/>
          <w:sz w:val="24"/>
          <w:szCs w:val="24"/>
          <w:bdr w:val="nil"/>
          <w:lang w:val="en-US" w:eastAsia="en-GB"/>
        </w:rPr>
        <w:t xml:space="preserve"> Tadamoun’s focus on poverty reduction to the detriment of other aspects of its mandate, and that trade unions and associations engaged in combating slavery are excluded from its activities. In May 2016, the Special Rapporteur on extreme poverty and human rights urged that less attention should be placed on infrastructure projects and that the focus should be to ensure assistance, </w:t>
      </w:r>
      <w:proofErr w:type="gramStart"/>
      <w:r w:rsidRPr="000963A5">
        <w:rPr>
          <w:rFonts w:eastAsia="Arial Unicode MS" w:cs="Arial Unicode MS"/>
          <w:color w:val="000000"/>
          <w:sz w:val="24"/>
          <w:szCs w:val="24"/>
          <w:bdr w:val="nil"/>
          <w:lang w:val="en-US" w:eastAsia="en-GB"/>
        </w:rPr>
        <w:t>protection</w:t>
      </w:r>
      <w:proofErr w:type="gramEnd"/>
      <w:r w:rsidRPr="000963A5">
        <w:rPr>
          <w:rFonts w:eastAsia="Arial Unicode MS" w:cs="Arial Unicode MS"/>
          <w:color w:val="000000"/>
          <w:sz w:val="24"/>
          <w:szCs w:val="24"/>
          <w:bdr w:val="nil"/>
          <w:lang w:val="en-US" w:eastAsia="en-GB"/>
        </w:rPr>
        <w:t xml:space="preserve"> and redress for slavery victims, and to promote access to employment and livelihood opportunities for their effective reintegration. The argument stated by Tadamoun officials is that “</w:t>
      </w:r>
      <w:r w:rsidRPr="000963A5">
        <w:rPr>
          <w:rFonts w:eastAsia="Arial Unicode MS" w:cs="Arial Unicode MS"/>
          <w:i/>
          <w:color w:val="000000"/>
          <w:sz w:val="24"/>
          <w:szCs w:val="24"/>
          <w:bdr w:val="nil"/>
          <w:lang w:val="en-US" w:eastAsia="en-GB"/>
        </w:rPr>
        <w:t>it is preferable not to isolate specific groups</w:t>
      </w:r>
      <w:r w:rsidRPr="000963A5">
        <w:rPr>
          <w:rFonts w:eastAsia="Arial Unicode MS" w:cs="Arial Unicode MS"/>
          <w:color w:val="000000"/>
          <w:sz w:val="24"/>
          <w:szCs w:val="24"/>
          <w:bdr w:val="nil"/>
          <w:lang w:val="en-US" w:eastAsia="en-GB"/>
        </w:rPr>
        <w:t xml:space="preserve">” (sic) in combating poverty, referring to the non-specific targeting of victims of slavery in their programs. Tadamoun has also asked for more support in terms of resources, </w:t>
      </w:r>
      <w:proofErr w:type="gramStart"/>
      <w:r w:rsidRPr="000963A5">
        <w:rPr>
          <w:rFonts w:eastAsia="Arial Unicode MS" w:cs="Arial Unicode MS"/>
          <w:color w:val="000000"/>
          <w:sz w:val="24"/>
          <w:szCs w:val="24"/>
          <w:bdr w:val="nil"/>
          <w:lang w:val="en-US" w:eastAsia="en-GB"/>
        </w:rPr>
        <w:t>training</w:t>
      </w:r>
      <w:proofErr w:type="gramEnd"/>
      <w:r w:rsidRPr="000963A5">
        <w:rPr>
          <w:rFonts w:eastAsia="Arial Unicode MS" w:cs="Arial Unicode MS"/>
          <w:color w:val="000000"/>
          <w:sz w:val="24"/>
          <w:szCs w:val="24"/>
          <w:bdr w:val="nil"/>
          <w:lang w:val="en-US" w:eastAsia="en-GB"/>
        </w:rPr>
        <w:t xml:space="preserve"> and expertise to fill this implementation gap. </w:t>
      </w:r>
    </w:p>
    <w:p w14:paraId="1B84BA5D" w14:textId="77777777" w:rsidR="00E7612D" w:rsidRPr="000963A5" w:rsidRDefault="00E7612D" w:rsidP="00E7612D">
      <w:pPr>
        <w:spacing w:after="0" w:line="240" w:lineRule="auto"/>
        <w:jc w:val="both"/>
        <w:rPr>
          <w:rFonts w:eastAsia="Arial Unicode MS" w:cs="Arial Unicode MS"/>
          <w:color w:val="000000"/>
          <w:sz w:val="24"/>
          <w:szCs w:val="24"/>
          <w:bdr w:val="nil"/>
          <w:lang w:val="en-US" w:eastAsia="en-GB"/>
        </w:rPr>
      </w:pPr>
    </w:p>
    <w:p w14:paraId="4DEE5149" w14:textId="77777777" w:rsidR="00E7612D" w:rsidRPr="000963A5" w:rsidRDefault="00E7612D" w:rsidP="00E7612D">
      <w:pPr>
        <w:pStyle w:val="Heading3"/>
        <w:rPr>
          <w:rFonts w:eastAsia="Arial Unicode MS"/>
          <w:b/>
          <w:bdr w:val="nil"/>
          <w:lang w:val="en-US" w:eastAsia="en-GB"/>
        </w:rPr>
      </w:pPr>
      <w:r w:rsidRPr="000963A5">
        <w:rPr>
          <w:rFonts w:eastAsia="Arial Unicode MS"/>
          <w:b/>
          <w:bdr w:val="nil"/>
          <w:lang w:val="en-US" w:eastAsia="en-GB"/>
        </w:rPr>
        <w:t>Risks and Assumptions</w:t>
      </w:r>
    </w:p>
    <w:p w14:paraId="4AB12CA5" w14:textId="77777777" w:rsidR="008F1F85" w:rsidRPr="000963A5" w:rsidRDefault="00E7612D" w:rsidP="00E7612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Law 2015-31 gives the capacity to civil society actors to file complaints on behalf of victims but does not specify responsibilities with regards to the protection and redress of victims. However, the ratified forced labor Protocol of 2014 is also a </w:t>
      </w:r>
      <w:proofErr w:type="gramStart"/>
      <w:r w:rsidRPr="000963A5">
        <w:rPr>
          <w:rFonts w:cs="Ebrima"/>
          <w:sz w:val="24"/>
          <w:szCs w:val="24"/>
          <w:lang w:val="en-US"/>
        </w:rPr>
        <w:t>legally-binding</w:t>
      </w:r>
      <w:proofErr w:type="gramEnd"/>
      <w:r w:rsidRPr="000963A5">
        <w:rPr>
          <w:rFonts w:cs="Ebrima"/>
          <w:sz w:val="24"/>
          <w:szCs w:val="24"/>
          <w:lang w:val="en-US"/>
        </w:rPr>
        <w:t xml:space="preserve"> instrument that requires Mauritania to take measures regarding prevention, protection and remedies to suppress forced labor.</w:t>
      </w:r>
      <w:r w:rsidRPr="000963A5">
        <w:rPr>
          <w:rFonts w:eastAsia="Arial Unicode MS" w:cs="Arial Unicode MS"/>
          <w:color w:val="000000"/>
          <w:sz w:val="24"/>
          <w:szCs w:val="24"/>
          <w:bdr w:val="nil"/>
          <w:lang w:val="en-US" w:eastAsia="en-GB"/>
        </w:rPr>
        <w:t xml:space="preserve"> The Government and stakeholders should start a dialogue to set up an institutionalized mechanism in compliance with the Protocol. The effective engagement and mobilization of labor inspectors, workers organizations, front-line human rights activists, </w:t>
      </w:r>
      <w:proofErr w:type="gramStart"/>
      <w:r w:rsidRPr="000963A5">
        <w:rPr>
          <w:rFonts w:eastAsia="Arial Unicode MS" w:cs="Arial Unicode MS"/>
          <w:color w:val="000000"/>
          <w:sz w:val="24"/>
          <w:szCs w:val="24"/>
          <w:bdr w:val="nil"/>
          <w:lang w:val="en-US" w:eastAsia="en-GB"/>
        </w:rPr>
        <w:t>mayors</w:t>
      </w:r>
      <w:proofErr w:type="gramEnd"/>
      <w:r w:rsidRPr="000963A5">
        <w:rPr>
          <w:rFonts w:eastAsia="Arial Unicode MS" w:cs="Arial Unicode MS"/>
          <w:color w:val="000000"/>
          <w:sz w:val="24"/>
          <w:szCs w:val="24"/>
          <w:bdr w:val="nil"/>
          <w:lang w:val="en-US" w:eastAsia="en-GB"/>
        </w:rPr>
        <w:t xml:space="preserve"> and religious leaders in the identification of victims would help increase the number of complaints filed, the prosecution efforts of the judicial system and the compensation demands of victims. </w:t>
      </w:r>
      <w:r w:rsidR="008F1F85" w:rsidRPr="000963A5">
        <w:rPr>
          <w:rFonts w:eastAsia="Arial Unicode MS" w:cs="Arial Unicode MS"/>
          <w:color w:val="000000"/>
          <w:sz w:val="24"/>
          <w:szCs w:val="24"/>
          <w:bdr w:val="nil"/>
          <w:lang w:val="en-US" w:eastAsia="en-GB"/>
        </w:rPr>
        <w:t xml:space="preserve"> </w:t>
      </w:r>
    </w:p>
    <w:p w14:paraId="0A0A8897" w14:textId="77777777" w:rsidR="007903E4" w:rsidRPr="000963A5" w:rsidDel="00CC3F49" w:rsidRDefault="007903E4" w:rsidP="007903E4">
      <w:pPr>
        <w:spacing w:after="0" w:line="240" w:lineRule="auto"/>
        <w:jc w:val="both"/>
        <w:rPr>
          <w:rFonts w:eastAsia="Arial Unicode MS" w:cs="Arial Unicode MS"/>
          <w:color w:val="000000"/>
          <w:sz w:val="24"/>
          <w:szCs w:val="24"/>
          <w:bdr w:val="nil"/>
          <w:lang w:val="en-US" w:eastAsia="en-GB"/>
        </w:rPr>
      </w:pPr>
    </w:p>
    <w:p w14:paraId="5126C9BE" w14:textId="77777777" w:rsidR="009F077D" w:rsidRPr="000963A5" w:rsidRDefault="007903E4" w:rsidP="00BD2713">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58166366" w14:textId="77777777" w:rsidR="00CC3F49" w:rsidRPr="000963A5" w:rsidRDefault="007903E4" w:rsidP="00E7612D">
      <w:pPr>
        <w:spacing w:after="0" w:line="240" w:lineRule="auto"/>
        <w:jc w:val="both"/>
        <w:rPr>
          <w:sz w:val="24"/>
          <w:szCs w:val="24"/>
          <w:bdr w:val="nil"/>
          <w:lang w:val="en-US" w:eastAsia="en-GB"/>
        </w:rPr>
      </w:pPr>
      <w:r w:rsidRPr="000963A5">
        <w:rPr>
          <w:sz w:val="24"/>
          <w:szCs w:val="24"/>
          <w:bdr w:val="nil"/>
          <w:lang w:val="en-US" w:eastAsia="en-GB"/>
        </w:rPr>
        <w:t>The project will develop</w:t>
      </w:r>
      <w:r w:rsidR="00CC3F49" w:rsidRPr="000963A5">
        <w:rPr>
          <w:sz w:val="24"/>
          <w:szCs w:val="24"/>
          <w:bdr w:val="nil"/>
          <w:lang w:val="en-US" w:eastAsia="en-GB"/>
        </w:rPr>
        <w:t>,</w:t>
      </w:r>
      <w:r w:rsidRPr="000963A5">
        <w:rPr>
          <w:sz w:val="24"/>
          <w:szCs w:val="24"/>
          <w:bdr w:val="nil"/>
          <w:lang w:val="en-US" w:eastAsia="en-GB"/>
        </w:rPr>
        <w:t xml:space="preserve"> in coordination with the Government</w:t>
      </w:r>
      <w:r w:rsidR="00CC3F49" w:rsidRPr="000963A5">
        <w:rPr>
          <w:sz w:val="24"/>
          <w:szCs w:val="24"/>
          <w:bdr w:val="nil"/>
          <w:lang w:val="en-US" w:eastAsia="en-GB"/>
        </w:rPr>
        <w:t>,</w:t>
      </w:r>
      <w:r w:rsidRPr="000963A5">
        <w:rPr>
          <w:sz w:val="24"/>
          <w:szCs w:val="24"/>
          <w:bdr w:val="nil"/>
          <w:lang w:val="en-US" w:eastAsia="en-GB"/>
        </w:rPr>
        <w:t xml:space="preserve"> a directory of </w:t>
      </w:r>
      <w:r w:rsidR="007C3ECF" w:rsidRPr="000963A5">
        <w:rPr>
          <w:sz w:val="24"/>
          <w:szCs w:val="24"/>
          <w:bdr w:val="nil"/>
          <w:lang w:val="en-US" w:eastAsia="en-GB"/>
        </w:rPr>
        <w:t>organizations</w:t>
      </w:r>
      <w:r w:rsidRPr="000963A5">
        <w:rPr>
          <w:sz w:val="24"/>
          <w:szCs w:val="24"/>
          <w:bdr w:val="nil"/>
          <w:lang w:val="en-US" w:eastAsia="en-GB"/>
        </w:rPr>
        <w:t xml:space="preserve"> and institutions that can provide services to victims of slavery and slavery-like practices</w:t>
      </w:r>
      <w:r w:rsidR="00CC3F49" w:rsidRPr="000963A5">
        <w:rPr>
          <w:sz w:val="24"/>
          <w:szCs w:val="24"/>
          <w:bdr w:val="nil"/>
          <w:lang w:val="en-US" w:eastAsia="en-GB"/>
        </w:rPr>
        <w:t xml:space="preserve">. </w:t>
      </w:r>
      <w:r w:rsidRPr="000963A5">
        <w:rPr>
          <w:sz w:val="24"/>
          <w:szCs w:val="24"/>
          <w:bdr w:val="nil"/>
          <w:lang w:val="en-US" w:eastAsia="en-GB"/>
        </w:rPr>
        <w:t xml:space="preserve"> </w:t>
      </w:r>
      <w:r w:rsidR="00CC3F49" w:rsidRPr="000963A5">
        <w:rPr>
          <w:rFonts w:eastAsia="Arial Unicode MS" w:cs="Arial Unicode MS"/>
          <w:sz w:val="24"/>
          <w:szCs w:val="24"/>
          <w:bdr w:val="nil"/>
          <w:lang w:val="en-US" w:eastAsia="en-GB"/>
        </w:rPr>
        <w:t>A</w:t>
      </w:r>
      <w:r w:rsidRPr="000963A5">
        <w:rPr>
          <w:rFonts w:eastAsia="Arial Unicode MS" w:cs="Arial Unicode MS"/>
          <w:sz w:val="24"/>
          <w:szCs w:val="24"/>
          <w:bdr w:val="nil"/>
          <w:lang w:val="en-US" w:eastAsia="en-GB"/>
        </w:rPr>
        <w:t xml:space="preserve">reas where former slaves and slave descendants are present </w:t>
      </w:r>
      <w:r w:rsidR="00CC3F49" w:rsidRPr="000963A5">
        <w:rPr>
          <w:rFonts w:eastAsia="Arial Unicode MS" w:cs="Arial Unicode MS"/>
          <w:sz w:val="24"/>
          <w:szCs w:val="24"/>
          <w:bdr w:val="nil"/>
          <w:lang w:val="en-US" w:eastAsia="en-GB"/>
        </w:rPr>
        <w:t xml:space="preserve">will be targeted </w:t>
      </w:r>
      <w:proofErr w:type="gramStart"/>
      <w:r w:rsidR="00CC3F49" w:rsidRPr="000963A5">
        <w:rPr>
          <w:rFonts w:eastAsia="Arial Unicode MS" w:cs="Arial Unicode MS"/>
          <w:sz w:val="24"/>
          <w:szCs w:val="24"/>
          <w:bdr w:val="nil"/>
          <w:lang w:val="en-US" w:eastAsia="en-GB"/>
        </w:rPr>
        <w:t xml:space="preserve">in order </w:t>
      </w:r>
      <w:r w:rsidRPr="000963A5">
        <w:rPr>
          <w:rFonts w:eastAsia="Arial Unicode MS" w:cs="Arial Unicode MS"/>
          <w:sz w:val="24"/>
          <w:szCs w:val="24"/>
          <w:bdr w:val="nil"/>
          <w:lang w:val="en-US" w:eastAsia="en-GB"/>
        </w:rPr>
        <w:t>to</w:t>
      </w:r>
      <w:proofErr w:type="gramEnd"/>
      <w:r w:rsidRPr="000963A5">
        <w:rPr>
          <w:rFonts w:eastAsia="Arial Unicode MS" w:cs="Arial Unicode MS"/>
          <w:sz w:val="24"/>
          <w:szCs w:val="24"/>
          <w:bdr w:val="nil"/>
          <w:lang w:val="en-US" w:eastAsia="en-GB"/>
        </w:rPr>
        <w:t xml:space="preserve"> </w:t>
      </w:r>
      <w:r w:rsidR="007E5188" w:rsidRPr="000963A5">
        <w:rPr>
          <w:rFonts w:eastAsia="Arial Unicode MS" w:cs="Arial Unicode MS"/>
          <w:sz w:val="24"/>
          <w:szCs w:val="24"/>
          <w:bdr w:val="nil"/>
          <w:lang w:val="en-US" w:eastAsia="en-GB"/>
        </w:rPr>
        <w:t xml:space="preserve">link victims </w:t>
      </w:r>
      <w:r w:rsidRPr="000963A5">
        <w:rPr>
          <w:rFonts w:eastAsia="Arial Unicode MS" w:cs="Arial Unicode MS"/>
          <w:sz w:val="24"/>
          <w:szCs w:val="24"/>
          <w:bdr w:val="nil"/>
          <w:lang w:val="en-US" w:eastAsia="en-GB"/>
        </w:rPr>
        <w:t xml:space="preserve">with specific </w:t>
      </w:r>
      <w:r w:rsidR="007E5188" w:rsidRPr="000963A5">
        <w:rPr>
          <w:rFonts w:eastAsia="Arial Unicode MS" w:cs="Arial Unicode MS"/>
          <w:sz w:val="24"/>
          <w:szCs w:val="24"/>
          <w:bdr w:val="nil"/>
          <w:lang w:val="en-US" w:eastAsia="en-GB"/>
        </w:rPr>
        <w:t xml:space="preserve">programs identified in the </w:t>
      </w:r>
      <w:r w:rsidR="007E5188" w:rsidRPr="000963A5">
        <w:rPr>
          <w:rFonts w:eastAsia="Arial Unicode MS" w:cs="Arial Unicode MS"/>
          <w:i/>
          <w:sz w:val="24"/>
          <w:szCs w:val="24"/>
          <w:bdr w:val="nil"/>
          <w:lang w:val="en-US" w:eastAsia="en-GB"/>
        </w:rPr>
        <w:t>Directory</w:t>
      </w:r>
      <w:r w:rsidR="00AB7E57" w:rsidRPr="000963A5">
        <w:rPr>
          <w:rFonts w:eastAsia="Arial Unicode MS" w:cs="Arial Unicode MS"/>
          <w:i/>
          <w:sz w:val="24"/>
          <w:szCs w:val="24"/>
          <w:bdr w:val="nil"/>
          <w:lang w:val="en-US" w:eastAsia="en-GB"/>
        </w:rPr>
        <w:t xml:space="preserve"> </w:t>
      </w:r>
      <w:r w:rsidR="00AB7E57" w:rsidRPr="000963A5">
        <w:rPr>
          <w:rFonts w:eastAsia="Arial Unicode MS" w:cs="Arial Unicode MS"/>
          <w:sz w:val="24"/>
          <w:szCs w:val="24"/>
          <w:bdr w:val="nil"/>
          <w:lang w:val="en-US" w:eastAsia="en-GB"/>
        </w:rPr>
        <w:t>to help provide assistance</w:t>
      </w:r>
      <w:r w:rsidRPr="000963A5">
        <w:rPr>
          <w:rFonts w:eastAsia="Arial Unicode MS" w:cs="Arial Unicode MS"/>
          <w:sz w:val="24"/>
          <w:szCs w:val="24"/>
          <w:bdr w:val="nil"/>
          <w:lang w:val="en-US" w:eastAsia="en-GB"/>
        </w:rPr>
        <w:t xml:space="preserve"> to escape from any form of dependence or stigma.</w:t>
      </w:r>
      <w:r w:rsidR="00CC3F49" w:rsidRPr="000963A5">
        <w:rPr>
          <w:rFonts w:eastAsia="Arial Unicode MS" w:cs="Arial Unicode MS"/>
          <w:color w:val="000000"/>
          <w:sz w:val="24"/>
          <w:szCs w:val="24"/>
          <w:bdr w:val="nil"/>
          <w:lang w:val="en-US" w:eastAsia="en-GB"/>
        </w:rPr>
        <w:t xml:space="preserve"> Bridge Mauritania and its partners will also assess the possibility of </w:t>
      </w:r>
      <w:r w:rsidR="00B36939" w:rsidRPr="000963A5">
        <w:rPr>
          <w:rFonts w:eastAsia="Arial Unicode MS" w:cs="Arial Unicode MS"/>
          <w:color w:val="000000"/>
          <w:sz w:val="24"/>
          <w:szCs w:val="24"/>
          <w:bdr w:val="nil"/>
          <w:lang w:val="en-US" w:eastAsia="en-GB"/>
        </w:rPr>
        <w:t xml:space="preserve">developing </w:t>
      </w:r>
      <w:r w:rsidR="00CC3F49" w:rsidRPr="000963A5">
        <w:rPr>
          <w:rFonts w:eastAsia="Arial Unicode MS" w:cs="Arial Unicode MS"/>
          <w:color w:val="000000"/>
          <w:sz w:val="24"/>
          <w:szCs w:val="24"/>
          <w:bdr w:val="nil"/>
          <w:lang w:val="en-US" w:eastAsia="en-GB"/>
        </w:rPr>
        <w:t xml:space="preserve">a service provider referral system for identified forced </w:t>
      </w:r>
      <w:r w:rsidR="007C3ECF" w:rsidRPr="000963A5">
        <w:rPr>
          <w:rFonts w:eastAsia="Arial Unicode MS" w:cs="Arial Unicode MS"/>
          <w:color w:val="000000"/>
          <w:sz w:val="24"/>
          <w:szCs w:val="24"/>
          <w:bdr w:val="nil"/>
          <w:lang w:val="en-US" w:eastAsia="en-GB"/>
        </w:rPr>
        <w:t>labor</w:t>
      </w:r>
      <w:r w:rsidR="00CC3F49" w:rsidRPr="000963A5">
        <w:rPr>
          <w:rFonts w:eastAsia="Arial Unicode MS" w:cs="Arial Unicode MS"/>
          <w:color w:val="000000"/>
          <w:sz w:val="24"/>
          <w:szCs w:val="24"/>
          <w:bdr w:val="nil"/>
          <w:lang w:val="en-US" w:eastAsia="en-GB"/>
        </w:rPr>
        <w:t xml:space="preserve"> victims based on the child protection round tables which exist in 10 wilayas (regions) coordinated by the Ministry of Social Affairs (MASEF) and supported by UNICEF. </w:t>
      </w:r>
    </w:p>
    <w:p w14:paraId="6DF0370A" w14:textId="77777777" w:rsidR="00B36939" w:rsidRPr="000963A5" w:rsidRDefault="00B36939" w:rsidP="00E7612D">
      <w:pPr>
        <w:spacing w:after="0" w:line="240" w:lineRule="auto"/>
        <w:jc w:val="both"/>
        <w:rPr>
          <w:rFonts w:eastAsia="Arial Unicode MS"/>
          <w:b/>
          <w:bdr w:val="nil"/>
          <w:lang w:val="en-US" w:eastAsia="en-GB"/>
        </w:rPr>
      </w:pPr>
    </w:p>
    <w:p w14:paraId="337C658E" w14:textId="77777777" w:rsidR="00C721A1" w:rsidRPr="000963A5" w:rsidRDefault="00C721A1" w:rsidP="00C721A1">
      <w:pPr>
        <w:spacing w:after="0" w:line="240" w:lineRule="auto"/>
        <w:jc w:val="both"/>
        <w:rPr>
          <w:rFonts w:eastAsia="Arial Unicode MS" w:cs="Arial Unicode MS"/>
          <w:color w:val="000000"/>
          <w:sz w:val="24"/>
          <w:szCs w:val="24"/>
          <w:bdr w:val="nil"/>
          <w:lang w:val="en-US" w:eastAsia="en-GB"/>
        </w:rPr>
      </w:pPr>
      <w:r w:rsidRPr="000963A5">
        <w:rPr>
          <w:sz w:val="24"/>
          <w:szCs w:val="24"/>
          <w:bdr w:val="nil"/>
          <w:lang w:val="en-US" w:eastAsia="en-GB"/>
        </w:rPr>
        <w:t xml:space="preserve">In the same process, a proposal will be developed to </w:t>
      </w:r>
      <w:r w:rsidRPr="000963A5">
        <w:rPr>
          <w:rFonts w:eastAsia="Arial Unicode MS" w:cs="Arial Unicode MS"/>
          <w:sz w:val="24"/>
          <w:szCs w:val="24"/>
          <w:bdr w:val="nil"/>
          <w:lang w:val="en-US" w:eastAsia="en-GB"/>
        </w:rPr>
        <w:t>put in place a mechanism for caring for alleged victims as soon as they make a complaint or are identified. This mechanism should allow, where necessary</w:t>
      </w:r>
      <w:r w:rsidRPr="000963A5">
        <w:rPr>
          <w:rFonts w:eastAsia="Arial Unicode MS" w:cs="Arial Unicode MS"/>
          <w:color w:val="000000"/>
          <w:sz w:val="24"/>
          <w:szCs w:val="24"/>
          <w:bdr w:val="nil"/>
          <w:lang w:val="en-US" w:eastAsia="en-GB"/>
        </w:rPr>
        <w:t xml:space="preserve">, to bring the victim out of his/her environment so that no pressure can be exerted on him/her. To support this approach the planned research on recruitment mechanisms and slavery-like practices will identify socioeconomic reintegration measures through access to professional trainings in specific economic sectors so that victims are able to reconstruct their lives, to prevent the victim from continuing to be dependent of their ancient masters, being stigmatized and becoming even more vulnerable to abuse than before. </w:t>
      </w:r>
    </w:p>
    <w:p w14:paraId="4650DA38" w14:textId="77777777" w:rsidR="00ED46FF" w:rsidRPr="000963A5" w:rsidRDefault="00ED46FF">
      <w:pPr>
        <w:spacing w:after="0" w:line="240" w:lineRule="auto"/>
        <w:jc w:val="both"/>
        <w:rPr>
          <w:sz w:val="24"/>
          <w:szCs w:val="24"/>
          <w:bdr w:val="nil"/>
          <w:lang w:val="en-US" w:eastAsia="en-GB"/>
        </w:rPr>
      </w:pPr>
    </w:p>
    <w:p w14:paraId="26D063D2" w14:textId="77777777" w:rsidR="008F1F85" w:rsidRPr="000963A5" w:rsidRDefault="007903E4">
      <w:pPr>
        <w:spacing w:after="0" w:line="240" w:lineRule="auto"/>
        <w:jc w:val="both"/>
        <w:rPr>
          <w:rFonts w:eastAsia="Arial Unicode MS" w:cs="Arial Unicode MS"/>
          <w:color w:val="000000"/>
          <w:sz w:val="24"/>
          <w:szCs w:val="24"/>
          <w:bdr w:val="nil"/>
          <w:lang w:val="en-US" w:eastAsia="en-GB"/>
        </w:rPr>
      </w:pPr>
      <w:r w:rsidRPr="000963A5">
        <w:rPr>
          <w:sz w:val="24"/>
          <w:szCs w:val="24"/>
          <w:bdr w:val="nil"/>
          <w:lang w:val="en-US" w:eastAsia="en-GB"/>
        </w:rPr>
        <w:t xml:space="preserve">The </w:t>
      </w:r>
      <w:r w:rsidR="000E19E0" w:rsidRPr="000963A5">
        <w:rPr>
          <w:sz w:val="24"/>
          <w:szCs w:val="24"/>
          <w:bdr w:val="nil"/>
          <w:lang w:val="en-US" w:eastAsia="en-GB"/>
        </w:rPr>
        <w:t xml:space="preserve">Bridge </w:t>
      </w:r>
      <w:r w:rsidRPr="000963A5">
        <w:rPr>
          <w:sz w:val="24"/>
          <w:szCs w:val="24"/>
          <w:bdr w:val="nil"/>
          <w:lang w:val="en-US" w:eastAsia="en-GB"/>
        </w:rPr>
        <w:t xml:space="preserve">project will also </w:t>
      </w:r>
      <w:r w:rsidRPr="000963A5">
        <w:rPr>
          <w:rFonts w:eastAsia="Arial Unicode MS" w:cs="Arial Unicode MS"/>
          <w:color w:val="000000"/>
          <w:sz w:val="24"/>
          <w:szCs w:val="24"/>
          <w:bdr w:val="nil"/>
          <w:lang w:val="en-US" w:eastAsia="en-GB"/>
        </w:rPr>
        <w:t xml:space="preserve">provide </w:t>
      </w:r>
      <w:r w:rsidR="000E19E0" w:rsidRPr="000963A5">
        <w:rPr>
          <w:rFonts w:eastAsia="Arial Unicode MS" w:cs="Arial Unicode MS"/>
          <w:color w:val="000000"/>
          <w:sz w:val="24"/>
          <w:szCs w:val="24"/>
          <w:bdr w:val="nil"/>
          <w:lang w:val="en-US" w:eastAsia="en-GB"/>
        </w:rPr>
        <w:t xml:space="preserve">livelihood </w:t>
      </w:r>
      <w:r w:rsidRPr="000963A5">
        <w:rPr>
          <w:rFonts w:eastAsia="Arial Unicode MS" w:cs="Arial Unicode MS"/>
          <w:color w:val="000000"/>
          <w:sz w:val="24"/>
          <w:szCs w:val="24"/>
          <w:bdr w:val="nil"/>
          <w:lang w:val="en-US" w:eastAsia="en-GB"/>
        </w:rPr>
        <w:t>opportunities to victims</w:t>
      </w:r>
      <w:r w:rsidR="008F1F85" w:rsidRPr="000963A5">
        <w:rPr>
          <w:rFonts w:eastAsia="Arial Unicode MS" w:cs="Arial Unicode MS"/>
          <w:color w:val="000000"/>
          <w:sz w:val="24"/>
          <w:szCs w:val="24"/>
          <w:bdr w:val="nil"/>
          <w:lang w:val="en-US" w:eastAsia="en-GB"/>
        </w:rPr>
        <w:t>:</w:t>
      </w:r>
    </w:p>
    <w:p w14:paraId="23924216" w14:textId="77777777" w:rsidR="008F1F85" w:rsidRPr="000963A5" w:rsidRDefault="008F1F85" w:rsidP="00E5643B">
      <w:pPr>
        <w:pStyle w:val="Level1"/>
        <w:numPr>
          <w:ilvl w:val="0"/>
          <w:numId w:val="36"/>
        </w:numPr>
        <w:jc w:val="both"/>
        <w:rPr>
          <w:rFonts w:asciiTheme="minorHAnsi" w:hAnsiTheme="minorHAnsi" w:cs="Times New Roman"/>
          <w:szCs w:val="22"/>
          <w:lang w:val="en-US"/>
        </w:rPr>
      </w:pPr>
      <w:r w:rsidRPr="000963A5">
        <w:rPr>
          <w:rFonts w:asciiTheme="minorHAnsi" w:hAnsiTheme="minorHAnsi" w:cs="Times New Roman"/>
          <w:szCs w:val="22"/>
          <w:lang w:val="en-US"/>
        </w:rPr>
        <w:t xml:space="preserve">The </w:t>
      </w:r>
      <w:r w:rsidR="000E19E0" w:rsidRPr="000963A5">
        <w:rPr>
          <w:rFonts w:asciiTheme="minorHAnsi" w:hAnsiTheme="minorHAnsi" w:cs="Times New Roman"/>
          <w:szCs w:val="22"/>
          <w:lang w:val="en-US"/>
        </w:rPr>
        <w:t>project</w:t>
      </w:r>
      <w:r w:rsidRPr="000963A5">
        <w:rPr>
          <w:rFonts w:asciiTheme="minorHAnsi" w:hAnsiTheme="minorHAnsi" w:cs="Times New Roman"/>
          <w:szCs w:val="22"/>
          <w:lang w:val="en-US"/>
        </w:rPr>
        <w:t xml:space="preserve"> will develop partnerships with official vocational schools and training </w:t>
      </w:r>
      <w:r w:rsidR="007C3ECF" w:rsidRPr="000963A5">
        <w:rPr>
          <w:rFonts w:asciiTheme="minorHAnsi" w:hAnsiTheme="minorHAnsi" w:cs="Times New Roman"/>
          <w:szCs w:val="22"/>
          <w:lang w:val="en-US"/>
        </w:rPr>
        <w:t>centers</w:t>
      </w:r>
      <w:r w:rsidRPr="000963A5">
        <w:rPr>
          <w:rFonts w:asciiTheme="minorHAnsi" w:hAnsiTheme="minorHAnsi" w:cs="Times New Roman"/>
          <w:szCs w:val="22"/>
          <w:lang w:val="en-US"/>
        </w:rPr>
        <w:t xml:space="preserve"> </w:t>
      </w:r>
      <w:r w:rsidRPr="000963A5">
        <w:rPr>
          <w:rFonts w:asciiTheme="minorHAnsi" w:hAnsiTheme="minorHAnsi" w:cs="Times New Roman"/>
          <w:szCs w:val="22"/>
          <w:lang w:val="en-US"/>
        </w:rPr>
        <w:lastRenderedPageBreak/>
        <w:t xml:space="preserve">of the Ministry of Employment to provide identified forced </w:t>
      </w:r>
      <w:r w:rsidR="007C3ECF" w:rsidRPr="000963A5">
        <w:rPr>
          <w:rFonts w:asciiTheme="minorHAnsi" w:hAnsiTheme="minorHAnsi" w:cs="Times New Roman"/>
          <w:szCs w:val="22"/>
          <w:lang w:val="en-US"/>
        </w:rPr>
        <w:t>labor</w:t>
      </w:r>
      <w:r w:rsidRPr="000963A5">
        <w:rPr>
          <w:rFonts w:asciiTheme="minorHAnsi" w:hAnsiTheme="minorHAnsi" w:cs="Times New Roman"/>
          <w:szCs w:val="22"/>
          <w:lang w:val="en-US"/>
        </w:rPr>
        <w:t xml:space="preserve"> victims with core and soft skills vocational training for socio-economic (employment) integration and livelihood support. Victims will be identified through the judicial system or through the </w:t>
      </w:r>
      <w:r w:rsidR="007C3ECF" w:rsidRPr="000963A5">
        <w:rPr>
          <w:rFonts w:asciiTheme="minorHAnsi" w:hAnsiTheme="minorHAnsi" w:cs="Times New Roman"/>
          <w:szCs w:val="22"/>
          <w:lang w:val="en-US"/>
        </w:rPr>
        <w:t>organizations</w:t>
      </w:r>
      <w:r w:rsidRPr="000963A5">
        <w:rPr>
          <w:rFonts w:asciiTheme="minorHAnsi" w:hAnsiTheme="minorHAnsi" w:cs="Times New Roman"/>
          <w:szCs w:val="22"/>
          <w:lang w:val="en-US"/>
        </w:rPr>
        <w:t xml:space="preserve"> and institutions that already help victims of slavery and slavery-like practices. The mapping of </w:t>
      </w:r>
      <w:r w:rsidR="007C3ECF" w:rsidRPr="000963A5">
        <w:rPr>
          <w:rFonts w:asciiTheme="minorHAnsi" w:hAnsiTheme="minorHAnsi" w:cs="Times New Roman"/>
          <w:szCs w:val="22"/>
          <w:lang w:val="en-US"/>
        </w:rPr>
        <w:t>organizations</w:t>
      </w:r>
      <w:r w:rsidRPr="000963A5">
        <w:rPr>
          <w:rFonts w:asciiTheme="minorHAnsi" w:hAnsiTheme="minorHAnsi" w:cs="Times New Roman"/>
          <w:szCs w:val="22"/>
          <w:lang w:val="en-US"/>
        </w:rPr>
        <w:t xml:space="preserve"> and institutions that can help the victims of slavery and slavery-like practices will also provide the sources to be used to identify the victims. </w:t>
      </w:r>
    </w:p>
    <w:p w14:paraId="3CFE14D1" w14:textId="77777777" w:rsidR="008F1F85" w:rsidRPr="000963A5" w:rsidRDefault="008F1F85" w:rsidP="00E5643B">
      <w:pPr>
        <w:pStyle w:val="Level1"/>
        <w:numPr>
          <w:ilvl w:val="0"/>
          <w:numId w:val="36"/>
        </w:numPr>
        <w:jc w:val="both"/>
        <w:rPr>
          <w:rFonts w:asciiTheme="minorHAnsi" w:hAnsiTheme="minorHAnsi" w:cs="Times New Roman"/>
          <w:szCs w:val="22"/>
          <w:lang w:val="en-US"/>
        </w:rPr>
      </w:pPr>
      <w:r w:rsidRPr="000963A5">
        <w:rPr>
          <w:rFonts w:asciiTheme="minorHAnsi" w:hAnsiTheme="minorHAnsi" w:cs="Times New Roman"/>
          <w:lang w:val="en-US"/>
        </w:rPr>
        <w:t xml:space="preserve">The </w:t>
      </w:r>
      <w:r w:rsidR="000E19E0" w:rsidRPr="000963A5">
        <w:rPr>
          <w:rFonts w:asciiTheme="minorHAnsi" w:hAnsiTheme="minorHAnsi" w:cs="Times New Roman"/>
          <w:lang w:val="en-US"/>
        </w:rPr>
        <w:t xml:space="preserve">project </w:t>
      </w:r>
      <w:r w:rsidRPr="000963A5">
        <w:rPr>
          <w:rFonts w:asciiTheme="minorHAnsi" w:hAnsiTheme="minorHAnsi" w:cs="Times New Roman"/>
          <w:lang w:val="en-US"/>
        </w:rPr>
        <w:t xml:space="preserve">will test the ILO “workshop school” with forced </w:t>
      </w:r>
      <w:r w:rsidR="007C3ECF" w:rsidRPr="000963A5">
        <w:rPr>
          <w:rFonts w:asciiTheme="minorHAnsi" w:hAnsiTheme="minorHAnsi" w:cs="Times New Roman"/>
          <w:lang w:val="en-US"/>
        </w:rPr>
        <w:t>labor</w:t>
      </w:r>
      <w:r w:rsidRPr="000963A5">
        <w:rPr>
          <w:rFonts w:asciiTheme="minorHAnsi" w:hAnsiTheme="minorHAnsi" w:cs="Times New Roman"/>
          <w:lang w:val="en-US"/>
        </w:rPr>
        <w:t xml:space="preserve"> victims. </w:t>
      </w:r>
      <w:proofErr w:type="gramStart"/>
      <w:r w:rsidRPr="000963A5">
        <w:rPr>
          <w:rFonts w:asciiTheme="minorHAnsi" w:hAnsiTheme="minorHAnsi" w:cs="Times New Roman"/>
          <w:lang w:val="en-US"/>
        </w:rPr>
        <w:t>A number of</w:t>
      </w:r>
      <w:proofErr w:type="gramEnd"/>
      <w:r w:rsidRPr="000963A5">
        <w:rPr>
          <w:rFonts w:asciiTheme="minorHAnsi" w:hAnsiTheme="minorHAnsi" w:cs="Times New Roman"/>
          <w:lang w:val="en-US"/>
        </w:rPr>
        <w:t xml:space="preserve"> identified victims will benefit from the dual training approach consisting of apprenticeships in a company and parallel vocational education at a vocational school. These 6 months </w:t>
      </w:r>
      <w:r w:rsidR="007C3ECF" w:rsidRPr="000963A5">
        <w:rPr>
          <w:rFonts w:asciiTheme="minorHAnsi" w:hAnsiTheme="minorHAnsi" w:cs="Times New Roman"/>
          <w:lang w:val="en-US"/>
        </w:rPr>
        <w:t>programs</w:t>
      </w:r>
      <w:r w:rsidRPr="000963A5">
        <w:rPr>
          <w:rFonts w:asciiTheme="minorHAnsi" w:hAnsiTheme="minorHAnsi" w:cs="Times New Roman"/>
          <w:lang w:val="en-US"/>
        </w:rPr>
        <w:t xml:space="preserve"> award a scholarship and provide health insurance coverage from the social security (CNSS) to the trainees for the duration of the program. </w:t>
      </w:r>
    </w:p>
    <w:p w14:paraId="7A71730F" w14:textId="77777777" w:rsidR="008F1F85" w:rsidRPr="000963A5" w:rsidRDefault="008F1F85">
      <w:pPr>
        <w:spacing w:after="0" w:line="240" w:lineRule="auto"/>
        <w:jc w:val="both"/>
        <w:rPr>
          <w:rFonts w:eastAsia="Arial Unicode MS" w:cs="Arial Unicode MS"/>
          <w:color w:val="000000"/>
          <w:sz w:val="24"/>
          <w:szCs w:val="24"/>
          <w:bdr w:val="nil"/>
          <w:lang w:val="en-US" w:eastAsia="en-GB"/>
        </w:rPr>
      </w:pPr>
    </w:p>
    <w:p w14:paraId="6D57FE2F"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63BF351A" w14:textId="77777777" w:rsidR="007903E4" w:rsidRPr="000963A5" w:rsidRDefault="007903E4" w:rsidP="007903E4">
      <w:pPr>
        <w:pStyle w:val="Heading2"/>
        <w:rPr>
          <w:rStyle w:val="Heading2Char"/>
          <w:b/>
          <w:lang w:val="en-US"/>
        </w:rPr>
      </w:pPr>
      <w:bookmarkStart w:id="46" w:name="_Toc497920281"/>
      <w:r w:rsidRPr="000963A5">
        <w:rPr>
          <w:rStyle w:val="Heading2Char"/>
          <w:b/>
          <w:lang w:val="en-US" w:eastAsia="en-GB"/>
        </w:rPr>
        <w:t xml:space="preserve">2.8 </w:t>
      </w:r>
      <w:r w:rsidR="003D4EC4" w:rsidRPr="000963A5">
        <w:rPr>
          <w:rStyle w:val="Heading2Char"/>
          <w:b/>
          <w:lang w:val="en-US" w:eastAsia="en-GB"/>
        </w:rPr>
        <w:t>Challenges and m</w:t>
      </w:r>
      <w:r w:rsidRPr="000963A5">
        <w:rPr>
          <w:rStyle w:val="Heading2Char"/>
          <w:b/>
          <w:lang w:val="en-US" w:eastAsia="en-GB"/>
        </w:rPr>
        <w:t>easures to provide victims with access to remedies</w:t>
      </w:r>
      <w:r w:rsidR="00535BAC" w:rsidRPr="000963A5">
        <w:rPr>
          <w:rStyle w:val="Heading2Char"/>
          <w:b/>
          <w:lang w:val="en-US" w:eastAsia="en-GB"/>
        </w:rPr>
        <w:t xml:space="preserve"> and justice</w:t>
      </w:r>
      <w:bookmarkEnd w:id="46"/>
    </w:p>
    <w:p w14:paraId="3965132B"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759D2199"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On the institutional level, Mauritania has made considerable progress. The government has developed an extensive legal framework and has tried to improve access to justice by establish</w:t>
      </w:r>
      <w:r w:rsidR="00D94234" w:rsidRPr="000963A5">
        <w:rPr>
          <w:rFonts w:eastAsia="Arial Unicode MS" w:cs="Arial Unicode MS"/>
          <w:color w:val="000000"/>
          <w:sz w:val="24"/>
          <w:szCs w:val="24"/>
          <w:bdr w:val="nil"/>
          <w:lang w:val="en-US" w:eastAsia="en-GB"/>
        </w:rPr>
        <w:t>ing</w:t>
      </w:r>
      <w:r w:rsidRPr="000963A5">
        <w:rPr>
          <w:rFonts w:eastAsia="Arial Unicode MS" w:cs="Arial Unicode MS"/>
          <w:color w:val="000000"/>
          <w:sz w:val="24"/>
          <w:szCs w:val="24"/>
          <w:bdr w:val="nil"/>
          <w:lang w:val="en-US" w:eastAsia="en-GB"/>
        </w:rPr>
        <w:t xml:space="preserve"> three </w:t>
      </w:r>
      <w:r w:rsidR="007C3ECF" w:rsidRPr="000963A5">
        <w:rPr>
          <w:rFonts w:eastAsia="Arial Unicode MS" w:cs="Arial Unicode MS"/>
          <w:color w:val="000000"/>
          <w:sz w:val="24"/>
          <w:szCs w:val="24"/>
          <w:bdr w:val="nil"/>
          <w:lang w:val="en-US" w:eastAsia="en-GB"/>
        </w:rPr>
        <w:t>specialized</w:t>
      </w:r>
      <w:r w:rsidRPr="000963A5">
        <w:rPr>
          <w:rFonts w:eastAsia="Arial Unicode MS" w:cs="Arial Unicode MS"/>
          <w:color w:val="000000"/>
          <w:sz w:val="24"/>
          <w:szCs w:val="24"/>
          <w:bdr w:val="nil"/>
          <w:lang w:val="en-US" w:eastAsia="en-GB"/>
        </w:rPr>
        <w:t xml:space="preserve"> courts and the development of a national strategy for an improved access to justice (Stratégie Nationale d’Accès à la Justice, SNAJ). Access to justice is considered a fundamental right which embodies the principle of equality before the law.</w:t>
      </w:r>
    </w:p>
    <w:p w14:paraId="281EE7A4"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44A93833"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 May 2016 two slave-owners were sentenced to five years in prison, with one year to be served and four years suspended. This was the country’s second prosecution for slavery and the first by a new court established alongside the new 2015 anti-slavery law. </w:t>
      </w:r>
      <w:r w:rsidR="00D94234" w:rsidRPr="000963A5">
        <w:rPr>
          <w:rFonts w:eastAsia="Arial Unicode MS" w:cs="Arial Unicode MS"/>
          <w:color w:val="000000"/>
          <w:sz w:val="24"/>
          <w:szCs w:val="24"/>
          <w:bdr w:val="nil"/>
          <w:lang w:val="en-US" w:eastAsia="en-GB"/>
        </w:rPr>
        <w:t xml:space="preserve">Given that </w:t>
      </w:r>
      <w:r w:rsidRPr="000963A5">
        <w:rPr>
          <w:rFonts w:eastAsia="Arial Unicode MS" w:cs="Arial Unicode MS"/>
          <w:color w:val="000000"/>
          <w:sz w:val="24"/>
          <w:szCs w:val="24"/>
          <w:bdr w:val="nil"/>
          <w:lang w:val="en-US" w:eastAsia="en-GB"/>
        </w:rPr>
        <w:t xml:space="preserve">previous attempts never resulted in a conviction, this case raises expectations on progress that can be made in future cases and will set the framework for </w:t>
      </w:r>
      <w:r w:rsidR="00D94234" w:rsidRPr="000963A5">
        <w:rPr>
          <w:rFonts w:eastAsia="Arial Unicode MS" w:cs="Arial Unicode MS"/>
          <w:color w:val="000000"/>
          <w:sz w:val="24"/>
          <w:szCs w:val="24"/>
          <w:bdr w:val="nil"/>
          <w:lang w:val="en-US" w:eastAsia="en-GB"/>
        </w:rPr>
        <w:t xml:space="preserve">developing </w:t>
      </w:r>
      <w:r w:rsidRPr="000963A5">
        <w:rPr>
          <w:rFonts w:eastAsia="Arial Unicode MS" w:cs="Arial Unicode MS"/>
          <w:color w:val="000000"/>
          <w:sz w:val="24"/>
          <w:szCs w:val="24"/>
          <w:bdr w:val="nil"/>
          <w:lang w:val="en-US" w:eastAsia="en-GB"/>
        </w:rPr>
        <w:t>the implementation decrees of the Antislavery Act 2015-031. The two slave-owners were also ordered to pay compensation to the two female slaves who had brought the case</w:t>
      </w:r>
      <w:r w:rsidR="00D94234" w:rsidRPr="000963A5">
        <w:rPr>
          <w:rFonts w:eastAsia="Arial Unicode MS" w:cs="Arial Unicode MS"/>
          <w:color w:val="000000"/>
          <w:sz w:val="24"/>
          <w:szCs w:val="24"/>
          <w:bdr w:val="nil"/>
          <w:lang w:val="en-US" w:eastAsia="en-GB"/>
        </w:rPr>
        <w:t xml:space="preserve"> before the courts</w:t>
      </w:r>
      <w:r w:rsidRPr="000963A5">
        <w:rPr>
          <w:rFonts w:eastAsia="Arial Unicode MS" w:cs="Arial Unicode MS"/>
          <w:color w:val="000000"/>
          <w:sz w:val="24"/>
          <w:szCs w:val="24"/>
          <w:bdr w:val="nil"/>
          <w:lang w:val="en-US" w:eastAsia="en-GB"/>
        </w:rPr>
        <w:t xml:space="preserve"> with the support of the local NGO SOS Esclaves and Anti-Slavery International (ASI). The judge of the Nema special court imposed a fine of </w:t>
      </w:r>
      <w:proofErr w:type="gramStart"/>
      <w:r w:rsidRPr="000963A5">
        <w:rPr>
          <w:rFonts w:eastAsia="Arial Unicode MS" w:cs="Arial Unicode MS"/>
          <w:color w:val="000000"/>
          <w:sz w:val="24"/>
          <w:szCs w:val="24"/>
          <w:bdr w:val="nil"/>
          <w:lang w:val="en-US" w:eastAsia="en-GB"/>
        </w:rPr>
        <w:t>100,000 ouguiya</w:t>
      </w:r>
      <w:proofErr w:type="gramEnd"/>
      <w:r w:rsidRPr="000963A5">
        <w:rPr>
          <w:rFonts w:eastAsia="Arial Unicode MS" w:cs="Arial Unicode MS"/>
          <w:color w:val="000000"/>
          <w:sz w:val="24"/>
          <w:szCs w:val="24"/>
          <w:bdr w:val="nil"/>
          <w:lang w:val="en-US" w:eastAsia="en-GB"/>
        </w:rPr>
        <w:t xml:space="preserve"> (about $285) and ordered </w:t>
      </w:r>
      <w:r w:rsidR="00D94234" w:rsidRPr="000963A5">
        <w:rPr>
          <w:rFonts w:eastAsia="Arial Unicode MS" w:cs="Arial Unicode MS"/>
          <w:color w:val="000000"/>
          <w:sz w:val="24"/>
          <w:szCs w:val="24"/>
          <w:bdr w:val="nil"/>
          <w:lang w:val="en-US" w:eastAsia="en-GB"/>
        </w:rPr>
        <w:t xml:space="preserve">the perpetrators to pay </w:t>
      </w:r>
      <w:r w:rsidRPr="000963A5">
        <w:rPr>
          <w:rFonts w:eastAsia="Arial Unicode MS" w:cs="Arial Unicode MS"/>
          <w:color w:val="000000"/>
          <w:sz w:val="24"/>
          <w:szCs w:val="24"/>
          <w:bdr w:val="nil"/>
          <w:lang w:val="en-US" w:eastAsia="en-GB"/>
        </w:rPr>
        <w:t xml:space="preserve">1million (about $2,850) ouguiya in </w:t>
      </w:r>
      <w:r w:rsidR="00D94234" w:rsidRPr="000963A5">
        <w:rPr>
          <w:rFonts w:eastAsia="Arial Unicode MS" w:cs="Arial Unicode MS"/>
          <w:color w:val="000000"/>
          <w:sz w:val="24"/>
          <w:szCs w:val="24"/>
          <w:bdr w:val="nil"/>
          <w:lang w:val="en-US" w:eastAsia="en-GB"/>
        </w:rPr>
        <w:t xml:space="preserve">compensation </w:t>
      </w:r>
      <w:r w:rsidRPr="000963A5">
        <w:rPr>
          <w:rFonts w:eastAsia="Arial Unicode MS" w:cs="Arial Unicode MS"/>
          <w:color w:val="000000"/>
          <w:sz w:val="24"/>
          <w:szCs w:val="24"/>
          <w:bdr w:val="nil"/>
          <w:lang w:val="en-US" w:eastAsia="en-GB"/>
        </w:rPr>
        <w:t>to each of the women.</w:t>
      </w:r>
    </w:p>
    <w:p w14:paraId="2ADDCA28"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19A11AE7"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Despite these recent cases, capacity building for judges, lawyers and other law enforcement actors is still needed to effectively try cases, secure convictions, and provide victims access to justice and compensation. The Special Rapporteur on contemporary forms of slavery has recommended that Judges and representatives of local authorities, gendarmeries (military force charged with police duties), police, media, and NGOs should go through </w:t>
      </w:r>
      <w:r w:rsidR="007C3ECF" w:rsidRPr="000963A5">
        <w:rPr>
          <w:rFonts w:eastAsia="Arial Unicode MS" w:cs="Arial Unicode MS"/>
          <w:color w:val="000000"/>
          <w:sz w:val="24"/>
          <w:szCs w:val="24"/>
          <w:bdr w:val="nil"/>
          <w:lang w:val="en-US" w:eastAsia="en-GB"/>
        </w:rPr>
        <w:t>specialized</w:t>
      </w:r>
      <w:r w:rsidRPr="000963A5">
        <w:rPr>
          <w:rFonts w:eastAsia="Arial Unicode MS" w:cs="Arial Unicode MS"/>
          <w:color w:val="000000"/>
          <w:sz w:val="24"/>
          <w:szCs w:val="24"/>
          <w:bdr w:val="nil"/>
          <w:lang w:val="en-US" w:eastAsia="en-GB"/>
        </w:rPr>
        <w:t xml:space="preserve"> training seminars, which focus on </w:t>
      </w:r>
      <w:r w:rsidR="00A46299" w:rsidRPr="000963A5">
        <w:rPr>
          <w:rFonts w:eastAsia="Arial Unicode MS" w:cs="Arial Unicode MS"/>
          <w:color w:val="000000"/>
          <w:sz w:val="24"/>
          <w:szCs w:val="24"/>
          <w:bdr w:val="nil"/>
          <w:lang w:val="en-US" w:eastAsia="en-GB"/>
        </w:rPr>
        <w:t>awareness raising</w:t>
      </w:r>
      <w:r w:rsidRPr="000963A5">
        <w:rPr>
          <w:rFonts w:eastAsia="Arial Unicode MS" w:cs="Arial Unicode MS"/>
          <w:color w:val="000000"/>
          <w:sz w:val="24"/>
          <w:szCs w:val="24"/>
          <w:bdr w:val="nil"/>
          <w:lang w:val="en-US" w:eastAsia="en-GB"/>
        </w:rPr>
        <w:t xml:space="preserve"> and the new legislative framework. </w:t>
      </w:r>
    </w:p>
    <w:p w14:paraId="5491D680"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p>
    <w:p w14:paraId="79DECA62"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Human rights associations</w:t>
      </w:r>
    </w:p>
    <w:p w14:paraId="7307024A"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new anti-slavery law </w:t>
      </w:r>
      <w:r w:rsidR="007C3ECF" w:rsidRPr="000963A5">
        <w:rPr>
          <w:rFonts w:eastAsia="Arial Unicode MS" w:cs="Arial Unicode MS"/>
          <w:color w:val="000000"/>
          <w:sz w:val="24"/>
          <w:szCs w:val="24"/>
          <w:bdr w:val="nil"/>
          <w:lang w:val="en-US" w:eastAsia="en-GB"/>
        </w:rPr>
        <w:t>authorizes</w:t>
      </w:r>
      <w:r w:rsidRPr="000963A5">
        <w:rPr>
          <w:rFonts w:eastAsia="Arial Unicode MS" w:cs="Arial Unicode MS"/>
          <w:color w:val="000000"/>
          <w:sz w:val="24"/>
          <w:szCs w:val="24"/>
          <w:bdr w:val="nil"/>
          <w:lang w:val="en-US" w:eastAsia="en-GB"/>
        </w:rPr>
        <w:t xml:space="preserve"> human rights associations that have been legally established and operating for at least five years to </w:t>
      </w:r>
      <w:r w:rsidR="00B36939" w:rsidRPr="000963A5">
        <w:rPr>
          <w:rFonts w:eastAsia="Arial Unicode MS" w:cs="Arial Unicode MS"/>
          <w:color w:val="000000"/>
          <w:sz w:val="24"/>
          <w:szCs w:val="24"/>
          <w:bdr w:val="nil"/>
          <w:lang w:val="en-US" w:eastAsia="en-GB"/>
        </w:rPr>
        <w:t xml:space="preserve">present </w:t>
      </w:r>
      <w:r w:rsidRPr="000963A5">
        <w:rPr>
          <w:rFonts w:eastAsia="Arial Unicode MS" w:cs="Arial Unicode MS"/>
          <w:color w:val="000000"/>
          <w:sz w:val="24"/>
          <w:szCs w:val="24"/>
          <w:bdr w:val="nil"/>
          <w:lang w:val="en-US" w:eastAsia="en-GB"/>
        </w:rPr>
        <w:t xml:space="preserve">slavery lawsuits on behalf of victims. This will help to overcome the systematic reluctance to identify victims among police and administrative authorities and hopefully increase the </w:t>
      </w:r>
      <w:r w:rsidR="000356E7" w:rsidRPr="000963A5">
        <w:rPr>
          <w:rFonts w:eastAsia="Arial Unicode MS" w:cs="Arial Unicode MS"/>
          <w:color w:val="000000"/>
          <w:sz w:val="24"/>
          <w:szCs w:val="24"/>
          <w:bdr w:val="nil"/>
          <w:lang w:val="en-US" w:eastAsia="en-GB"/>
        </w:rPr>
        <w:t xml:space="preserve">number of </w:t>
      </w:r>
      <w:r w:rsidRPr="000963A5">
        <w:rPr>
          <w:rFonts w:eastAsia="Arial Unicode MS" w:cs="Arial Unicode MS"/>
          <w:color w:val="000000"/>
          <w:sz w:val="24"/>
          <w:szCs w:val="24"/>
          <w:bdr w:val="nil"/>
          <w:lang w:val="en-US" w:eastAsia="en-GB"/>
        </w:rPr>
        <w:t>cases brought to court.</w:t>
      </w:r>
    </w:p>
    <w:p w14:paraId="6EEFD847"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p>
    <w:p w14:paraId="0248FE54"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lastRenderedPageBreak/>
        <w:t xml:space="preserve">In practice however, allegations of slavery and slavery-like practices are often not effectively investigated and prosecuted. ITUC </w:t>
      </w:r>
      <w:r w:rsidR="00D94234" w:rsidRPr="000963A5">
        <w:rPr>
          <w:rFonts w:eastAsia="Arial Unicode MS" w:cs="Arial Unicode MS"/>
          <w:color w:val="000000"/>
          <w:sz w:val="24"/>
          <w:szCs w:val="24"/>
          <w:bdr w:val="nil"/>
          <w:lang w:val="en-US" w:eastAsia="en-GB"/>
        </w:rPr>
        <w:t>has voiced their concern at</w:t>
      </w:r>
      <w:r w:rsidRPr="000963A5">
        <w:rPr>
          <w:rFonts w:eastAsia="Arial Unicode MS" w:cs="Arial Unicode MS"/>
          <w:color w:val="000000"/>
          <w:sz w:val="24"/>
          <w:szCs w:val="24"/>
          <w:bdr w:val="nil"/>
          <w:lang w:val="en-US" w:eastAsia="en-GB"/>
        </w:rPr>
        <w:t xml:space="preserve"> the administrative and police authorities</w:t>
      </w:r>
      <w:r w:rsidR="00D94234" w:rsidRPr="000963A5">
        <w:rPr>
          <w:rFonts w:eastAsia="Arial Unicode MS" w:cs="Arial Unicode MS"/>
          <w:color w:val="000000"/>
          <w:sz w:val="24"/>
          <w:szCs w:val="24"/>
          <w:bdr w:val="nil"/>
          <w:lang w:val="en-US" w:eastAsia="en-GB"/>
        </w:rPr>
        <w:t>’ reluctance</w:t>
      </w:r>
      <w:r w:rsidRPr="000963A5">
        <w:rPr>
          <w:rFonts w:eastAsia="Arial Unicode MS" w:cs="Arial Unicode MS"/>
          <w:color w:val="000000"/>
          <w:sz w:val="24"/>
          <w:szCs w:val="24"/>
          <w:bdr w:val="nil"/>
          <w:lang w:val="en-US" w:eastAsia="en-GB"/>
        </w:rPr>
        <w:t xml:space="preserve"> to investigate cases of slavery brought to their knowledge by associations. Similarly, the investigatory authorities </w:t>
      </w:r>
      <w:proofErr w:type="gramStart"/>
      <w:r w:rsidRPr="000963A5">
        <w:rPr>
          <w:rFonts w:eastAsia="Arial Unicode MS" w:cs="Arial Unicode MS"/>
          <w:color w:val="000000"/>
          <w:sz w:val="24"/>
          <w:szCs w:val="24"/>
          <w:bdr w:val="nil"/>
          <w:lang w:val="en-US" w:eastAsia="en-GB"/>
        </w:rPr>
        <w:t>have a tendency to</w:t>
      </w:r>
      <w:proofErr w:type="gramEnd"/>
      <w:r w:rsidRPr="000963A5">
        <w:rPr>
          <w:rFonts w:eastAsia="Arial Unicode MS" w:cs="Arial Unicode MS"/>
          <w:color w:val="000000"/>
          <w:sz w:val="24"/>
          <w:szCs w:val="24"/>
          <w:bdr w:val="nil"/>
          <w:lang w:val="en-US" w:eastAsia="en-GB"/>
        </w:rPr>
        <w:t xml:space="preserve"> shelve cases without follow up, and the judicial authorities to re-classify the facts to avoid the application of provisions </w:t>
      </w:r>
      <w:r w:rsidR="007C3ECF" w:rsidRPr="000963A5">
        <w:rPr>
          <w:rFonts w:eastAsia="Arial Unicode MS" w:cs="Arial Unicode MS"/>
          <w:color w:val="000000"/>
          <w:sz w:val="24"/>
          <w:szCs w:val="24"/>
          <w:bdr w:val="nil"/>
          <w:lang w:val="en-US" w:eastAsia="en-GB"/>
        </w:rPr>
        <w:t>criminalizing</w:t>
      </w:r>
      <w:r w:rsidRPr="000963A5">
        <w:rPr>
          <w:rFonts w:eastAsia="Arial Unicode MS" w:cs="Arial Unicode MS"/>
          <w:color w:val="000000"/>
          <w:sz w:val="24"/>
          <w:szCs w:val="24"/>
          <w:bdr w:val="nil"/>
          <w:lang w:val="en-US" w:eastAsia="en-GB"/>
        </w:rPr>
        <w:t xml:space="preserve"> slavery. Cases have only been taken up by the authorities after sustained pressure by human rights associations, and a large proportion of previously reported instances never proceed to court because the </w:t>
      </w:r>
      <w:r w:rsidRPr="000963A5">
        <w:rPr>
          <w:rFonts w:eastAsia="Arial Unicode MS" w:cs="Arial Unicode MS"/>
          <w:i/>
          <w:iCs/>
          <w:color w:val="000000"/>
          <w:sz w:val="24"/>
          <w:szCs w:val="24"/>
          <w:bdr w:val="nil"/>
          <w:lang w:val="en-US" w:eastAsia="en-GB"/>
        </w:rPr>
        <w:t>wali (regional governor)</w:t>
      </w:r>
      <w:r w:rsidRPr="000963A5">
        <w:rPr>
          <w:rFonts w:eastAsia="Arial Unicode MS" w:cs="Arial Unicode MS"/>
          <w:color w:val="000000"/>
          <w:sz w:val="24"/>
          <w:szCs w:val="24"/>
          <w:bdr w:val="nil"/>
          <w:lang w:val="en-US" w:eastAsia="en-GB"/>
        </w:rPr>
        <w:t xml:space="preserve">, the </w:t>
      </w:r>
      <w:r w:rsidRPr="000963A5">
        <w:rPr>
          <w:rFonts w:eastAsia="Arial Unicode MS" w:cs="Arial Unicode MS"/>
          <w:i/>
          <w:iCs/>
          <w:color w:val="000000"/>
          <w:sz w:val="24"/>
          <w:szCs w:val="24"/>
          <w:bdr w:val="nil"/>
          <w:lang w:val="en-US" w:eastAsia="en-GB"/>
        </w:rPr>
        <w:t xml:space="preserve">hakem </w:t>
      </w:r>
      <w:r w:rsidRPr="000963A5">
        <w:rPr>
          <w:rFonts w:eastAsia="Arial Unicode MS" w:cs="Arial Unicode MS"/>
          <w:iCs/>
          <w:color w:val="000000"/>
          <w:sz w:val="24"/>
          <w:szCs w:val="24"/>
          <w:bdr w:val="nil"/>
          <w:lang w:val="en-US" w:eastAsia="en-GB"/>
        </w:rPr>
        <w:t>(departmental prefect)</w:t>
      </w:r>
      <w:r w:rsidRPr="000963A5">
        <w:rPr>
          <w:rFonts w:eastAsia="Arial Unicode MS" w:cs="Arial Unicode MS"/>
          <w:color w:val="000000"/>
          <w:sz w:val="24"/>
          <w:szCs w:val="24"/>
          <w:bdr w:val="nil"/>
          <w:lang w:val="en-US" w:eastAsia="en-GB"/>
        </w:rPr>
        <w:t xml:space="preserve">, </w:t>
      </w:r>
      <w:r w:rsidRPr="000963A5">
        <w:rPr>
          <w:rFonts w:eastAsia="Arial Unicode MS" w:cs="Arial Unicode MS"/>
          <w:i/>
          <w:color w:val="000000"/>
          <w:sz w:val="24"/>
          <w:szCs w:val="24"/>
          <w:bdr w:val="nil"/>
          <w:lang w:val="en-US" w:eastAsia="en-GB"/>
        </w:rPr>
        <w:t>arrondissements</w:t>
      </w:r>
      <w:r w:rsidRPr="000963A5">
        <w:rPr>
          <w:rFonts w:eastAsia="Arial Unicode MS" w:cs="Arial Unicode MS"/>
          <w:color w:val="000000"/>
          <w:sz w:val="24"/>
          <w:szCs w:val="24"/>
          <w:bdr w:val="nil"/>
          <w:lang w:val="en-US" w:eastAsia="en-GB"/>
        </w:rPr>
        <w:t xml:space="preserve"> (district chiefs), and judicial police do not cooperate in investigations. Published testimonies of victims confirm that they may in fact themselves be intimidated or abused by police officials to force them to withdraw their accusations. </w:t>
      </w:r>
      <w:r w:rsidRPr="000963A5">
        <w:rPr>
          <w:rFonts w:eastAsia="Arial Unicode MS" w:cs="Arial Unicode MS"/>
          <w:color w:val="000000"/>
          <w:sz w:val="24"/>
          <w:szCs w:val="24"/>
          <w:bdr w:val="nil"/>
          <w:vertAlign w:val="superscript"/>
          <w:lang w:val="en-US" w:eastAsia="en-GB"/>
        </w:rPr>
        <w:footnoteReference w:id="42"/>
      </w:r>
    </w:p>
    <w:p w14:paraId="45518A99"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p>
    <w:p w14:paraId="643EDE42"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National Human Rights Commission of Mauritania (CNDH)</w:t>
      </w:r>
      <w:r w:rsidRPr="000963A5">
        <w:rPr>
          <w:rFonts w:eastAsia="Arial Unicode MS" w:cs="Arial Unicode MS"/>
          <w:color w:val="000000"/>
          <w:sz w:val="24"/>
          <w:szCs w:val="24"/>
          <w:bdr w:val="nil"/>
          <w:vertAlign w:val="superscript"/>
          <w:lang w:val="en-US" w:eastAsia="en-GB"/>
        </w:rPr>
        <w:t xml:space="preserve"> </w:t>
      </w:r>
      <w:r w:rsidRPr="000963A5">
        <w:rPr>
          <w:rFonts w:eastAsia="Arial Unicode MS" w:cs="Arial Unicode MS"/>
          <w:color w:val="000000"/>
          <w:sz w:val="24"/>
          <w:szCs w:val="24"/>
          <w:bdr w:val="nil"/>
          <w:vertAlign w:val="superscript"/>
          <w:lang w:val="en-US" w:eastAsia="en-GB"/>
        </w:rPr>
        <w:footnoteReference w:id="43"/>
      </w:r>
    </w:p>
    <w:p w14:paraId="5AE1702D"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CNDH is an independent advisory </w:t>
      </w:r>
      <w:r w:rsidR="007C3ECF" w:rsidRPr="000963A5">
        <w:rPr>
          <w:rFonts w:eastAsia="Arial Unicode MS" w:cs="Arial Unicode MS"/>
          <w:color w:val="000000"/>
          <w:sz w:val="24"/>
          <w:szCs w:val="24"/>
          <w:bdr w:val="nil"/>
          <w:lang w:val="en-US" w:eastAsia="en-GB"/>
        </w:rPr>
        <w:t>organization</w:t>
      </w:r>
      <w:r w:rsidRPr="000963A5">
        <w:rPr>
          <w:rFonts w:eastAsia="Arial Unicode MS" w:cs="Arial Unicode MS"/>
          <w:color w:val="000000"/>
          <w:sz w:val="24"/>
          <w:szCs w:val="24"/>
          <w:bdr w:val="nil"/>
          <w:lang w:val="en-US" w:eastAsia="en-GB"/>
        </w:rPr>
        <w:t xml:space="preserve"> created by court order in July 2006 and by a law in March 2010. The CNDH has consultative status for the monitoring and evaluation of the respect of human rights and humanitarian law and for promoting research and education on human rights. The fight against slavery in all its forms and the fight against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is part of its regulatory mandates through advice, observation, warning, </w:t>
      </w:r>
      <w:proofErr w:type="gramStart"/>
      <w:r w:rsidRPr="000963A5">
        <w:rPr>
          <w:rFonts w:eastAsia="Arial Unicode MS" w:cs="Arial Unicode MS"/>
          <w:color w:val="000000"/>
          <w:sz w:val="24"/>
          <w:szCs w:val="24"/>
          <w:bdr w:val="nil"/>
          <w:lang w:val="en-US" w:eastAsia="en-GB"/>
        </w:rPr>
        <w:t>mediation</w:t>
      </w:r>
      <w:proofErr w:type="gramEnd"/>
      <w:r w:rsidRPr="000963A5">
        <w:rPr>
          <w:rFonts w:eastAsia="Arial Unicode MS" w:cs="Arial Unicode MS"/>
          <w:color w:val="000000"/>
          <w:sz w:val="24"/>
          <w:szCs w:val="24"/>
          <w:bdr w:val="nil"/>
          <w:lang w:val="en-US" w:eastAsia="en-GB"/>
        </w:rPr>
        <w:t xml:space="preserve"> and evaluation in terms of compliance with human rights and humanitarian law, including the ratification and follow up of international human rights standards. CNDH has an important role in the implementation of the roadmap and to contribute to ensure the execution of court decisions and compensations of victims of slavery. </w:t>
      </w:r>
      <w:r w:rsidR="000356E7" w:rsidRPr="000963A5">
        <w:rPr>
          <w:rFonts w:eastAsia="Arial Unicode MS" w:cs="Arial Unicode MS"/>
          <w:color w:val="000000"/>
          <w:sz w:val="24"/>
          <w:szCs w:val="24"/>
          <w:bdr w:val="nil"/>
          <w:lang w:val="en-US" w:eastAsia="en-GB"/>
        </w:rPr>
        <w:t xml:space="preserve">On the other side, several civil society </w:t>
      </w:r>
      <w:r w:rsidR="007C3ECF" w:rsidRPr="000963A5">
        <w:rPr>
          <w:rFonts w:eastAsia="Arial Unicode MS" w:cs="Arial Unicode MS"/>
          <w:color w:val="000000"/>
          <w:sz w:val="24"/>
          <w:szCs w:val="24"/>
          <w:bdr w:val="nil"/>
          <w:lang w:val="en-US" w:eastAsia="en-GB"/>
        </w:rPr>
        <w:t>organizations</w:t>
      </w:r>
      <w:r w:rsidR="000356E7" w:rsidRPr="000963A5">
        <w:rPr>
          <w:rFonts w:eastAsia="Arial Unicode MS" w:cs="Arial Unicode MS"/>
          <w:color w:val="000000"/>
          <w:sz w:val="24"/>
          <w:szCs w:val="24"/>
          <w:bdr w:val="nil"/>
          <w:lang w:val="en-US" w:eastAsia="en-GB"/>
        </w:rPr>
        <w:t xml:space="preserve"> question the true independence of the leadership of this body. </w:t>
      </w:r>
      <w:r w:rsidRPr="000963A5">
        <w:rPr>
          <w:rFonts w:eastAsia="Arial Unicode MS" w:cs="Arial Unicode MS"/>
          <w:color w:val="000000"/>
          <w:sz w:val="24"/>
          <w:szCs w:val="24"/>
          <w:bdr w:val="nil"/>
          <w:lang w:val="en-US" w:eastAsia="en-GB"/>
        </w:rPr>
        <w:t xml:space="preserve">The harassment and imprisonment of anti-slavery activists </w:t>
      </w:r>
      <w:r w:rsidR="000356E7" w:rsidRPr="000963A5">
        <w:rPr>
          <w:rFonts w:eastAsia="Arial Unicode MS" w:cs="Arial Unicode MS"/>
          <w:color w:val="000000"/>
          <w:sz w:val="24"/>
          <w:szCs w:val="24"/>
          <w:bdr w:val="nil"/>
          <w:lang w:val="en-US" w:eastAsia="en-GB"/>
        </w:rPr>
        <w:t xml:space="preserve">was </w:t>
      </w:r>
      <w:r w:rsidRPr="000963A5">
        <w:rPr>
          <w:rFonts w:eastAsia="Arial Unicode MS" w:cs="Arial Unicode MS"/>
          <w:color w:val="000000"/>
          <w:sz w:val="24"/>
          <w:szCs w:val="24"/>
          <w:bdr w:val="nil"/>
          <w:lang w:val="en-US" w:eastAsia="en-GB"/>
        </w:rPr>
        <w:t xml:space="preserve">not contested by the CNDH, nor the illegal status of some of the </w:t>
      </w:r>
      <w:r w:rsidR="007C3ECF" w:rsidRPr="000963A5">
        <w:rPr>
          <w:rFonts w:eastAsia="Arial Unicode MS" w:cs="Arial Unicode MS"/>
          <w:color w:val="000000"/>
          <w:sz w:val="24"/>
          <w:szCs w:val="24"/>
          <w:bdr w:val="nil"/>
          <w:lang w:val="en-US" w:eastAsia="en-GB"/>
        </w:rPr>
        <w:t>organizations</w:t>
      </w:r>
      <w:r w:rsidRPr="000963A5">
        <w:rPr>
          <w:rFonts w:eastAsia="Arial Unicode MS" w:cs="Arial Unicode MS"/>
          <w:color w:val="000000"/>
          <w:sz w:val="24"/>
          <w:szCs w:val="24"/>
          <w:bdr w:val="nil"/>
          <w:lang w:val="en-US" w:eastAsia="en-GB"/>
        </w:rPr>
        <w:t xml:space="preserve">. </w:t>
      </w:r>
    </w:p>
    <w:p w14:paraId="15996543"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p>
    <w:p w14:paraId="38CE78EF" w14:textId="77777777" w:rsidR="007903E4" w:rsidRPr="000963A5" w:rsidRDefault="007903E4" w:rsidP="007903E4">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Paralegal </w:t>
      </w:r>
      <w:r w:rsidR="007C3ECF" w:rsidRPr="000963A5">
        <w:rPr>
          <w:rFonts w:eastAsia="Arial Unicode MS" w:cs="Arial Unicode MS"/>
          <w:b/>
          <w:color w:val="000000"/>
          <w:sz w:val="24"/>
          <w:szCs w:val="24"/>
          <w:bdr w:val="nil"/>
          <w:lang w:val="en-US" w:eastAsia="en-GB"/>
        </w:rPr>
        <w:t>programs</w:t>
      </w:r>
    </w:p>
    <w:p w14:paraId="64022823"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Ministry of Justice with support of the German Development Agency GIZ has recently launched a paralegal development </w:t>
      </w:r>
      <w:r w:rsidR="00BD6F7C" w:rsidRPr="000963A5">
        <w:rPr>
          <w:rFonts w:eastAsia="Arial Unicode MS" w:cs="Arial Unicode MS"/>
          <w:color w:val="000000"/>
          <w:sz w:val="24"/>
          <w:szCs w:val="24"/>
          <w:bdr w:val="nil"/>
          <w:lang w:val="en-US" w:eastAsia="en-GB"/>
        </w:rPr>
        <w:t>program</w:t>
      </w:r>
      <w:r w:rsidRPr="000963A5">
        <w:rPr>
          <w:rFonts w:eastAsia="Arial Unicode MS" w:cs="Arial Unicode MS"/>
          <w:color w:val="000000"/>
          <w:sz w:val="24"/>
          <w:szCs w:val="24"/>
          <w:bdr w:val="nil"/>
          <w:lang w:val="en-US" w:eastAsia="en-GB"/>
        </w:rPr>
        <w:t xml:space="preserve"> as an effort to promote and support the legal empowerment of poor and vulnerable communities</w:t>
      </w:r>
      <w:r w:rsidRPr="000963A5">
        <w:rPr>
          <w:rFonts w:eastAsia="Arial Unicode MS" w:cs="Arial Unicode MS"/>
          <w:color w:val="000000"/>
          <w:sz w:val="24"/>
          <w:szCs w:val="24"/>
          <w:bdr w:val="nil"/>
          <w:vertAlign w:val="superscript"/>
          <w:lang w:val="en-US" w:eastAsia="en-GB"/>
        </w:rPr>
        <w:footnoteReference w:id="44"/>
      </w:r>
      <w:r w:rsidRPr="000963A5">
        <w:rPr>
          <w:rFonts w:eastAsia="Arial Unicode MS" w:cs="Arial Unicode MS"/>
          <w:color w:val="000000"/>
          <w:sz w:val="24"/>
          <w:szCs w:val="24"/>
          <w:bdr w:val="nil"/>
          <w:lang w:val="en-US" w:eastAsia="en-GB"/>
        </w:rPr>
        <w:t xml:space="preserve">. </w:t>
      </w:r>
      <w:proofErr w:type="gramStart"/>
      <w:r w:rsidRPr="000963A5">
        <w:rPr>
          <w:rFonts w:eastAsia="Arial Unicode MS" w:cs="Arial Unicode MS"/>
          <w:color w:val="000000"/>
          <w:sz w:val="24"/>
          <w:szCs w:val="24"/>
          <w:bdr w:val="nil"/>
          <w:lang w:val="en-US" w:eastAsia="en-GB"/>
        </w:rPr>
        <w:t>In particular, this</w:t>
      </w:r>
      <w:proofErr w:type="gramEnd"/>
      <w:r w:rsidRPr="000963A5">
        <w:rPr>
          <w:rFonts w:eastAsia="Arial Unicode MS" w:cs="Arial Unicode MS"/>
          <w:color w:val="000000"/>
          <w:sz w:val="24"/>
          <w:szCs w:val="24"/>
          <w:bdr w:val="nil"/>
          <w:lang w:val="en-US" w:eastAsia="en-GB"/>
        </w:rPr>
        <w:t xml:space="preserve"> work focuses on developing, training, and </w:t>
      </w:r>
      <w:r w:rsidR="007C3ECF" w:rsidRPr="000963A5">
        <w:rPr>
          <w:rFonts w:eastAsia="Arial Unicode MS" w:cs="Arial Unicode MS"/>
          <w:color w:val="000000"/>
          <w:sz w:val="24"/>
          <w:szCs w:val="24"/>
          <w:bdr w:val="nil"/>
          <w:lang w:val="en-US" w:eastAsia="en-GB"/>
        </w:rPr>
        <w:t>institutionalizing</w:t>
      </w:r>
      <w:r w:rsidRPr="000963A5">
        <w:rPr>
          <w:rFonts w:eastAsia="Arial Unicode MS" w:cs="Arial Unicode MS"/>
          <w:color w:val="000000"/>
          <w:sz w:val="24"/>
          <w:szCs w:val="24"/>
          <w:bdr w:val="nil"/>
          <w:lang w:val="en-US" w:eastAsia="en-GB"/>
        </w:rPr>
        <w:t xml:space="preserve"> the work of community-based paralegals in some of the poorest areas in Mauritania, including Haratine populated areas. Community-based or </w:t>
      </w:r>
      <w:proofErr w:type="gramStart"/>
      <w:r w:rsidRPr="000963A5">
        <w:rPr>
          <w:rFonts w:eastAsia="Arial Unicode MS" w:cs="Arial Unicode MS"/>
          <w:color w:val="000000"/>
          <w:sz w:val="24"/>
          <w:szCs w:val="24"/>
          <w:bdr w:val="nil"/>
          <w:lang w:val="en-US" w:eastAsia="en-GB"/>
        </w:rPr>
        <w:t>grass-roots</w:t>
      </w:r>
      <w:proofErr w:type="gramEnd"/>
      <w:r w:rsidRPr="000963A5">
        <w:rPr>
          <w:rFonts w:eastAsia="Arial Unicode MS" w:cs="Arial Unicode MS"/>
          <w:color w:val="000000"/>
          <w:sz w:val="24"/>
          <w:szCs w:val="24"/>
          <w:bdr w:val="nil"/>
          <w:lang w:val="en-US" w:eastAsia="en-GB"/>
        </w:rPr>
        <w:t xml:space="preserve"> based paralegals, living and/or working with the communities they serve, use their knowledge of the formal justice system, alternative means of resolution such as mediation, and community-education practices to help the poor and </w:t>
      </w:r>
      <w:r w:rsidR="007C3ECF" w:rsidRPr="000963A5">
        <w:rPr>
          <w:rFonts w:eastAsia="Arial Unicode MS" w:cs="Arial Unicode MS"/>
          <w:color w:val="000000"/>
          <w:sz w:val="24"/>
          <w:szCs w:val="24"/>
          <w:bdr w:val="nil"/>
          <w:lang w:val="en-US" w:eastAsia="en-GB"/>
        </w:rPr>
        <w:t>marginalized</w:t>
      </w:r>
      <w:r w:rsidRPr="000963A5">
        <w:rPr>
          <w:rFonts w:eastAsia="Arial Unicode MS" w:cs="Arial Unicode MS"/>
          <w:color w:val="000000"/>
          <w:sz w:val="24"/>
          <w:szCs w:val="24"/>
          <w:bdr w:val="nil"/>
          <w:lang w:val="en-US" w:eastAsia="en-GB"/>
        </w:rPr>
        <w:t xml:space="preserve"> resolve their </w:t>
      </w:r>
      <w:r w:rsidR="000356E7" w:rsidRPr="000963A5">
        <w:rPr>
          <w:rFonts w:eastAsia="Arial Unicode MS" w:cs="Arial Unicode MS"/>
          <w:color w:val="000000"/>
          <w:sz w:val="24"/>
          <w:szCs w:val="24"/>
          <w:bdr w:val="nil"/>
          <w:lang w:val="en-US" w:eastAsia="en-GB"/>
        </w:rPr>
        <w:t>legal</w:t>
      </w:r>
      <w:r w:rsidRPr="000963A5">
        <w:rPr>
          <w:rFonts w:eastAsia="Arial Unicode MS" w:cs="Arial Unicode MS"/>
          <w:color w:val="000000"/>
          <w:sz w:val="24"/>
          <w:szCs w:val="24"/>
          <w:bdr w:val="nil"/>
          <w:lang w:val="en-US" w:eastAsia="en-GB"/>
        </w:rPr>
        <w:t xml:space="preserve"> problems. A network of civil society actors has jointly developed and approved the common agreed regulations for paralegals providing legal support services in Mauritania</w:t>
      </w:r>
      <w:r w:rsidRPr="000963A5">
        <w:rPr>
          <w:rFonts w:eastAsia="Arial Unicode MS" w:cs="Arial Unicode MS"/>
          <w:color w:val="000000"/>
          <w:sz w:val="24"/>
          <w:szCs w:val="24"/>
          <w:bdr w:val="nil"/>
          <w:vertAlign w:val="superscript"/>
          <w:lang w:val="en-US" w:eastAsia="en-GB"/>
        </w:rPr>
        <w:footnoteReference w:id="45"/>
      </w:r>
      <w:r w:rsidRPr="000963A5">
        <w:rPr>
          <w:rFonts w:eastAsia="Arial Unicode MS" w:cs="Arial Unicode MS"/>
          <w:color w:val="000000"/>
          <w:sz w:val="24"/>
          <w:szCs w:val="24"/>
          <w:bdr w:val="nil"/>
          <w:lang w:val="en-US" w:eastAsia="en-GB"/>
        </w:rPr>
        <w:t xml:space="preserve">. </w:t>
      </w:r>
    </w:p>
    <w:p w14:paraId="41CAB336" w14:textId="77777777" w:rsidR="009F077D" w:rsidRPr="000963A5" w:rsidRDefault="009F077D" w:rsidP="009F077D">
      <w:pPr>
        <w:spacing w:after="0" w:line="240" w:lineRule="auto"/>
        <w:jc w:val="both"/>
        <w:rPr>
          <w:rFonts w:eastAsia="Arial Unicode MS" w:cs="Arial Unicode MS"/>
          <w:color w:val="000000"/>
          <w:sz w:val="24"/>
          <w:szCs w:val="24"/>
          <w:bdr w:val="nil"/>
          <w:lang w:val="en-US" w:eastAsia="en-GB"/>
        </w:rPr>
      </w:pPr>
    </w:p>
    <w:p w14:paraId="1849F90F" w14:textId="77777777" w:rsidR="009F077D" w:rsidRPr="000963A5" w:rsidRDefault="007903E4" w:rsidP="00E7612D">
      <w:pPr>
        <w:spacing w:after="0" w:line="240" w:lineRule="auto"/>
        <w:jc w:val="both"/>
        <w:rPr>
          <w:rFonts w:eastAsia="Arial Unicode MS" w:cs="Arial Unicode MS"/>
          <w:color w:val="000000"/>
          <w:sz w:val="24"/>
          <w:szCs w:val="24"/>
          <w:bdr w:val="nil"/>
          <w:lang w:val="en-US" w:eastAsia="en-GB"/>
        </w:rPr>
      </w:pPr>
      <w:r w:rsidRPr="000963A5">
        <w:rPr>
          <w:rStyle w:val="Heading3Char"/>
          <w:b/>
          <w:lang w:val="en-US"/>
        </w:rPr>
        <w:t>Findings</w:t>
      </w:r>
      <w:r w:rsidRPr="000963A5">
        <w:rPr>
          <w:rFonts w:eastAsia="Arial Unicode MS" w:cs="Arial Unicode MS"/>
          <w:color w:val="000000"/>
          <w:sz w:val="24"/>
          <w:szCs w:val="24"/>
          <w:bdr w:val="nil"/>
          <w:lang w:val="en-US" w:eastAsia="en-GB"/>
        </w:rPr>
        <w:t xml:space="preserve"> </w:t>
      </w:r>
    </w:p>
    <w:p w14:paraId="68E47124" w14:textId="77777777" w:rsidR="009F077D" w:rsidRPr="000963A5" w:rsidRDefault="007903E4" w:rsidP="009F077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 large proportion of the cases that are successfully registered with police and administrative authorities never reach the court. Most victims lack protection and redress by prosecutors and judges because of the reluctance of prosecutors to investigate despite sufficient </w:t>
      </w:r>
      <w:r w:rsidRPr="000963A5">
        <w:rPr>
          <w:rFonts w:eastAsia="Arial Unicode MS" w:cs="Arial Unicode MS"/>
          <w:color w:val="000000"/>
          <w:sz w:val="24"/>
          <w:szCs w:val="24"/>
          <w:bdr w:val="nil"/>
          <w:lang w:val="en-US" w:eastAsia="en-GB"/>
        </w:rPr>
        <w:lastRenderedPageBreak/>
        <w:t>evidence, or to observe proper procedure</w:t>
      </w:r>
      <w:r w:rsidR="00B32C7A" w:rsidRPr="000963A5">
        <w:rPr>
          <w:rFonts w:eastAsia="Arial Unicode MS" w:cs="Arial Unicode MS"/>
          <w:color w:val="000000"/>
          <w:sz w:val="24"/>
          <w:szCs w:val="24"/>
          <w:bdr w:val="nil"/>
          <w:lang w:val="en-US" w:eastAsia="en-GB"/>
        </w:rPr>
        <w:t>. These obstacles</w:t>
      </w:r>
      <w:r w:rsidRPr="000963A5">
        <w:rPr>
          <w:rFonts w:eastAsia="Arial Unicode MS" w:cs="Arial Unicode MS"/>
          <w:color w:val="000000"/>
          <w:sz w:val="24"/>
          <w:szCs w:val="24"/>
          <w:bdr w:val="nil"/>
          <w:lang w:val="en-US" w:eastAsia="en-GB"/>
        </w:rPr>
        <w:t xml:space="preserve"> imped</w:t>
      </w:r>
      <w:r w:rsidR="00B32C7A" w:rsidRPr="000963A5">
        <w:rPr>
          <w:rFonts w:eastAsia="Arial Unicode MS" w:cs="Arial Unicode MS"/>
          <w:color w:val="000000"/>
          <w:sz w:val="24"/>
          <w:szCs w:val="24"/>
          <w:bdr w:val="nil"/>
          <w:lang w:val="en-US" w:eastAsia="en-GB"/>
        </w:rPr>
        <w:t xml:space="preserve">e </w:t>
      </w:r>
      <w:r w:rsidRPr="000963A5">
        <w:rPr>
          <w:rFonts w:eastAsia="Arial Unicode MS" w:cs="Arial Unicode MS"/>
          <w:color w:val="000000"/>
          <w:sz w:val="24"/>
          <w:szCs w:val="24"/>
          <w:bdr w:val="nil"/>
          <w:lang w:val="en-US" w:eastAsia="en-GB"/>
        </w:rPr>
        <w:t>the case</w:t>
      </w:r>
      <w:r w:rsidR="00B32C7A"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being presented</w:t>
      </w:r>
      <w:r w:rsidR="00B32C7A" w:rsidRPr="000963A5">
        <w:rPr>
          <w:rFonts w:eastAsia="Arial Unicode MS" w:cs="Arial Unicode MS"/>
          <w:color w:val="000000"/>
          <w:sz w:val="24"/>
          <w:szCs w:val="24"/>
          <w:bdr w:val="nil"/>
          <w:lang w:val="en-US" w:eastAsia="en-GB"/>
        </w:rPr>
        <w:t xml:space="preserve"> to</w:t>
      </w:r>
      <w:r w:rsidRPr="000963A5">
        <w:rPr>
          <w:rFonts w:eastAsia="Arial Unicode MS" w:cs="Arial Unicode MS"/>
          <w:color w:val="000000"/>
          <w:sz w:val="24"/>
          <w:szCs w:val="24"/>
          <w:bdr w:val="nil"/>
          <w:lang w:val="en-US" w:eastAsia="en-GB"/>
        </w:rPr>
        <w:t xml:space="preserve"> the court</w:t>
      </w:r>
      <w:r w:rsidR="00B32C7A"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If charges are brought against the master or mistress, courts may allege </w:t>
      </w:r>
      <w:r w:rsidR="00B32C7A" w:rsidRPr="000963A5">
        <w:rPr>
          <w:rFonts w:eastAsia="Arial Unicode MS" w:cs="Arial Unicode MS"/>
          <w:color w:val="000000"/>
          <w:sz w:val="24"/>
          <w:szCs w:val="24"/>
          <w:bdr w:val="nil"/>
          <w:lang w:val="en-US" w:eastAsia="en-GB"/>
        </w:rPr>
        <w:t xml:space="preserve">an </w:t>
      </w:r>
      <w:r w:rsidRPr="000963A5">
        <w:rPr>
          <w:rFonts w:eastAsia="Arial Unicode MS" w:cs="Arial Unicode MS"/>
          <w:color w:val="000000"/>
          <w:sz w:val="24"/>
          <w:szCs w:val="24"/>
          <w:bdr w:val="nil"/>
          <w:lang w:val="en-US" w:eastAsia="en-GB"/>
        </w:rPr>
        <w:t>inability to locate the slave, or masters are released on bail after</w:t>
      </w:r>
      <w:r w:rsidR="00B32C7A" w:rsidRPr="000963A5">
        <w:rPr>
          <w:rFonts w:eastAsia="Arial Unicode MS" w:cs="Arial Unicode MS"/>
          <w:color w:val="000000"/>
          <w:sz w:val="24"/>
          <w:szCs w:val="24"/>
          <w:bdr w:val="nil"/>
          <w:lang w:val="en-US" w:eastAsia="en-GB"/>
        </w:rPr>
        <w:t xml:space="preserve"> their</w:t>
      </w:r>
      <w:r w:rsidRPr="000963A5">
        <w:rPr>
          <w:rFonts w:eastAsia="Arial Unicode MS" w:cs="Arial Unicode MS"/>
          <w:color w:val="000000"/>
          <w:sz w:val="24"/>
          <w:szCs w:val="24"/>
          <w:bdr w:val="nil"/>
          <w:lang w:val="en-US" w:eastAsia="en-GB"/>
        </w:rPr>
        <w:t xml:space="preserve"> initial arrest, or simply the charges are re-classified </w:t>
      </w:r>
      <w:r w:rsidR="008D7646" w:rsidRPr="000963A5">
        <w:rPr>
          <w:rFonts w:eastAsia="Arial Unicode MS" w:cs="Arial Unicode MS"/>
          <w:color w:val="000000"/>
          <w:sz w:val="24"/>
          <w:szCs w:val="24"/>
          <w:bdr w:val="nil"/>
          <w:lang w:val="en-US" w:eastAsia="en-GB"/>
        </w:rPr>
        <w:t xml:space="preserve">as </w:t>
      </w:r>
      <w:r w:rsidRPr="000963A5">
        <w:rPr>
          <w:rFonts w:eastAsia="Arial Unicode MS" w:cs="Arial Unicode MS"/>
          <w:color w:val="000000"/>
          <w:sz w:val="24"/>
          <w:szCs w:val="24"/>
          <w:bdr w:val="nil"/>
          <w:lang w:val="en-US" w:eastAsia="en-GB"/>
        </w:rPr>
        <w:t>work-related conflict</w:t>
      </w:r>
      <w:r w:rsidR="00ED46FF"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w:t>
      </w:r>
      <w:r w:rsidRPr="000963A5">
        <w:rPr>
          <w:bdr w:val="nil"/>
          <w:vertAlign w:val="superscript"/>
          <w:lang w:val="en-US" w:eastAsia="en-GB"/>
        </w:rPr>
        <w:footnoteReference w:id="46"/>
      </w:r>
    </w:p>
    <w:p w14:paraId="1ED550DD" w14:textId="77777777" w:rsidR="0051552D" w:rsidRPr="000963A5" w:rsidRDefault="0051552D" w:rsidP="009F077D">
      <w:pPr>
        <w:spacing w:after="0" w:line="240" w:lineRule="auto"/>
        <w:jc w:val="both"/>
        <w:rPr>
          <w:rFonts w:eastAsia="Arial Unicode MS" w:cs="Arial Unicode MS"/>
          <w:color w:val="000000"/>
          <w:sz w:val="24"/>
          <w:szCs w:val="24"/>
          <w:bdr w:val="nil"/>
          <w:lang w:val="en-US" w:eastAsia="en-GB"/>
        </w:rPr>
      </w:pPr>
    </w:p>
    <w:p w14:paraId="788BFF81" w14:textId="77777777" w:rsidR="009F077D" w:rsidRPr="000963A5" w:rsidRDefault="007903E4" w:rsidP="009F077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w:t>
      </w:r>
      <w:r w:rsidR="00A21716" w:rsidRPr="000963A5">
        <w:rPr>
          <w:rFonts w:eastAsia="Arial Unicode MS" w:cs="Arial Unicode MS"/>
          <w:color w:val="000000"/>
          <w:sz w:val="24"/>
          <w:szCs w:val="24"/>
          <w:bdr w:val="nil"/>
          <w:lang w:val="en-US" w:eastAsia="en-GB"/>
        </w:rPr>
        <w:t>CNDH is</w:t>
      </w:r>
      <w:r w:rsidRPr="000963A5">
        <w:rPr>
          <w:rFonts w:eastAsia="Arial Unicode MS" w:cs="Arial Unicode MS"/>
          <w:color w:val="000000"/>
          <w:sz w:val="24"/>
          <w:szCs w:val="24"/>
          <w:bdr w:val="nil"/>
          <w:lang w:val="en-US" w:eastAsia="en-GB"/>
        </w:rPr>
        <w:t xml:space="preserve"> supposed to serve as an interface between</w:t>
      </w:r>
      <w:r w:rsidR="00523A45"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NGOs operating in the field of human rights and the </w:t>
      </w:r>
      <w:r w:rsidR="00523A45" w:rsidRPr="000963A5">
        <w:rPr>
          <w:rFonts w:eastAsia="Arial Unicode MS" w:cs="Arial Unicode MS"/>
          <w:color w:val="000000"/>
          <w:sz w:val="24"/>
          <w:szCs w:val="24"/>
          <w:bdr w:val="nil"/>
          <w:lang w:val="en-US" w:eastAsia="en-GB"/>
        </w:rPr>
        <w:t xml:space="preserve">relevant </w:t>
      </w:r>
      <w:r w:rsidRPr="000963A5">
        <w:rPr>
          <w:rFonts w:eastAsia="Arial Unicode MS" w:cs="Arial Unicode MS"/>
          <w:color w:val="000000"/>
          <w:sz w:val="24"/>
          <w:szCs w:val="24"/>
          <w:bdr w:val="nil"/>
          <w:lang w:val="en-US" w:eastAsia="en-GB"/>
        </w:rPr>
        <w:t xml:space="preserve">administrations. </w:t>
      </w:r>
      <w:proofErr w:type="gramStart"/>
      <w:r w:rsidRPr="000963A5">
        <w:rPr>
          <w:rFonts w:eastAsia="Arial Unicode MS" w:cs="Arial Unicode MS"/>
          <w:color w:val="000000"/>
          <w:sz w:val="24"/>
          <w:szCs w:val="24"/>
          <w:bdr w:val="nil"/>
          <w:lang w:val="en-US" w:eastAsia="en-GB"/>
        </w:rPr>
        <w:t>In spite of</w:t>
      </w:r>
      <w:proofErr w:type="gramEnd"/>
      <w:r w:rsidRPr="000963A5">
        <w:rPr>
          <w:rFonts w:eastAsia="Arial Unicode MS" w:cs="Arial Unicode MS"/>
          <w:color w:val="000000"/>
          <w:sz w:val="24"/>
          <w:szCs w:val="24"/>
          <w:bdr w:val="nil"/>
          <w:lang w:val="en-US" w:eastAsia="en-GB"/>
        </w:rPr>
        <w:t xml:space="preserve"> this</w:t>
      </w:r>
      <w:r w:rsidR="00523A4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there is very limited </w:t>
      </w:r>
      <w:r w:rsidR="00A46299" w:rsidRPr="000963A5">
        <w:rPr>
          <w:rFonts w:eastAsia="Arial Unicode MS" w:cs="Arial Unicode MS"/>
          <w:color w:val="000000"/>
          <w:sz w:val="24"/>
          <w:szCs w:val="24"/>
          <w:bdr w:val="nil"/>
          <w:lang w:val="en-US" w:eastAsia="en-GB"/>
        </w:rPr>
        <w:t>collaboration</w:t>
      </w:r>
      <w:r w:rsidRPr="000963A5">
        <w:rPr>
          <w:rFonts w:eastAsia="Arial Unicode MS" w:cs="Arial Unicode MS"/>
          <w:color w:val="000000"/>
          <w:sz w:val="24"/>
          <w:szCs w:val="24"/>
          <w:bdr w:val="nil"/>
          <w:lang w:val="en-US" w:eastAsia="en-GB"/>
        </w:rPr>
        <w:t xml:space="preserve"> between the CNDH and well-known and respected Human Rights associations in Mauritania. </w:t>
      </w:r>
    </w:p>
    <w:p w14:paraId="2DD5F42C" w14:textId="77777777" w:rsidR="007903E4" w:rsidRPr="000963A5" w:rsidRDefault="007903E4" w:rsidP="007903E4">
      <w:pPr>
        <w:spacing w:after="0" w:line="240" w:lineRule="auto"/>
        <w:jc w:val="both"/>
        <w:rPr>
          <w:sz w:val="24"/>
          <w:szCs w:val="24"/>
          <w:lang w:val="en-US" w:eastAsia="en-GB"/>
        </w:rPr>
      </w:pPr>
    </w:p>
    <w:p w14:paraId="0404FCA7" w14:textId="77777777" w:rsidR="009F077D" w:rsidRPr="000963A5" w:rsidRDefault="007903E4" w:rsidP="00E7612D">
      <w:pPr>
        <w:pStyle w:val="Heading3"/>
        <w:rPr>
          <w:b/>
          <w:lang w:val="en-US" w:eastAsia="en-GB"/>
        </w:rPr>
      </w:pPr>
      <w:r w:rsidRPr="000963A5">
        <w:rPr>
          <w:b/>
          <w:lang w:val="en-US" w:eastAsia="en-GB"/>
        </w:rPr>
        <w:t xml:space="preserve">Risks </w:t>
      </w:r>
      <w:r w:rsidR="009F077D" w:rsidRPr="000963A5">
        <w:rPr>
          <w:b/>
          <w:lang w:val="en-US" w:eastAsia="en-GB"/>
        </w:rPr>
        <w:t>and Assumptions</w:t>
      </w:r>
    </w:p>
    <w:p w14:paraId="4E5D3CC7" w14:textId="77777777" w:rsidR="00CF2DB4" w:rsidRPr="000963A5" w:rsidRDefault="00CF2DB4" w:rsidP="00CF2DB4">
      <w:pPr>
        <w:spacing w:after="0" w:line="240" w:lineRule="auto"/>
        <w:jc w:val="both"/>
        <w:rPr>
          <w:lang w:val="en-US" w:eastAsia="en-GB"/>
        </w:rPr>
      </w:pPr>
      <w:r w:rsidRPr="000963A5">
        <w:rPr>
          <w:sz w:val="24"/>
          <w:szCs w:val="24"/>
          <w:lang w:val="en-US" w:eastAsia="en-GB"/>
        </w:rPr>
        <w:t xml:space="preserve">Despite the </w:t>
      </w:r>
      <w:r w:rsidR="007903E4" w:rsidRPr="000963A5">
        <w:rPr>
          <w:sz w:val="24"/>
          <w:szCs w:val="24"/>
          <w:lang w:val="en-US" w:eastAsia="en-GB"/>
        </w:rPr>
        <w:t xml:space="preserve">law and </w:t>
      </w:r>
      <w:r w:rsidRPr="000963A5">
        <w:rPr>
          <w:sz w:val="24"/>
          <w:szCs w:val="24"/>
          <w:lang w:val="en-US" w:eastAsia="en-GB"/>
        </w:rPr>
        <w:t xml:space="preserve">the existence of special </w:t>
      </w:r>
      <w:r w:rsidR="007903E4" w:rsidRPr="000963A5">
        <w:rPr>
          <w:sz w:val="24"/>
          <w:szCs w:val="24"/>
          <w:lang w:val="en-US" w:eastAsia="en-GB"/>
        </w:rPr>
        <w:t>courts</w:t>
      </w:r>
      <w:r w:rsidRPr="000963A5">
        <w:rPr>
          <w:sz w:val="24"/>
          <w:szCs w:val="24"/>
          <w:lang w:val="en-US" w:eastAsia="en-GB"/>
        </w:rPr>
        <w:t>,</w:t>
      </w:r>
      <w:r w:rsidR="007903E4" w:rsidRPr="000963A5">
        <w:rPr>
          <w:sz w:val="24"/>
          <w:szCs w:val="24"/>
          <w:lang w:val="en-US" w:eastAsia="en-GB"/>
        </w:rPr>
        <w:t xml:space="preserve"> </w:t>
      </w:r>
      <w:r w:rsidRPr="000963A5">
        <w:rPr>
          <w:sz w:val="24"/>
          <w:szCs w:val="24"/>
          <w:lang w:val="en-US"/>
        </w:rPr>
        <w:t>Judges do not always have access to the necessary records and prosecutors may not be effective at their jobs because the l</w:t>
      </w:r>
      <w:r w:rsidRPr="000963A5">
        <w:rPr>
          <w:sz w:val="24"/>
          <w:szCs w:val="24"/>
          <w:lang w:val="en-US" w:eastAsia="en-GB"/>
        </w:rPr>
        <w:t xml:space="preserve">aws are not fully understood </w:t>
      </w:r>
      <w:r w:rsidR="00C41395" w:rsidRPr="000963A5">
        <w:rPr>
          <w:sz w:val="24"/>
          <w:szCs w:val="24"/>
          <w:lang w:val="en-US" w:eastAsia="en-GB"/>
        </w:rPr>
        <w:t>or</w:t>
      </w:r>
      <w:r w:rsidRPr="000963A5">
        <w:rPr>
          <w:sz w:val="24"/>
          <w:szCs w:val="24"/>
          <w:lang w:val="en-US" w:eastAsia="en-GB"/>
        </w:rPr>
        <w:t xml:space="preserve"> applied. The situation may improve exponentially with the new courts in Nouadibouh and Nouakchott, but the risk remains that some of the filed cases will not be properly judged. Everyone needs to contribute to the application of the law and public support is essential</w:t>
      </w:r>
      <w:r w:rsidR="008B7090" w:rsidRPr="000963A5">
        <w:rPr>
          <w:sz w:val="24"/>
          <w:szCs w:val="24"/>
          <w:lang w:val="en-US" w:eastAsia="en-GB"/>
        </w:rPr>
        <w:t xml:space="preserve">, individuals who are aware of victims of slavery need to bring forward this information. </w:t>
      </w:r>
    </w:p>
    <w:p w14:paraId="69F17B47" w14:textId="77777777" w:rsidR="00CF2DB4" w:rsidRPr="000963A5" w:rsidRDefault="00CF2DB4" w:rsidP="00CF2DB4">
      <w:pPr>
        <w:spacing w:after="0" w:line="240" w:lineRule="auto"/>
        <w:jc w:val="both"/>
        <w:rPr>
          <w:sz w:val="24"/>
          <w:szCs w:val="24"/>
          <w:lang w:val="en-US" w:eastAsia="en-GB"/>
        </w:rPr>
      </w:pPr>
    </w:p>
    <w:p w14:paraId="70133C97" w14:textId="77777777" w:rsidR="00A52CF5" w:rsidRPr="000963A5" w:rsidRDefault="00A52CF5" w:rsidP="00285AE2">
      <w:pPr>
        <w:spacing w:after="0" w:line="240" w:lineRule="auto"/>
        <w:jc w:val="both"/>
        <w:rPr>
          <w:sz w:val="24"/>
          <w:szCs w:val="24"/>
          <w:lang w:val="en-US" w:eastAsia="en-GB"/>
        </w:rPr>
      </w:pPr>
      <w:r w:rsidRPr="000963A5">
        <w:rPr>
          <w:sz w:val="24"/>
          <w:szCs w:val="24"/>
          <w:lang w:val="en-US" w:eastAsia="en-GB"/>
        </w:rPr>
        <w:t>The t</w:t>
      </w:r>
      <w:r w:rsidR="00CF2DB4" w:rsidRPr="000963A5">
        <w:rPr>
          <w:sz w:val="24"/>
          <w:szCs w:val="24"/>
          <w:lang w:val="en-US" w:eastAsia="en-GB"/>
        </w:rPr>
        <w:t>ask of</w:t>
      </w:r>
      <w:r w:rsidR="007903E4" w:rsidRPr="000963A5">
        <w:rPr>
          <w:sz w:val="24"/>
          <w:szCs w:val="24"/>
          <w:lang w:val="en-US" w:eastAsia="en-GB"/>
        </w:rPr>
        <w:t xml:space="preserve"> identifying cases and supporting victims of slavery</w:t>
      </w:r>
      <w:r w:rsidRPr="000963A5">
        <w:rPr>
          <w:sz w:val="24"/>
          <w:szCs w:val="24"/>
          <w:lang w:val="en-US" w:eastAsia="en-GB"/>
        </w:rPr>
        <w:t xml:space="preserve"> is challenging</w:t>
      </w:r>
      <w:r w:rsidR="007903E4" w:rsidRPr="000963A5">
        <w:rPr>
          <w:sz w:val="24"/>
          <w:szCs w:val="24"/>
          <w:lang w:val="en-US" w:eastAsia="en-GB"/>
        </w:rPr>
        <w:t xml:space="preserve">. </w:t>
      </w:r>
      <w:r w:rsidR="007903E4" w:rsidRPr="000963A5">
        <w:rPr>
          <w:sz w:val="24"/>
          <w:szCs w:val="24"/>
          <w:lang w:val="en-US"/>
        </w:rPr>
        <w:t xml:space="preserve">Victims remain hidden </w:t>
      </w:r>
      <w:r w:rsidR="007903E4" w:rsidRPr="000963A5">
        <w:rPr>
          <w:sz w:val="24"/>
          <w:szCs w:val="24"/>
          <w:lang w:val="en-US" w:eastAsia="en-GB"/>
        </w:rPr>
        <w:t xml:space="preserve">throughout the territory </w:t>
      </w:r>
      <w:r w:rsidR="007903E4" w:rsidRPr="000963A5">
        <w:rPr>
          <w:sz w:val="24"/>
          <w:szCs w:val="24"/>
          <w:lang w:val="en-US"/>
        </w:rPr>
        <w:t xml:space="preserve">and do not file complaints because they fear </w:t>
      </w:r>
      <w:r w:rsidR="0011360B" w:rsidRPr="000963A5">
        <w:rPr>
          <w:sz w:val="24"/>
          <w:szCs w:val="24"/>
          <w:lang w:val="en-US"/>
        </w:rPr>
        <w:t xml:space="preserve">the </w:t>
      </w:r>
      <w:proofErr w:type="gramStart"/>
      <w:r w:rsidR="007903E4" w:rsidRPr="000963A5">
        <w:rPr>
          <w:sz w:val="24"/>
          <w:szCs w:val="24"/>
          <w:lang w:val="en-US"/>
        </w:rPr>
        <w:t>authorities</w:t>
      </w:r>
      <w:proofErr w:type="gramEnd"/>
      <w:r w:rsidR="007903E4" w:rsidRPr="000963A5">
        <w:rPr>
          <w:sz w:val="24"/>
          <w:szCs w:val="24"/>
          <w:lang w:val="en-US"/>
        </w:rPr>
        <w:t xml:space="preserve"> or they feel it</w:t>
      </w:r>
      <w:r w:rsidR="00CF2DB4" w:rsidRPr="000963A5">
        <w:rPr>
          <w:sz w:val="24"/>
          <w:szCs w:val="24"/>
          <w:lang w:val="en-US"/>
        </w:rPr>
        <w:t xml:space="preserve"> is</w:t>
      </w:r>
      <w:r w:rsidR="007903E4" w:rsidRPr="000963A5">
        <w:rPr>
          <w:sz w:val="24"/>
          <w:szCs w:val="24"/>
          <w:lang w:val="en-US"/>
        </w:rPr>
        <w:t xml:space="preserve"> a waste of time</w:t>
      </w:r>
      <w:r w:rsidR="00CF2DB4" w:rsidRPr="000963A5">
        <w:rPr>
          <w:sz w:val="24"/>
          <w:szCs w:val="24"/>
          <w:lang w:val="en-US"/>
        </w:rPr>
        <w:t>.</w:t>
      </w:r>
      <w:r w:rsidRPr="000963A5">
        <w:rPr>
          <w:sz w:val="24"/>
          <w:szCs w:val="24"/>
          <w:lang w:val="en-US" w:eastAsia="en-GB"/>
        </w:rPr>
        <w:t xml:space="preserve"> </w:t>
      </w:r>
    </w:p>
    <w:p w14:paraId="2D0858FA" w14:textId="77777777" w:rsidR="00A52CF5" w:rsidRPr="000963A5" w:rsidRDefault="00A52CF5" w:rsidP="00285AE2">
      <w:pPr>
        <w:spacing w:after="0" w:line="240" w:lineRule="auto"/>
        <w:jc w:val="both"/>
        <w:rPr>
          <w:sz w:val="24"/>
          <w:szCs w:val="24"/>
          <w:lang w:val="en-US" w:eastAsia="en-GB"/>
        </w:rPr>
      </w:pPr>
    </w:p>
    <w:p w14:paraId="344A4CDB" w14:textId="77777777" w:rsidR="007903E4" w:rsidRPr="000963A5" w:rsidRDefault="007903E4" w:rsidP="007903E4">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217345D4" w14:textId="77777777" w:rsidR="007903E4" w:rsidRPr="000963A5" w:rsidRDefault="007903E4" w:rsidP="007903E4">
      <w:pPr>
        <w:spacing w:after="0" w:line="240" w:lineRule="auto"/>
        <w:jc w:val="both"/>
        <w:rPr>
          <w:rFonts w:eastAsia="Arial Unicode MS" w:cs="Arial Unicode MS"/>
          <w:color w:val="000000"/>
          <w:sz w:val="24"/>
          <w:szCs w:val="24"/>
          <w:bdr w:val="nil"/>
          <w:lang w:val="en-US" w:eastAsia="en-GB"/>
        </w:rPr>
      </w:pPr>
      <w:r w:rsidRPr="000963A5">
        <w:rPr>
          <w:sz w:val="24"/>
          <w:szCs w:val="24"/>
          <w:lang w:val="en-US" w:eastAsia="en-GB"/>
        </w:rPr>
        <w:t xml:space="preserve">Given the importance of identifying situations involving slavery and </w:t>
      </w:r>
      <w:r w:rsidR="007A254D" w:rsidRPr="000963A5">
        <w:rPr>
          <w:sz w:val="24"/>
          <w:szCs w:val="24"/>
          <w:lang w:val="en-US" w:eastAsia="en-GB"/>
        </w:rPr>
        <w:t>assessing the</w:t>
      </w:r>
      <w:r w:rsidRPr="000963A5">
        <w:rPr>
          <w:sz w:val="24"/>
          <w:szCs w:val="24"/>
          <w:lang w:val="en-US" w:eastAsia="en-GB"/>
        </w:rPr>
        <w:t xml:space="preserve"> facts, the </w:t>
      </w:r>
      <w:r w:rsidRPr="000963A5">
        <w:rPr>
          <w:rFonts w:eastAsia="Arial Unicode MS" w:cs="Arial Unicode MS"/>
          <w:color w:val="000000"/>
          <w:sz w:val="24"/>
          <w:szCs w:val="24"/>
          <w:bdr w:val="nil"/>
          <w:lang w:val="en-US" w:eastAsia="en-GB"/>
        </w:rPr>
        <w:t>project will undertake the following activities with regards to capacity building:</w:t>
      </w:r>
    </w:p>
    <w:p w14:paraId="5E4A8871" w14:textId="77777777" w:rsidR="007903E4" w:rsidRPr="000963A5" w:rsidRDefault="007A254D" w:rsidP="00E5643B">
      <w:pPr>
        <w:pStyle w:val="ListParagraph"/>
        <w:numPr>
          <w:ilvl w:val="0"/>
          <w:numId w:val="11"/>
        </w:numPr>
        <w:spacing w:after="0" w:line="240" w:lineRule="auto"/>
        <w:ind w:left="360"/>
        <w:jc w:val="both"/>
        <w:rPr>
          <w:rFonts w:eastAsia="Arial Unicode MS" w:cs="Arial Unicode MS"/>
          <w:color w:val="000000"/>
          <w:sz w:val="24"/>
          <w:szCs w:val="24"/>
          <w:bdr w:val="nil"/>
          <w:lang w:val="en-US" w:eastAsia="en-GB"/>
        </w:rPr>
      </w:pPr>
      <w:r w:rsidRPr="000963A5">
        <w:rPr>
          <w:sz w:val="24"/>
          <w:szCs w:val="24"/>
          <w:lang w:val="en-US" w:eastAsia="en-GB"/>
        </w:rPr>
        <w:t xml:space="preserve">The </w:t>
      </w:r>
      <w:r w:rsidR="007903E4" w:rsidRPr="000963A5">
        <w:rPr>
          <w:sz w:val="24"/>
          <w:szCs w:val="24"/>
          <w:lang w:val="en-US" w:eastAsia="en-GB"/>
        </w:rPr>
        <w:t xml:space="preserve">Bridge </w:t>
      </w:r>
      <w:r w:rsidRPr="000963A5">
        <w:rPr>
          <w:sz w:val="24"/>
          <w:szCs w:val="24"/>
          <w:lang w:val="en-US" w:eastAsia="en-GB"/>
        </w:rPr>
        <w:t xml:space="preserve">Project </w:t>
      </w:r>
      <w:r w:rsidR="007903E4" w:rsidRPr="000963A5">
        <w:rPr>
          <w:sz w:val="24"/>
          <w:szCs w:val="24"/>
          <w:lang w:val="en-US" w:eastAsia="en-GB"/>
        </w:rPr>
        <w:t xml:space="preserve">will engage with the Ministry of Justice </w:t>
      </w:r>
      <w:r w:rsidRPr="000963A5">
        <w:rPr>
          <w:sz w:val="24"/>
          <w:szCs w:val="24"/>
          <w:lang w:val="en-US" w:eastAsia="en-GB"/>
        </w:rPr>
        <w:t>to strengthen the</w:t>
      </w:r>
      <w:r w:rsidR="007903E4" w:rsidRPr="000963A5">
        <w:rPr>
          <w:sz w:val="24"/>
          <w:szCs w:val="24"/>
          <w:lang w:val="en-US" w:eastAsia="en-GB"/>
        </w:rPr>
        <w:t xml:space="preserve"> capacity of officials (police, gendarmerie, administrative authorities, public </w:t>
      </w:r>
      <w:proofErr w:type="gramStart"/>
      <w:r w:rsidR="007903E4" w:rsidRPr="000963A5">
        <w:rPr>
          <w:sz w:val="24"/>
          <w:szCs w:val="24"/>
          <w:lang w:val="en-US" w:eastAsia="en-GB"/>
        </w:rPr>
        <w:t>prosecutor</w:t>
      </w:r>
      <w:proofErr w:type="gramEnd"/>
      <w:r w:rsidR="007903E4" w:rsidRPr="000963A5">
        <w:rPr>
          <w:sz w:val="24"/>
          <w:szCs w:val="24"/>
          <w:lang w:val="en-US" w:eastAsia="en-GB"/>
        </w:rPr>
        <w:t xml:space="preserve"> and magistrates), lawyers and civil society to support the </w:t>
      </w:r>
      <w:r w:rsidRPr="000963A5">
        <w:rPr>
          <w:sz w:val="24"/>
          <w:szCs w:val="24"/>
          <w:lang w:val="en-US" w:eastAsia="en-GB"/>
        </w:rPr>
        <w:t xml:space="preserve">proper </w:t>
      </w:r>
      <w:r w:rsidR="007903E4" w:rsidRPr="000963A5">
        <w:rPr>
          <w:sz w:val="24"/>
          <w:szCs w:val="24"/>
          <w:lang w:val="en-US" w:eastAsia="en-GB"/>
        </w:rPr>
        <w:t xml:space="preserve">functioning of the courts.  </w:t>
      </w:r>
      <w:r w:rsidR="007903E4" w:rsidRPr="000963A5">
        <w:rPr>
          <w:rFonts w:eastAsia="Arial Unicode MS" w:cs="Arial Unicode MS"/>
          <w:color w:val="000000"/>
          <w:sz w:val="24"/>
          <w:szCs w:val="24"/>
          <w:bdr w:val="nil"/>
          <w:lang w:val="en-US" w:eastAsia="en-GB"/>
        </w:rPr>
        <w:t>An analysis of the needs for strengthening the capacity of the special courts and training workshops for judges and judicial officers on the Act and its implementing decrees</w:t>
      </w:r>
      <w:r w:rsidRPr="000963A5">
        <w:rPr>
          <w:rFonts w:eastAsia="Arial Unicode MS" w:cs="Arial Unicode MS"/>
          <w:color w:val="000000"/>
          <w:sz w:val="24"/>
          <w:szCs w:val="24"/>
          <w:bdr w:val="nil"/>
          <w:lang w:val="en-US" w:eastAsia="en-GB"/>
        </w:rPr>
        <w:t xml:space="preserve"> will also be carried out</w:t>
      </w:r>
      <w:r w:rsidR="007903E4" w:rsidRPr="000963A5">
        <w:rPr>
          <w:rFonts w:eastAsia="Arial Unicode MS" w:cs="Arial Unicode MS"/>
          <w:color w:val="000000"/>
          <w:sz w:val="24"/>
          <w:szCs w:val="24"/>
          <w:bdr w:val="nil"/>
          <w:lang w:val="en-US" w:eastAsia="en-GB"/>
        </w:rPr>
        <w:t xml:space="preserve">. </w:t>
      </w:r>
    </w:p>
    <w:p w14:paraId="6C613A41" w14:textId="77777777" w:rsidR="007903E4" w:rsidRPr="000963A5" w:rsidRDefault="007903E4" w:rsidP="00E5643B">
      <w:pPr>
        <w:pStyle w:val="ListParagraph"/>
        <w:numPr>
          <w:ilvl w:val="0"/>
          <w:numId w:val="11"/>
        </w:numPr>
        <w:spacing w:after="0" w:line="240" w:lineRule="auto"/>
        <w:ind w:left="360"/>
        <w:jc w:val="both"/>
        <w:rPr>
          <w:sz w:val="24"/>
          <w:szCs w:val="24"/>
          <w:lang w:val="en-US" w:eastAsia="en-GB"/>
        </w:rPr>
      </w:pPr>
      <w:r w:rsidRPr="000963A5">
        <w:rPr>
          <w:sz w:val="24"/>
          <w:szCs w:val="24"/>
          <w:lang w:val="en-US" w:eastAsia="en-GB"/>
        </w:rPr>
        <w:t xml:space="preserve">The project will involve the special criminal justice magistrates in advocacy activities on the law, assessing the establishment of a </w:t>
      </w:r>
      <w:r w:rsidR="007C3ECF" w:rsidRPr="000963A5">
        <w:rPr>
          <w:sz w:val="24"/>
          <w:szCs w:val="24"/>
          <w:lang w:val="en-US" w:eastAsia="en-GB"/>
        </w:rPr>
        <w:t>specialized</w:t>
      </w:r>
      <w:r w:rsidRPr="000963A5">
        <w:rPr>
          <w:sz w:val="24"/>
          <w:szCs w:val="24"/>
          <w:lang w:val="en-US" w:eastAsia="en-GB"/>
        </w:rPr>
        <w:t xml:space="preserve"> prosecutor's office in the handling of slavery cases and, where appropriate, </w:t>
      </w:r>
      <w:r w:rsidR="007C3ECF" w:rsidRPr="000963A5">
        <w:rPr>
          <w:sz w:val="24"/>
          <w:szCs w:val="24"/>
          <w:lang w:val="en-US" w:eastAsia="en-GB"/>
        </w:rPr>
        <w:t>specialized</w:t>
      </w:r>
      <w:r w:rsidRPr="000963A5">
        <w:rPr>
          <w:sz w:val="24"/>
          <w:szCs w:val="24"/>
          <w:lang w:val="en-US" w:eastAsia="en-GB"/>
        </w:rPr>
        <w:t xml:space="preserve"> units in the police force (gendarmerie).</w:t>
      </w:r>
    </w:p>
    <w:p w14:paraId="6904BC55" w14:textId="77777777" w:rsidR="007903E4" w:rsidRPr="000963A5" w:rsidRDefault="003E0320" w:rsidP="00E5643B">
      <w:pPr>
        <w:pStyle w:val="ListParagraph"/>
        <w:numPr>
          <w:ilvl w:val="0"/>
          <w:numId w:val="11"/>
        </w:numPr>
        <w:spacing w:after="0" w:line="240" w:lineRule="auto"/>
        <w:ind w:left="360"/>
        <w:jc w:val="both"/>
        <w:rPr>
          <w:rFonts w:eastAsia="Arial Unicode MS" w:cs="Arial Unicode MS"/>
          <w:color w:val="000000"/>
          <w:sz w:val="24"/>
          <w:szCs w:val="24"/>
          <w:bdr w:val="nil"/>
          <w:lang w:val="en-US" w:eastAsia="en-GB"/>
        </w:rPr>
      </w:pPr>
      <w:r w:rsidRPr="000963A5">
        <w:rPr>
          <w:sz w:val="24"/>
          <w:szCs w:val="24"/>
          <w:lang w:val="en-US" w:eastAsia="en-GB"/>
        </w:rPr>
        <w:t>The Project</w:t>
      </w:r>
      <w:r w:rsidR="007903E4" w:rsidRPr="000963A5">
        <w:rPr>
          <w:sz w:val="24"/>
          <w:szCs w:val="24"/>
          <w:lang w:val="en-US" w:eastAsia="en-GB"/>
        </w:rPr>
        <w:t xml:space="preserve"> will also engage with </w:t>
      </w:r>
      <w:proofErr w:type="gramStart"/>
      <w:r w:rsidR="007903E4" w:rsidRPr="000963A5">
        <w:rPr>
          <w:sz w:val="24"/>
          <w:szCs w:val="24"/>
          <w:lang w:val="en-US" w:eastAsia="en-GB"/>
        </w:rPr>
        <w:t>mayors</w:t>
      </w:r>
      <w:proofErr w:type="gramEnd"/>
      <w:r w:rsidR="007903E4" w:rsidRPr="000963A5">
        <w:rPr>
          <w:sz w:val="24"/>
          <w:szCs w:val="24"/>
          <w:lang w:val="en-US" w:eastAsia="en-GB"/>
        </w:rPr>
        <w:t xml:space="preserve"> associations like the Reseau des Maires Contre l’Esclavage RMCE, </w:t>
      </w:r>
      <w:r w:rsidR="007903E4" w:rsidRPr="000963A5">
        <w:rPr>
          <w:rFonts w:eastAsia="Arial Unicode MS" w:cs="Arial Unicode MS"/>
          <w:color w:val="000000"/>
          <w:sz w:val="24"/>
          <w:szCs w:val="24"/>
          <w:bdr w:val="nil"/>
          <w:lang w:val="en-US" w:eastAsia="en-GB"/>
        </w:rPr>
        <w:t xml:space="preserve">and provide </w:t>
      </w:r>
      <w:r w:rsidRPr="000963A5">
        <w:rPr>
          <w:rFonts w:eastAsia="Arial Unicode MS" w:cs="Arial Unicode MS"/>
          <w:color w:val="000000"/>
          <w:sz w:val="24"/>
          <w:szCs w:val="24"/>
          <w:bdr w:val="nil"/>
          <w:lang w:val="en-US" w:eastAsia="en-GB"/>
        </w:rPr>
        <w:t xml:space="preserve">an </w:t>
      </w:r>
      <w:r w:rsidR="007903E4" w:rsidRPr="000963A5">
        <w:rPr>
          <w:rFonts w:eastAsia="Arial Unicode MS" w:cs="Arial Unicode MS"/>
          <w:color w:val="000000"/>
          <w:sz w:val="24"/>
          <w:szCs w:val="24"/>
          <w:bdr w:val="nil"/>
          <w:lang w:val="en-US" w:eastAsia="en-GB"/>
        </w:rPr>
        <w:t xml:space="preserve">analysis of the needs of administrative and municipal authorities in the field of the application of the law, </w:t>
      </w:r>
      <w:r w:rsidRPr="000963A5">
        <w:rPr>
          <w:rFonts w:eastAsia="Arial Unicode MS" w:cs="Arial Unicode MS"/>
          <w:color w:val="000000"/>
          <w:sz w:val="24"/>
          <w:szCs w:val="24"/>
          <w:bdr w:val="nil"/>
          <w:lang w:val="en-US" w:eastAsia="en-GB"/>
        </w:rPr>
        <w:t xml:space="preserve">which will then be </w:t>
      </w:r>
      <w:r w:rsidR="007903E4" w:rsidRPr="000963A5">
        <w:rPr>
          <w:rFonts w:eastAsia="Arial Unicode MS" w:cs="Arial Unicode MS"/>
          <w:color w:val="000000"/>
          <w:sz w:val="24"/>
          <w:szCs w:val="24"/>
          <w:bdr w:val="nil"/>
          <w:lang w:val="en-US" w:eastAsia="en-GB"/>
        </w:rPr>
        <w:t xml:space="preserve">followed by trainings. </w:t>
      </w:r>
    </w:p>
    <w:p w14:paraId="75B9F84B" w14:textId="77777777" w:rsidR="0083673E" w:rsidRPr="000963A5" w:rsidRDefault="007903E4" w:rsidP="00E5643B">
      <w:pPr>
        <w:pStyle w:val="ListParagraph"/>
        <w:numPr>
          <w:ilvl w:val="0"/>
          <w:numId w:val="11"/>
        </w:numPr>
        <w:spacing w:after="0" w:line="240" w:lineRule="auto"/>
        <w:ind w:left="360"/>
        <w:jc w:val="both"/>
        <w:rPr>
          <w:rFonts w:eastAsia="Arial Unicode MS" w:cs="Arial Unicode MS"/>
          <w:color w:val="000000"/>
          <w:sz w:val="24"/>
          <w:szCs w:val="24"/>
          <w:bdr w:val="nil"/>
          <w:lang w:val="en-US" w:eastAsia="en-GB"/>
        </w:rPr>
      </w:pPr>
      <w:r w:rsidRPr="000963A5">
        <w:rPr>
          <w:sz w:val="24"/>
          <w:szCs w:val="24"/>
          <w:lang w:val="en-US" w:eastAsia="en-GB"/>
        </w:rPr>
        <w:t xml:space="preserve">Worker </w:t>
      </w:r>
      <w:r w:rsidR="007C3ECF" w:rsidRPr="000963A5">
        <w:rPr>
          <w:sz w:val="24"/>
          <w:szCs w:val="24"/>
          <w:lang w:val="en-US" w:eastAsia="en-GB"/>
        </w:rPr>
        <w:t>organizations</w:t>
      </w:r>
      <w:r w:rsidRPr="000963A5">
        <w:rPr>
          <w:sz w:val="24"/>
          <w:szCs w:val="24"/>
          <w:lang w:val="en-US" w:eastAsia="en-GB"/>
        </w:rPr>
        <w:t xml:space="preserve"> and civil society actors will also be </w:t>
      </w:r>
      <w:r w:rsidR="00A52CF5" w:rsidRPr="000963A5">
        <w:rPr>
          <w:sz w:val="24"/>
          <w:szCs w:val="24"/>
          <w:lang w:val="en-US" w:eastAsia="en-GB"/>
        </w:rPr>
        <w:t>involved.</w:t>
      </w:r>
      <w:r w:rsidR="00A52CF5" w:rsidRPr="000963A5">
        <w:rPr>
          <w:rFonts w:eastAsia="Arial Unicode MS" w:cs="Arial Unicode MS"/>
          <w:color w:val="000000"/>
          <w:sz w:val="24"/>
          <w:szCs w:val="24"/>
          <w:bdr w:val="nil"/>
          <w:lang w:val="en-US" w:eastAsia="en-GB"/>
        </w:rPr>
        <w:t xml:space="preserve"> T</w:t>
      </w:r>
      <w:r w:rsidRPr="000963A5">
        <w:rPr>
          <w:rFonts w:eastAsia="Arial Unicode MS" w:cs="Arial Unicode MS"/>
          <w:color w:val="000000"/>
          <w:sz w:val="24"/>
          <w:szCs w:val="24"/>
          <w:bdr w:val="nil"/>
          <w:lang w:val="en-US" w:eastAsia="en-GB"/>
        </w:rPr>
        <w:t xml:space="preserve">he unions together with </w:t>
      </w:r>
      <w:proofErr w:type="gramStart"/>
      <w:r w:rsidRPr="000963A5">
        <w:rPr>
          <w:rFonts w:eastAsia="Arial Unicode MS" w:cs="Arial Unicode MS"/>
          <w:color w:val="000000"/>
          <w:sz w:val="24"/>
          <w:szCs w:val="24"/>
          <w:bdr w:val="nil"/>
          <w:lang w:val="en-US" w:eastAsia="en-GB"/>
        </w:rPr>
        <w:t>a number of</w:t>
      </w:r>
      <w:proofErr w:type="gramEnd"/>
      <w:r w:rsidRPr="000963A5">
        <w:rPr>
          <w:rFonts w:eastAsia="Arial Unicode MS" w:cs="Arial Unicode MS"/>
          <w:color w:val="000000"/>
          <w:sz w:val="24"/>
          <w:szCs w:val="24"/>
          <w:bdr w:val="nil"/>
          <w:lang w:val="en-US" w:eastAsia="en-GB"/>
        </w:rPr>
        <w:t xml:space="preserve"> </w:t>
      </w:r>
      <w:r w:rsidR="007C3ECF" w:rsidRPr="000963A5">
        <w:rPr>
          <w:rFonts w:eastAsia="Arial Unicode MS" w:cs="Arial Unicode MS"/>
          <w:color w:val="000000"/>
          <w:sz w:val="24"/>
          <w:szCs w:val="24"/>
          <w:bdr w:val="nil"/>
          <w:lang w:val="en-US" w:eastAsia="en-GB"/>
        </w:rPr>
        <w:t>organizations</w:t>
      </w:r>
      <w:r w:rsidRPr="000963A5">
        <w:rPr>
          <w:rFonts w:eastAsia="Arial Unicode MS" w:cs="Arial Unicode MS"/>
          <w:color w:val="000000"/>
          <w:sz w:val="24"/>
          <w:szCs w:val="24"/>
          <w:bdr w:val="nil"/>
          <w:lang w:val="en-US" w:eastAsia="en-GB"/>
        </w:rPr>
        <w:t xml:space="preserve"> will be trained on building effective legal cases on slavery and slavery-like practices for submission to </w:t>
      </w:r>
      <w:r w:rsidR="003E0320"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courts and on the proper management of the judicial complaints. </w:t>
      </w:r>
    </w:p>
    <w:p w14:paraId="7A775944" w14:textId="77777777" w:rsidR="0083673E" w:rsidRPr="000963A5" w:rsidRDefault="0083673E" w:rsidP="00E44EEC">
      <w:pPr>
        <w:spacing w:after="0" w:line="240" w:lineRule="auto"/>
        <w:jc w:val="both"/>
        <w:rPr>
          <w:rFonts w:eastAsia="Arial Unicode MS" w:cs="Arial Unicode MS"/>
          <w:color w:val="000000"/>
          <w:sz w:val="24"/>
          <w:szCs w:val="24"/>
          <w:bdr w:val="nil"/>
          <w:lang w:val="en-US" w:eastAsia="en-GB"/>
        </w:rPr>
      </w:pPr>
    </w:p>
    <w:p w14:paraId="4FA88801" w14:textId="77777777" w:rsidR="008A7320" w:rsidRPr="000963A5" w:rsidRDefault="008A7320" w:rsidP="0083673E">
      <w:pPr>
        <w:pStyle w:val="Heading1"/>
        <w:rPr>
          <w:rFonts w:eastAsia="Arial Unicode MS"/>
          <w:b/>
          <w:bdr w:val="nil"/>
          <w:lang w:val="en-US" w:eastAsia="en-GB"/>
        </w:rPr>
      </w:pPr>
      <w:r w:rsidRPr="000963A5">
        <w:rPr>
          <w:rFonts w:eastAsia="Arial Unicode MS"/>
          <w:b/>
          <w:bdr w:val="nil"/>
          <w:lang w:val="en-US" w:eastAsia="en-GB"/>
        </w:rPr>
        <w:br w:type="page"/>
      </w:r>
    </w:p>
    <w:p w14:paraId="0F766369" w14:textId="77777777" w:rsidR="0083673E" w:rsidRPr="000963A5" w:rsidRDefault="00F51887" w:rsidP="0083673E">
      <w:pPr>
        <w:pStyle w:val="Heading1"/>
        <w:rPr>
          <w:rFonts w:eastAsia="Arial Unicode MS"/>
          <w:b/>
          <w:bdr w:val="nil"/>
          <w:lang w:val="en-US" w:eastAsia="en-GB"/>
        </w:rPr>
      </w:pPr>
      <w:bookmarkStart w:id="47" w:name="_Toc497920282"/>
      <w:bookmarkStart w:id="48" w:name="_Toc478657314"/>
      <w:bookmarkStart w:id="49" w:name="_Toc478657545"/>
      <w:r w:rsidRPr="000963A5">
        <w:rPr>
          <w:rFonts w:eastAsia="Arial Unicode MS"/>
          <w:b/>
          <w:bdr w:val="nil"/>
          <w:lang w:val="en-US" w:eastAsia="en-GB"/>
        </w:rPr>
        <w:lastRenderedPageBreak/>
        <w:t>Chapter 3</w:t>
      </w:r>
      <w:r w:rsidR="0083673E" w:rsidRPr="000963A5">
        <w:rPr>
          <w:rFonts w:eastAsia="Arial Unicode MS"/>
          <w:b/>
          <w:bdr w:val="nil"/>
          <w:lang w:val="en-US" w:eastAsia="en-GB"/>
        </w:rPr>
        <w:t xml:space="preserve">: </w:t>
      </w:r>
      <w:r w:rsidR="00F225CE" w:rsidRPr="000963A5">
        <w:rPr>
          <w:rFonts w:eastAsia="Arial Unicode MS"/>
          <w:b/>
          <w:bdr w:val="nil"/>
          <w:lang w:val="en-US" w:eastAsia="en-GB"/>
        </w:rPr>
        <w:t>Nepal A</w:t>
      </w:r>
      <w:r w:rsidR="00B510D6" w:rsidRPr="000963A5">
        <w:rPr>
          <w:rFonts w:eastAsia="Arial Unicode MS"/>
          <w:b/>
          <w:bdr w:val="nil"/>
          <w:lang w:val="en-US" w:eastAsia="en-GB"/>
        </w:rPr>
        <w:t>nalysis</w:t>
      </w:r>
      <w:bookmarkEnd w:id="47"/>
      <w:r w:rsidR="00B510D6" w:rsidRPr="000963A5">
        <w:rPr>
          <w:rFonts w:eastAsia="Arial Unicode MS"/>
          <w:b/>
          <w:bdr w:val="nil"/>
          <w:lang w:val="en-US" w:eastAsia="en-GB"/>
        </w:rPr>
        <w:t xml:space="preserve"> </w:t>
      </w:r>
      <w:bookmarkEnd w:id="48"/>
      <w:bookmarkEnd w:id="49"/>
    </w:p>
    <w:p w14:paraId="4BD06CD7" w14:textId="77777777" w:rsidR="00A61000" w:rsidRPr="000963A5" w:rsidRDefault="00A61000" w:rsidP="00A61000">
      <w:pPr>
        <w:rPr>
          <w:lang w:val="en-US" w:eastAsia="en-GB"/>
        </w:rPr>
      </w:pPr>
    </w:p>
    <w:p w14:paraId="15EC48B4" w14:textId="77777777" w:rsidR="0083673E" w:rsidRPr="000963A5" w:rsidRDefault="00A61000" w:rsidP="00A61000">
      <w:pPr>
        <w:spacing w:after="0" w:line="240" w:lineRule="auto"/>
        <w:jc w:val="center"/>
        <w:rPr>
          <w:rFonts w:eastAsia="Arial Unicode MS" w:cs="Arial Unicode MS"/>
          <w:color w:val="000000"/>
          <w:sz w:val="24"/>
          <w:szCs w:val="24"/>
          <w:bdr w:val="nil"/>
          <w:lang w:val="en-US" w:eastAsia="en-GB"/>
        </w:rPr>
      </w:pPr>
      <w:r w:rsidRPr="000963A5">
        <w:rPr>
          <w:rFonts w:eastAsia="Arial Unicode MS" w:cs="Arial Unicode MS"/>
          <w:noProof/>
          <w:color w:val="000000"/>
          <w:sz w:val="24"/>
          <w:szCs w:val="24"/>
          <w:bdr w:val="nil"/>
          <w:lang w:eastAsia="en-GB"/>
        </w:rPr>
        <w:drawing>
          <wp:inline distT="0" distB="0" distL="0" distR="0" wp14:anchorId="4EF36EE7" wp14:editId="6BF268F6">
            <wp:extent cx="5238750" cy="3475463"/>
            <wp:effectExtent l="0" t="0" r="0" b="0"/>
            <wp:docPr id="4" name="Picture 4" descr="I:\FPRW\OLD-DECLARATION\BY TOPIC\10 Forced Labour\05 Communication and Advocacy\05 Photos\selection for Q&amp;A\DSC_2962 (Lar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PRW\OLD-DECLARATION\BY TOPIC\10 Forced Labour\05 Communication and Advocacy\05 Photos\selection for Q&amp;A\DSC_2962 (Larg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614" cy="3476036"/>
                    </a:xfrm>
                    <a:prstGeom prst="rect">
                      <a:avLst/>
                    </a:prstGeom>
                    <a:noFill/>
                    <a:ln>
                      <a:noFill/>
                    </a:ln>
                  </pic:spPr>
                </pic:pic>
              </a:graphicData>
            </a:graphic>
          </wp:inline>
        </w:drawing>
      </w:r>
    </w:p>
    <w:p w14:paraId="24ADD7A4" w14:textId="77777777" w:rsidR="00415ED5" w:rsidRPr="000963A5" w:rsidRDefault="00415ED5" w:rsidP="0083673E">
      <w:pPr>
        <w:spacing w:after="0" w:line="240" w:lineRule="auto"/>
        <w:jc w:val="both"/>
        <w:rPr>
          <w:rFonts w:eastAsia="Arial Unicode MS" w:cs="Arial Unicode MS"/>
          <w:color w:val="000000"/>
          <w:sz w:val="24"/>
          <w:szCs w:val="24"/>
          <w:bdr w:val="nil"/>
          <w:lang w:val="en-US" w:eastAsia="en-GB"/>
        </w:rPr>
      </w:pPr>
    </w:p>
    <w:p w14:paraId="3C367589" w14:textId="77777777" w:rsidR="0083673E" w:rsidRPr="000963A5" w:rsidRDefault="00A648DC" w:rsidP="0083673E">
      <w:pPr>
        <w:pStyle w:val="Heading2"/>
        <w:rPr>
          <w:rFonts w:eastAsia="Arial Unicode MS"/>
          <w:b/>
          <w:bdr w:val="nil"/>
          <w:lang w:val="en-US" w:eastAsia="en-GB"/>
        </w:rPr>
      </w:pPr>
      <w:bookmarkStart w:id="50" w:name="_Toc478657315"/>
      <w:bookmarkStart w:id="51" w:name="_Toc478657546"/>
      <w:bookmarkStart w:id="52" w:name="_Toc497920283"/>
      <w:r w:rsidRPr="000963A5">
        <w:rPr>
          <w:rFonts w:eastAsia="Arial Unicode MS"/>
          <w:b/>
          <w:bdr w:val="nil"/>
          <w:lang w:val="en-US" w:eastAsia="en-GB"/>
        </w:rPr>
        <w:t>3</w:t>
      </w:r>
      <w:r w:rsidR="0083673E" w:rsidRPr="000963A5">
        <w:rPr>
          <w:rFonts w:eastAsia="Arial Unicode MS"/>
          <w:b/>
          <w:bdr w:val="nil"/>
          <w:lang w:val="en-US" w:eastAsia="en-GB"/>
        </w:rPr>
        <w:t>.1 International Standards</w:t>
      </w:r>
      <w:r w:rsidR="00D834E6" w:rsidRPr="000963A5">
        <w:rPr>
          <w:rFonts w:eastAsia="Arial Unicode MS"/>
          <w:b/>
          <w:bdr w:val="nil"/>
          <w:lang w:val="en-US" w:eastAsia="en-GB"/>
        </w:rPr>
        <w:t xml:space="preserve"> on forced </w:t>
      </w:r>
      <w:bookmarkEnd w:id="50"/>
      <w:bookmarkEnd w:id="51"/>
      <w:r w:rsidR="007C3ECF" w:rsidRPr="000963A5">
        <w:rPr>
          <w:rFonts w:eastAsia="Arial Unicode MS"/>
          <w:b/>
          <w:bdr w:val="nil"/>
          <w:lang w:val="en-US" w:eastAsia="en-GB"/>
        </w:rPr>
        <w:t>labor</w:t>
      </w:r>
      <w:bookmarkEnd w:id="52"/>
    </w:p>
    <w:p w14:paraId="1047E323" w14:textId="77777777" w:rsidR="008E357A" w:rsidRPr="000963A5" w:rsidRDefault="008E357A" w:rsidP="0083673E">
      <w:pPr>
        <w:spacing w:after="0" w:line="240" w:lineRule="auto"/>
        <w:jc w:val="both"/>
        <w:rPr>
          <w:rFonts w:eastAsia="Arial Unicode MS" w:cs="Arial Unicode MS"/>
          <w:color w:val="000000"/>
          <w:sz w:val="24"/>
          <w:szCs w:val="24"/>
          <w:bdr w:val="nil"/>
          <w:lang w:val="en-US" w:eastAsia="en-GB"/>
        </w:rPr>
      </w:pPr>
    </w:p>
    <w:p w14:paraId="30E16B71" w14:textId="77777777" w:rsidR="0083673E" w:rsidRPr="000963A5" w:rsidRDefault="00D834E6"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Nepal has been a member of ILO since 1966 and has ratified 11 conventions including 7 core Conventions. With regards to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Nepal has ratified the following ILO Conventions:</w:t>
      </w:r>
    </w:p>
    <w:p w14:paraId="52E38A98" w14:textId="77777777" w:rsidR="00D834E6" w:rsidRPr="000963A5" w:rsidRDefault="00D834E6" w:rsidP="0083673E">
      <w:pPr>
        <w:spacing w:after="0" w:line="240" w:lineRule="auto"/>
        <w:jc w:val="both"/>
        <w:rPr>
          <w:rFonts w:eastAsia="Arial Unicode MS" w:cs="Arial Unicode MS"/>
          <w:color w:val="000000"/>
          <w:sz w:val="24"/>
          <w:szCs w:val="24"/>
          <w:bdr w:val="nil"/>
          <w:lang w:val="en-US" w:eastAsia="en-GB"/>
        </w:rPr>
      </w:pPr>
    </w:p>
    <w:tbl>
      <w:tblPr>
        <w:tblStyle w:val="TableGrid"/>
        <w:tblW w:w="0" w:type="auto"/>
        <w:tblLook w:val="04A0" w:firstRow="1" w:lastRow="0" w:firstColumn="1" w:lastColumn="0" w:noHBand="0" w:noVBand="1"/>
      </w:tblPr>
      <w:tblGrid>
        <w:gridCol w:w="6799"/>
        <w:gridCol w:w="2217"/>
      </w:tblGrid>
      <w:tr w:rsidR="0083673E" w:rsidRPr="000963A5" w14:paraId="572723EC" w14:textId="77777777" w:rsidTr="00D834E6">
        <w:tc>
          <w:tcPr>
            <w:tcW w:w="6799" w:type="dxa"/>
            <w:shd w:val="clear" w:color="auto" w:fill="D5DCE4" w:themeFill="text2" w:themeFillTint="33"/>
          </w:tcPr>
          <w:p w14:paraId="7E48BA10" w14:textId="77777777" w:rsidR="0083673E" w:rsidRPr="000963A5" w:rsidRDefault="0083673E" w:rsidP="00D834E6">
            <w:pPr>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International Standards</w:t>
            </w:r>
          </w:p>
        </w:tc>
        <w:tc>
          <w:tcPr>
            <w:tcW w:w="2217" w:type="dxa"/>
            <w:shd w:val="clear" w:color="auto" w:fill="D5DCE4" w:themeFill="text2" w:themeFillTint="33"/>
          </w:tcPr>
          <w:p w14:paraId="4716F7A4" w14:textId="77777777" w:rsidR="0083673E" w:rsidRPr="000963A5" w:rsidRDefault="0083673E" w:rsidP="00D834E6">
            <w:pPr>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Ratification date:</w:t>
            </w:r>
          </w:p>
        </w:tc>
      </w:tr>
      <w:tr w:rsidR="00D834E6" w:rsidRPr="000963A5" w14:paraId="2FD2D186" w14:textId="77777777" w:rsidTr="00D834E6">
        <w:tc>
          <w:tcPr>
            <w:tcW w:w="6799" w:type="dxa"/>
          </w:tcPr>
          <w:p w14:paraId="1399EA4E" w14:textId="77777777" w:rsidR="00D834E6" w:rsidRPr="000963A5" w:rsidRDefault="00D834E6" w:rsidP="00D834E6">
            <w:pPr>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1930 (No. 29)</w:t>
            </w:r>
          </w:p>
        </w:tc>
        <w:tc>
          <w:tcPr>
            <w:tcW w:w="2217" w:type="dxa"/>
          </w:tcPr>
          <w:p w14:paraId="12BE7673" w14:textId="77777777" w:rsidR="00D834E6" w:rsidRPr="000963A5" w:rsidRDefault="00D834E6" w:rsidP="00D834E6">
            <w:pPr>
              <w:spacing w:line="276" w:lineRule="auto"/>
              <w:rPr>
                <w:sz w:val="24"/>
                <w:szCs w:val="24"/>
                <w:lang w:val="en-US"/>
              </w:rPr>
            </w:pPr>
            <w:r w:rsidRPr="000963A5">
              <w:rPr>
                <w:sz w:val="24"/>
                <w:szCs w:val="24"/>
                <w:lang w:val="en-US"/>
              </w:rPr>
              <w:t>3 Jan. 2002</w:t>
            </w:r>
          </w:p>
        </w:tc>
      </w:tr>
      <w:tr w:rsidR="00D834E6" w:rsidRPr="000963A5" w14:paraId="6A36E16D" w14:textId="77777777" w:rsidTr="00D834E6">
        <w:tc>
          <w:tcPr>
            <w:tcW w:w="6799" w:type="dxa"/>
          </w:tcPr>
          <w:p w14:paraId="45BCE0EA" w14:textId="77777777" w:rsidR="00D834E6" w:rsidRPr="000963A5" w:rsidRDefault="00D834E6" w:rsidP="00D834E6">
            <w:pPr>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Abolition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1957 (No. 105)</w:t>
            </w:r>
          </w:p>
        </w:tc>
        <w:tc>
          <w:tcPr>
            <w:tcW w:w="2217" w:type="dxa"/>
          </w:tcPr>
          <w:p w14:paraId="7A0D45AC" w14:textId="77777777" w:rsidR="00D834E6" w:rsidRPr="000963A5" w:rsidRDefault="00D834E6" w:rsidP="00D834E6">
            <w:pPr>
              <w:spacing w:line="276" w:lineRule="auto"/>
              <w:rPr>
                <w:sz w:val="24"/>
                <w:szCs w:val="24"/>
                <w:lang w:val="en-US"/>
              </w:rPr>
            </w:pPr>
            <w:r w:rsidRPr="000963A5">
              <w:rPr>
                <w:sz w:val="24"/>
                <w:szCs w:val="24"/>
                <w:lang w:val="en-US"/>
              </w:rPr>
              <w:t>30 August 2007</w:t>
            </w:r>
          </w:p>
        </w:tc>
      </w:tr>
    </w:tbl>
    <w:p w14:paraId="5672FBDF"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14357BB9" w14:textId="77777777" w:rsidR="00937227" w:rsidRPr="000963A5" w:rsidRDefault="00937227" w:rsidP="00C721A1">
      <w:pPr>
        <w:pStyle w:val="Heading3"/>
        <w:rPr>
          <w:rFonts w:eastAsia="Arial Unicode MS"/>
          <w:b/>
          <w:bdr w:val="nil"/>
          <w:lang w:val="en-US" w:eastAsia="en-GB"/>
        </w:rPr>
      </w:pPr>
      <w:r w:rsidRPr="000963A5">
        <w:rPr>
          <w:rFonts w:eastAsia="Arial Unicode MS"/>
          <w:b/>
          <w:bdr w:val="nil"/>
          <w:lang w:val="en-US" w:eastAsia="en-GB"/>
        </w:rPr>
        <w:t>Findings</w:t>
      </w:r>
    </w:p>
    <w:p w14:paraId="62D81649" w14:textId="77777777" w:rsidR="00285AE2" w:rsidRPr="000963A5" w:rsidRDefault="00552844"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Nepal has already ratified the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No.29</w:t>
      </w:r>
      <w:r w:rsidR="00CE66DF" w:rsidRPr="000963A5">
        <w:rPr>
          <w:rFonts w:eastAsia="Arial Unicode MS" w:cs="Arial Unicode MS"/>
          <w:color w:val="000000"/>
          <w:sz w:val="24"/>
          <w:szCs w:val="24"/>
          <w:bdr w:val="nil"/>
          <w:lang w:val="en-US" w:eastAsia="en-GB"/>
        </w:rPr>
        <w:t>, making it eligible to ratify the Protocol</w:t>
      </w:r>
      <w:r w:rsidRPr="000963A5">
        <w:rPr>
          <w:rFonts w:eastAsia="Arial Unicode MS" w:cs="Arial Unicode MS"/>
          <w:color w:val="000000"/>
          <w:sz w:val="24"/>
          <w:szCs w:val="24"/>
          <w:bdr w:val="nil"/>
          <w:lang w:val="en-US" w:eastAsia="en-GB"/>
        </w:rPr>
        <w:t xml:space="preserve">. </w:t>
      </w:r>
      <w:r w:rsidR="00A47147"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upport to </w:t>
      </w:r>
      <w:proofErr w:type="gramStart"/>
      <w:r w:rsidR="00CE66DF" w:rsidRPr="000963A5">
        <w:rPr>
          <w:rFonts w:eastAsia="Arial Unicode MS" w:cs="Arial Unicode MS"/>
          <w:color w:val="000000"/>
          <w:sz w:val="24"/>
          <w:szCs w:val="24"/>
          <w:bdr w:val="nil"/>
          <w:lang w:val="en-US" w:eastAsia="en-GB"/>
        </w:rPr>
        <w:t>a number of</w:t>
      </w:r>
      <w:proofErr w:type="gramEnd"/>
      <w:r w:rsidR="00CE66DF"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victims of forced </w:t>
      </w:r>
      <w:r w:rsidR="007C3ECF" w:rsidRPr="000963A5">
        <w:rPr>
          <w:rFonts w:eastAsia="Arial Unicode MS" w:cs="Arial Unicode MS"/>
          <w:color w:val="000000"/>
          <w:sz w:val="24"/>
          <w:szCs w:val="24"/>
          <w:bdr w:val="nil"/>
          <w:lang w:val="en-US" w:eastAsia="en-GB"/>
        </w:rPr>
        <w:t>labor</w:t>
      </w:r>
      <w:r w:rsidR="00A47147" w:rsidRPr="000963A5">
        <w:rPr>
          <w:rFonts w:eastAsia="Arial Unicode MS" w:cs="Arial Unicode MS"/>
          <w:color w:val="000000"/>
          <w:sz w:val="24"/>
          <w:szCs w:val="24"/>
          <w:bdr w:val="nil"/>
          <w:lang w:val="en-US" w:eastAsia="en-GB"/>
        </w:rPr>
        <w:t xml:space="preserve"> is being provided</w:t>
      </w:r>
      <w:r w:rsidRPr="000963A5">
        <w:rPr>
          <w:rFonts w:eastAsia="Arial Unicode MS" w:cs="Arial Unicode MS"/>
          <w:color w:val="000000"/>
          <w:sz w:val="24"/>
          <w:szCs w:val="24"/>
          <w:bdr w:val="nil"/>
          <w:lang w:val="en-US" w:eastAsia="en-GB"/>
        </w:rPr>
        <w:t xml:space="preserve">, particularly </w:t>
      </w:r>
      <w:r w:rsidR="00A47147" w:rsidRPr="000963A5">
        <w:rPr>
          <w:rFonts w:eastAsia="Arial Unicode MS" w:cs="Arial Unicode MS"/>
          <w:color w:val="000000"/>
          <w:sz w:val="24"/>
          <w:szCs w:val="24"/>
          <w:bdr w:val="nil"/>
          <w:lang w:val="en-US" w:eastAsia="en-GB"/>
        </w:rPr>
        <w:t>for</w:t>
      </w:r>
      <w:r w:rsidRPr="000963A5">
        <w:rPr>
          <w:rFonts w:eastAsia="Arial Unicode MS" w:cs="Arial Unicode MS"/>
          <w:color w:val="000000"/>
          <w:sz w:val="24"/>
          <w:szCs w:val="24"/>
          <w:bdr w:val="nil"/>
          <w:lang w:val="en-US" w:eastAsia="en-GB"/>
        </w:rPr>
        <w:t xml:space="preserve"> bonded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(Kamaiyas, Haliyas. </w:t>
      </w:r>
    </w:p>
    <w:p w14:paraId="16DBE38F" w14:textId="77777777" w:rsidR="00285AE2" w:rsidRPr="000963A5" w:rsidRDefault="00285AE2" w:rsidP="0083673E">
      <w:pPr>
        <w:spacing w:after="0" w:line="240" w:lineRule="auto"/>
        <w:jc w:val="both"/>
        <w:rPr>
          <w:rFonts w:eastAsia="Arial Unicode MS" w:cs="Arial Unicode MS"/>
          <w:color w:val="000000"/>
          <w:sz w:val="24"/>
          <w:szCs w:val="24"/>
          <w:bdr w:val="nil"/>
          <w:lang w:val="en-US" w:eastAsia="en-GB"/>
        </w:rPr>
      </w:pPr>
    </w:p>
    <w:p w14:paraId="0CB5B427" w14:textId="77777777" w:rsidR="00285AE2" w:rsidRPr="000963A5" w:rsidRDefault="00285AE2" w:rsidP="00C721A1">
      <w:pPr>
        <w:pStyle w:val="Heading3"/>
        <w:rPr>
          <w:rFonts w:eastAsia="Arial Unicode MS"/>
          <w:b/>
          <w:bdr w:val="nil"/>
          <w:lang w:val="en-US" w:eastAsia="en-GB"/>
        </w:rPr>
      </w:pPr>
      <w:r w:rsidRPr="000963A5">
        <w:rPr>
          <w:rFonts w:eastAsia="Arial Unicode MS"/>
          <w:b/>
          <w:bdr w:val="nil"/>
          <w:lang w:val="en-US" w:eastAsia="en-GB"/>
        </w:rPr>
        <w:t>Risks and Assumptions</w:t>
      </w:r>
    </w:p>
    <w:p w14:paraId="31CCEF6C" w14:textId="77777777" w:rsidR="0021312C" w:rsidRPr="000963A5" w:rsidRDefault="00285AE2"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S</w:t>
      </w:r>
      <w:r w:rsidR="00552844" w:rsidRPr="000963A5">
        <w:rPr>
          <w:rFonts w:eastAsia="Arial Unicode MS" w:cs="Arial Unicode MS"/>
          <w:color w:val="000000"/>
          <w:sz w:val="24"/>
          <w:szCs w:val="24"/>
          <w:bdr w:val="nil"/>
          <w:lang w:val="en-US" w:eastAsia="en-GB"/>
        </w:rPr>
        <w:t xml:space="preserve">ome other ILO conventions </w:t>
      </w:r>
      <w:r w:rsidR="001B5A91" w:rsidRPr="000963A5">
        <w:rPr>
          <w:rFonts w:eastAsia="Arial Unicode MS" w:cs="Arial Unicode MS"/>
          <w:color w:val="000000"/>
          <w:sz w:val="24"/>
          <w:szCs w:val="24"/>
          <w:bdr w:val="nil"/>
          <w:lang w:val="en-US" w:eastAsia="en-GB"/>
        </w:rPr>
        <w:t xml:space="preserve">are already </w:t>
      </w:r>
      <w:r w:rsidR="00552844" w:rsidRPr="000963A5">
        <w:rPr>
          <w:rFonts w:eastAsia="Arial Unicode MS" w:cs="Arial Unicode MS"/>
          <w:color w:val="000000"/>
          <w:sz w:val="24"/>
          <w:szCs w:val="24"/>
          <w:bdr w:val="nil"/>
          <w:lang w:val="en-US" w:eastAsia="en-GB"/>
        </w:rPr>
        <w:t xml:space="preserve">in </w:t>
      </w:r>
      <w:r w:rsidR="00323878" w:rsidRPr="000963A5">
        <w:rPr>
          <w:rFonts w:eastAsia="Arial Unicode MS" w:cs="Arial Unicode MS"/>
          <w:color w:val="000000"/>
          <w:sz w:val="24"/>
          <w:szCs w:val="24"/>
          <w:bdr w:val="nil"/>
          <w:lang w:val="en-US" w:eastAsia="en-GB"/>
        </w:rPr>
        <w:t xml:space="preserve">the </w:t>
      </w:r>
      <w:r w:rsidR="00552844" w:rsidRPr="000963A5">
        <w:rPr>
          <w:rFonts w:eastAsia="Arial Unicode MS" w:cs="Arial Unicode MS"/>
          <w:color w:val="000000"/>
          <w:sz w:val="24"/>
          <w:szCs w:val="24"/>
          <w:bdr w:val="nil"/>
          <w:lang w:val="en-US" w:eastAsia="en-GB"/>
        </w:rPr>
        <w:t>pipeline for ratification (No. 87</w:t>
      </w:r>
      <w:r w:rsidR="001B5A91" w:rsidRPr="000963A5">
        <w:rPr>
          <w:rFonts w:eastAsia="Arial Unicode MS" w:cs="Arial Unicode MS"/>
          <w:color w:val="000000"/>
          <w:sz w:val="24"/>
          <w:szCs w:val="24"/>
          <w:bdr w:val="nil"/>
          <w:lang w:val="en-US" w:eastAsia="en-GB"/>
        </w:rPr>
        <w:t>)</w:t>
      </w:r>
      <w:r w:rsidR="00F76F25" w:rsidRPr="000963A5">
        <w:rPr>
          <w:rFonts w:eastAsia="Arial Unicode MS" w:cs="Arial Unicode MS"/>
          <w:color w:val="000000"/>
          <w:sz w:val="24"/>
          <w:szCs w:val="24"/>
          <w:bdr w:val="nil"/>
          <w:lang w:val="en-US" w:eastAsia="en-GB"/>
        </w:rPr>
        <w:t>. These</w:t>
      </w:r>
      <w:r w:rsidR="001B5A91" w:rsidRPr="000963A5">
        <w:rPr>
          <w:rFonts w:eastAsia="Arial Unicode MS" w:cs="Arial Unicode MS"/>
          <w:color w:val="000000"/>
          <w:sz w:val="24"/>
          <w:szCs w:val="24"/>
          <w:bdr w:val="nil"/>
          <w:lang w:val="en-US" w:eastAsia="en-GB"/>
        </w:rPr>
        <w:t xml:space="preserve"> may </w:t>
      </w:r>
      <w:r w:rsidR="000F1D79" w:rsidRPr="000963A5">
        <w:rPr>
          <w:rFonts w:eastAsia="Arial Unicode MS" w:cs="Arial Unicode MS"/>
          <w:color w:val="000000"/>
          <w:sz w:val="24"/>
          <w:szCs w:val="24"/>
          <w:bdr w:val="nil"/>
          <w:lang w:val="en-US" w:eastAsia="en-GB"/>
        </w:rPr>
        <w:t xml:space="preserve">overshadow </w:t>
      </w:r>
      <w:r w:rsidR="001B5A91" w:rsidRPr="000963A5">
        <w:rPr>
          <w:rFonts w:eastAsia="Arial Unicode MS" w:cs="Arial Unicode MS"/>
          <w:color w:val="000000"/>
          <w:sz w:val="24"/>
          <w:szCs w:val="24"/>
          <w:bdr w:val="nil"/>
          <w:lang w:val="en-US" w:eastAsia="en-GB"/>
        </w:rPr>
        <w:t xml:space="preserve">the ratification process of the </w:t>
      </w:r>
      <w:r w:rsidR="00F76F25" w:rsidRPr="000963A5">
        <w:rPr>
          <w:rFonts w:eastAsia="Arial Unicode MS" w:cs="Arial Unicode MS"/>
          <w:color w:val="000000"/>
          <w:sz w:val="24"/>
          <w:szCs w:val="24"/>
          <w:bdr w:val="nil"/>
          <w:lang w:val="en-US" w:eastAsia="en-GB"/>
        </w:rPr>
        <w:t>P</w:t>
      </w:r>
      <w:r w:rsidR="001B5A91" w:rsidRPr="000963A5">
        <w:rPr>
          <w:rFonts w:eastAsia="Arial Unicode MS" w:cs="Arial Unicode MS"/>
          <w:color w:val="000000"/>
          <w:sz w:val="24"/>
          <w:szCs w:val="24"/>
          <w:bdr w:val="nil"/>
          <w:lang w:val="en-US" w:eastAsia="en-GB"/>
        </w:rPr>
        <w:t>rotocol.</w:t>
      </w:r>
      <w:r w:rsidR="00552844" w:rsidRPr="000963A5">
        <w:rPr>
          <w:rFonts w:eastAsia="Arial Unicode MS" w:cs="Arial Unicode MS"/>
          <w:color w:val="000000"/>
          <w:sz w:val="24"/>
          <w:szCs w:val="24"/>
          <w:bdr w:val="nil"/>
          <w:lang w:val="en-US" w:eastAsia="en-GB"/>
        </w:rPr>
        <w:t xml:space="preserve"> </w:t>
      </w:r>
    </w:p>
    <w:p w14:paraId="1E09BF01" w14:textId="77777777" w:rsidR="0021312C" w:rsidRPr="000963A5" w:rsidRDefault="0021312C" w:rsidP="0083673E">
      <w:pPr>
        <w:spacing w:after="0" w:line="240" w:lineRule="auto"/>
        <w:jc w:val="both"/>
        <w:rPr>
          <w:rFonts w:eastAsia="Arial Unicode MS" w:cs="Arial Unicode MS"/>
          <w:color w:val="000000"/>
          <w:sz w:val="24"/>
          <w:szCs w:val="24"/>
          <w:bdr w:val="nil"/>
          <w:lang w:val="en-US" w:eastAsia="en-GB"/>
        </w:rPr>
      </w:pPr>
    </w:p>
    <w:p w14:paraId="76F148C0" w14:textId="77777777" w:rsidR="00D834E6" w:rsidRPr="000963A5" w:rsidRDefault="00A25DFC" w:rsidP="005B75A4">
      <w:pPr>
        <w:pStyle w:val="Heading3"/>
        <w:rPr>
          <w:rFonts w:eastAsia="Arial Unicode MS"/>
          <w:b/>
          <w:bdr w:val="nil"/>
          <w:lang w:val="en-US" w:eastAsia="en-GB"/>
        </w:rPr>
      </w:pPr>
      <w:r w:rsidRPr="000963A5">
        <w:rPr>
          <w:rFonts w:eastAsia="Arial Unicode MS"/>
          <w:b/>
          <w:bdr w:val="nil"/>
          <w:lang w:val="en-US" w:eastAsia="en-GB"/>
        </w:rPr>
        <w:t>Roles and r</w:t>
      </w:r>
      <w:r w:rsidR="00D834E6" w:rsidRPr="000963A5">
        <w:rPr>
          <w:rFonts w:eastAsia="Arial Unicode MS"/>
          <w:b/>
          <w:bdr w:val="nil"/>
          <w:lang w:val="en-US" w:eastAsia="en-GB"/>
        </w:rPr>
        <w:t>ecommendations for the Bridge Project</w:t>
      </w:r>
    </w:p>
    <w:p w14:paraId="2180E137" w14:textId="77777777" w:rsidR="00D834E6" w:rsidRPr="000963A5" w:rsidRDefault="00D834E6"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project will promote the ratification</w:t>
      </w:r>
      <w:r w:rsidR="00F76F25"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by Nepal of the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Protocol and will support Nepal in taking steps towards implementing the measures contained in the Recommendation</w:t>
      </w:r>
      <w:r w:rsidR="00F76F2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in </w:t>
      </w:r>
      <w:r w:rsidR="00A46299" w:rsidRPr="000963A5">
        <w:rPr>
          <w:rFonts w:eastAsia="Arial Unicode MS" w:cs="Arial Unicode MS"/>
          <w:color w:val="000000"/>
          <w:sz w:val="24"/>
          <w:szCs w:val="24"/>
          <w:bdr w:val="nil"/>
          <w:lang w:val="en-US" w:eastAsia="en-GB"/>
        </w:rPr>
        <w:t>collaboration</w:t>
      </w:r>
      <w:r w:rsidRPr="000963A5">
        <w:rPr>
          <w:rFonts w:eastAsia="Arial Unicode MS" w:cs="Arial Unicode MS"/>
          <w:color w:val="000000"/>
          <w:sz w:val="24"/>
          <w:szCs w:val="24"/>
          <w:bdr w:val="nil"/>
          <w:lang w:val="en-US" w:eastAsia="en-GB"/>
        </w:rPr>
        <w:t xml:space="preserve"> with </w:t>
      </w:r>
      <w:r w:rsidR="008A1678" w:rsidRPr="000963A5">
        <w:rPr>
          <w:rFonts w:eastAsia="Arial Unicode MS" w:cs="Arial Unicode MS"/>
          <w:color w:val="000000"/>
          <w:sz w:val="24"/>
          <w:szCs w:val="24"/>
          <w:bdr w:val="nil"/>
          <w:lang w:val="en-US" w:eastAsia="en-GB"/>
        </w:rPr>
        <w:t xml:space="preserve">relevant government ministries. </w:t>
      </w:r>
    </w:p>
    <w:p w14:paraId="684CD15F"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660913E8"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054DA8CA" w14:textId="77777777" w:rsidR="0083673E" w:rsidRPr="000963A5" w:rsidRDefault="00A648DC" w:rsidP="0083673E">
      <w:pPr>
        <w:pStyle w:val="Heading2"/>
        <w:jc w:val="both"/>
        <w:rPr>
          <w:b/>
          <w:lang w:val="en-US"/>
        </w:rPr>
      </w:pPr>
      <w:bookmarkStart w:id="53" w:name="_Toc478657316"/>
      <w:bookmarkStart w:id="54" w:name="_Toc478657547"/>
      <w:bookmarkStart w:id="55" w:name="_Toc497920284"/>
      <w:r w:rsidRPr="000963A5">
        <w:rPr>
          <w:b/>
          <w:lang w:val="en-US"/>
        </w:rPr>
        <w:t>3</w:t>
      </w:r>
      <w:r w:rsidR="0083673E" w:rsidRPr="000963A5">
        <w:rPr>
          <w:b/>
          <w:lang w:val="en-US"/>
        </w:rPr>
        <w:t xml:space="preserve">.2 National laws addressing forced </w:t>
      </w:r>
      <w:bookmarkEnd w:id="53"/>
      <w:bookmarkEnd w:id="54"/>
      <w:r w:rsidR="007C3ECF" w:rsidRPr="000963A5">
        <w:rPr>
          <w:b/>
          <w:lang w:val="en-US"/>
        </w:rPr>
        <w:t>labor</w:t>
      </w:r>
      <w:bookmarkEnd w:id="55"/>
    </w:p>
    <w:p w14:paraId="0F510A61" w14:textId="77777777" w:rsidR="0083673E" w:rsidRPr="000963A5" w:rsidRDefault="0083673E" w:rsidP="0083673E">
      <w:pPr>
        <w:spacing w:after="0" w:line="240" w:lineRule="auto"/>
        <w:jc w:val="both"/>
        <w:rPr>
          <w:lang w:val="en-US" w:eastAsia="en-GB"/>
        </w:rPr>
      </w:pPr>
    </w:p>
    <w:p w14:paraId="3307D92C" w14:textId="77777777" w:rsidR="0083673E" w:rsidRPr="000963A5" w:rsidRDefault="00444E8C" w:rsidP="0083673E">
      <w:pPr>
        <w:spacing w:after="0" w:line="240" w:lineRule="auto"/>
        <w:jc w:val="both"/>
        <w:rPr>
          <w:sz w:val="24"/>
          <w:szCs w:val="24"/>
          <w:lang w:val="en-US" w:eastAsia="en-GB"/>
        </w:rPr>
      </w:pPr>
      <w:r w:rsidRPr="000963A5">
        <w:rPr>
          <w:sz w:val="24"/>
          <w:szCs w:val="24"/>
          <w:lang w:val="en-US" w:eastAsia="en-GB"/>
        </w:rPr>
        <w:t xml:space="preserve">Nepal has adopted the </w:t>
      </w:r>
      <w:r w:rsidR="008E357A" w:rsidRPr="000963A5">
        <w:rPr>
          <w:sz w:val="24"/>
          <w:szCs w:val="24"/>
          <w:lang w:val="en-US" w:eastAsia="en-GB"/>
        </w:rPr>
        <w:t>following National Laws which</w:t>
      </w:r>
      <w:r w:rsidRPr="000963A5">
        <w:rPr>
          <w:sz w:val="24"/>
          <w:szCs w:val="24"/>
          <w:lang w:val="en-US" w:eastAsia="en-GB"/>
        </w:rPr>
        <w:t xml:space="preserve"> specifically</w:t>
      </w:r>
      <w:r w:rsidR="008E357A" w:rsidRPr="000963A5">
        <w:rPr>
          <w:sz w:val="24"/>
          <w:szCs w:val="24"/>
          <w:lang w:val="en-US" w:eastAsia="en-GB"/>
        </w:rPr>
        <w:t xml:space="preserve"> </w:t>
      </w:r>
      <w:r w:rsidR="001B5A91" w:rsidRPr="000963A5">
        <w:rPr>
          <w:sz w:val="24"/>
          <w:szCs w:val="24"/>
          <w:lang w:val="en-US" w:eastAsia="en-GB"/>
        </w:rPr>
        <w:t xml:space="preserve">ban or discourage </w:t>
      </w:r>
      <w:r w:rsidR="008E357A" w:rsidRPr="000963A5">
        <w:rPr>
          <w:sz w:val="24"/>
          <w:szCs w:val="24"/>
          <w:lang w:val="en-US" w:eastAsia="en-GB"/>
        </w:rPr>
        <w:t xml:space="preserve">forced </w:t>
      </w:r>
      <w:r w:rsidR="007C3ECF" w:rsidRPr="000963A5">
        <w:rPr>
          <w:sz w:val="24"/>
          <w:szCs w:val="24"/>
          <w:lang w:val="en-US" w:eastAsia="en-GB"/>
        </w:rPr>
        <w:t>labor</w:t>
      </w:r>
      <w:r w:rsidR="001B5A91" w:rsidRPr="000963A5">
        <w:rPr>
          <w:sz w:val="24"/>
          <w:szCs w:val="24"/>
          <w:lang w:val="en-US" w:eastAsia="en-GB"/>
        </w:rPr>
        <w:t xml:space="preserve"> and trafficking</w:t>
      </w:r>
      <w:r w:rsidR="008E357A" w:rsidRPr="000963A5">
        <w:rPr>
          <w:sz w:val="24"/>
          <w:szCs w:val="24"/>
          <w:lang w:val="en-US" w:eastAsia="en-GB"/>
        </w:rPr>
        <w:t>:</w:t>
      </w:r>
    </w:p>
    <w:p w14:paraId="4F232DB9" w14:textId="77777777" w:rsidR="0083673E" w:rsidRPr="000963A5" w:rsidRDefault="0083673E" w:rsidP="0083673E">
      <w:pPr>
        <w:spacing w:after="0" w:line="240" w:lineRule="auto"/>
        <w:jc w:val="both"/>
        <w:rPr>
          <w:sz w:val="24"/>
          <w:szCs w:val="24"/>
          <w:lang w:val="en-US" w:eastAsia="en-GB"/>
        </w:rPr>
      </w:pPr>
    </w:p>
    <w:tbl>
      <w:tblPr>
        <w:tblStyle w:val="TableGrid"/>
        <w:tblW w:w="9072" w:type="dxa"/>
        <w:tblInd w:w="-5" w:type="dxa"/>
        <w:tblLook w:val="04A0" w:firstRow="1" w:lastRow="0" w:firstColumn="1" w:lastColumn="0" w:noHBand="0" w:noVBand="1"/>
      </w:tblPr>
      <w:tblGrid>
        <w:gridCol w:w="2835"/>
        <w:gridCol w:w="6237"/>
      </w:tblGrid>
      <w:tr w:rsidR="001426FE" w:rsidRPr="000963A5" w14:paraId="643E81CB" w14:textId="77777777" w:rsidTr="00444E8C">
        <w:tc>
          <w:tcPr>
            <w:tcW w:w="2835" w:type="dxa"/>
            <w:shd w:val="clear" w:color="auto" w:fill="D5DCE4" w:themeFill="text2" w:themeFillTint="33"/>
          </w:tcPr>
          <w:p w14:paraId="139DE9A7" w14:textId="77777777" w:rsidR="001426FE" w:rsidRPr="000963A5" w:rsidRDefault="001426FE" w:rsidP="001426FE">
            <w:pPr>
              <w:jc w:val="both"/>
              <w:rPr>
                <w:b/>
                <w:sz w:val="24"/>
                <w:szCs w:val="24"/>
                <w:lang w:val="en-US" w:eastAsia="en-GB"/>
              </w:rPr>
            </w:pPr>
            <w:r w:rsidRPr="000963A5">
              <w:rPr>
                <w:b/>
                <w:sz w:val="24"/>
                <w:szCs w:val="24"/>
                <w:lang w:val="en-US" w:eastAsia="en-GB"/>
              </w:rPr>
              <w:t>Laws and related articles</w:t>
            </w:r>
          </w:p>
        </w:tc>
        <w:tc>
          <w:tcPr>
            <w:tcW w:w="6237" w:type="dxa"/>
            <w:shd w:val="clear" w:color="auto" w:fill="D5DCE4" w:themeFill="text2" w:themeFillTint="33"/>
          </w:tcPr>
          <w:p w14:paraId="2C195E2C" w14:textId="77777777" w:rsidR="001426FE" w:rsidRPr="000963A5" w:rsidRDefault="001426FE" w:rsidP="001426FE">
            <w:pPr>
              <w:jc w:val="both"/>
              <w:rPr>
                <w:b/>
                <w:sz w:val="24"/>
                <w:szCs w:val="24"/>
                <w:lang w:val="en-US" w:eastAsia="en-GB"/>
              </w:rPr>
            </w:pPr>
            <w:r w:rsidRPr="000963A5">
              <w:rPr>
                <w:b/>
                <w:sz w:val="24"/>
                <w:szCs w:val="24"/>
                <w:lang w:val="en-US" w:eastAsia="en-GB"/>
              </w:rPr>
              <w:t>Major provisions</w:t>
            </w:r>
          </w:p>
        </w:tc>
      </w:tr>
      <w:tr w:rsidR="001426FE" w:rsidRPr="000963A5" w14:paraId="6F47EF1B" w14:textId="77777777" w:rsidTr="001426FE">
        <w:tc>
          <w:tcPr>
            <w:tcW w:w="2835" w:type="dxa"/>
          </w:tcPr>
          <w:p w14:paraId="4D063158" w14:textId="77777777" w:rsidR="001426FE" w:rsidRPr="000963A5" w:rsidRDefault="001426FE" w:rsidP="001426FE">
            <w:pPr>
              <w:jc w:val="both"/>
              <w:rPr>
                <w:sz w:val="24"/>
                <w:szCs w:val="24"/>
                <w:lang w:val="en-US" w:eastAsia="en-GB"/>
              </w:rPr>
            </w:pPr>
            <w:r w:rsidRPr="000963A5">
              <w:rPr>
                <w:sz w:val="24"/>
                <w:szCs w:val="24"/>
                <w:lang w:val="en-US" w:eastAsia="en-GB"/>
              </w:rPr>
              <w:t>The Constitution of the Republic of Nepal, 2015 (Article 29)</w:t>
            </w:r>
          </w:p>
        </w:tc>
        <w:tc>
          <w:tcPr>
            <w:tcW w:w="6237" w:type="dxa"/>
          </w:tcPr>
          <w:p w14:paraId="019FECB1" w14:textId="77777777" w:rsidR="001426FE" w:rsidRPr="000963A5" w:rsidRDefault="001426FE" w:rsidP="001426FE">
            <w:pPr>
              <w:jc w:val="both"/>
              <w:rPr>
                <w:sz w:val="24"/>
                <w:szCs w:val="24"/>
                <w:lang w:val="en-US" w:eastAsia="en-GB"/>
              </w:rPr>
            </w:pPr>
            <w:r w:rsidRPr="000963A5">
              <w:rPr>
                <w:sz w:val="24"/>
                <w:szCs w:val="24"/>
                <w:lang w:val="en-US" w:eastAsia="en-GB"/>
              </w:rPr>
              <w:t xml:space="preserve">Protects Rights against exploitation; Protection from discrimination based on religion, custom, </w:t>
            </w:r>
            <w:proofErr w:type="gramStart"/>
            <w:r w:rsidRPr="000963A5">
              <w:rPr>
                <w:sz w:val="24"/>
                <w:szCs w:val="24"/>
                <w:lang w:val="en-US" w:eastAsia="en-GB"/>
              </w:rPr>
              <w:t>tradition</w:t>
            </w:r>
            <w:proofErr w:type="gramEnd"/>
            <w:r w:rsidRPr="000963A5">
              <w:rPr>
                <w:sz w:val="24"/>
                <w:szCs w:val="24"/>
                <w:lang w:val="en-US" w:eastAsia="en-GB"/>
              </w:rPr>
              <w:t xml:space="preserve"> or any other grounds; Protection from being trafficked or held in slavery and servitudes; Compensation to victims of trafficking and slavery/servitude by the perpetrator as per the law</w:t>
            </w:r>
            <w:r w:rsidR="00323878" w:rsidRPr="000963A5">
              <w:rPr>
                <w:sz w:val="24"/>
                <w:szCs w:val="24"/>
                <w:lang w:val="en-US" w:eastAsia="en-GB"/>
              </w:rPr>
              <w:t>.</w:t>
            </w:r>
          </w:p>
        </w:tc>
      </w:tr>
      <w:tr w:rsidR="001426FE" w:rsidRPr="000963A5" w14:paraId="290E4460" w14:textId="77777777" w:rsidTr="001426FE">
        <w:tc>
          <w:tcPr>
            <w:tcW w:w="2835" w:type="dxa"/>
          </w:tcPr>
          <w:p w14:paraId="35ACD07A" w14:textId="77777777" w:rsidR="001426FE" w:rsidRPr="000963A5" w:rsidRDefault="001426FE" w:rsidP="001426FE">
            <w:pPr>
              <w:jc w:val="both"/>
              <w:rPr>
                <w:sz w:val="24"/>
                <w:szCs w:val="24"/>
                <w:lang w:val="en-US" w:eastAsia="en-GB"/>
              </w:rPr>
            </w:pPr>
            <w:r w:rsidRPr="000963A5">
              <w:rPr>
                <w:sz w:val="24"/>
                <w:szCs w:val="24"/>
                <w:lang w:val="en-US" w:eastAsia="en-GB"/>
              </w:rPr>
              <w:t>Nepal Civil Code, 1964</w:t>
            </w:r>
          </w:p>
          <w:p w14:paraId="41C6AC77" w14:textId="77777777" w:rsidR="001426FE" w:rsidRPr="000963A5" w:rsidRDefault="001426FE" w:rsidP="001426FE">
            <w:pPr>
              <w:jc w:val="both"/>
              <w:rPr>
                <w:sz w:val="24"/>
                <w:szCs w:val="24"/>
                <w:lang w:val="en-US" w:eastAsia="en-GB"/>
              </w:rPr>
            </w:pPr>
            <w:r w:rsidRPr="000963A5">
              <w:rPr>
                <w:sz w:val="24"/>
                <w:szCs w:val="24"/>
                <w:lang w:val="en-US" w:eastAsia="en-GB"/>
              </w:rPr>
              <w:t>(Chapter 11 (1- 3))</w:t>
            </w:r>
          </w:p>
        </w:tc>
        <w:tc>
          <w:tcPr>
            <w:tcW w:w="6237" w:type="dxa"/>
          </w:tcPr>
          <w:p w14:paraId="7DD32A64" w14:textId="77777777" w:rsidR="001426FE" w:rsidRPr="000963A5" w:rsidRDefault="001426FE" w:rsidP="001426FE">
            <w:pPr>
              <w:jc w:val="both"/>
              <w:rPr>
                <w:sz w:val="24"/>
                <w:szCs w:val="24"/>
                <w:lang w:val="en-US" w:eastAsia="en-GB"/>
              </w:rPr>
            </w:pPr>
            <w:r w:rsidRPr="000963A5">
              <w:rPr>
                <w:sz w:val="24"/>
                <w:szCs w:val="24"/>
                <w:lang w:val="en-US" w:eastAsia="en-GB"/>
              </w:rPr>
              <w:t xml:space="preserve">The Civil Code prohibits taking a person out of the country for sale (Chapter 11(1)) </w:t>
            </w:r>
            <w:proofErr w:type="gramStart"/>
            <w:r w:rsidRPr="000963A5">
              <w:rPr>
                <w:sz w:val="24"/>
                <w:szCs w:val="24"/>
                <w:lang w:val="en-US" w:eastAsia="en-GB"/>
              </w:rPr>
              <w:t>and also</w:t>
            </w:r>
            <w:proofErr w:type="gramEnd"/>
            <w:r w:rsidRPr="000963A5">
              <w:rPr>
                <w:sz w:val="24"/>
                <w:szCs w:val="24"/>
                <w:lang w:val="en-US" w:eastAsia="en-GB"/>
              </w:rPr>
              <w:t xml:space="preserve"> prevents slavery and bonded </w:t>
            </w:r>
            <w:r w:rsidR="007C3ECF" w:rsidRPr="000963A5">
              <w:rPr>
                <w:sz w:val="24"/>
                <w:szCs w:val="24"/>
                <w:lang w:val="en-US" w:eastAsia="en-GB"/>
              </w:rPr>
              <w:t>labor</w:t>
            </w:r>
            <w:r w:rsidRPr="000963A5">
              <w:rPr>
                <w:sz w:val="24"/>
                <w:szCs w:val="24"/>
                <w:lang w:val="en-US" w:eastAsia="en-GB"/>
              </w:rPr>
              <w:t xml:space="preserve"> (Chapter 11(3)). The chapter on “Cheating” also includes several offen</w:t>
            </w:r>
            <w:r w:rsidR="00323878" w:rsidRPr="000963A5">
              <w:rPr>
                <w:sz w:val="24"/>
                <w:szCs w:val="24"/>
                <w:lang w:val="en-US" w:eastAsia="en-GB"/>
              </w:rPr>
              <w:t>c</w:t>
            </w:r>
            <w:r w:rsidRPr="000963A5">
              <w:rPr>
                <w:sz w:val="24"/>
                <w:szCs w:val="24"/>
                <w:lang w:val="en-US" w:eastAsia="en-GB"/>
              </w:rPr>
              <w:t>es that commonly arise in the context of foreign employment, such as fraud, deception, and misrepresentation.</w:t>
            </w:r>
          </w:p>
        </w:tc>
      </w:tr>
      <w:tr w:rsidR="001426FE" w:rsidRPr="000963A5" w14:paraId="1DED8DF7" w14:textId="77777777" w:rsidTr="001426FE">
        <w:tc>
          <w:tcPr>
            <w:tcW w:w="2835" w:type="dxa"/>
          </w:tcPr>
          <w:p w14:paraId="2361EF11" w14:textId="77777777" w:rsidR="001426FE" w:rsidRPr="000963A5" w:rsidRDefault="001426FE" w:rsidP="001426FE">
            <w:pPr>
              <w:jc w:val="both"/>
              <w:rPr>
                <w:sz w:val="24"/>
                <w:szCs w:val="24"/>
                <w:lang w:val="en-US" w:eastAsia="en-GB"/>
              </w:rPr>
            </w:pPr>
            <w:r w:rsidRPr="000963A5">
              <w:rPr>
                <w:sz w:val="24"/>
                <w:szCs w:val="24"/>
                <w:lang w:val="en-US" w:eastAsia="en-GB"/>
              </w:rPr>
              <w:t>Citizen’s Right Act, 1954 (Article 12)</w:t>
            </w:r>
          </w:p>
        </w:tc>
        <w:tc>
          <w:tcPr>
            <w:tcW w:w="6237" w:type="dxa"/>
          </w:tcPr>
          <w:p w14:paraId="7F1D30FE" w14:textId="77777777" w:rsidR="001426FE" w:rsidRPr="000963A5" w:rsidRDefault="001426FE" w:rsidP="001426FE">
            <w:pPr>
              <w:jc w:val="both"/>
              <w:rPr>
                <w:sz w:val="24"/>
                <w:szCs w:val="24"/>
                <w:lang w:val="en-US" w:eastAsia="en-GB"/>
              </w:rPr>
            </w:pPr>
            <w:r w:rsidRPr="000963A5">
              <w:rPr>
                <w:sz w:val="24"/>
                <w:szCs w:val="24"/>
                <w:lang w:val="en-US" w:eastAsia="en-GB"/>
              </w:rPr>
              <w:t xml:space="preserve">Contains a clause prohibiting forced </w:t>
            </w:r>
            <w:r w:rsidR="007C3ECF" w:rsidRPr="000963A5">
              <w:rPr>
                <w:sz w:val="24"/>
                <w:szCs w:val="24"/>
                <w:lang w:val="en-US" w:eastAsia="en-GB"/>
              </w:rPr>
              <w:t>labor</w:t>
            </w:r>
            <w:r w:rsidRPr="000963A5">
              <w:rPr>
                <w:sz w:val="24"/>
                <w:szCs w:val="24"/>
                <w:lang w:val="en-US" w:eastAsia="en-GB"/>
              </w:rPr>
              <w:t>, except in accordance with existing legal provisions</w:t>
            </w:r>
          </w:p>
        </w:tc>
      </w:tr>
      <w:tr w:rsidR="001426FE" w:rsidRPr="000963A5" w14:paraId="54ACDC5F" w14:textId="77777777" w:rsidTr="001426FE">
        <w:tc>
          <w:tcPr>
            <w:tcW w:w="2835" w:type="dxa"/>
          </w:tcPr>
          <w:p w14:paraId="3D6C02CA" w14:textId="77777777" w:rsidR="001426FE" w:rsidRPr="000963A5" w:rsidRDefault="001426FE" w:rsidP="001426FE">
            <w:pPr>
              <w:jc w:val="both"/>
              <w:rPr>
                <w:sz w:val="24"/>
                <w:szCs w:val="24"/>
                <w:lang w:val="en-US" w:eastAsia="en-GB"/>
              </w:rPr>
            </w:pPr>
            <w:r w:rsidRPr="000963A5">
              <w:rPr>
                <w:sz w:val="24"/>
                <w:szCs w:val="24"/>
                <w:lang w:val="en-US" w:eastAsia="en-GB"/>
              </w:rPr>
              <w:t xml:space="preserve">Child </w:t>
            </w:r>
            <w:r w:rsidR="007C3ECF" w:rsidRPr="000963A5">
              <w:rPr>
                <w:sz w:val="24"/>
                <w:szCs w:val="24"/>
                <w:lang w:val="en-US" w:eastAsia="en-GB"/>
              </w:rPr>
              <w:t>Labor</w:t>
            </w:r>
            <w:r w:rsidRPr="000963A5">
              <w:rPr>
                <w:sz w:val="24"/>
                <w:szCs w:val="24"/>
                <w:lang w:val="en-US" w:eastAsia="en-GB"/>
              </w:rPr>
              <w:t xml:space="preserve"> (Prohibition and Regulation) Act (CLPRA), 2000 (Article 4)</w:t>
            </w:r>
          </w:p>
        </w:tc>
        <w:tc>
          <w:tcPr>
            <w:tcW w:w="6237" w:type="dxa"/>
          </w:tcPr>
          <w:p w14:paraId="73B3D2DA" w14:textId="77777777" w:rsidR="001426FE" w:rsidRPr="000963A5" w:rsidRDefault="001426FE" w:rsidP="00323878">
            <w:pPr>
              <w:jc w:val="both"/>
              <w:rPr>
                <w:sz w:val="24"/>
                <w:szCs w:val="24"/>
                <w:lang w:val="en-US" w:eastAsia="en-GB"/>
              </w:rPr>
            </w:pPr>
            <w:r w:rsidRPr="000963A5">
              <w:rPr>
                <w:sz w:val="24"/>
                <w:szCs w:val="24"/>
                <w:lang w:val="en-US" w:eastAsia="en-GB"/>
              </w:rPr>
              <w:t xml:space="preserve">States that no child shall be engaged in work as a </w:t>
            </w:r>
            <w:r w:rsidR="007C3ECF" w:rsidRPr="000963A5">
              <w:rPr>
                <w:sz w:val="24"/>
                <w:szCs w:val="24"/>
                <w:lang w:val="en-US" w:eastAsia="en-GB"/>
              </w:rPr>
              <w:t>laborer</w:t>
            </w:r>
            <w:r w:rsidRPr="000963A5">
              <w:rPr>
                <w:sz w:val="24"/>
                <w:szCs w:val="24"/>
                <w:lang w:val="en-US" w:eastAsia="en-GB"/>
              </w:rPr>
              <w:t xml:space="preserve"> against his/her will by way of persuasion, misrepresentation or by subjecting him/her to any influence or fear or threat or coercion or by any other means</w:t>
            </w:r>
          </w:p>
        </w:tc>
      </w:tr>
      <w:tr w:rsidR="001426FE" w:rsidRPr="000963A5" w14:paraId="490D7CC2" w14:textId="77777777" w:rsidTr="001426FE">
        <w:tc>
          <w:tcPr>
            <w:tcW w:w="2835" w:type="dxa"/>
          </w:tcPr>
          <w:p w14:paraId="068F0700" w14:textId="77777777" w:rsidR="001426FE" w:rsidRPr="000963A5" w:rsidRDefault="001426FE" w:rsidP="001426FE">
            <w:pPr>
              <w:jc w:val="both"/>
              <w:rPr>
                <w:sz w:val="24"/>
                <w:szCs w:val="24"/>
                <w:lang w:val="en-US" w:eastAsia="en-GB"/>
              </w:rPr>
            </w:pPr>
            <w:r w:rsidRPr="000963A5">
              <w:rPr>
                <w:sz w:val="24"/>
                <w:szCs w:val="24"/>
                <w:lang w:val="en-US" w:eastAsia="en-GB"/>
              </w:rPr>
              <w:t xml:space="preserve">Foreign Employment Act (FEA), 2007 </w:t>
            </w:r>
          </w:p>
        </w:tc>
        <w:tc>
          <w:tcPr>
            <w:tcW w:w="6237" w:type="dxa"/>
          </w:tcPr>
          <w:p w14:paraId="380C405A" w14:textId="77777777" w:rsidR="001426FE" w:rsidRPr="000963A5" w:rsidRDefault="001426FE" w:rsidP="00323878">
            <w:pPr>
              <w:jc w:val="both"/>
              <w:rPr>
                <w:sz w:val="24"/>
                <w:szCs w:val="24"/>
                <w:lang w:val="en-US" w:eastAsia="en-GB"/>
              </w:rPr>
            </w:pPr>
            <w:r w:rsidRPr="000963A5">
              <w:rPr>
                <w:sz w:val="24"/>
                <w:szCs w:val="24"/>
                <w:lang w:val="en-US" w:eastAsia="en-GB"/>
              </w:rPr>
              <w:t xml:space="preserve">The FEA has provisions to protect Nepalese migrant workers. Although the act does not categorically stipulate provisions to protect from forced </w:t>
            </w:r>
            <w:r w:rsidR="007C3ECF" w:rsidRPr="000963A5">
              <w:rPr>
                <w:sz w:val="24"/>
                <w:szCs w:val="24"/>
                <w:lang w:val="en-US" w:eastAsia="en-GB"/>
              </w:rPr>
              <w:t>labor</w:t>
            </w:r>
            <w:r w:rsidRPr="000963A5">
              <w:rPr>
                <w:sz w:val="24"/>
                <w:szCs w:val="24"/>
                <w:lang w:val="en-US" w:eastAsia="en-GB"/>
              </w:rPr>
              <w:t xml:space="preserve">, it indirectly </w:t>
            </w:r>
            <w:r w:rsidR="00323878" w:rsidRPr="000963A5">
              <w:rPr>
                <w:sz w:val="24"/>
                <w:szCs w:val="24"/>
                <w:lang w:val="en-US" w:eastAsia="en-GB"/>
              </w:rPr>
              <w:t xml:space="preserve">establishes </w:t>
            </w:r>
            <w:r w:rsidRPr="000963A5">
              <w:rPr>
                <w:sz w:val="24"/>
                <w:szCs w:val="24"/>
                <w:lang w:val="en-US" w:eastAsia="en-GB"/>
              </w:rPr>
              <w:t xml:space="preserve">clauses to regulate foreign employment and </w:t>
            </w:r>
            <w:r w:rsidR="00323878" w:rsidRPr="000963A5">
              <w:rPr>
                <w:sz w:val="24"/>
                <w:szCs w:val="24"/>
                <w:lang w:val="en-US" w:eastAsia="en-GB"/>
              </w:rPr>
              <w:t xml:space="preserve">to </w:t>
            </w:r>
            <w:r w:rsidRPr="000963A5">
              <w:rPr>
                <w:sz w:val="24"/>
                <w:szCs w:val="24"/>
                <w:lang w:val="en-US" w:eastAsia="en-GB"/>
              </w:rPr>
              <w:t>protect the victims in the countries of destination.</w:t>
            </w:r>
          </w:p>
        </w:tc>
      </w:tr>
      <w:tr w:rsidR="001426FE" w:rsidRPr="000963A5" w14:paraId="716B6E86" w14:textId="77777777" w:rsidTr="001426FE">
        <w:tc>
          <w:tcPr>
            <w:tcW w:w="2835" w:type="dxa"/>
          </w:tcPr>
          <w:p w14:paraId="257803EE" w14:textId="77777777" w:rsidR="001426FE" w:rsidRPr="000963A5" w:rsidRDefault="001426FE" w:rsidP="001426FE">
            <w:pPr>
              <w:rPr>
                <w:sz w:val="24"/>
                <w:szCs w:val="24"/>
                <w:lang w:val="en-US" w:eastAsia="en-GB"/>
              </w:rPr>
            </w:pPr>
            <w:r w:rsidRPr="000963A5">
              <w:rPr>
                <w:sz w:val="24"/>
                <w:szCs w:val="24"/>
                <w:lang w:val="en-US" w:eastAsia="en-GB"/>
              </w:rPr>
              <w:t xml:space="preserve">Human Trafficking and Transportation Act (HTTCA), 2007 </w:t>
            </w:r>
          </w:p>
        </w:tc>
        <w:tc>
          <w:tcPr>
            <w:tcW w:w="6237" w:type="dxa"/>
          </w:tcPr>
          <w:p w14:paraId="083B990E" w14:textId="77777777" w:rsidR="001426FE" w:rsidRPr="000963A5" w:rsidRDefault="001426FE" w:rsidP="00323878">
            <w:pPr>
              <w:jc w:val="both"/>
              <w:rPr>
                <w:sz w:val="24"/>
                <w:szCs w:val="24"/>
                <w:lang w:val="en-US" w:eastAsia="en-GB"/>
              </w:rPr>
            </w:pPr>
            <w:r w:rsidRPr="000963A5">
              <w:rPr>
                <w:sz w:val="24"/>
                <w:szCs w:val="24"/>
                <w:lang w:val="en-US" w:eastAsia="en-GB"/>
              </w:rPr>
              <w:t xml:space="preserve">Defines Human Trafficking and Transportation and bans all acts of trafficking and transportation; </w:t>
            </w:r>
            <w:r w:rsidR="00444E8C" w:rsidRPr="000963A5">
              <w:rPr>
                <w:sz w:val="24"/>
                <w:szCs w:val="24"/>
                <w:lang w:val="en-US" w:eastAsia="en-GB"/>
              </w:rPr>
              <w:t xml:space="preserve">Obliges the </w:t>
            </w:r>
            <w:r w:rsidRPr="000963A5">
              <w:rPr>
                <w:sz w:val="24"/>
                <w:szCs w:val="24"/>
                <w:lang w:val="en-US" w:eastAsia="en-GB"/>
              </w:rPr>
              <w:t>Government</w:t>
            </w:r>
            <w:r w:rsidR="00444E8C" w:rsidRPr="000963A5">
              <w:rPr>
                <w:sz w:val="24"/>
                <w:szCs w:val="24"/>
                <w:lang w:val="en-US" w:eastAsia="en-GB"/>
              </w:rPr>
              <w:t xml:space="preserve"> to</w:t>
            </w:r>
            <w:r w:rsidRPr="000963A5">
              <w:rPr>
                <w:sz w:val="24"/>
                <w:szCs w:val="24"/>
                <w:lang w:val="en-US" w:eastAsia="en-GB"/>
              </w:rPr>
              <w:t xml:space="preserve"> </w:t>
            </w:r>
            <w:r w:rsidR="00FE6FF1" w:rsidRPr="000963A5">
              <w:rPr>
                <w:sz w:val="24"/>
                <w:szCs w:val="24"/>
                <w:lang w:val="en-US" w:eastAsia="en-GB"/>
              </w:rPr>
              <w:t xml:space="preserve">rescue </w:t>
            </w:r>
            <w:r w:rsidR="00323878" w:rsidRPr="000963A5">
              <w:rPr>
                <w:sz w:val="24"/>
                <w:szCs w:val="24"/>
                <w:lang w:val="en-US" w:eastAsia="en-GB"/>
              </w:rPr>
              <w:t xml:space="preserve">victims </w:t>
            </w:r>
            <w:r w:rsidR="00FE6FF1" w:rsidRPr="000963A5">
              <w:rPr>
                <w:sz w:val="24"/>
                <w:szCs w:val="24"/>
                <w:lang w:val="en-US" w:eastAsia="en-GB"/>
              </w:rPr>
              <w:t xml:space="preserve">and </w:t>
            </w:r>
            <w:r w:rsidR="00323878" w:rsidRPr="000963A5">
              <w:rPr>
                <w:sz w:val="24"/>
                <w:szCs w:val="24"/>
                <w:lang w:val="en-US" w:eastAsia="en-GB"/>
              </w:rPr>
              <w:t xml:space="preserve">to </w:t>
            </w:r>
            <w:r w:rsidRPr="000963A5">
              <w:rPr>
                <w:sz w:val="24"/>
                <w:szCs w:val="24"/>
                <w:lang w:val="en-US" w:eastAsia="en-GB"/>
              </w:rPr>
              <w:t>investigat</w:t>
            </w:r>
            <w:r w:rsidR="00444E8C" w:rsidRPr="000963A5">
              <w:rPr>
                <w:sz w:val="24"/>
                <w:szCs w:val="24"/>
                <w:lang w:val="en-US" w:eastAsia="en-GB"/>
              </w:rPr>
              <w:t>e</w:t>
            </w:r>
            <w:r w:rsidR="00FE6FF1" w:rsidRPr="000963A5">
              <w:rPr>
                <w:sz w:val="24"/>
                <w:szCs w:val="24"/>
                <w:lang w:val="en-US" w:eastAsia="en-GB"/>
              </w:rPr>
              <w:t xml:space="preserve"> </w:t>
            </w:r>
            <w:r w:rsidRPr="000963A5">
              <w:rPr>
                <w:sz w:val="24"/>
                <w:szCs w:val="24"/>
                <w:lang w:val="en-US" w:eastAsia="en-GB"/>
              </w:rPr>
              <w:t xml:space="preserve">cases against perpetrators; </w:t>
            </w:r>
            <w:r w:rsidR="00323878" w:rsidRPr="000963A5">
              <w:rPr>
                <w:sz w:val="24"/>
                <w:szCs w:val="24"/>
                <w:lang w:val="en-US" w:eastAsia="en-GB"/>
              </w:rPr>
              <w:t xml:space="preserve">Provides for </w:t>
            </w:r>
            <w:r w:rsidR="00444E8C" w:rsidRPr="000963A5">
              <w:rPr>
                <w:sz w:val="24"/>
                <w:szCs w:val="24"/>
                <w:lang w:val="en-US" w:eastAsia="en-GB"/>
              </w:rPr>
              <w:t xml:space="preserve">State </w:t>
            </w:r>
            <w:r w:rsidR="00FE6FF1" w:rsidRPr="000963A5">
              <w:rPr>
                <w:sz w:val="24"/>
                <w:szCs w:val="24"/>
                <w:lang w:val="en-US" w:eastAsia="en-GB"/>
              </w:rPr>
              <w:t>p</w:t>
            </w:r>
            <w:r w:rsidR="00444E8C" w:rsidRPr="000963A5">
              <w:rPr>
                <w:sz w:val="24"/>
                <w:szCs w:val="24"/>
                <w:lang w:val="en-US" w:eastAsia="en-GB"/>
              </w:rPr>
              <w:t xml:space="preserve">unishments </w:t>
            </w:r>
            <w:r w:rsidR="00323878" w:rsidRPr="000963A5">
              <w:rPr>
                <w:sz w:val="24"/>
                <w:szCs w:val="24"/>
                <w:lang w:val="en-US" w:eastAsia="en-GB"/>
              </w:rPr>
              <w:t xml:space="preserve">to be imposed on </w:t>
            </w:r>
            <w:r w:rsidRPr="000963A5">
              <w:rPr>
                <w:sz w:val="24"/>
                <w:szCs w:val="24"/>
                <w:lang w:val="en-US" w:eastAsia="en-GB"/>
              </w:rPr>
              <w:t>perpetrators;</w:t>
            </w:r>
            <w:r w:rsidR="00444E8C" w:rsidRPr="000963A5">
              <w:rPr>
                <w:sz w:val="24"/>
                <w:szCs w:val="24"/>
                <w:lang w:val="en-US" w:eastAsia="en-GB"/>
              </w:rPr>
              <w:t xml:space="preserve"> and the right to c</w:t>
            </w:r>
            <w:r w:rsidRPr="000963A5">
              <w:rPr>
                <w:sz w:val="24"/>
                <w:szCs w:val="24"/>
                <w:lang w:val="en-US" w:eastAsia="en-GB"/>
              </w:rPr>
              <w:t>ompensation and rehabilitation</w:t>
            </w:r>
            <w:r w:rsidR="00444E8C" w:rsidRPr="000963A5">
              <w:rPr>
                <w:sz w:val="24"/>
                <w:szCs w:val="24"/>
                <w:lang w:val="en-US" w:eastAsia="en-GB"/>
              </w:rPr>
              <w:t xml:space="preserve"> for</w:t>
            </w:r>
            <w:r w:rsidRPr="000963A5">
              <w:rPr>
                <w:sz w:val="24"/>
                <w:szCs w:val="24"/>
                <w:lang w:val="en-US" w:eastAsia="en-GB"/>
              </w:rPr>
              <w:t xml:space="preserve"> the victims</w:t>
            </w:r>
            <w:r w:rsidR="00323878" w:rsidRPr="000963A5">
              <w:rPr>
                <w:sz w:val="24"/>
                <w:szCs w:val="24"/>
                <w:lang w:val="en-US" w:eastAsia="en-GB"/>
              </w:rPr>
              <w:t>.</w:t>
            </w:r>
            <w:r w:rsidRPr="000963A5">
              <w:rPr>
                <w:sz w:val="24"/>
                <w:szCs w:val="24"/>
                <w:lang w:val="en-US" w:eastAsia="en-GB"/>
              </w:rPr>
              <w:t xml:space="preserve"> </w:t>
            </w:r>
          </w:p>
        </w:tc>
      </w:tr>
      <w:tr w:rsidR="001426FE" w:rsidRPr="000963A5" w14:paraId="55C3B65C" w14:textId="77777777" w:rsidTr="001426FE">
        <w:tc>
          <w:tcPr>
            <w:tcW w:w="2835" w:type="dxa"/>
          </w:tcPr>
          <w:p w14:paraId="417BEC9C" w14:textId="77777777" w:rsidR="001426FE" w:rsidRPr="000963A5" w:rsidRDefault="001426FE" w:rsidP="001426FE">
            <w:pPr>
              <w:rPr>
                <w:sz w:val="24"/>
                <w:szCs w:val="24"/>
                <w:lang w:val="en-US" w:eastAsia="en-GB"/>
              </w:rPr>
            </w:pPr>
            <w:r w:rsidRPr="000963A5">
              <w:rPr>
                <w:sz w:val="24"/>
                <w:szCs w:val="24"/>
                <w:lang w:val="en-US" w:eastAsia="en-GB"/>
              </w:rPr>
              <w:t xml:space="preserve">Kamaiya </w:t>
            </w:r>
            <w:r w:rsidR="007C3ECF" w:rsidRPr="000963A5">
              <w:rPr>
                <w:sz w:val="24"/>
                <w:szCs w:val="24"/>
                <w:lang w:val="en-US" w:eastAsia="en-GB"/>
              </w:rPr>
              <w:t>Labor</w:t>
            </w:r>
            <w:r w:rsidRPr="000963A5">
              <w:rPr>
                <w:sz w:val="24"/>
                <w:szCs w:val="24"/>
                <w:lang w:val="en-US" w:eastAsia="en-GB"/>
              </w:rPr>
              <w:t xml:space="preserve"> (Prohibition) Act (KLPA), 2002 </w:t>
            </w:r>
          </w:p>
        </w:tc>
        <w:tc>
          <w:tcPr>
            <w:tcW w:w="6237" w:type="dxa"/>
          </w:tcPr>
          <w:p w14:paraId="4A310618" w14:textId="77777777" w:rsidR="001426FE" w:rsidRPr="000963A5" w:rsidRDefault="001426FE" w:rsidP="00EC4D45">
            <w:pPr>
              <w:jc w:val="both"/>
              <w:rPr>
                <w:sz w:val="24"/>
                <w:szCs w:val="24"/>
                <w:lang w:val="en-US" w:eastAsia="en-GB"/>
              </w:rPr>
            </w:pPr>
            <w:r w:rsidRPr="000963A5">
              <w:rPr>
                <w:sz w:val="24"/>
                <w:szCs w:val="24"/>
                <w:lang w:val="en-US" w:eastAsia="en-GB"/>
              </w:rPr>
              <w:t>Defin</w:t>
            </w:r>
            <w:r w:rsidR="00444E8C" w:rsidRPr="000963A5">
              <w:rPr>
                <w:sz w:val="24"/>
                <w:szCs w:val="24"/>
                <w:lang w:val="en-US" w:eastAsia="en-GB"/>
              </w:rPr>
              <w:t xml:space="preserve">es </w:t>
            </w:r>
            <w:r w:rsidRPr="000963A5">
              <w:rPr>
                <w:sz w:val="24"/>
                <w:szCs w:val="24"/>
                <w:lang w:val="en-US" w:eastAsia="en-GB"/>
              </w:rPr>
              <w:t xml:space="preserve">Kamaiya </w:t>
            </w:r>
            <w:r w:rsidR="007C3ECF" w:rsidRPr="000963A5">
              <w:rPr>
                <w:sz w:val="24"/>
                <w:szCs w:val="24"/>
                <w:lang w:val="en-US" w:eastAsia="en-GB"/>
              </w:rPr>
              <w:t>Labor</w:t>
            </w:r>
            <w:r w:rsidRPr="000963A5">
              <w:rPr>
                <w:sz w:val="24"/>
                <w:szCs w:val="24"/>
                <w:lang w:val="en-US" w:eastAsia="en-GB"/>
              </w:rPr>
              <w:t xml:space="preserve"> (Bonded </w:t>
            </w:r>
            <w:r w:rsidR="007C3ECF" w:rsidRPr="000963A5">
              <w:rPr>
                <w:sz w:val="24"/>
                <w:szCs w:val="24"/>
                <w:lang w:val="en-US" w:eastAsia="en-GB"/>
              </w:rPr>
              <w:t>Labor</w:t>
            </w:r>
            <w:r w:rsidRPr="000963A5">
              <w:rPr>
                <w:sz w:val="24"/>
                <w:szCs w:val="24"/>
                <w:lang w:val="en-US" w:eastAsia="en-GB"/>
              </w:rPr>
              <w:t>) and ban</w:t>
            </w:r>
            <w:r w:rsidR="00444E8C" w:rsidRPr="000963A5">
              <w:rPr>
                <w:sz w:val="24"/>
                <w:szCs w:val="24"/>
                <w:lang w:val="en-US" w:eastAsia="en-GB"/>
              </w:rPr>
              <w:t>s</w:t>
            </w:r>
            <w:r w:rsidRPr="000963A5">
              <w:rPr>
                <w:sz w:val="24"/>
                <w:szCs w:val="24"/>
                <w:lang w:val="en-US" w:eastAsia="en-GB"/>
              </w:rPr>
              <w:t xml:space="preserve"> it; Bonded </w:t>
            </w:r>
            <w:r w:rsidR="007C3ECF" w:rsidRPr="000963A5">
              <w:rPr>
                <w:sz w:val="24"/>
                <w:szCs w:val="24"/>
                <w:lang w:val="en-US" w:eastAsia="en-GB"/>
              </w:rPr>
              <w:t>laborers</w:t>
            </w:r>
            <w:r w:rsidRPr="000963A5">
              <w:rPr>
                <w:sz w:val="24"/>
                <w:szCs w:val="24"/>
                <w:lang w:val="en-US" w:eastAsia="en-GB"/>
              </w:rPr>
              <w:t xml:space="preserve"> set free from debt-bondage; </w:t>
            </w:r>
            <w:r w:rsidR="00EC4D45" w:rsidRPr="000963A5">
              <w:rPr>
                <w:sz w:val="24"/>
                <w:szCs w:val="24"/>
                <w:lang w:val="en-US" w:eastAsia="en-GB"/>
              </w:rPr>
              <w:t>Establishes p</w:t>
            </w:r>
            <w:r w:rsidRPr="000963A5">
              <w:rPr>
                <w:sz w:val="24"/>
                <w:szCs w:val="24"/>
                <w:lang w:val="en-US" w:eastAsia="en-GB"/>
              </w:rPr>
              <w:t xml:space="preserve">rovisions </w:t>
            </w:r>
            <w:r w:rsidR="00EC4D45" w:rsidRPr="000963A5">
              <w:rPr>
                <w:sz w:val="24"/>
                <w:szCs w:val="24"/>
                <w:lang w:val="en-US" w:eastAsia="en-GB"/>
              </w:rPr>
              <w:t xml:space="preserve">for the </w:t>
            </w:r>
            <w:r w:rsidRPr="000963A5">
              <w:rPr>
                <w:sz w:val="24"/>
                <w:szCs w:val="24"/>
                <w:lang w:val="en-US" w:eastAsia="en-GB"/>
              </w:rPr>
              <w:t xml:space="preserve">rehabilitation and resettlement of freed bonded </w:t>
            </w:r>
            <w:r w:rsidR="007C3ECF" w:rsidRPr="000963A5">
              <w:rPr>
                <w:sz w:val="24"/>
                <w:szCs w:val="24"/>
                <w:lang w:val="en-US" w:eastAsia="en-GB"/>
              </w:rPr>
              <w:t>laborers</w:t>
            </w:r>
            <w:r w:rsidRPr="000963A5">
              <w:rPr>
                <w:sz w:val="24"/>
                <w:szCs w:val="24"/>
                <w:lang w:val="en-US" w:eastAsia="en-GB"/>
              </w:rPr>
              <w:t xml:space="preserve"> and measures to </w:t>
            </w:r>
            <w:r w:rsidR="00EC4D45" w:rsidRPr="000963A5">
              <w:rPr>
                <w:sz w:val="24"/>
                <w:szCs w:val="24"/>
                <w:lang w:val="en-US" w:eastAsia="en-GB"/>
              </w:rPr>
              <w:t xml:space="preserve">provide </w:t>
            </w:r>
            <w:r w:rsidRPr="000963A5">
              <w:rPr>
                <w:sz w:val="24"/>
                <w:szCs w:val="24"/>
                <w:lang w:val="en-US" w:eastAsia="en-GB"/>
              </w:rPr>
              <w:t xml:space="preserve">legal remedies, </w:t>
            </w:r>
            <w:proofErr w:type="gramStart"/>
            <w:r w:rsidRPr="000963A5">
              <w:rPr>
                <w:sz w:val="24"/>
                <w:szCs w:val="24"/>
                <w:lang w:val="en-US" w:eastAsia="en-GB"/>
              </w:rPr>
              <w:t>compensation</w:t>
            </w:r>
            <w:proofErr w:type="gramEnd"/>
            <w:r w:rsidRPr="000963A5">
              <w:rPr>
                <w:sz w:val="24"/>
                <w:szCs w:val="24"/>
                <w:lang w:val="en-US" w:eastAsia="en-GB"/>
              </w:rPr>
              <w:t xml:space="preserve"> and penalties to the perpetrators</w:t>
            </w:r>
            <w:r w:rsidR="00444E8C" w:rsidRPr="000963A5">
              <w:rPr>
                <w:sz w:val="24"/>
                <w:szCs w:val="24"/>
                <w:lang w:val="en-US" w:eastAsia="en-GB"/>
              </w:rPr>
              <w:t>.</w:t>
            </w:r>
          </w:p>
        </w:tc>
      </w:tr>
    </w:tbl>
    <w:p w14:paraId="5037D9FD" w14:textId="77777777" w:rsidR="008E357A" w:rsidRPr="000963A5" w:rsidRDefault="008E357A" w:rsidP="0083673E">
      <w:pPr>
        <w:spacing w:after="0" w:line="240" w:lineRule="auto"/>
        <w:jc w:val="both"/>
        <w:rPr>
          <w:sz w:val="24"/>
          <w:szCs w:val="24"/>
          <w:lang w:val="en-US" w:eastAsia="en-GB"/>
        </w:rPr>
      </w:pPr>
    </w:p>
    <w:p w14:paraId="09B28E56" w14:textId="77777777" w:rsidR="00444E8C" w:rsidRPr="000963A5" w:rsidRDefault="004E2A01" w:rsidP="00444E8C">
      <w:pPr>
        <w:spacing w:after="0" w:line="240" w:lineRule="auto"/>
        <w:jc w:val="both"/>
        <w:rPr>
          <w:sz w:val="24"/>
          <w:szCs w:val="24"/>
          <w:lang w:val="en-US" w:eastAsia="en-GB"/>
        </w:rPr>
      </w:pPr>
      <w:r w:rsidRPr="000963A5">
        <w:rPr>
          <w:sz w:val="24"/>
          <w:szCs w:val="24"/>
          <w:lang w:val="en-US" w:eastAsia="en-GB"/>
        </w:rPr>
        <w:t xml:space="preserve">Nepal’s legal system differentiates forced </w:t>
      </w:r>
      <w:r w:rsidR="007C3ECF" w:rsidRPr="000963A5">
        <w:rPr>
          <w:sz w:val="24"/>
          <w:szCs w:val="24"/>
          <w:lang w:val="en-US" w:eastAsia="en-GB"/>
        </w:rPr>
        <w:t>labor</w:t>
      </w:r>
      <w:r w:rsidRPr="000963A5">
        <w:rPr>
          <w:sz w:val="24"/>
          <w:szCs w:val="24"/>
          <w:lang w:val="en-US" w:eastAsia="en-GB"/>
        </w:rPr>
        <w:t xml:space="preserve"> from trafficking. A</w:t>
      </w:r>
      <w:r w:rsidR="00444E8C" w:rsidRPr="000963A5">
        <w:rPr>
          <w:sz w:val="24"/>
          <w:szCs w:val="24"/>
          <w:lang w:val="en-US" w:eastAsia="en-GB"/>
        </w:rPr>
        <w:t xml:space="preserve">ll the above laws have provisions to ban forced </w:t>
      </w:r>
      <w:r w:rsidR="007C3ECF" w:rsidRPr="000963A5">
        <w:rPr>
          <w:sz w:val="24"/>
          <w:szCs w:val="24"/>
          <w:lang w:val="en-US" w:eastAsia="en-GB"/>
        </w:rPr>
        <w:t>labor</w:t>
      </w:r>
      <w:r w:rsidR="00444E8C" w:rsidRPr="000963A5">
        <w:rPr>
          <w:sz w:val="24"/>
          <w:szCs w:val="24"/>
          <w:lang w:val="en-US" w:eastAsia="en-GB"/>
        </w:rPr>
        <w:t xml:space="preserve"> and</w:t>
      </w:r>
      <w:r w:rsidRPr="000963A5">
        <w:rPr>
          <w:sz w:val="24"/>
          <w:szCs w:val="24"/>
          <w:lang w:val="en-US" w:eastAsia="en-GB"/>
        </w:rPr>
        <w:t>/or</w:t>
      </w:r>
      <w:r w:rsidR="00444E8C" w:rsidRPr="000963A5">
        <w:rPr>
          <w:sz w:val="24"/>
          <w:szCs w:val="24"/>
          <w:lang w:val="en-US" w:eastAsia="en-GB"/>
        </w:rPr>
        <w:t xml:space="preserve"> trafficking</w:t>
      </w:r>
      <w:r w:rsidRPr="000963A5">
        <w:rPr>
          <w:sz w:val="24"/>
          <w:szCs w:val="24"/>
          <w:lang w:val="en-US" w:eastAsia="en-GB"/>
        </w:rPr>
        <w:t>,</w:t>
      </w:r>
      <w:r w:rsidR="00F76F25" w:rsidRPr="000963A5">
        <w:rPr>
          <w:sz w:val="24"/>
          <w:szCs w:val="24"/>
          <w:lang w:val="en-US" w:eastAsia="en-GB"/>
        </w:rPr>
        <w:t xml:space="preserve"> </w:t>
      </w:r>
      <w:r w:rsidRPr="000963A5">
        <w:rPr>
          <w:sz w:val="24"/>
          <w:szCs w:val="24"/>
          <w:lang w:val="en-US" w:eastAsia="en-GB"/>
        </w:rPr>
        <w:t>h</w:t>
      </w:r>
      <w:r w:rsidR="00444E8C" w:rsidRPr="000963A5">
        <w:rPr>
          <w:sz w:val="24"/>
          <w:szCs w:val="24"/>
          <w:lang w:val="en-US" w:eastAsia="en-GB"/>
        </w:rPr>
        <w:t xml:space="preserve">owever the scope and jurisdictions of certain laws are confined to </w:t>
      </w:r>
      <w:proofErr w:type="gramStart"/>
      <w:r w:rsidR="00444E8C" w:rsidRPr="000963A5">
        <w:rPr>
          <w:sz w:val="24"/>
          <w:szCs w:val="24"/>
          <w:lang w:val="en-US" w:eastAsia="en-GB"/>
        </w:rPr>
        <w:t>particular sectors</w:t>
      </w:r>
      <w:proofErr w:type="gramEnd"/>
      <w:r w:rsidR="00444E8C" w:rsidRPr="000963A5">
        <w:rPr>
          <w:sz w:val="24"/>
          <w:szCs w:val="24"/>
          <w:lang w:val="en-US" w:eastAsia="en-GB"/>
        </w:rPr>
        <w:t xml:space="preserve"> or groups. For example, the KLPA and its provisions are confined to the Kamaiya system of bonded </w:t>
      </w:r>
      <w:r w:rsidR="007C3ECF" w:rsidRPr="000963A5">
        <w:rPr>
          <w:sz w:val="24"/>
          <w:szCs w:val="24"/>
          <w:lang w:val="en-US" w:eastAsia="en-GB"/>
        </w:rPr>
        <w:t>labor</w:t>
      </w:r>
      <w:r w:rsidR="00444E8C" w:rsidRPr="000963A5">
        <w:rPr>
          <w:sz w:val="24"/>
          <w:szCs w:val="24"/>
          <w:lang w:val="en-US" w:eastAsia="en-GB"/>
        </w:rPr>
        <w:t xml:space="preserve"> and does not cover the debt-bondage of workers in any other sectors. Similar limitations </w:t>
      </w:r>
      <w:r w:rsidR="00EC4D45" w:rsidRPr="000963A5">
        <w:rPr>
          <w:sz w:val="24"/>
          <w:szCs w:val="24"/>
          <w:lang w:val="en-US" w:eastAsia="en-GB"/>
        </w:rPr>
        <w:t xml:space="preserve">have been found </w:t>
      </w:r>
      <w:r w:rsidR="00444E8C" w:rsidRPr="000963A5">
        <w:rPr>
          <w:sz w:val="24"/>
          <w:szCs w:val="24"/>
          <w:lang w:val="en-US" w:eastAsia="en-GB"/>
        </w:rPr>
        <w:t xml:space="preserve">with the FEA which does not have provisions </w:t>
      </w:r>
      <w:r w:rsidR="00EC4D45" w:rsidRPr="000963A5">
        <w:rPr>
          <w:sz w:val="24"/>
          <w:szCs w:val="24"/>
          <w:lang w:val="en-US" w:eastAsia="en-GB"/>
        </w:rPr>
        <w:t xml:space="preserve">for eliminating </w:t>
      </w:r>
      <w:r w:rsidR="00444E8C" w:rsidRPr="000963A5">
        <w:rPr>
          <w:sz w:val="24"/>
          <w:szCs w:val="24"/>
          <w:lang w:val="en-US" w:eastAsia="en-GB"/>
        </w:rPr>
        <w:t xml:space="preserve">forced </w:t>
      </w:r>
      <w:r w:rsidR="007C3ECF" w:rsidRPr="000963A5">
        <w:rPr>
          <w:sz w:val="24"/>
          <w:szCs w:val="24"/>
          <w:lang w:val="en-US" w:eastAsia="en-GB"/>
        </w:rPr>
        <w:t>labor</w:t>
      </w:r>
      <w:r w:rsidR="00444E8C" w:rsidRPr="000963A5">
        <w:rPr>
          <w:sz w:val="24"/>
          <w:szCs w:val="24"/>
          <w:lang w:val="en-US" w:eastAsia="en-GB"/>
        </w:rPr>
        <w:t xml:space="preserve"> practices but regulate</w:t>
      </w:r>
      <w:r w:rsidR="00F76F25" w:rsidRPr="000963A5">
        <w:rPr>
          <w:sz w:val="24"/>
          <w:szCs w:val="24"/>
          <w:lang w:val="en-US" w:eastAsia="en-GB"/>
        </w:rPr>
        <w:t>s</w:t>
      </w:r>
      <w:r w:rsidR="00444E8C" w:rsidRPr="000963A5">
        <w:rPr>
          <w:sz w:val="24"/>
          <w:szCs w:val="24"/>
          <w:lang w:val="en-US" w:eastAsia="en-GB"/>
        </w:rPr>
        <w:t xml:space="preserve"> </w:t>
      </w:r>
      <w:r w:rsidR="00943123" w:rsidRPr="000963A5">
        <w:rPr>
          <w:sz w:val="24"/>
          <w:szCs w:val="24"/>
          <w:lang w:val="en-US" w:eastAsia="en-GB"/>
        </w:rPr>
        <w:t xml:space="preserve">the </w:t>
      </w:r>
      <w:r w:rsidR="001B5A91" w:rsidRPr="000963A5">
        <w:rPr>
          <w:sz w:val="24"/>
          <w:szCs w:val="24"/>
          <w:lang w:val="en-US" w:eastAsia="en-GB"/>
        </w:rPr>
        <w:lastRenderedPageBreak/>
        <w:t xml:space="preserve">recruitment process in </w:t>
      </w:r>
      <w:r w:rsidR="00444E8C" w:rsidRPr="000963A5">
        <w:rPr>
          <w:sz w:val="24"/>
          <w:szCs w:val="24"/>
          <w:lang w:val="en-US" w:eastAsia="en-GB"/>
        </w:rPr>
        <w:t>foreign employment</w:t>
      </w:r>
      <w:r w:rsidR="0044192F" w:rsidRPr="000963A5">
        <w:rPr>
          <w:rStyle w:val="FootnoteReference"/>
          <w:sz w:val="24"/>
          <w:szCs w:val="24"/>
          <w:lang w:val="en-US" w:eastAsia="en-GB"/>
        </w:rPr>
        <w:footnoteReference w:id="47"/>
      </w:r>
      <w:r w:rsidR="00444E8C" w:rsidRPr="000963A5">
        <w:rPr>
          <w:sz w:val="24"/>
          <w:szCs w:val="24"/>
          <w:lang w:val="en-US" w:eastAsia="en-GB"/>
        </w:rPr>
        <w:t xml:space="preserve">, with particular focus on regulating foreign employment </w:t>
      </w:r>
      <w:r w:rsidR="00401F15" w:rsidRPr="000963A5">
        <w:rPr>
          <w:sz w:val="24"/>
          <w:szCs w:val="24"/>
          <w:lang w:val="en-US" w:eastAsia="en-GB"/>
        </w:rPr>
        <w:t xml:space="preserve">recruitment </w:t>
      </w:r>
      <w:r w:rsidR="00444E8C" w:rsidRPr="000963A5">
        <w:rPr>
          <w:sz w:val="24"/>
          <w:szCs w:val="24"/>
          <w:lang w:val="en-US" w:eastAsia="en-GB"/>
        </w:rPr>
        <w:t xml:space="preserve">agencies. </w:t>
      </w:r>
    </w:p>
    <w:p w14:paraId="220B4166" w14:textId="77777777" w:rsidR="00444E8C" w:rsidRPr="000963A5" w:rsidRDefault="00444E8C" w:rsidP="00444E8C">
      <w:pPr>
        <w:spacing w:after="0" w:line="240" w:lineRule="auto"/>
        <w:jc w:val="both"/>
        <w:rPr>
          <w:sz w:val="24"/>
          <w:szCs w:val="24"/>
          <w:lang w:val="en-US" w:eastAsia="en-GB"/>
        </w:rPr>
      </w:pPr>
    </w:p>
    <w:p w14:paraId="24D8BCD3" w14:textId="77777777" w:rsidR="00444E8C" w:rsidRPr="000963A5" w:rsidRDefault="00444E8C" w:rsidP="00444E8C">
      <w:pPr>
        <w:spacing w:after="0" w:line="240" w:lineRule="auto"/>
        <w:jc w:val="both"/>
        <w:rPr>
          <w:sz w:val="24"/>
          <w:szCs w:val="24"/>
          <w:lang w:val="en-US" w:eastAsia="en-GB"/>
        </w:rPr>
      </w:pPr>
      <w:r w:rsidRPr="000963A5">
        <w:rPr>
          <w:sz w:val="24"/>
          <w:szCs w:val="24"/>
          <w:lang w:val="en-US" w:eastAsia="en-GB"/>
        </w:rPr>
        <w:t xml:space="preserve">All these laws have provisions for </w:t>
      </w:r>
      <w:r w:rsidR="00BD6F7C" w:rsidRPr="000963A5">
        <w:rPr>
          <w:sz w:val="24"/>
          <w:szCs w:val="24"/>
          <w:lang w:val="en-US" w:eastAsia="en-GB"/>
        </w:rPr>
        <w:t>punishing/applying penalties on</w:t>
      </w:r>
      <w:r w:rsidRPr="000963A5">
        <w:rPr>
          <w:sz w:val="24"/>
          <w:szCs w:val="24"/>
          <w:lang w:val="en-US" w:eastAsia="en-GB"/>
        </w:rPr>
        <w:t xml:space="preserve"> perpetrators</w:t>
      </w:r>
      <w:r w:rsidR="00C41395" w:rsidRPr="000963A5">
        <w:rPr>
          <w:sz w:val="24"/>
          <w:szCs w:val="24"/>
          <w:lang w:val="en-US" w:eastAsia="en-GB"/>
        </w:rPr>
        <w:t xml:space="preserve">, though </w:t>
      </w:r>
      <w:r w:rsidR="00CE66DF" w:rsidRPr="000963A5">
        <w:rPr>
          <w:sz w:val="24"/>
          <w:szCs w:val="24"/>
          <w:lang w:val="en-US" w:eastAsia="en-GB"/>
        </w:rPr>
        <w:t xml:space="preserve">these provisions </w:t>
      </w:r>
      <w:r w:rsidR="00C41395" w:rsidRPr="000963A5">
        <w:rPr>
          <w:sz w:val="24"/>
          <w:szCs w:val="24"/>
          <w:lang w:val="en-US" w:eastAsia="en-GB"/>
        </w:rPr>
        <w:t>are weak</w:t>
      </w:r>
      <w:r w:rsidRPr="000963A5">
        <w:rPr>
          <w:sz w:val="24"/>
          <w:szCs w:val="24"/>
          <w:lang w:val="en-US" w:eastAsia="en-GB"/>
        </w:rPr>
        <w:t xml:space="preserve">. Government agencies </w:t>
      </w:r>
      <w:r w:rsidR="00C41395" w:rsidRPr="000963A5">
        <w:rPr>
          <w:sz w:val="24"/>
          <w:szCs w:val="24"/>
          <w:lang w:val="en-US" w:eastAsia="en-GB"/>
        </w:rPr>
        <w:t>also lack</w:t>
      </w:r>
      <w:r w:rsidRPr="000963A5">
        <w:rPr>
          <w:sz w:val="24"/>
          <w:szCs w:val="24"/>
          <w:lang w:val="en-US" w:eastAsia="en-GB"/>
        </w:rPr>
        <w:t xml:space="preserve"> sufficient resources to monitor the compliance of these laws. Monitoring the compliance of </w:t>
      </w:r>
      <w:r w:rsidR="007C3ECF" w:rsidRPr="000963A5">
        <w:rPr>
          <w:sz w:val="24"/>
          <w:szCs w:val="24"/>
          <w:lang w:val="en-US" w:eastAsia="en-GB"/>
        </w:rPr>
        <w:t>labor</w:t>
      </w:r>
      <w:r w:rsidRPr="000963A5">
        <w:rPr>
          <w:sz w:val="24"/>
          <w:szCs w:val="24"/>
          <w:lang w:val="en-US" w:eastAsia="en-GB"/>
        </w:rPr>
        <w:t xml:space="preserve"> rights falls under the jurisdiction of</w:t>
      </w:r>
      <w:r w:rsidRPr="000963A5">
        <w:rPr>
          <w:lang w:val="en-US"/>
        </w:rPr>
        <w:t xml:space="preserve"> </w:t>
      </w:r>
      <w:r w:rsidRPr="000963A5">
        <w:rPr>
          <w:sz w:val="24"/>
          <w:szCs w:val="24"/>
          <w:lang w:val="en-US" w:eastAsia="en-GB"/>
        </w:rPr>
        <w:t xml:space="preserve">the Ministry of </w:t>
      </w:r>
      <w:r w:rsidR="007C3ECF" w:rsidRPr="000963A5">
        <w:rPr>
          <w:sz w:val="24"/>
          <w:szCs w:val="24"/>
          <w:lang w:val="en-US" w:eastAsia="en-GB"/>
        </w:rPr>
        <w:t>Labor</w:t>
      </w:r>
      <w:r w:rsidRPr="000963A5">
        <w:rPr>
          <w:sz w:val="24"/>
          <w:szCs w:val="24"/>
          <w:lang w:val="en-US" w:eastAsia="en-GB"/>
        </w:rPr>
        <w:t xml:space="preserve"> and Employment (MoLE), </w:t>
      </w:r>
      <w:r w:rsidR="00F76F25" w:rsidRPr="000963A5">
        <w:rPr>
          <w:sz w:val="24"/>
          <w:szCs w:val="24"/>
          <w:lang w:val="en-US" w:eastAsia="en-GB"/>
        </w:rPr>
        <w:t>which is</w:t>
      </w:r>
      <w:r w:rsidRPr="000963A5">
        <w:rPr>
          <w:sz w:val="24"/>
          <w:szCs w:val="24"/>
          <w:lang w:val="en-US" w:eastAsia="en-GB"/>
        </w:rPr>
        <w:t xml:space="preserve"> yet to create and implement a </w:t>
      </w:r>
      <w:r w:rsidR="007C3ECF" w:rsidRPr="000963A5">
        <w:rPr>
          <w:sz w:val="24"/>
          <w:szCs w:val="24"/>
          <w:lang w:val="en-US" w:eastAsia="en-GB"/>
        </w:rPr>
        <w:t>labor</w:t>
      </w:r>
      <w:r w:rsidRPr="000963A5">
        <w:rPr>
          <w:sz w:val="24"/>
          <w:szCs w:val="24"/>
          <w:lang w:val="en-US" w:eastAsia="en-GB"/>
        </w:rPr>
        <w:t xml:space="preserve"> inspection system.</w:t>
      </w:r>
    </w:p>
    <w:p w14:paraId="29D0AB2B" w14:textId="77777777" w:rsidR="00444E8C" w:rsidRPr="000963A5" w:rsidRDefault="00444E8C" w:rsidP="00444E8C">
      <w:pPr>
        <w:spacing w:after="0" w:line="240" w:lineRule="auto"/>
        <w:jc w:val="both"/>
        <w:rPr>
          <w:sz w:val="24"/>
          <w:szCs w:val="24"/>
          <w:lang w:val="en-US" w:eastAsia="en-GB"/>
        </w:rPr>
      </w:pPr>
    </w:p>
    <w:p w14:paraId="45435328" w14:textId="77777777" w:rsidR="00561053" w:rsidRPr="000963A5" w:rsidRDefault="00444E8C" w:rsidP="00444E8C">
      <w:pPr>
        <w:spacing w:after="0" w:line="240" w:lineRule="auto"/>
        <w:jc w:val="both"/>
        <w:rPr>
          <w:sz w:val="24"/>
          <w:szCs w:val="24"/>
          <w:lang w:val="en-US" w:eastAsia="en-GB"/>
        </w:rPr>
      </w:pPr>
      <w:r w:rsidRPr="000963A5">
        <w:rPr>
          <w:sz w:val="24"/>
          <w:szCs w:val="24"/>
          <w:lang w:val="en-US" w:eastAsia="en-GB"/>
        </w:rPr>
        <w:t xml:space="preserve">Of the above laws, the government is in the process of reviewing the CLPRA, FEA, HTTCA and KLPA to ensure all these laws are coherent with the </w:t>
      </w:r>
      <w:r w:rsidR="00561053" w:rsidRPr="000963A5">
        <w:rPr>
          <w:sz w:val="24"/>
          <w:szCs w:val="24"/>
          <w:lang w:val="en-US" w:eastAsia="en-GB"/>
        </w:rPr>
        <w:t>new constitution of the country:</w:t>
      </w:r>
    </w:p>
    <w:p w14:paraId="42DA0AC2" w14:textId="77777777" w:rsidR="00561053" w:rsidRPr="000963A5" w:rsidRDefault="00AA4805" w:rsidP="00E5643B">
      <w:pPr>
        <w:pStyle w:val="ListParagraph"/>
        <w:numPr>
          <w:ilvl w:val="0"/>
          <w:numId w:val="12"/>
        </w:numPr>
        <w:spacing w:after="0" w:line="240" w:lineRule="auto"/>
        <w:jc w:val="both"/>
        <w:rPr>
          <w:sz w:val="24"/>
          <w:szCs w:val="24"/>
          <w:lang w:val="en-US" w:eastAsia="en-GB"/>
        </w:rPr>
      </w:pPr>
      <w:r w:rsidRPr="000963A5">
        <w:rPr>
          <w:sz w:val="24"/>
          <w:szCs w:val="24"/>
          <w:lang w:val="en-US" w:eastAsia="en-GB"/>
        </w:rPr>
        <w:t>CLPRA:</w:t>
      </w:r>
      <w:r w:rsidR="00561053" w:rsidRPr="000963A5">
        <w:rPr>
          <w:sz w:val="24"/>
          <w:szCs w:val="24"/>
          <w:lang w:val="en-US" w:eastAsia="en-GB"/>
        </w:rPr>
        <w:t xml:space="preserve"> </w:t>
      </w:r>
      <w:r w:rsidR="00444E8C" w:rsidRPr="000963A5">
        <w:rPr>
          <w:sz w:val="24"/>
          <w:szCs w:val="24"/>
          <w:lang w:val="en-US" w:eastAsia="en-GB"/>
        </w:rPr>
        <w:t xml:space="preserve">The review </w:t>
      </w:r>
      <w:r w:rsidR="0088388E" w:rsidRPr="000963A5">
        <w:rPr>
          <w:sz w:val="24"/>
          <w:szCs w:val="24"/>
          <w:lang w:val="en-US" w:eastAsia="en-GB"/>
        </w:rPr>
        <w:t>of the</w:t>
      </w:r>
      <w:r w:rsidR="00444E8C" w:rsidRPr="000963A5">
        <w:rPr>
          <w:sz w:val="24"/>
          <w:szCs w:val="24"/>
          <w:lang w:val="en-US" w:eastAsia="en-GB"/>
        </w:rPr>
        <w:t xml:space="preserve"> CLPRA </w:t>
      </w:r>
      <w:r w:rsidR="0088388E" w:rsidRPr="000963A5">
        <w:rPr>
          <w:sz w:val="24"/>
          <w:szCs w:val="24"/>
          <w:lang w:val="en-US" w:eastAsia="en-GB"/>
        </w:rPr>
        <w:t xml:space="preserve">will </w:t>
      </w:r>
      <w:r w:rsidR="00444E8C" w:rsidRPr="000963A5">
        <w:rPr>
          <w:sz w:val="24"/>
          <w:szCs w:val="24"/>
          <w:lang w:val="en-US" w:eastAsia="en-GB"/>
        </w:rPr>
        <w:t xml:space="preserve">include the definition of child </w:t>
      </w:r>
      <w:r w:rsidR="007C3ECF" w:rsidRPr="000963A5">
        <w:rPr>
          <w:sz w:val="24"/>
          <w:szCs w:val="24"/>
          <w:lang w:val="en-US" w:eastAsia="en-GB"/>
        </w:rPr>
        <w:t>labor</w:t>
      </w:r>
      <w:r w:rsidR="00444E8C" w:rsidRPr="000963A5">
        <w:rPr>
          <w:sz w:val="24"/>
          <w:szCs w:val="24"/>
          <w:lang w:val="en-US" w:eastAsia="en-GB"/>
        </w:rPr>
        <w:t xml:space="preserve"> as per internationa</w:t>
      </w:r>
      <w:r w:rsidR="0088388E" w:rsidRPr="000963A5">
        <w:rPr>
          <w:sz w:val="24"/>
          <w:szCs w:val="24"/>
          <w:lang w:val="en-US" w:eastAsia="en-GB"/>
        </w:rPr>
        <w:t xml:space="preserve">l instruments and </w:t>
      </w:r>
      <w:r w:rsidR="00BD6F7C" w:rsidRPr="000963A5">
        <w:rPr>
          <w:sz w:val="24"/>
          <w:szCs w:val="24"/>
          <w:lang w:val="en-US" w:eastAsia="en-GB"/>
        </w:rPr>
        <w:t xml:space="preserve">will </w:t>
      </w:r>
      <w:r w:rsidR="0088388E" w:rsidRPr="000963A5">
        <w:rPr>
          <w:sz w:val="24"/>
          <w:szCs w:val="24"/>
          <w:lang w:val="en-US" w:eastAsia="en-GB"/>
        </w:rPr>
        <w:t>also provide</w:t>
      </w:r>
      <w:r w:rsidR="00444E8C" w:rsidRPr="000963A5">
        <w:rPr>
          <w:sz w:val="24"/>
          <w:szCs w:val="24"/>
          <w:lang w:val="en-US" w:eastAsia="en-GB"/>
        </w:rPr>
        <w:t xml:space="preserve"> </w:t>
      </w:r>
      <w:r w:rsidR="0088388E" w:rsidRPr="000963A5">
        <w:rPr>
          <w:sz w:val="24"/>
          <w:szCs w:val="24"/>
          <w:lang w:val="en-US" w:eastAsia="en-GB"/>
        </w:rPr>
        <w:t>the mandate for</w:t>
      </w:r>
      <w:r w:rsidR="00444E8C" w:rsidRPr="000963A5">
        <w:rPr>
          <w:sz w:val="24"/>
          <w:szCs w:val="24"/>
          <w:lang w:val="en-US" w:eastAsia="en-GB"/>
        </w:rPr>
        <w:t xml:space="preserve"> </w:t>
      </w:r>
      <w:r w:rsidR="00BD6F7C" w:rsidRPr="000963A5">
        <w:rPr>
          <w:sz w:val="24"/>
          <w:szCs w:val="24"/>
          <w:lang w:val="en-US" w:eastAsia="en-GB"/>
        </w:rPr>
        <w:t xml:space="preserve">monitoring </w:t>
      </w:r>
      <w:r w:rsidR="00444E8C" w:rsidRPr="000963A5">
        <w:rPr>
          <w:sz w:val="24"/>
          <w:szCs w:val="24"/>
          <w:lang w:val="en-US" w:eastAsia="en-GB"/>
        </w:rPr>
        <w:t xml:space="preserve">child </w:t>
      </w:r>
      <w:r w:rsidR="007C3ECF" w:rsidRPr="000963A5">
        <w:rPr>
          <w:sz w:val="24"/>
          <w:szCs w:val="24"/>
          <w:lang w:val="en-US" w:eastAsia="en-GB"/>
        </w:rPr>
        <w:t>labor</w:t>
      </w:r>
      <w:r w:rsidR="00444E8C" w:rsidRPr="000963A5">
        <w:rPr>
          <w:sz w:val="24"/>
          <w:szCs w:val="24"/>
          <w:lang w:val="en-US" w:eastAsia="en-GB"/>
        </w:rPr>
        <w:t xml:space="preserve"> compliance </w:t>
      </w:r>
      <w:r w:rsidR="00BD6F7C" w:rsidRPr="000963A5">
        <w:rPr>
          <w:sz w:val="24"/>
          <w:szCs w:val="24"/>
          <w:lang w:val="en-US" w:eastAsia="en-GB"/>
        </w:rPr>
        <w:t xml:space="preserve"> for </w:t>
      </w:r>
      <w:r w:rsidR="0088388E" w:rsidRPr="000963A5">
        <w:rPr>
          <w:sz w:val="24"/>
          <w:szCs w:val="24"/>
          <w:lang w:val="en-US" w:eastAsia="en-GB"/>
        </w:rPr>
        <w:t>the local bodies (</w:t>
      </w:r>
      <w:r w:rsidR="00F76F25" w:rsidRPr="000963A5">
        <w:rPr>
          <w:sz w:val="24"/>
          <w:szCs w:val="24"/>
          <w:lang w:val="en-US" w:eastAsia="en-GB"/>
        </w:rPr>
        <w:t>Village Development Committees (</w:t>
      </w:r>
      <w:r w:rsidR="0088388E" w:rsidRPr="000963A5">
        <w:rPr>
          <w:sz w:val="24"/>
          <w:szCs w:val="24"/>
          <w:lang w:val="en-US" w:eastAsia="en-GB"/>
        </w:rPr>
        <w:t>VDC</w:t>
      </w:r>
      <w:r w:rsidR="00F76F25" w:rsidRPr="000963A5">
        <w:rPr>
          <w:sz w:val="24"/>
          <w:szCs w:val="24"/>
          <w:lang w:val="en-US" w:eastAsia="en-GB"/>
        </w:rPr>
        <w:t>s)</w:t>
      </w:r>
      <w:r w:rsidR="0088388E" w:rsidRPr="000963A5">
        <w:rPr>
          <w:sz w:val="24"/>
          <w:szCs w:val="24"/>
          <w:lang w:val="en-US" w:eastAsia="en-GB"/>
        </w:rPr>
        <w:t xml:space="preserve"> and</w:t>
      </w:r>
      <w:r w:rsidR="00444E8C" w:rsidRPr="000963A5">
        <w:rPr>
          <w:sz w:val="24"/>
          <w:szCs w:val="24"/>
          <w:lang w:val="en-US" w:eastAsia="en-GB"/>
        </w:rPr>
        <w:t xml:space="preserve"> Municipalities). </w:t>
      </w:r>
    </w:p>
    <w:p w14:paraId="41DB9D87" w14:textId="77777777" w:rsidR="00561053" w:rsidRPr="000963A5" w:rsidRDefault="00AA4805" w:rsidP="00E5643B">
      <w:pPr>
        <w:pStyle w:val="ListParagraph"/>
        <w:numPr>
          <w:ilvl w:val="0"/>
          <w:numId w:val="12"/>
        </w:numPr>
        <w:spacing w:after="0" w:line="240" w:lineRule="auto"/>
        <w:jc w:val="both"/>
        <w:rPr>
          <w:sz w:val="24"/>
          <w:szCs w:val="24"/>
          <w:lang w:val="en-US" w:eastAsia="en-GB"/>
        </w:rPr>
      </w:pPr>
      <w:r w:rsidRPr="000963A5">
        <w:rPr>
          <w:sz w:val="24"/>
          <w:szCs w:val="24"/>
          <w:lang w:val="en-US" w:eastAsia="en-GB"/>
        </w:rPr>
        <w:t>FEA:</w:t>
      </w:r>
      <w:r w:rsidR="00561053" w:rsidRPr="000963A5">
        <w:rPr>
          <w:sz w:val="24"/>
          <w:szCs w:val="24"/>
          <w:lang w:val="en-US" w:eastAsia="en-GB"/>
        </w:rPr>
        <w:t xml:space="preserve"> </w:t>
      </w:r>
      <w:r w:rsidR="00444E8C" w:rsidRPr="000963A5">
        <w:rPr>
          <w:sz w:val="24"/>
          <w:szCs w:val="24"/>
          <w:lang w:val="en-US" w:eastAsia="en-GB"/>
        </w:rPr>
        <w:t xml:space="preserve">The FEA revision </w:t>
      </w:r>
      <w:r w:rsidR="0088388E" w:rsidRPr="000963A5">
        <w:rPr>
          <w:sz w:val="24"/>
          <w:szCs w:val="24"/>
          <w:lang w:val="en-US" w:eastAsia="en-GB"/>
        </w:rPr>
        <w:t xml:space="preserve">will aim to further </w:t>
      </w:r>
      <w:r w:rsidR="00BD6F7C" w:rsidRPr="000963A5">
        <w:rPr>
          <w:sz w:val="24"/>
          <w:szCs w:val="24"/>
          <w:lang w:val="en-US" w:eastAsia="en-GB"/>
        </w:rPr>
        <w:t>elaborate</w:t>
      </w:r>
      <w:r w:rsidR="0088388E" w:rsidRPr="000963A5">
        <w:rPr>
          <w:sz w:val="24"/>
          <w:szCs w:val="24"/>
          <w:lang w:val="en-US" w:eastAsia="en-GB"/>
        </w:rPr>
        <w:t xml:space="preserve"> and ease</w:t>
      </w:r>
      <w:r w:rsidR="00444E8C" w:rsidRPr="000963A5">
        <w:rPr>
          <w:sz w:val="24"/>
          <w:szCs w:val="24"/>
          <w:lang w:val="en-US" w:eastAsia="en-GB"/>
        </w:rPr>
        <w:t xml:space="preserve"> foreign employment procedures. </w:t>
      </w:r>
    </w:p>
    <w:p w14:paraId="213710D9" w14:textId="77777777" w:rsidR="00561053" w:rsidRPr="000963A5" w:rsidRDefault="00AA4805" w:rsidP="00E5643B">
      <w:pPr>
        <w:pStyle w:val="ListParagraph"/>
        <w:numPr>
          <w:ilvl w:val="0"/>
          <w:numId w:val="12"/>
        </w:numPr>
        <w:spacing w:after="0" w:line="240" w:lineRule="auto"/>
        <w:jc w:val="both"/>
        <w:rPr>
          <w:sz w:val="24"/>
          <w:szCs w:val="24"/>
          <w:lang w:val="en-US" w:eastAsia="en-GB"/>
        </w:rPr>
      </w:pPr>
      <w:r w:rsidRPr="000963A5">
        <w:rPr>
          <w:sz w:val="24"/>
          <w:szCs w:val="24"/>
          <w:lang w:val="en-US" w:eastAsia="en-GB"/>
        </w:rPr>
        <w:t>KLPA:</w:t>
      </w:r>
      <w:r w:rsidR="00561053" w:rsidRPr="000963A5">
        <w:rPr>
          <w:sz w:val="24"/>
          <w:szCs w:val="24"/>
          <w:lang w:val="en-US" w:eastAsia="en-GB"/>
        </w:rPr>
        <w:t xml:space="preserve"> </w:t>
      </w:r>
      <w:r w:rsidR="00444E8C" w:rsidRPr="000963A5">
        <w:rPr>
          <w:sz w:val="24"/>
          <w:szCs w:val="24"/>
          <w:lang w:val="en-US" w:eastAsia="en-GB"/>
        </w:rPr>
        <w:t>The</w:t>
      </w:r>
      <w:r w:rsidR="00561053" w:rsidRPr="000963A5">
        <w:rPr>
          <w:lang w:val="en-US"/>
        </w:rPr>
        <w:t xml:space="preserve"> </w:t>
      </w:r>
      <w:r w:rsidR="00561053" w:rsidRPr="000963A5">
        <w:rPr>
          <w:sz w:val="24"/>
          <w:szCs w:val="24"/>
          <w:lang w:val="en-US" w:eastAsia="en-GB"/>
        </w:rPr>
        <w:t>Ministry of Land Reform and Management</w:t>
      </w:r>
      <w:r w:rsidR="00444E8C" w:rsidRPr="000963A5">
        <w:rPr>
          <w:sz w:val="24"/>
          <w:szCs w:val="24"/>
          <w:lang w:val="en-US" w:eastAsia="en-GB"/>
        </w:rPr>
        <w:t xml:space="preserve"> </w:t>
      </w:r>
      <w:r w:rsidR="00561053" w:rsidRPr="000963A5">
        <w:rPr>
          <w:sz w:val="24"/>
          <w:szCs w:val="24"/>
          <w:lang w:val="en-US" w:eastAsia="en-GB"/>
        </w:rPr>
        <w:t>(</w:t>
      </w:r>
      <w:r w:rsidR="00444E8C" w:rsidRPr="000963A5">
        <w:rPr>
          <w:sz w:val="24"/>
          <w:szCs w:val="24"/>
          <w:lang w:val="en-US" w:eastAsia="en-GB"/>
        </w:rPr>
        <w:t>MoLRM</w:t>
      </w:r>
      <w:r w:rsidR="00561053" w:rsidRPr="000963A5">
        <w:rPr>
          <w:sz w:val="24"/>
          <w:szCs w:val="24"/>
          <w:lang w:val="en-US" w:eastAsia="en-GB"/>
        </w:rPr>
        <w:t>)</w:t>
      </w:r>
      <w:r w:rsidR="00444E8C" w:rsidRPr="000963A5">
        <w:rPr>
          <w:sz w:val="24"/>
          <w:szCs w:val="24"/>
          <w:lang w:val="en-US" w:eastAsia="en-GB"/>
        </w:rPr>
        <w:t xml:space="preserve"> is in the proce</w:t>
      </w:r>
      <w:r w:rsidR="00BD6F7C" w:rsidRPr="000963A5">
        <w:rPr>
          <w:sz w:val="24"/>
          <w:szCs w:val="24"/>
          <w:lang w:val="en-US" w:eastAsia="en-GB"/>
        </w:rPr>
        <w:t>ss of reviewing the KLPA with the</w:t>
      </w:r>
      <w:r w:rsidR="00444E8C" w:rsidRPr="000963A5">
        <w:rPr>
          <w:sz w:val="24"/>
          <w:szCs w:val="24"/>
          <w:lang w:val="en-US" w:eastAsia="en-GB"/>
        </w:rPr>
        <w:t xml:space="preserve"> intention to cover other sectors of bonded </w:t>
      </w:r>
      <w:r w:rsidR="007C3ECF" w:rsidRPr="000963A5">
        <w:rPr>
          <w:sz w:val="24"/>
          <w:szCs w:val="24"/>
          <w:lang w:val="en-US" w:eastAsia="en-GB"/>
        </w:rPr>
        <w:t>labor</w:t>
      </w:r>
      <w:r w:rsidR="00444E8C" w:rsidRPr="000963A5">
        <w:rPr>
          <w:sz w:val="24"/>
          <w:szCs w:val="24"/>
          <w:lang w:val="en-US" w:eastAsia="en-GB"/>
        </w:rPr>
        <w:t xml:space="preserve">. </w:t>
      </w:r>
    </w:p>
    <w:p w14:paraId="588E0F46" w14:textId="77777777" w:rsidR="00561053" w:rsidRPr="000963A5" w:rsidRDefault="00AA4805" w:rsidP="00E5643B">
      <w:pPr>
        <w:pStyle w:val="ListParagraph"/>
        <w:numPr>
          <w:ilvl w:val="0"/>
          <w:numId w:val="12"/>
        </w:numPr>
        <w:spacing w:after="0" w:line="240" w:lineRule="auto"/>
        <w:jc w:val="both"/>
        <w:rPr>
          <w:sz w:val="24"/>
          <w:szCs w:val="24"/>
          <w:lang w:val="en-US" w:eastAsia="en-GB"/>
        </w:rPr>
      </w:pPr>
      <w:r w:rsidRPr="000963A5">
        <w:rPr>
          <w:sz w:val="24"/>
          <w:szCs w:val="24"/>
          <w:lang w:val="en-US" w:eastAsia="en-GB"/>
        </w:rPr>
        <w:t>HTTCA:</w:t>
      </w:r>
      <w:r w:rsidR="00561053" w:rsidRPr="000963A5">
        <w:rPr>
          <w:sz w:val="24"/>
          <w:szCs w:val="24"/>
          <w:lang w:val="en-US" w:eastAsia="en-GB"/>
        </w:rPr>
        <w:t xml:space="preserve"> </w:t>
      </w:r>
      <w:r w:rsidR="00444E8C" w:rsidRPr="000963A5">
        <w:rPr>
          <w:sz w:val="24"/>
          <w:szCs w:val="24"/>
          <w:lang w:val="en-US" w:eastAsia="en-GB"/>
        </w:rPr>
        <w:t>Likewise, the</w:t>
      </w:r>
      <w:r w:rsidR="00561053" w:rsidRPr="000963A5">
        <w:rPr>
          <w:lang w:val="en-US"/>
        </w:rPr>
        <w:t xml:space="preserve"> </w:t>
      </w:r>
      <w:r w:rsidR="00561053" w:rsidRPr="000963A5">
        <w:rPr>
          <w:sz w:val="24"/>
          <w:szCs w:val="24"/>
          <w:lang w:val="en-US" w:eastAsia="en-GB"/>
        </w:rPr>
        <w:t>Ministry of Women, Children and Social Welfare</w:t>
      </w:r>
      <w:r w:rsidR="00444E8C" w:rsidRPr="000963A5">
        <w:rPr>
          <w:sz w:val="24"/>
          <w:szCs w:val="24"/>
          <w:lang w:val="en-US" w:eastAsia="en-GB"/>
        </w:rPr>
        <w:t xml:space="preserve"> </w:t>
      </w:r>
      <w:r w:rsidR="00561053" w:rsidRPr="000963A5">
        <w:rPr>
          <w:sz w:val="24"/>
          <w:szCs w:val="24"/>
          <w:lang w:val="en-US" w:eastAsia="en-GB"/>
        </w:rPr>
        <w:t>(</w:t>
      </w:r>
      <w:r w:rsidR="00444E8C" w:rsidRPr="000963A5">
        <w:rPr>
          <w:sz w:val="24"/>
          <w:szCs w:val="24"/>
          <w:lang w:val="en-US" w:eastAsia="en-GB"/>
        </w:rPr>
        <w:t>MoWCSW</w:t>
      </w:r>
      <w:r w:rsidR="00561053" w:rsidRPr="000963A5">
        <w:rPr>
          <w:sz w:val="24"/>
          <w:szCs w:val="24"/>
          <w:lang w:val="en-US" w:eastAsia="en-GB"/>
        </w:rPr>
        <w:t>)</w:t>
      </w:r>
      <w:r w:rsidR="00444E8C" w:rsidRPr="000963A5">
        <w:rPr>
          <w:sz w:val="24"/>
          <w:szCs w:val="24"/>
          <w:lang w:val="en-US" w:eastAsia="en-GB"/>
        </w:rPr>
        <w:t xml:space="preserve"> is in the process of reviewing the HTTCA. </w:t>
      </w:r>
    </w:p>
    <w:p w14:paraId="5CECE458" w14:textId="77777777" w:rsidR="00444E8C" w:rsidRPr="000963A5" w:rsidRDefault="00444E8C" w:rsidP="00561053">
      <w:pPr>
        <w:spacing w:after="0" w:line="240" w:lineRule="auto"/>
        <w:jc w:val="both"/>
        <w:rPr>
          <w:sz w:val="24"/>
          <w:szCs w:val="24"/>
          <w:lang w:val="en-US" w:eastAsia="en-GB"/>
        </w:rPr>
      </w:pPr>
      <w:r w:rsidRPr="000963A5">
        <w:rPr>
          <w:sz w:val="24"/>
          <w:szCs w:val="24"/>
          <w:lang w:val="en-US" w:eastAsia="en-GB"/>
        </w:rPr>
        <w:t>A coor</w:t>
      </w:r>
      <w:r w:rsidR="00561053" w:rsidRPr="000963A5">
        <w:rPr>
          <w:sz w:val="24"/>
          <w:szCs w:val="24"/>
          <w:lang w:val="en-US" w:eastAsia="en-GB"/>
        </w:rPr>
        <w:t>dinated and holistic approach of</w:t>
      </w:r>
      <w:r w:rsidRPr="000963A5">
        <w:rPr>
          <w:sz w:val="24"/>
          <w:szCs w:val="24"/>
          <w:lang w:val="en-US" w:eastAsia="en-GB"/>
        </w:rPr>
        <w:t xml:space="preserve"> bring</w:t>
      </w:r>
      <w:r w:rsidR="00561053" w:rsidRPr="000963A5">
        <w:rPr>
          <w:sz w:val="24"/>
          <w:szCs w:val="24"/>
          <w:lang w:val="en-US" w:eastAsia="en-GB"/>
        </w:rPr>
        <w:t>ing</w:t>
      </w:r>
      <w:r w:rsidRPr="000963A5">
        <w:rPr>
          <w:sz w:val="24"/>
          <w:szCs w:val="24"/>
          <w:lang w:val="en-US" w:eastAsia="en-GB"/>
        </w:rPr>
        <w:t xml:space="preserve"> together the three ministries</w:t>
      </w:r>
      <w:r w:rsidR="00561053" w:rsidRPr="000963A5">
        <w:rPr>
          <w:sz w:val="24"/>
          <w:szCs w:val="24"/>
          <w:lang w:val="en-US" w:eastAsia="en-GB"/>
        </w:rPr>
        <w:t xml:space="preserve"> involved in these amendment</w:t>
      </w:r>
      <w:r w:rsidR="00962B3D" w:rsidRPr="000963A5">
        <w:rPr>
          <w:sz w:val="24"/>
          <w:szCs w:val="24"/>
          <w:lang w:val="en-US" w:eastAsia="en-GB"/>
        </w:rPr>
        <w:t>s</w:t>
      </w:r>
      <w:r w:rsidR="00561053" w:rsidRPr="000963A5">
        <w:rPr>
          <w:sz w:val="24"/>
          <w:szCs w:val="24"/>
          <w:lang w:val="en-US" w:eastAsia="en-GB"/>
        </w:rPr>
        <w:t xml:space="preserve"> would be required </w:t>
      </w:r>
      <w:proofErr w:type="gramStart"/>
      <w:r w:rsidR="00D162C3" w:rsidRPr="000963A5">
        <w:rPr>
          <w:sz w:val="24"/>
          <w:szCs w:val="24"/>
          <w:lang w:val="en-US" w:eastAsia="en-GB"/>
        </w:rPr>
        <w:t xml:space="preserve">in order </w:t>
      </w:r>
      <w:r w:rsidR="00561053" w:rsidRPr="000963A5">
        <w:rPr>
          <w:sz w:val="24"/>
          <w:szCs w:val="24"/>
          <w:lang w:val="en-US" w:eastAsia="en-GB"/>
        </w:rPr>
        <w:t>for</w:t>
      </w:r>
      <w:proofErr w:type="gramEnd"/>
      <w:r w:rsidRPr="000963A5">
        <w:rPr>
          <w:sz w:val="24"/>
          <w:szCs w:val="24"/>
          <w:lang w:val="en-US" w:eastAsia="en-GB"/>
        </w:rPr>
        <w:t xml:space="preserve"> </w:t>
      </w:r>
      <w:r w:rsidR="00561053" w:rsidRPr="000963A5">
        <w:rPr>
          <w:sz w:val="24"/>
          <w:szCs w:val="24"/>
          <w:lang w:val="en-US" w:eastAsia="en-GB"/>
        </w:rPr>
        <w:t xml:space="preserve">better implementation of </w:t>
      </w:r>
      <w:r w:rsidRPr="000963A5">
        <w:rPr>
          <w:sz w:val="24"/>
          <w:szCs w:val="24"/>
          <w:lang w:val="en-US" w:eastAsia="en-GB"/>
        </w:rPr>
        <w:t xml:space="preserve">the jurisdiction, enforcement and protection mechanisms </w:t>
      </w:r>
      <w:r w:rsidR="00561053" w:rsidRPr="000963A5">
        <w:rPr>
          <w:sz w:val="24"/>
          <w:szCs w:val="24"/>
          <w:lang w:val="en-US" w:eastAsia="en-GB"/>
        </w:rPr>
        <w:t>for</w:t>
      </w:r>
      <w:r w:rsidRPr="000963A5">
        <w:rPr>
          <w:sz w:val="24"/>
          <w:szCs w:val="24"/>
          <w:lang w:val="en-US" w:eastAsia="en-GB"/>
        </w:rPr>
        <w:t xml:space="preserve"> the victims of trafficking and forced </w:t>
      </w:r>
      <w:r w:rsidR="007C3ECF" w:rsidRPr="000963A5">
        <w:rPr>
          <w:sz w:val="24"/>
          <w:szCs w:val="24"/>
          <w:lang w:val="en-US" w:eastAsia="en-GB"/>
        </w:rPr>
        <w:t>labor</w:t>
      </w:r>
      <w:r w:rsidRPr="000963A5">
        <w:rPr>
          <w:sz w:val="24"/>
          <w:szCs w:val="24"/>
          <w:lang w:val="en-US" w:eastAsia="en-GB"/>
        </w:rPr>
        <w:t xml:space="preserve">. </w:t>
      </w:r>
    </w:p>
    <w:p w14:paraId="0700DDBD" w14:textId="77777777" w:rsidR="008E357A" w:rsidRPr="000963A5" w:rsidRDefault="008E357A" w:rsidP="0083673E">
      <w:pPr>
        <w:spacing w:after="0" w:line="240" w:lineRule="auto"/>
        <w:jc w:val="both"/>
        <w:rPr>
          <w:sz w:val="24"/>
          <w:szCs w:val="24"/>
          <w:lang w:val="en-US" w:eastAsia="en-GB"/>
        </w:rPr>
      </w:pPr>
    </w:p>
    <w:p w14:paraId="47474000" w14:textId="77777777" w:rsidR="00937227" w:rsidRPr="000963A5" w:rsidRDefault="00937227" w:rsidP="00045A8B">
      <w:pPr>
        <w:pStyle w:val="Heading3"/>
        <w:rPr>
          <w:rFonts w:eastAsia="Arial Unicode MS"/>
          <w:b/>
          <w:bdr w:val="nil"/>
          <w:lang w:val="en-US" w:eastAsia="en-GB"/>
        </w:rPr>
      </w:pPr>
      <w:r w:rsidRPr="000963A5">
        <w:rPr>
          <w:rFonts w:eastAsia="Arial Unicode MS"/>
          <w:b/>
          <w:bdr w:val="nil"/>
          <w:lang w:val="en-US" w:eastAsia="en-GB"/>
        </w:rPr>
        <w:t>Findings</w:t>
      </w:r>
    </w:p>
    <w:p w14:paraId="136F1D83" w14:textId="77777777" w:rsidR="00C41395" w:rsidRPr="000963A5" w:rsidRDefault="00BA7178" w:rsidP="0036615C">
      <w:pPr>
        <w:spacing w:after="0" w:line="240" w:lineRule="auto"/>
        <w:jc w:val="both"/>
        <w:rPr>
          <w:sz w:val="24"/>
          <w:szCs w:val="24"/>
          <w:lang w:val="en-US" w:eastAsia="en-GB"/>
        </w:rPr>
      </w:pPr>
      <w:r w:rsidRPr="000963A5">
        <w:rPr>
          <w:sz w:val="24"/>
          <w:szCs w:val="24"/>
          <w:lang w:val="en-US" w:eastAsia="en-GB"/>
        </w:rPr>
        <w:t xml:space="preserve">Though Nepal’s legal system differentiates forced </w:t>
      </w:r>
      <w:r w:rsidR="007C3ECF" w:rsidRPr="000963A5">
        <w:rPr>
          <w:sz w:val="24"/>
          <w:szCs w:val="24"/>
          <w:lang w:val="en-US" w:eastAsia="en-GB"/>
        </w:rPr>
        <w:t>labor</w:t>
      </w:r>
      <w:r w:rsidRPr="000963A5">
        <w:rPr>
          <w:sz w:val="24"/>
          <w:szCs w:val="24"/>
          <w:lang w:val="en-US" w:eastAsia="en-GB"/>
        </w:rPr>
        <w:t xml:space="preserve"> from trafficking</w:t>
      </w:r>
      <w:r w:rsidR="00C41395" w:rsidRPr="000963A5">
        <w:rPr>
          <w:sz w:val="24"/>
          <w:szCs w:val="24"/>
          <w:lang w:val="en-US" w:eastAsia="en-GB"/>
        </w:rPr>
        <w:t xml:space="preserve">, </w:t>
      </w:r>
      <w:r w:rsidRPr="000963A5">
        <w:rPr>
          <w:sz w:val="24"/>
          <w:szCs w:val="24"/>
          <w:lang w:val="en-US" w:eastAsia="en-GB"/>
        </w:rPr>
        <w:t>f</w:t>
      </w:r>
      <w:r w:rsidR="00E70F00" w:rsidRPr="000963A5">
        <w:rPr>
          <w:sz w:val="24"/>
          <w:szCs w:val="24"/>
          <w:lang w:val="en-US" w:eastAsia="en-GB"/>
        </w:rPr>
        <w:t xml:space="preserve">orced </w:t>
      </w:r>
      <w:r w:rsidR="007C3ECF" w:rsidRPr="000963A5">
        <w:rPr>
          <w:sz w:val="24"/>
          <w:szCs w:val="24"/>
          <w:lang w:val="en-US" w:eastAsia="en-GB"/>
        </w:rPr>
        <w:t>labor</w:t>
      </w:r>
      <w:r w:rsidR="00E70F00" w:rsidRPr="000963A5">
        <w:rPr>
          <w:sz w:val="24"/>
          <w:szCs w:val="24"/>
          <w:lang w:val="en-US" w:eastAsia="en-GB"/>
        </w:rPr>
        <w:t xml:space="preserve"> is not specifically defined in any law.</w:t>
      </w:r>
      <w:r w:rsidRPr="000963A5">
        <w:rPr>
          <w:sz w:val="24"/>
          <w:szCs w:val="24"/>
          <w:lang w:val="en-US" w:eastAsia="en-GB"/>
        </w:rPr>
        <w:t xml:space="preserve"> Punishment provisions are weak and in general there is a lack of public awareness of the laws. </w:t>
      </w:r>
    </w:p>
    <w:p w14:paraId="28CBF871" w14:textId="77777777" w:rsidR="00C41395" w:rsidRPr="000963A5" w:rsidRDefault="00C41395" w:rsidP="0036615C">
      <w:pPr>
        <w:spacing w:after="0" w:line="240" w:lineRule="auto"/>
        <w:jc w:val="both"/>
        <w:rPr>
          <w:sz w:val="24"/>
          <w:szCs w:val="24"/>
          <w:lang w:val="en-US" w:eastAsia="en-GB"/>
        </w:rPr>
      </w:pPr>
    </w:p>
    <w:p w14:paraId="3406D653" w14:textId="77777777" w:rsidR="00285AE2" w:rsidRPr="000963A5" w:rsidRDefault="00BA7178" w:rsidP="0036615C">
      <w:pPr>
        <w:spacing w:after="0" w:line="240" w:lineRule="auto"/>
        <w:jc w:val="both"/>
        <w:rPr>
          <w:sz w:val="24"/>
          <w:szCs w:val="24"/>
          <w:lang w:val="en-US" w:eastAsia="en-GB"/>
        </w:rPr>
      </w:pPr>
      <w:r w:rsidRPr="000963A5">
        <w:rPr>
          <w:sz w:val="24"/>
          <w:szCs w:val="24"/>
          <w:lang w:val="en-US" w:eastAsia="en-GB"/>
        </w:rPr>
        <w:t xml:space="preserve">Four of the laws (CLPRA, FEA, HTTCA and KLPA) are in the process of being reviewed, to ensure that they are coherent with the new Constitution. </w:t>
      </w:r>
    </w:p>
    <w:p w14:paraId="05590EBD" w14:textId="77777777" w:rsidR="00285AE2" w:rsidRPr="000963A5" w:rsidRDefault="00285AE2" w:rsidP="0036615C">
      <w:pPr>
        <w:spacing w:after="0" w:line="240" w:lineRule="auto"/>
        <w:jc w:val="both"/>
        <w:rPr>
          <w:sz w:val="24"/>
          <w:szCs w:val="24"/>
          <w:lang w:val="en-US" w:eastAsia="en-GB"/>
        </w:rPr>
      </w:pPr>
    </w:p>
    <w:p w14:paraId="4497214E" w14:textId="77777777" w:rsidR="00045A8B" w:rsidRPr="000963A5" w:rsidRDefault="00045A8B" w:rsidP="00045A8B">
      <w:pPr>
        <w:pStyle w:val="Heading3"/>
        <w:rPr>
          <w:b/>
          <w:lang w:val="en-US" w:eastAsia="en-GB"/>
        </w:rPr>
      </w:pPr>
      <w:r w:rsidRPr="000963A5">
        <w:rPr>
          <w:b/>
          <w:lang w:val="en-US" w:eastAsia="en-GB"/>
        </w:rPr>
        <w:t>Risks and Assumptions</w:t>
      </w:r>
    </w:p>
    <w:p w14:paraId="74E59376" w14:textId="77777777" w:rsidR="00045A8B" w:rsidRPr="000963A5" w:rsidRDefault="00045A8B" w:rsidP="00045A8B">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Bringing the </w:t>
      </w:r>
      <w:proofErr w:type="gramStart"/>
      <w:r w:rsidRPr="000963A5">
        <w:rPr>
          <w:rFonts w:eastAsia="Arial Unicode MS" w:cs="Arial Unicode MS"/>
          <w:color w:val="000000"/>
          <w:sz w:val="24"/>
          <w:szCs w:val="24"/>
          <w:bdr w:val="nil"/>
          <w:lang w:val="en-US" w:eastAsia="en-GB"/>
        </w:rPr>
        <w:t>three line</w:t>
      </w:r>
      <w:proofErr w:type="gramEnd"/>
      <w:r w:rsidRPr="000963A5">
        <w:rPr>
          <w:rFonts w:eastAsia="Arial Unicode MS" w:cs="Arial Unicode MS"/>
          <w:color w:val="000000"/>
          <w:sz w:val="24"/>
          <w:szCs w:val="24"/>
          <w:bdr w:val="nil"/>
          <w:lang w:val="en-US" w:eastAsia="en-GB"/>
        </w:rPr>
        <w:t xml:space="preserve"> Ministries (MoLRM, MoLE and MoWCSW) together to re-define their roles and responsibilities and improve their coordination will require a high level of political commitment. This is further challenging in the Nepalese context as the jurisdiction/portfolios of different ministries keep changing.</w:t>
      </w:r>
    </w:p>
    <w:p w14:paraId="265705D0" w14:textId="77777777" w:rsidR="0021312C" w:rsidRPr="000963A5" w:rsidRDefault="0021312C" w:rsidP="0083673E">
      <w:pPr>
        <w:spacing w:after="0" w:line="240" w:lineRule="auto"/>
        <w:jc w:val="both"/>
        <w:rPr>
          <w:sz w:val="24"/>
          <w:szCs w:val="24"/>
          <w:lang w:val="en-US" w:eastAsia="en-GB"/>
        </w:rPr>
      </w:pPr>
    </w:p>
    <w:p w14:paraId="7386BE6C" w14:textId="77777777" w:rsidR="00335D02" w:rsidRPr="000963A5" w:rsidRDefault="00A25DFC" w:rsidP="00415ED5">
      <w:pPr>
        <w:pStyle w:val="Heading3"/>
        <w:rPr>
          <w:rFonts w:eastAsia="Arial Unicode MS"/>
          <w:b/>
          <w:bdr w:val="nil"/>
          <w:lang w:val="en-US" w:eastAsia="en-GB"/>
        </w:rPr>
      </w:pPr>
      <w:r w:rsidRPr="000963A5">
        <w:rPr>
          <w:rFonts w:eastAsia="Arial Unicode MS"/>
          <w:b/>
          <w:bdr w:val="nil"/>
          <w:lang w:val="en-US" w:eastAsia="en-GB"/>
        </w:rPr>
        <w:t>Roles and r</w:t>
      </w:r>
      <w:r w:rsidR="00335D02" w:rsidRPr="000963A5">
        <w:rPr>
          <w:rFonts w:eastAsia="Arial Unicode MS"/>
          <w:b/>
          <w:bdr w:val="nil"/>
          <w:lang w:val="en-US" w:eastAsia="en-GB"/>
        </w:rPr>
        <w:t>ecommendations for the Bridge Project</w:t>
      </w:r>
    </w:p>
    <w:p w14:paraId="1344287A" w14:textId="77777777" w:rsidR="00444E8C" w:rsidRPr="000963A5" w:rsidRDefault="00EC631E" w:rsidP="0083673E">
      <w:pPr>
        <w:spacing w:after="0" w:line="240" w:lineRule="auto"/>
        <w:jc w:val="both"/>
        <w:rPr>
          <w:sz w:val="24"/>
          <w:szCs w:val="24"/>
          <w:lang w:val="en-US" w:eastAsia="en-GB"/>
        </w:rPr>
      </w:pPr>
      <w:r w:rsidRPr="000963A5">
        <w:rPr>
          <w:sz w:val="24"/>
          <w:szCs w:val="24"/>
          <w:lang w:val="en-US" w:eastAsia="en-GB"/>
        </w:rPr>
        <w:t xml:space="preserve">While the project will focus largely on the implementation of existing laws, it </w:t>
      </w:r>
      <w:r w:rsidR="002B75DC" w:rsidRPr="000963A5">
        <w:rPr>
          <w:sz w:val="24"/>
          <w:szCs w:val="24"/>
          <w:lang w:val="en-US" w:eastAsia="en-GB"/>
        </w:rPr>
        <w:t xml:space="preserve">will </w:t>
      </w:r>
      <w:r w:rsidRPr="000963A5">
        <w:rPr>
          <w:sz w:val="24"/>
          <w:szCs w:val="24"/>
          <w:lang w:val="en-US" w:eastAsia="en-GB"/>
        </w:rPr>
        <w:t xml:space="preserve">also provide technical assistance </w:t>
      </w:r>
      <w:r w:rsidR="00BD6F7C" w:rsidRPr="000963A5">
        <w:rPr>
          <w:sz w:val="24"/>
          <w:szCs w:val="24"/>
          <w:lang w:val="en-US" w:eastAsia="en-GB"/>
        </w:rPr>
        <w:t xml:space="preserve">with regards </w:t>
      </w:r>
      <w:r w:rsidRPr="000963A5">
        <w:rPr>
          <w:sz w:val="24"/>
          <w:szCs w:val="24"/>
          <w:lang w:val="en-US" w:eastAsia="en-GB"/>
        </w:rPr>
        <w:t xml:space="preserve">to ongoing amendments regarding bonded </w:t>
      </w:r>
      <w:r w:rsidR="007C3ECF" w:rsidRPr="000963A5">
        <w:rPr>
          <w:sz w:val="24"/>
          <w:szCs w:val="24"/>
          <w:lang w:val="en-US" w:eastAsia="en-GB"/>
        </w:rPr>
        <w:t>labor</w:t>
      </w:r>
      <w:r w:rsidRPr="000963A5">
        <w:rPr>
          <w:sz w:val="24"/>
          <w:szCs w:val="24"/>
          <w:lang w:val="en-US" w:eastAsia="en-GB"/>
        </w:rPr>
        <w:t xml:space="preserve"> and human trafficking</w:t>
      </w:r>
      <w:r w:rsidR="00C41395" w:rsidRPr="000963A5">
        <w:rPr>
          <w:sz w:val="24"/>
          <w:szCs w:val="24"/>
          <w:lang w:val="en-US" w:eastAsia="en-GB"/>
        </w:rPr>
        <w:t xml:space="preserve"> laws</w:t>
      </w:r>
      <w:r w:rsidRPr="000963A5">
        <w:rPr>
          <w:sz w:val="24"/>
          <w:szCs w:val="24"/>
          <w:lang w:val="en-US" w:eastAsia="en-GB"/>
        </w:rPr>
        <w:t xml:space="preserve">. </w:t>
      </w:r>
    </w:p>
    <w:p w14:paraId="38D191E2" w14:textId="77777777" w:rsidR="00EC631E" w:rsidRPr="000963A5" w:rsidRDefault="00EC631E" w:rsidP="0083673E">
      <w:pPr>
        <w:spacing w:after="0" w:line="240" w:lineRule="auto"/>
        <w:jc w:val="both"/>
        <w:rPr>
          <w:sz w:val="24"/>
          <w:szCs w:val="24"/>
          <w:lang w:val="en-US" w:eastAsia="en-GB"/>
        </w:rPr>
      </w:pPr>
    </w:p>
    <w:p w14:paraId="5AD66277" w14:textId="77777777" w:rsidR="00335D02" w:rsidRPr="000963A5" w:rsidRDefault="00335D02" w:rsidP="0083673E">
      <w:pPr>
        <w:spacing w:after="0" w:line="240" w:lineRule="auto"/>
        <w:jc w:val="both"/>
        <w:rPr>
          <w:sz w:val="24"/>
          <w:szCs w:val="24"/>
          <w:lang w:val="en-US" w:eastAsia="en-GB"/>
        </w:rPr>
      </w:pPr>
    </w:p>
    <w:p w14:paraId="6D8C677D" w14:textId="77777777" w:rsidR="0083673E" w:rsidRPr="000963A5" w:rsidRDefault="00A648DC" w:rsidP="005B75A4">
      <w:pPr>
        <w:pStyle w:val="Heading2"/>
        <w:rPr>
          <w:rFonts w:eastAsia="Arial Unicode MS" w:cs="Arial Unicode MS"/>
          <w:color w:val="000000"/>
          <w:sz w:val="24"/>
          <w:szCs w:val="24"/>
          <w:bdr w:val="nil"/>
          <w:lang w:val="en-US" w:eastAsia="en-GB"/>
        </w:rPr>
      </w:pPr>
      <w:bookmarkStart w:id="56" w:name="_Toc478657317"/>
      <w:bookmarkStart w:id="57" w:name="_Toc478657548"/>
      <w:bookmarkStart w:id="58" w:name="_Toc497920285"/>
      <w:r w:rsidRPr="000963A5">
        <w:rPr>
          <w:rStyle w:val="Heading2Char"/>
          <w:b/>
          <w:lang w:val="en-US" w:eastAsia="en-GB"/>
        </w:rPr>
        <w:t>3</w:t>
      </w:r>
      <w:r w:rsidR="0083673E" w:rsidRPr="000963A5">
        <w:rPr>
          <w:rStyle w:val="Heading2Char"/>
          <w:b/>
          <w:lang w:val="en-US" w:eastAsia="en-GB"/>
        </w:rPr>
        <w:t xml:space="preserve">.3 National policies and action plans aimed at suppressing all forms of forced </w:t>
      </w:r>
      <w:bookmarkEnd w:id="56"/>
      <w:bookmarkEnd w:id="57"/>
      <w:r w:rsidR="007C3ECF" w:rsidRPr="000963A5">
        <w:rPr>
          <w:rStyle w:val="Heading2Char"/>
          <w:b/>
          <w:lang w:val="en-US" w:eastAsia="en-GB"/>
        </w:rPr>
        <w:t>labor</w:t>
      </w:r>
      <w:bookmarkEnd w:id="58"/>
    </w:p>
    <w:p w14:paraId="3E6B14B4"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2D06259E" w14:textId="77777777" w:rsidR="00EC631E" w:rsidRPr="000963A5" w:rsidRDefault="00EC631E" w:rsidP="00EC631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Nepal’s national policies and action plans to fight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trafficking are divided among the three Ministries – MoLRM, MoLE and MoWCSW – responsible for work on bonded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women trafficking issues respectively. The National Planning Commission (NPC) is the apex advisory body of the Government of Nepal for formulating a national vision, periodic </w:t>
      </w:r>
      <w:proofErr w:type="gramStart"/>
      <w:r w:rsidRPr="000963A5">
        <w:rPr>
          <w:rFonts w:eastAsia="Arial Unicode MS" w:cs="Arial Unicode MS"/>
          <w:color w:val="000000"/>
          <w:sz w:val="24"/>
          <w:szCs w:val="24"/>
          <w:bdr w:val="nil"/>
          <w:lang w:val="en-US" w:eastAsia="en-GB"/>
        </w:rPr>
        <w:t>plans</w:t>
      </w:r>
      <w:proofErr w:type="gramEnd"/>
      <w:r w:rsidRPr="000963A5">
        <w:rPr>
          <w:rFonts w:eastAsia="Arial Unicode MS" w:cs="Arial Unicode MS"/>
          <w:color w:val="000000"/>
          <w:sz w:val="24"/>
          <w:szCs w:val="24"/>
          <w:bdr w:val="nil"/>
          <w:lang w:val="en-US" w:eastAsia="en-GB"/>
        </w:rPr>
        <w:t xml:space="preserve"> and policies for development, including issues on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trafficking. The recent approach paper</w:t>
      </w:r>
      <w:r w:rsidRPr="000963A5">
        <w:rPr>
          <w:rFonts w:eastAsia="Arial Unicode MS" w:cs="Arial Unicode MS"/>
          <w:color w:val="000000"/>
          <w:sz w:val="24"/>
          <w:szCs w:val="24"/>
          <w:bdr w:val="nil"/>
          <w:vertAlign w:val="superscript"/>
          <w:lang w:val="en-US" w:eastAsia="en-GB"/>
        </w:rPr>
        <w:footnoteReference w:id="48"/>
      </w:r>
      <w:r w:rsidRPr="000963A5">
        <w:rPr>
          <w:rFonts w:eastAsia="Arial Unicode MS" w:cs="Arial Unicode MS"/>
          <w:color w:val="000000"/>
          <w:sz w:val="24"/>
          <w:szCs w:val="24"/>
          <w:bdr w:val="nil"/>
          <w:lang w:val="en-US" w:eastAsia="en-GB"/>
        </w:rPr>
        <w:t xml:space="preserve"> of the government’s fourteenth plan </w:t>
      </w:r>
      <w:r w:rsidR="00BD6F7C" w:rsidRPr="000963A5">
        <w:rPr>
          <w:rFonts w:eastAsia="Arial Unicode MS" w:cs="Arial Unicode MS"/>
          <w:color w:val="000000"/>
          <w:sz w:val="24"/>
          <w:szCs w:val="24"/>
          <w:bdr w:val="nil"/>
          <w:lang w:val="en-US" w:eastAsia="en-GB"/>
        </w:rPr>
        <w:t>provided the following</w:t>
      </w:r>
      <w:r w:rsidRPr="000963A5">
        <w:rPr>
          <w:rFonts w:eastAsia="Arial Unicode MS" w:cs="Arial Unicode MS"/>
          <w:color w:val="000000"/>
          <w:sz w:val="24"/>
          <w:szCs w:val="24"/>
          <w:bdr w:val="nil"/>
          <w:lang w:val="en-US" w:eastAsia="en-GB"/>
        </w:rPr>
        <w:t xml:space="preserve"> mission and objectives: </w:t>
      </w:r>
    </w:p>
    <w:p w14:paraId="5FDDEB46" w14:textId="77777777" w:rsidR="00EC631E" w:rsidRPr="000963A5" w:rsidRDefault="00BD6F7C" w:rsidP="00E5643B">
      <w:pPr>
        <w:pStyle w:val="ListParagraph"/>
        <w:numPr>
          <w:ilvl w:val="0"/>
          <w:numId w:val="13"/>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C</w:t>
      </w:r>
      <w:r w:rsidR="00EC631E" w:rsidRPr="000963A5">
        <w:rPr>
          <w:rFonts w:eastAsia="Arial Unicode MS" w:cs="Arial Unicode MS"/>
          <w:color w:val="000000"/>
          <w:sz w:val="24"/>
          <w:szCs w:val="24"/>
          <w:bdr w:val="nil"/>
          <w:lang w:val="en-US" w:eastAsia="en-GB"/>
        </w:rPr>
        <w:t xml:space="preserve">ombat trafficking and </w:t>
      </w:r>
      <w:proofErr w:type="gramStart"/>
      <w:r w:rsidR="00EC631E" w:rsidRPr="000963A5">
        <w:rPr>
          <w:rFonts w:eastAsia="Arial Unicode MS" w:cs="Arial Unicode MS"/>
          <w:color w:val="000000"/>
          <w:sz w:val="24"/>
          <w:szCs w:val="24"/>
          <w:bdr w:val="nil"/>
          <w:lang w:val="en-US" w:eastAsia="en-GB"/>
        </w:rPr>
        <w:t>transportation</w:t>
      </w:r>
      <w:r w:rsidR="00BA7178" w:rsidRPr="000963A5">
        <w:rPr>
          <w:rFonts w:eastAsia="Arial Unicode MS" w:cs="Arial Unicode MS"/>
          <w:color w:val="000000"/>
          <w:sz w:val="24"/>
          <w:szCs w:val="24"/>
          <w:bdr w:val="nil"/>
          <w:lang w:val="en-US" w:eastAsia="en-GB"/>
        </w:rPr>
        <w:t>;</w:t>
      </w:r>
      <w:proofErr w:type="gramEnd"/>
      <w:r w:rsidR="00EC631E" w:rsidRPr="000963A5">
        <w:rPr>
          <w:rFonts w:eastAsia="Arial Unicode MS" w:cs="Arial Unicode MS"/>
          <w:color w:val="000000"/>
          <w:sz w:val="24"/>
          <w:szCs w:val="24"/>
          <w:bdr w:val="nil"/>
          <w:lang w:val="en-US" w:eastAsia="en-GB"/>
        </w:rPr>
        <w:t xml:space="preserve"> </w:t>
      </w:r>
    </w:p>
    <w:p w14:paraId="5F97C434" w14:textId="77777777" w:rsidR="00EC631E" w:rsidRPr="000963A5" w:rsidRDefault="00BD6F7C" w:rsidP="00E5643B">
      <w:pPr>
        <w:pStyle w:val="ListParagraph"/>
        <w:numPr>
          <w:ilvl w:val="0"/>
          <w:numId w:val="13"/>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R</w:t>
      </w:r>
      <w:r w:rsidR="00EC631E" w:rsidRPr="000963A5">
        <w:rPr>
          <w:rFonts w:eastAsia="Arial Unicode MS" w:cs="Arial Unicode MS"/>
          <w:color w:val="000000"/>
          <w:sz w:val="24"/>
          <w:szCs w:val="24"/>
          <w:bdr w:val="nil"/>
          <w:lang w:val="en-US" w:eastAsia="en-GB"/>
        </w:rPr>
        <w:t xml:space="preserve">esettle freed bonded </w:t>
      </w:r>
      <w:r w:rsidR="007C3ECF" w:rsidRPr="000963A5">
        <w:rPr>
          <w:rFonts w:eastAsia="Arial Unicode MS" w:cs="Arial Unicode MS"/>
          <w:color w:val="000000"/>
          <w:sz w:val="24"/>
          <w:szCs w:val="24"/>
          <w:bdr w:val="nil"/>
          <w:lang w:val="en-US" w:eastAsia="en-GB"/>
        </w:rPr>
        <w:t>laborers</w:t>
      </w:r>
      <w:r w:rsidR="00EC631E" w:rsidRPr="000963A5">
        <w:rPr>
          <w:rFonts w:eastAsia="Arial Unicode MS" w:cs="Arial Unicode MS"/>
          <w:color w:val="000000"/>
          <w:sz w:val="24"/>
          <w:szCs w:val="24"/>
          <w:bdr w:val="nil"/>
          <w:lang w:val="en-US" w:eastAsia="en-GB"/>
        </w:rPr>
        <w:t xml:space="preserve"> (Kamaiya, Haliya and Haruwa-Charuwa</w:t>
      </w:r>
      <w:proofErr w:type="gramStart"/>
      <w:r w:rsidR="00EC631E" w:rsidRPr="000963A5">
        <w:rPr>
          <w:rFonts w:eastAsia="Arial Unicode MS" w:cs="Arial Unicode MS"/>
          <w:color w:val="000000"/>
          <w:sz w:val="24"/>
          <w:szCs w:val="24"/>
          <w:bdr w:val="nil"/>
          <w:lang w:val="en-US" w:eastAsia="en-GB"/>
        </w:rPr>
        <w:t>)</w:t>
      </w:r>
      <w:r w:rsidR="00BA7178" w:rsidRPr="000963A5">
        <w:rPr>
          <w:rFonts w:eastAsia="Arial Unicode MS" w:cs="Arial Unicode MS"/>
          <w:color w:val="000000"/>
          <w:sz w:val="24"/>
          <w:szCs w:val="24"/>
          <w:bdr w:val="nil"/>
          <w:lang w:val="en-US" w:eastAsia="en-GB"/>
        </w:rPr>
        <w:t>;</w:t>
      </w:r>
      <w:proofErr w:type="gramEnd"/>
      <w:r w:rsidR="00EC631E" w:rsidRPr="000963A5">
        <w:rPr>
          <w:rFonts w:eastAsia="Arial Unicode MS" w:cs="Arial Unicode MS"/>
          <w:color w:val="000000"/>
          <w:sz w:val="24"/>
          <w:szCs w:val="24"/>
          <w:bdr w:val="nil"/>
          <w:lang w:val="en-US" w:eastAsia="en-GB"/>
        </w:rPr>
        <w:t xml:space="preserve"> </w:t>
      </w:r>
    </w:p>
    <w:p w14:paraId="5C4EEEAF" w14:textId="77777777" w:rsidR="00EC631E" w:rsidRPr="000963A5" w:rsidRDefault="00BD6F7C" w:rsidP="00E5643B">
      <w:pPr>
        <w:pStyle w:val="ListParagraph"/>
        <w:numPr>
          <w:ilvl w:val="0"/>
          <w:numId w:val="13"/>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E</w:t>
      </w:r>
      <w:r w:rsidR="00EC631E" w:rsidRPr="000963A5">
        <w:rPr>
          <w:rFonts w:eastAsia="Arial Unicode MS" w:cs="Arial Unicode MS"/>
          <w:color w:val="000000"/>
          <w:sz w:val="24"/>
          <w:szCs w:val="24"/>
          <w:bdr w:val="nil"/>
          <w:lang w:val="en-US" w:eastAsia="en-GB"/>
        </w:rPr>
        <w:t xml:space="preserve">nd all forms of child </w:t>
      </w:r>
      <w:r w:rsidR="007C3ECF" w:rsidRPr="000963A5">
        <w:rPr>
          <w:rFonts w:eastAsia="Arial Unicode MS" w:cs="Arial Unicode MS"/>
          <w:color w:val="000000"/>
          <w:sz w:val="24"/>
          <w:szCs w:val="24"/>
          <w:bdr w:val="nil"/>
          <w:lang w:val="en-US" w:eastAsia="en-GB"/>
        </w:rPr>
        <w:t>labor</w:t>
      </w:r>
      <w:r w:rsidR="00BA7178" w:rsidRPr="000963A5">
        <w:rPr>
          <w:rFonts w:eastAsia="Arial Unicode MS" w:cs="Arial Unicode MS"/>
          <w:color w:val="000000"/>
          <w:sz w:val="24"/>
          <w:szCs w:val="24"/>
          <w:bdr w:val="nil"/>
          <w:lang w:val="en-US" w:eastAsia="en-GB"/>
        </w:rPr>
        <w:t>;</w:t>
      </w:r>
      <w:r w:rsidR="00EC631E" w:rsidRPr="000963A5">
        <w:rPr>
          <w:rFonts w:eastAsia="Arial Unicode MS" w:cs="Arial Unicode MS"/>
          <w:color w:val="000000"/>
          <w:sz w:val="24"/>
          <w:szCs w:val="24"/>
          <w:bdr w:val="nil"/>
          <w:lang w:val="en-US" w:eastAsia="en-GB"/>
        </w:rPr>
        <w:t xml:space="preserve"> and </w:t>
      </w:r>
    </w:p>
    <w:p w14:paraId="5B2789B6" w14:textId="77777777" w:rsidR="00EC631E" w:rsidRPr="000963A5" w:rsidRDefault="00BD6F7C" w:rsidP="00E5643B">
      <w:pPr>
        <w:pStyle w:val="ListParagraph"/>
        <w:numPr>
          <w:ilvl w:val="0"/>
          <w:numId w:val="13"/>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P</w:t>
      </w:r>
      <w:r w:rsidR="00EC631E" w:rsidRPr="000963A5">
        <w:rPr>
          <w:rFonts w:eastAsia="Arial Unicode MS" w:cs="Arial Unicode MS"/>
          <w:color w:val="000000"/>
          <w:sz w:val="24"/>
          <w:szCs w:val="24"/>
          <w:bdr w:val="nil"/>
          <w:lang w:val="en-US" w:eastAsia="en-GB"/>
        </w:rPr>
        <w:t xml:space="preserve">rovide justice and alternative livelihood options to the victims of returnee migrant workers. </w:t>
      </w:r>
    </w:p>
    <w:p w14:paraId="16DAF8AA" w14:textId="77777777" w:rsidR="00EC631E" w:rsidRPr="000963A5" w:rsidRDefault="00A4611E" w:rsidP="00A4611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S</w:t>
      </w:r>
      <w:r w:rsidR="00EC631E" w:rsidRPr="000963A5">
        <w:rPr>
          <w:rFonts w:eastAsia="Arial Unicode MS" w:cs="Arial Unicode MS"/>
          <w:color w:val="000000"/>
          <w:sz w:val="24"/>
          <w:szCs w:val="24"/>
          <w:bdr w:val="nil"/>
          <w:lang w:val="en-US" w:eastAsia="en-GB"/>
        </w:rPr>
        <w:t xml:space="preserve">trategies </w:t>
      </w:r>
      <w:r w:rsidRPr="000963A5">
        <w:rPr>
          <w:rFonts w:eastAsia="Arial Unicode MS" w:cs="Arial Unicode MS"/>
          <w:color w:val="000000"/>
          <w:sz w:val="24"/>
          <w:szCs w:val="24"/>
          <w:bdr w:val="nil"/>
          <w:lang w:val="en-US" w:eastAsia="en-GB"/>
        </w:rPr>
        <w:t xml:space="preserve">also </w:t>
      </w:r>
      <w:r w:rsidR="00EC631E" w:rsidRPr="000963A5">
        <w:rPr>
          <w:rFonts w:eastAsia="Arial Unicode MS" w:cs="Arial Unicode MS"/>
          <w:color w:val="000000"/>
          <w:sz w:val="24"/>
          <w:szCs w:val="24"/>
          <w:bdr w:val="nil"/>
          <w:lang w:val="en-US" w:eastAsia="en-GB"/>
        </w:rPr>
        <w:t xml:space="preserve">include </w:t>
      </w:r>
      <w:r w:rsidRPr="000963A5">
        <w:rPr>
          <w:rFonts w:eastAsia="Arial Unicode MS" w:cs="Arial Unicode MS"/>
          <w:color w:val="000000"/>
          <w:sz w:val="24"/>
          <w:szCs w:val="24"/>
          <w:bdr w:val="nil"/>
          <w:lang w:val="en-US" w:eastAsia="en-GB"/>
        </w:rPr>
        <w:t>a</w:t>
      </w:r>
      <w:r w:rsidR="00EC631E" w:rsidRPr="000963A5">
        <w:rPr>
          <w:rFonts w:eastAsia="Arial Unicode MS" w:cs="Arial Unicode MS"/>
          <w:color w:val="000000"/>
          <w:sz w:val="24"/>
          <w:szCs w:val="24"/>
          <w:bdr w:val="nil"/>
          <w:lang w:val="en-US" w:eastAsia="en-GB"/>
        </w:rPr>
        <w:t>ctions towards law/policy review to strengthen prevention and support to victims.</w:t>
      </w:r>
    </w:p>
    <w:p w14:paraId="69825AA9" w14:textId="77777777" w:rsidR="00EC631E" w:rsidRPr="000963A5" w:rsidRDefault="00EC631E" w:rsidP="00EC631E">
      <w:pPr>
        <w:spacing w:after="0" w:line="240" w:lineRule="auto"/>
        <w:jc w:val="both"/>
        <w:rPr>
          <w:rFonts w:eastAsia="Arial Unicode MS" w:cs="Arial Unicode MS"/>
          <w:color w:val="000000"/>
          <w:sz w:val="24"/>
          <w:szCs w:val="24"/>
          <w:bdr w:val="nil"/>
          <w:lang w:val="en-US" w:eastAsia="en-GB"/>
        </w:rPr>
      </w:pPr>
    </w:p>
    <w:p w14:paraId="48DCFB7B" w14:textId="77777777" w:rsidR="00EC631E" w:rsidRPr="000963A5" w:rsidRDefault="00C77CC6" w:rsidP="00EC631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MoWCSW has a</w:t>
      </w:r>
      <w:r w:rsidR="00EC631E" w:rsidRPr="000963A5">
        <w:rPr>
          <w:rFonts w:eastAsia="Arial Unicode MS" w:cs="Arial Unicode MS"/>
          <w:color w:val="000000"/>
          <w:sz w:val="24"/>
          <w:szCs w:val="24"/>
          <w:bdr w:val="nil"/>
          <w:lang w:val="en-US" w:eastAsia="en-GB"/>
        </w:rPr>
        <w:t xml:space="preserve"> ten-year </w:t>
      </w:r>
      <w:r w:rsidR="00A4611E" w:rsidRPr="000963A5">
        <w:rPr>
          <w:rFonts w:eastAsia="Arial Unicode MS" w:cs="Arial Unicode MS"/>
          <w:color w:val="000000"/>
          <w:sz w:val="24"/>
          <w:szCs w:val="24"/>
          <w:bdr w:val="nil"/>
          <w:lang w:val="en-US" w:eastAsia="en-GB"/>
        </w:rPr>
        <w:t>National Plan of Action (</w:t>
      </w:r>
      <w:r w:rsidR="00EC631E" w:rsidRPr="000963A5">
        <w:rPr>
          <w:rFonts w:eastAsia="Arial Unicode MS" w:cs="Arial Unicode MS"/>
          <w:color w:val="000000"/>
          <w:sz w:val="24"/>
          <w:szCs w:val="24"/>
          <w:bdr w:val="nil"/>
          <w:lang w:val="en-US" w:eastAsia="en-GB"/>
        </w:rPr>
        <w:t>NPA</w:t>
      </w:r>
      <w:r w:rsidR="00A4611E" w:rsidRPr="000963A5">
        <w:rPr>
          <w:rFonts w:eastAsia="Arial Unicode MS" w:cs="Arial Unicode MS"/>
          <w:color w:val="000000"/>
          <w:sz w:val="24"/>
          <w:szCs w:val="24"/>
          <w:bdr w:val="nil"/>
          <w:lang w:val="en-US" w:eastAsia="en-GB"/>
        </w:rPr>
        <w:t>)</w:t>
      </w:r>
      <w:r w:rsidR="00EC631E"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against Trafficking in P</w:t>
      </w:r>
      <w:r w:rsidR="00150B4F" w:rsidRPr="000963A5">
        <w:rPr>
          <w:rFonts w:eastAsia="Arial Unicode MS" w:cs="Arial Unicode MS"/>
          <w:color w:val="000000"/>
          <w:sz w:val="24"/>
          <w:szCs w:val="24"/>
          <w:bdr w:val="nil"/>
          <w:lang w:val="en-US" w:eastAsia="en-GB"/>
        </w:rPr>
        <w:t>e</w:t>
      </w:r>
      <w:r w:rsidRPr="000963A5">
        <w:rPr>
          <w:rFonts w:eastAsia="Arial Unicode MS" w:cs="Arial Unicode MS"/>
          <w:color w:val="000000"/>
          <w:sz w:val="24"/>
          <w:szCs w:val="24"/>
          <w:bdr w:val="nil"/>
          <w:lang w:val="en-US" w:eastAsia="en-GB"/>
        </w:rPr>
        <w:t>rsons</w:t>
      </w:r>
      <w:r w:rsidR="00150B4F" w:rsidRPr="000963A5">
        <w:rPr>
          <w:rFonts w:eastAsia="Arial Unicode MS" w:cs="Arial Unicode MS"/>
          <w:color w:val="000000"/>
          <w:sz w:val="24"/>
          <w:szCs w:val="24"/>
          <w:bdr w:val="nil"/>
          <w:lang w:val="en-US" w:eastAsia="en-GB"/>
        </w:rPr>
        <w:t xml:space="preserve"> </w:t>
      </w:r>
      <w:r w:rsidR="00EC631E" w:rsidRPr="000963A5">
        <w:rPr>
          <w:rFonts w:eastAsia="Arial Unicode MS" w:cs="Arial Unicode MS"/>
          <w:color w:val="000000"/>
          <w:sz w:val="24"/>
          <w:szCs w:val="24"/>
          <w:bdr w:val="nil"/>
          <w:lang w:val="en-US" w:eastAsia="en-GB"/>
        </w:rPr>
        <w:t>which was prepared in 2012.</w:t>
      </w:r>
      <w:r w:rsidR="00A4611E" w:rsidRPr="000963A5">
        <w:rPr>
          <w:rFonts w:eastAsia="Arial Unicode MS" w:cs="Arial Unicode MS"/>
          <w:color w:val="000000"/>
          <w:sz w:val="24"/>
          <w:szCs w:val="24"/>
          <w:bdr w:val="nil"/>
          <w:lang w:val="en-US" w:eastAsia="en-GB"/>
        </w:rPr>
        <w:t xml:space="preserve"> </w:t>
      </w:r>
      <w:r w:rsidR="00150B4F" w:rsidRPr="000963A5">
        <w:rPr>
          <w:rFonts w:eastAsia="Arial Unicode MS" w:cs="Arial Unicode MS"/>
          <w:color w:val="000000"/>
          <w:sz w:val="24"/>
          <w:szCs w:val="24"/>
          <w:bdr w:val="nil"/>
          <w:lang w:val="en-US" w:eastAsia="en-GB"/>
        </w:rPr>
        <w:t>Trafficking is under</w:t>
      </w:r>
      <w:r w:rsidR="00A60357" w:rsidRPr="000963A5">
        <w:rPr>
          <w:rFonts w:eastAsia="Arial Unicode MS" w:cs="Arial Unicode MS"/>
          <w:color w:val="000000"/>
          <w:sz w:val="24"/>
          <w:szCs w:val="24"/>
          <w:bdr w:val="nil"/>
          <w:lang w:val="en-US" w:eastAsia="en-GB"/>
        </w:rPr>
        <w:t xml:space="preserve"> its</w:t>
      </w:r>
      <w:r w:rsidR="00150B4F" w:rsidRPr="000963A5">
        <w:rPr>
          <w:rFonts w:eastAsia="Arial Unicode MS" w:cs="Arial Unicode MS"/>
          <w:color w:val="000000"/>
          <w:sz w:val="24"/>
          <w:szCs w:val="24"/>
          <w:bdr w:val="nil"/>
          <w:lang w:val="en-US" w:eastAsia="en-GB"/>
        </w:rPr>
        <w:t xml:space="preserve"> jurisdiction since in Nepal, trafficking </w:t>
      </w:r>
      <w:proofErr w:type="gramStart"/>
      <w:r w:rsidR="00150B4F" w:rsidRPr="000963A5">
        <w:rPr>
          <w:rFonts w:eastAsia="Arial Unicode MS" w:cs="Arial Unicode MS"/>
          <w:color w:val="000000"/>
          <w:sz w:val="24"/>
          <w:szCs w:val="24"/>
          <w:bdr w:val="nil"/>
          <w:lang w:val="en-US" w:eastAsia="en-GB"/>
        </w:rPr>
        <w:t>is considered to be</w:t>
      </w:r>
      <w:proofErr w:type="gramEnd"/>
      <w:r w:rsidR="00150B4F" w:rsidRPr="000963A5">
        <w:rPr>
          <w:rFonts w:eastAsia="Arial Unicode MS" w:cs="Arial Unicode MS"/>
          <w:color w:val="000000"/>
          <w:sz w:val="24"/>
          <w:szCs w:val="24"/>
          <w:bdr w:val="nil"/>
          <w:lang w:val="en-US" w:eastAsia="en-GB"/>
        </w:rPr>
        <w:t xml:space="preserve"> primarily </w:t>
      </w:r>
      <w:r w:rsidR="00A60357" w:rsidRPr="000963A5">
        <w:rPr>
          <w:rFonts w:eastAsia="Arial Unicode MS" w:cs="Arial Unicode MS"/>
          <w:color w:val="000000"/>
          <w:sz w:val="24"/>
          <w:szCs w:val="24"/>
          <w:bdr w:val="nil"/>
          <w:lang w:val="en-US" w:eastAsia="en-GB"/>
        </w:rPr>
        <w:t>an issue</w:t>
      </w:r>
      <w:r w:rsidR="00150B4F" w:rsidRPr="000963A5">
        <w:rPr>
          <w:rFonts w:eastAsia="Arial Unicode MS" w:cs="Arial Unicode MS"/>
          <w:color w:val="000000"/>
          <w:sz w:val="24"/>
          <w:szCs w:val="24"/>
          <w:bdr w:val="nil"/>
          <w:lang w:val="en-US" w:eastAsia="en-GB"/>
        </w:rPr>
        <w:t xml:space="preserve"> of girls and women trafficked for sexual exploitation. </w:t>
      </w:r>
      <w:r w:rsidR="00A4611E" w:rsidRPr="000963A5">
        <w:rPr>
          <w:rFonts w:eastAsia="Arial Unicode MS" w:cs="Arial Unicode MS"/>
          <w:color w:val="000000"/>
          <w:sz w:val="24"/>
          <w:szCs w:val="24"/>
          <w:bdr w:val="nil"/>
          <w:lang w:val="en-US" w:eastAsia="en-GB"/>
        </w:rPr>
        <w:t>The plan includes</w:t>
      </w:r>
      <w:r w:rsidR="00EC631E" w:rsidRPr="000963A5">
        <w:rPr>
          <w:rFonts w:eastAsia="Arial Unicode MS" w:cs="Arial Unicode MS"/>
          <w:color w:val="000000"/>
          <w:sz w:val="24"/>
          <w:szCs w:val="24"/>
          <w:bdr w:val="nil"/>
          <w:lang w:val="en-US" w:eastAsia="en-GB"/>
        </w:rPr>
        <w:t xml:space="preserve"> strategies and </w:t>
      </w:r>
      <w:r w:rsidR="007C3ECF" w:rsidRPr="000963A5">
        <w:rPr>
          <w:rFonts w:eastAsia="Arial Unicode MS" w:cs="Arial Unicode MS"/>
          <w:color w:val="000000"/>
          <w:sz w:val="24"/>
          <w:szCs w:val="24"/>
          <w:bdr w:val="nil"/>
          <w:lang w:val="en-US" w:eastAsia="en-GB"/>
        </w:rPr>
        <w:t>programs</w:t>
      </w:r>
      <w:r w:rsidR="00EC631E" w:rsidRPr="000963A5">
        <w:rPr>
          <w:rFonts w:eastAsia="Arial Unicode MS" w:cs="Arial Unicode MS"/>
          <w:color w:val="000000"/>
          <w:sz w:val="24"/>
          <w:szCs w:val="24"/>
          <w:bdr w:val="nil"/>
          <w:lang w:val="en-US" w:eastAsia="en-GB"/>
        </w:rPr>
        <w:t xml:space="preserve"> with responsible agencies and col</w:t>
      </w:r>
      <w:r w:rsidR="00BD6F7C" w:rsidRPr="000963A5">
        <w:rPr>
          <w:rFonts w:eastAsia="Arial Unicode MS" w:cs="Arial Unicode MS"/>
          <w:color w:val="000000"/>
          <w:sz w:val="24"/>
          <w:szCs w:val="24"/>
          <w:bdr w:val="nil"/>
          <w:lang w:val="en-US" w:eastAsia="en-GB"/>
        </w:rPr>
        <w:t>labo</w:t>
      </w:r>
      <w:r w:rsidR="00C63C38" w:rsidRPr="000963A5">
        <w:rPr>
          <w:rFonts w:eastAsia="Arial Unicode MS" w:cs="Arial Unicode MS"/>
          <w:color w:val="000000"/>
          <w:sz w:val="24"/>
          <w:szCs w:val="24"/>
          <w:bdr w:val="nil"/>
          <w:lang w:val="en-US" w:eastAsia="en-GB"/>
        </w:rPr>
        <w:t>r</w:t>
      </w:r>
      <w:r w:rsidR="00EC631E" w:rsidRPr="000963A5">
        <w:rPr>
          <w:rFonts w:eastAsia="Arial Unicode MS" w:cs="Arial Unicode MS"/>
          <w:color w:val="000000"/>
          <w:sz w:val="24"/>
          <w:szCs w:val="24"/>
          <w:bdr w:val="nil"/>
          <w:lang w:val="en-US" w:eastAsia="en-GB"/>
        </w:rPr>
        <w:t xml:space="preserve">ating institutions for five priority areas - Prevention, Protection, Prosecution, Capacity Building and Co-ordination. </w:t>
      </w:r>
      <w:r w:rsidR="00A4611E" w:rsidRPr="000963A5">
        <w:rPr>
          <w:rFonts w:eastAsia="Arial Unicode MS" w:cs="Arial Unicode MS"/>
          <w:color w:val="000000"/>
          <w:sz w:val="24"/>
          <w:szCs w:val="24"/>
          <w:bdr w:val="nil"/>
          <w:lang w:val="en-US" w:eastAsia="en-GB"/>
        </w:rPr>
        <w:t>The ministry has a network of women development officer</w:t>
      </w:r>
      <w:r w:rsidR="00E30959" w:rsidRPr="000963A5">
        <w:rPr>
          <w:rFonts w:eastAsia="Arial Unicode MS" w:cs="Arial Unicode MS"/>
          <w:color w:val="000000"/>
          <w:sz w:val="24"/>
          <w:szCs w:val="24"/>
          <w:bdr w:val="nil"/>
          <w:lang w:val="en-US" w:eastAsia="en-GB"/>
        </w:rPr>
        <w:t>s</w:t>
      </w:r>
      <w:r w:rsidR="00EC631E" w:rsidRPr="000963A5">
        <w:rPr>
          <w:rFonts w:eastAsia="Arial Unicode MS" w:cs="Arial Unicode MS"/>
          <w:color w:val="000000"/>
          <w:sz w:val="24"/>
          <w:szCs w:val="24"/>
          <w:bdr w:val="nil"/>
          <w:lang w:val="en-US" w:eastAsia="en-GB"/>
        </w:rPr>
        <w:t xml:space="preserve"> in all 75 districts</w:t>
      </w:r>
      <w:r w:rsidR="00A4611E" w:rsidRPr="000963A5">
        <w:rPr>
          <w:rFonts w:eastAsia="Arial Unicode MS" w:cs="Arial Unicode MS"/>
          <w:color w:val="000000"/>
          <w:sz w:val="24"/>
          <w:szCs w:val="24"/>
          <w:bdr w:val="nil"/>
          <w:lang w:val="en-US" w:eastAsia="en-GB"/>
        </w:rPr>
        <w:t xml:space="preserve"> of Nepal. </w:t>
      </w:r>
    </w:p>
    <w:p w14:paraId="60A881B6" w14:textId="77777777" w:rsidR="00EC631E" w:rsidRPr="000963A5" w:rsidRDefault="00EC631E" w:rsidP="00EC631E">
      <w:pPr>
        <w:spacing w:after="0" w:line="240" w:lineRule="auto"/>
        <w:jc w:val="both"/>
        <w:rPr>
          <w:rFonts w:eastAsia="Arial Unicode MS" w:cs="Arial Unicode MS"/>
          <w:color w:val="000000"/>
          <w:sz w:val="24"/>
          <w:szCs w:val="24"/>
          <w:bdr w:val="nil"/>
          <w:lang w:val="en-US" w:eastAsia="en-GB"/>
        </w:rPr>
      </w:pPr>
    </w:p>
    <w:p w14:paraId="3B850FC4" w14:textId="77777777" w:rsidR="00EC631E" w:rsidRPr="000963A5" w:rsidRDefault="00C77CC6" w:rsidP="00ED7359">
      <w:pPr>
        <w:spacing w:after="0" w:line="240" w:lineRule="auto"/>
        <w:jc w:val="both"/>
        <w:rPr>
          <w:rFonts w:eastAsia="Arial Unicode MS" w:cs="Arial Unicode MS"/>
          <w:color w:val="000000"/>
          <w:sz w:val="24"/>
          <w:szCs w:val="24"/>
          <w:bdr w:val="nil"/>
          <w:lang w:val="en-US" w:eastAsia="en-GB"/>
        </w:rPr>
      </w:pPr>
      <w:proofErr w:type="gramStart"/>
      <w:r w:rsidRPr="000963A5">
        <w:rPr>
          <w:rFonts w:eastAsia="Arial Unicode MS" w:cs="Arial Unicode MS"/>
          <w:color w:val="000000"/>
          <w:sz w:val="24"/>
          <w:szCs w:val="24"/>
          <w:bdr w:val="nil"/>
          <w:lang w:val="en-US" w:eastAsia="en-GB"/>
        </w:rPr>
        <w:t>Similarly</w:t>
      </w:r>
      <w:proofErr w:type="gramEnd"/>
      <w:r w:rsidRPr="000963A5">
        <w:rPr>
          <w:rFonts w:eastAsia="Arial Unicode MS" w:cs="Arial Unicode MS"/>
          <w:color w:val="000000"/>
          <w:sz w:val="24"/>
          <w:szCs w:val="24"/>
          <w:bdr w:val="nil"/>
          <w:lang w:val="en-US" w:eastAsia="en-GB"/>
        </w:rPr>
        <w:t xml:space="preserve"> the MoLE has a</w:t>
      </w:r>
      <w:r w:rsidR="00EC631E" w:rsidRPr="000963A5">
        <w:rPr>
          <w:rFonts w:eastAsia="Arial Unicode MS" w:cs="Arial Unicode MS"/>
          <w:color w:val="000000"/>
          <w:sz w:val="24"/>
          <w:szCs w:val="24"/>
          <w:bdr w:val="nil"/>
          <w:lang w:val="en-US" w:eastAsia="en-GB"/>
        </w:rPr>
        <w:t xml:space="preserve"> National Master Plan (NMP)</w:t>
      </w:r>
      <w:r w:rsidR="00ED7359" w:rsidRPr="000963A5">
        <w:rPr>
          <w:rFonts w:eastAsia="Arial Unicode MS" w:cs="Arial Unicode MS"/>
          <w:color w:val="000000"/>
          <w:sz w:val="24"/>
          <w:szCs w:val="24"/>
          <w:bdr w:val="nil"/>
          <w:lang w:val="en-US" w:eastAsia="en-GB"/>
        </w:rPr>
        <w:t xml:space="preserve"> to combat child </w:t>
      </w:r>
      <w:r w:rsidR="007C3ECF" w:rsidRPr="000963A5">
        <w:rPr>
          <w:rFonts w:eastAsia="Arial Unicode MS" w:cs="Arial Unicode MS"/>
          <w:color w:val="000000"/>
          <w:sz w:val="24"/>
          <w:szCs w:val="24"/>
          <w:bdr w:val="nil"/>
          <w:lang w:val="en-US" w:eastAsia="en-GB"/>
        </w:rPr>
        <w:t>labor</w:t>
      </w:r>
      <w:r w:rsidR="00ED7359" w:rsidRPr="000963A5">
        <w:rPr>
          <w:rFonts w:eastAsia="Arial Unicode MS" w:cs="Arial Unicode MS"/>
          <w:color w:val="000000"/>
          <w:sz w:val="24"/>
          <w:szCs w:val="24"/>
          <w:bdr w:val="nil"/>
          <w:lang w:val="en-US" w:eastAsia="en-GB"/>
        </w:rPr>
        <w:t xml:space="preserve">, </w:t>
      </w:r>
      <w:r w:rsidR="00EC631E" w:rsidRPr="000963A5">
        <w:rPr>
          <w:rFonts w:eastAsia="Arial Unicode MS" w:cs="Arial Unicode MS"/>
          <w:color w:val="000000"/>
          <w:sz w:val="24"/>
          <w:szCs w:val="24"/>
          <w:bdr w:val="nil"/>
          <w:lang w:val="en-US" w:eastAsia="en-GB"/>
        </w:rPr>
        <w:t>with particular f</w:t>
      </w:r>
      <w:r w:rsidR="00A60357" w:rsidRPr="000963A5">
        <w:rPr>
          <w:rFonts w:eastAsia="Arial Unicode MS" w:cs="Arial Unicode MS"/>
          <w:color w:val="000000"/>
          <w:sz w:val="24"/>
          <w:szCs w:val="24"/>
          <w:bdr w:val="nil"/>
          <w:lang w:val="en-US" w:eastAsia="en-GB"/>
        </w:rPr>
        <w:t>ocus on</w:t>
      </w:r>
      <w:r w:rsidR="00ED7359" w:rsidRPr="000963A5">
        <w:rPr>
          <w:rFonts w:eastAsia="Arial Unicode MS" w:cs="Arial Unicode MS"/>
          <w:color w:val="000000"/>
          <w:sz w:val="24"/>
          <w:szCs w:val="24"/>
          <w:bdr w:val="nil"/>
          <w:lang w:val="en-US" w:eastAsia="en-GB"/>
        </w:rPr>
        <w:t xml:space="preserve"> the worst forms</w:t>
      </w:r>
      <w:r w:rsidR="00A60357" w:rsidRPr="000963A5">
        <w:rPr>
          <w:rFonts w:eastAsia="Arial Unicode MS" w:cs="Arial Unicode MS"/>
          <w:color w:val="000000"/>
          <w:sz w:val="24"/>
          <w:szCs w:val="24"/>
          <w:bdr w:val="nil"/>
          <w:lang w:val="en-US" w:eastAsia="en-GB"/>
        </w:rPr>
        <w:t xml:space="preserve"> of child </w:t>
      </w:r>
      <w:r w:rsidR="007C3ECF" w:rsidRPr="000963A5">
        <w:rPr>
          <w:rFonts w:eastAsia="Arial Unicode MS" w:cs="Arial Unicode MS"/>
          <w:color w:val="000000"/>
          <w:sz w:val="24"/>
          <w:szCs w:val="24"/>
          <w:bdr w:val="nil"/>
          <w:lang w:val="en-US" w:eastAsia="en-GB"/>
        </w:rPr>
        <w:t>labor</w:t>
      </w:r>
      <w:r w:rsidR="00ED7359" w:rsidRPr="000963A5">
        <w:rPr>
          <w:rFonts w:eastAsia="Arial Unicode MS" w:cs="Arial Unicode MS"/>
          <w:color w:val="000000"/>
          <w:sz w:val="24"/>
          <w:szCs w:val="24"/>
          <w:bdr w:val="nil"/>
          <w:lang w:val="en-US" w:eastAsia="en-GB"/>
        </w:rPr>
        <w:t>. The</w:t>
      </w:r>
      <w:r w:rsidR="00EC631E" w:rsidRPr="000963A5">
        <w:rPr>
          <w:rFonts w:eastAsia="Arial Unicode MS" w:cs="Arial Unicode MS"/>
          <w:color w:val="000000"/>
          <w:sz w:val="24"/>
          <w:szCs w:val="24"/>
          <w:bdr w:val="nil"/>
          <w:lang w:val="en-US" w:eastAsia="en-GB"/>
        </w:rPr>
        <w:t xml:space="preserve"> NMP </w:t>
      </w:r>
      <w:r w:rsidR="00ED7359" w:rsidRPr="000963A5">
        <w:rPr>
          <w:rFonts w:eastAsia="Arial Unicode MS" w:cs="Arial Unicode MS"/>
          <w:color w:val="000000"/>
          <w:sz w:val="24"/>
          <w:szCs w:val="24"/>
          <w:bdr w:val="nil"/>
          <w:lang w:val="en-US" w:eastAsia="en-GB"/>
        </w:rPr>
        <w:t xml:space="preserve">has undergone revisions </w:t>
      </w:r>
      <w:r w:rsidR="00EC631E" w:rsidRPr="000963A5">
        <w:rPr>
          <w:rFonts w:eastAsia="Arial Unicode MS" w:cs="Arial Unicode MS"/>
          <w:color w:val="000000"/>
          <w:sz w:val="24"/>
          <w:szCs w:val="24"/>
          <w:bdr w:val="nil"/>
          <w:lang w:val="en-US" w:eastAsia="en-GB"/>
        </w:rPr>
        <w:t xml:space="preserve">and a newer version with targets and priorities for </w:t>
      </w:r>
      <w:r w:rsidR="00E30959" w:rsidRPr="000963A5">
        <w:rPr>
          <w:rFonts w:eastAsia="Arial Unicode MS" w:cs="Arial Unicode MS"/>
          <w:color w:val="000000"/>
          <w:sz w:val="24"/>
          <w:szCs w:val="24"/>
          <w:bdr w:val="nil"/>
          <w:lang w:val="en-US" w:eastAsia="en-GB"/>
        </w:rPr>
        <w:t xml:space="preserve">the </w:t>
      </w:r>
      <w:r w:rsidR="00EC631E" w:rsidRPr="000963A5">
        <w:rPr>
          <w:rFonts w:eastAsia="Arial Unicode MS" w:cs="Arial Unicode MS"/>
          <w:color w:val="000000"/>
          <w:sz w:val="24"/>
          <w:szCs w:val="24"/>
          <w:bdr w:val="nil"/>
          <w:lang w:val="en-US" w:eastAsia="en-GB"/>
        </w:rPr>
        <w:t xml:space="preserve">next 10 years (2016 – 2026) has been drafted and is </w:t>
      </w:r>
      <w:r w:rsidR="00A60357" w:rsidRPr="000963A5">
        <w:rPr>
          <w:rFonts w:eastAsia="Arial Unicode MS" w:cs="Arial Unicode MS"/>
          <w:color w:val="000000"/>
          <w:sz w:val="24"/>
          <w:szCs w:val="24"/>
          <w:bdr w:val="nil"/>
          <w:lang w:val="en-US" w:eastAsia="en-GB"/>
        </w:rPr>
        <w:t>awaiting the approval from the C</w:t>
      </w:r>
      <w:r w:rsidR="00EC631E" w:rsidRPr="000963A5">
        <w:rPr>
          <w:rFonts w:eastAsia="Arial Unicode MS" w:cs="Arial Unicode MS"/>
          <w:color w:val="000000"/>
          <w:sz w:val="24"/>
          <w:szCs w:val="24"/>
          <w:bdr w:val="nil"/>
          <w:lang w:val="en-US" w:eastAsia="en-GB"/>
        </w:rPr>
        <w:t xml:space="preserve">abinet. The MoLE has </w:t>
      </w:r>
      <w:r w:rsidR="00A60357" w:rsidRPr="000963A5">
        <w:rPr>
          <w:rFonts w:eastAsia="Arial Unicode MS" w:cs="Arial Unicode MS"/>
          <w:color w:val="000000"/>
          <w:sz w:val="24"/>
          <w:szCs w:val="24"/>
          <w:bdr w:val="nil"/>
          <w:lang w:val="en-US" w:eastAsia="en-GB"/>
        </w:rPr>
        <w:t xml:space="preserve">also </w:t>
      </w:r>
      <w:r w:rsidR="00EC631E" w:rsidRPr="000963A5">
        <w:rPr>
          <w:rFonts w:eastAsia="Arial Unicode MS" w:cs="Arial Unicode MS"/>
          <w:color w:val="000000"/>
          <w:sz w:val="24"/>
          <w:szCs w:val="24"/>
          <w:bdr w:val="nil"/>
          <w:lang w:val="en-US" w:eastAsia="en-GB"/>
        </w:rPr>
        <w:t xml:space="preserve">initiated </w:t>
      </w:r>
      <w:r w:rsidR="00A60357" w:rsidRPr="000963A5">
        <w:rPr>
          <w:rFonts w:eastAsia="Arial Unicode MS" w:cs="Arial Unicode MS"/>
          <w:color w:val="000000"/>
          <w:sz w:val="24"/>
          <w:szCs w:val="24"/>
          <w:bdr w:val="nil"/>
          <w:lang w:val="en-US" w:eastAsia="en-GB"/>
        </w:rPr>
        <w:t xml:space="preserve">the </w:t>
      </w:r>
      <w:r w:rsidR="00EC631E" w:rsidRPr="000963A5">
        <w:rPr>
          <w:rFonts w:eastAsia="Arial Unicode MS" w:cs="Arial Unicode MS"/>
          <w:color w:val="000000"/>
          <w:sz w:val="24"/>
          <w:szCs w:val="24"/>
          <w:bdr w:val="nil"/>
          <w:lang w:val="en-US" w:eastAsia="en-GB"/>
        </w:rPr>
        <w:t>drafting</w:t>
      </w:r>
      <w:r w:rsidR="00A60357" w:rsidRPr="000963A5">
        <w:rPr>
          <w:rFonts w:eastAsia="Arial Unicode MS" w:cs="Arial Unicode MS"/>
          <w:color w:val="000000"/>
          <w:sz w:val="24"/>
          <w:szCs w:val="24"/>
          <w:bdr w:val="nil"/>
          <w:lang w:val="en-US" w:eastAsia="en-GB"/>
        </w:rPr>
        <w:t xml:space="preserve"> of</w:t>
      </w:r>
      <w:r w:rsidR="00EC631E" w:rsidRPr="000963A5">
        <w:rPr>
          <w:rFonts w:eastAsia="Arial Unicode MS" w:cs="Arial Unicode MS"/>
          <w:color w:val="000000"/>
          <w:sz w:val="24"/>
          <w:szCs w:val="24"/>
          <w:bdr w:val="nil"/>
          <w:lang w:val="en-US" w:eastAsia="en-GB"/>
        </w:rPr>
        <w:t xml:space="preserve"> </w:t>
      </w:r>
      <w:r w:rsidR="00ED7359" w:rsidRPr="000963A5">
        <w:rPr>
          <w:rFonts w:eastAsia="Arial Unicode MS" w:cs="Arial Unicode MS"/>
          <w:color w:val="000000"/>
          <w:sz w:val="24"/>
          <w:szCs w:val="24"/>
          <w:bdr w:val="nil"/>
          <w:lang w:val="en-US" w:eastAsia="en-GB"/>
        </w:rPr>
        <w:t>two important B</w:t>
      </w:r>
      <w:r w:rsidR="00EC631E" w:rsidRPr="000963A5">
        <w:rPr>
          <w:rFonts w:eastAsia="Arial Unicode MS" w:cs="Arial Unicode MS"/>
          <w:color w:val="000000"/>
          <w:sz w:val="24"/>
          <w:szCs w:val="24"/>
          <w:bdr w:val="nil"/>
          <w:lang w:val="en-US" w:eastAsia="en-GB"/>
        </w:rPr>
        <w:t xml:space="preserve">ills </w:t>
      </w:r>
      <w:r w:rsidR="00ED7359" w:rsidRPr="000963A5">
        <w:rPr>
          <w:rFonts w:eastAsia="Arial Unicode MS" w:cs="Arial Unicode MS"/>
          <w:color w:val="000000"/>
          <w:sz w:val="24"/>
          <w:szCs w:val="24"/>
          <w:bdr w:val="nil"/>
          <w:lang w:val="en-US" w:eastAsia="en-GB"/>
        </w:rPr>
        <w:t xml:space="preserve">that cover the </w:t>
      </w:r>
      <w:r w:rsidR="00A60357" w:rsidRPr="000963A5">
        <w:rPr>
          <w:rFonts w:eastAsia="Arial Unicode MS" w:cs="Arial Unicode MS"/>
          <w:color w:val="000000"/>
          <w:sz w:val="24"/>
          <w:szCs w:val="24"/>
          <w:bdr w:val="nil"/>
          <w:lang w:val="en-US" w:eastAsia="en-GB"/>
        </w:rPr>
        <w:t xml:space="preserve">workforce: </w:t>
      </w:r>
      <w:r w:rsidR="00ED7359" w:rsidRPr="000963A5">
        <w:rPr>
          <w:rFonts w:eastAsia="Arial Unicode MS" w:cs="Arial Unicode MS"/>
          <w:color w:val="000000"/>
          <w:sz w:val="24"/>
          <w:szCs w:val="24"/>
          <w:bdr w:val="nil"/>
          <w:lang w:val="en-US" w:eastAsia="en-GB"/>
        </w:rPr>
        <w:t>1) a</w:t>
      </w:r>
      <w:r w:rsidR="00EC631E" w:rsidRPr="000963A5">
        <w:rPr>
          <w:rFonts w:eastAsia="Arial Unicode MS" w:cs="Arial Unicode MS"/>
          <w:color w:val="000000"/>
          <w:sz w:val="24"/>
          <w:szCs w:val="24"/>
          <w:bdr w:val="nil"/>
          <w:lang w:val="en-US" w:eastAsia="en-GB"/>
        </w:rPr>
        <w:t xml:space="preserve"> Bill to amend and integrate </w:t>
      </w:r>
      <w:r w:rsidR="007C3ECF" w:rsidRPr="000963A5">
        <w:rPr>
          <w:rFonts w:eastAsia="Arial Unicode MS" w:cs="Arial Unicode MS"/>
          <w:color w:val="000000"/>
          <w:sz w:val="24"/>
          <w:szCs w:val="24"/>
          <w:bdr w:val="nil"/>
          <w:lang w:val="en-US" w:eastAsia="en-GB"/>
        </w:rPr>
        <w:t>labor</w:t>
      </w:r>
      <w:r w:rsidR="00EC631E" w:rsidRPr="000963A5">
        <w:rPr>
          <w:rFonts w:eastAsia="Arial Unicode MS" w:cs="Arial Unicode MS"/>
          <w:color w:val="000000"/>
          <w:sz w:val="24"/>
          <w:szCs w:val="24"/>
          <w:bdr w:val="nil"/>
          <w:lang w:val="en-US" w:eastAsia="en-GB"/>
        </w:rPr>
        <w:t>-related laws</w:t>
      </w:r>
      <w:r w:rsidR="00ED7359" w:rsidRPr="000963A5">
        <w:rPr>
          <w:rFonts w:eastAsia="Arial Unicode MS" w:cs="Arial Unicode MS"/>
          <w:color w:val="000000"/>
          <w:sz w:val="24"/>
          <w:szCs w:val="24"/>
          <w:bdr w:val="nil"/>
          <w:lang w:val="en-US" w:eastAsia="en-GB"/>
        </w:rPr>
        <w:t>;</w:t>
      </w:r>
      <w:r w:rsidR="00EC631E" w:rsidRPr="000963A5">
        <w:rPr>
          <w:rFonts w:eastAsia="Arial Unicode MS" w:cs="Arial Unicode MS"/>
          <w:color w:val="000000"/>
          <w:sz w:val="24"/>
          <w:szCs w:val="24"/>
          <w:bdr w:val="nil"/>
          <w:lang w:val="en-US" w:eastAsia="en-GB"/>
        </w:rPr>
        <w:t xml:space="preserve"> and </w:t>
      </w:r>
      <w:r w:rsidR="00ED7359" w:rsidRPr="000963A5">
        <w:rPr>
          <w:rFonts w:eastAsia="Arial Unicode MS" w:cs="Arial Unicode MS"/>
          <w:color w:val="000000"/>
          <w:sz w:val="24"/>
          <w:szCs w:val="24"/>
          <w:bdr w:val="nil"/>
          <w:lang w:val="en-US" w:eastAsia="en-GB"/>
        </w:rPr>
        <w:t>2) a</w:t>
      </w:r>
      <w:r w:rsidR="00EC631E" w:rsidRPr="000963A5">
        <w:rPr>
          <w:rFonts w:eastAsia="Arial Unicode MS" w:cs="Arial Unicode MS"/>
          <w:color w:val="000000"/>
          <w:sz w:val="24"/>
          <w:szCs w:val="24"/>
          <w:bdr w:val="nil"/>
          <w:lang w:val="en-US" w:eastAsia="en-GB"/>
        </w:rPr>
        <w:t xml:space="preserve"> Bill to manage </w:t>
      </w:r>
      <w:r w:rsidR="00ED7359" w:rsidRPr="000963A5">
        <w:rPr>
          <w:rFonts w:eastAsia="Arial Unicode MS" w:cs="Arial Unicode MS"/>
          <w:color w:val="000000"/>
          <w:sz w:val="24"/>
          <w:szCs w:val="24"/>
          <w:bdr w:val="nil"/>
          <w:lang w:val="en-US" w:eastAsia="en-GB"/>
        </w:rPr>
        <w:t>the provision of social security</w:t>
      </w:r>
      <w:r w:rsidR="00A60357" w:rsidRPr="000963A5">
        <w:rPr>
          <w:rFonts w:eastAsia="Arial Unicode MS" w:cs="Arial Unicode MS"/>
          <w:color w:val="000000"/>
          <w:sz w:val="24"/>
          <w:szCs w:val="24"/>
          <w:bdr w:val="nil"/>
          <w:lang w:val="en-US" w:eastAsia="en-GB"/>
        </w:rPr>
        <w:t>, including in the informal economy</w:t>
      </w:r>
      <w:r w:rsidR="00EC631E" w:rsidRPr="000963A5">
        <w:rPr>
          <w:rFonts w:eastAsia="Arial Unicode MS" w:cs="Arial Unicode MS"/>
          <w:color w:val="000000"/>
          <w:sz w:val="24"/>
          <w:szCs w:val="24"/>
          <w:bdr w:val="nil"/>
          <w:lang w:val="en-US" w:eastAsia="en-GB"/>
        </w:rPr>
        <w:t xml:space="preserve">. </w:t>
      </w:r>
      <w:proofErr w:type="gramStart"/>
      <w:r w:rsidR="00EC631E" w:rsidRPr="000963A5">
        <w:rPr>
          <w:rFonts w:eastAsia="Arial Unicode MS" w:cs="Arial Unicode MS"/>
          <w:color w:val="000000"/>
          <w:sz w:val="24"/>
          <w:szCs w:val="24"/>
          <w:bdr w:val="nil"/>
          <w:lang w:val="en-US" w:eastAsia="en-GB"/>
        </w:rPr>
        <w:t>Both of these</w:t>
      </w:r>
      <w:proofErr w:type="gramEnd"/>
      <w:r w:rsidR="00EC631E" w:rsidRPr="000963A5">
        <w:rPr>
          <w:rFonts w:eastAsia="Arial Unicode MS" w:cs="Arial Unicode MS"/>
          <w:color w:val="000000"/>
          <w:sz w:val="24"/>
          <w:szCs w:val="24"/>
          <w:bdr w:val="nil"/>
          <w:lang w:val="en-US" w:eastAsia="en-GB"/>
        </w:rPr>
        <w:t xml:space="preserve"> bills are in parliament awaiting </w:t>
      </w:r>
      <w:r w:rsidR="00A60357" w:rsidRPr="000963A5">
        <w:rPr>
          <w:rFonts w:eastAsia="Arial Unicode MS" w:cs="Arial Unicode MS"/>
          <w:color w:val="000000"/>
          <w:sz w:val="24"/>
          <w:szCs w:val="24"/>
          <w:bdr w:val="nil"/>
          <w:lang w:val="en-US" w:eastAsia="en-GB"/>
        </w:rPr>
        <w:t>adoption</w:t>
      </w:r>
      <w:r w:rsidR="00EC631E" w:rsidRPr="000963A5">
        <w:rPr>
          <w:rFonts w:eastAsia="Arial Unicode MS" w:cs="Arial Unicode MS"/>
          <w:color w:val="000000"/>
          <w:sz w:val="24"/>
          <w:szCs w:val="24"/>
          <w:bdr w:val="nil"/>
          <w:lang w:val="en-US" w:eastAsia="en-GB"/>
        </w:rPr>
        <w:t xml:space="preserve">. If </w:t>
      </w:r>
      <w:r w:rsidR="00A60357" w:rsidRPr="000963A5">
        <w:rPr>
          <w:rFonts w:eastAsia="Arial Unicode MS" w:cs="Arial Unicode MS"/>
          <w:color w:val="000000"/>
          <w:sz w:val="24"/>
          <w:szCs w:val="24"/>
          <w:bdr w:val="nil"/>
          <w:lang w:val="en-US" w:eastAsia="en-GB"/>
        </w:rPr>
        <w:t>adopted</w:t>
      </w:r>
      <w:r w:rsidR="00EC631E" w:rsidRPr="000963A5">
        <w:rPr>
          <w:rFonts w:eastAsia="Arial Unicode MS" w:cs="Arial Unicode MS"/>
          <w:color w:val="000000"/>
          <w:sz w:val="24"/>
          <w:szCs w:val="24"/>
          <w:bdr w:val="nil"/>
          <w:lang w:val="en-US" w:eastAsia="en-GB"/>
        </w:rPr>
        <w:t xml:space="preserve"> and enforced</w:t>
      </w:r>
      <w:r w:rsidR="00A60357" w:rsidRPr="000963A5">
        <w:rPr>
          <w:rFonts w:eastAsia="Arial Unicode MS" w:cs="Arial Unicode MS"/>
          <w:color w:val="000000"/>
          <w:sz w:val="24"/>
          <w:szCs w:val="24"/>
          <w:bdr w:val="nil"/>
          <w:lang w:val="en-US" w:eastAsia="en-GB"/>
        </w:rPr>
        <w:t>,</w:t>
      </w:r>
      <w:r w:rsidR="00EC631E" w:rsidRPr="000963A5">
        <w:rPr>
          <w:rFonts w:eastAsia="Arial Unicode MS" w:cs="Arial Unicode MS"/>
          <w:color w:val="000000"/>
          <w:sz w:val="24"/>
          <w:szCs w:val="24"/>
          <w:bdr w:val="nil"/>
          <w:lang w:val="en-US" w:eastAsia="en-GB"/>
        </w:rPr>
        <w:t xml:space="preserve"> the MoLE will have to</w:t>
      </w:r>
      <w:r w:rsidR="00ED7359" w:rsidRPr="000963A5">
        <w:rPr>
          <w:rFonts w:eastAsia="Arial Unicode MS" w:cs="Arial Unicode MS"/>
          <w:color w:val="000000"/>
          <w:sz w:val="24"/>
          <w:szCs w:val="24"/>
          <w:bdr w:val="nil"/>
          <w:lang w:val="en-US" w:eastAsia="en-GB"/>
        </w:rPr>
        <w:t xml:space="preserve"> develop and implement a </w:t>
      </w:r>
      <w:r w:rsidR="007C3ECF" w:rsidRPr="000963A5">
        <w:rPr>
          <w:rFonts w:eastAsia="Arial Unicode MS" w:cs="Arial Unicode MS"/>
          <w:color w:val="000000"/>
          <w:sz w:val="24"/>
          <w:szCs w:val="24"/>
          <w:bdr w:val="nil"/>
          <w:lang w:val="en-US" w:eastAsia="en-GB"/>
        </w:rPr>
        <w:t>labor</w:t>
      </w:r>
      <w:r w:rsidR="00EC631E" w:rsidRPr="000963A5">
        <w:rPr>
          <w:rFonts w:eastAsia="Arial Unicode MS" w:cs="Arial Unicode MS"/>
          <w:color w:val="000000"/>
          <w:sz w:val="24"/>
          <w:szCs w:val="24"/>
          <w:bdr w:val="nil"/>
          <w:lang w:val="en-US" w:eastAsia="en-GB"/>
        </w:rPr>
        <w:t xml:space="preserve"> inspection system</w:t>
      </w:r>
      <w:r w:rsidR="00A60357" w:rsidRPr="000963A5">
        <w:rPr>
          <w:rFonts w:eastAsia="Arial Unicode MS" w:cs="Arial Unicode MS"/>
          <w:color w:val="000000"/>
          <w:sz w:val="24"/>
          <w:szCs w:val="24"/>
          <w:bdr w:val="nil"/>
          <w:lang w:val="en-US" w:eastAsia="en-GB"/>
        </w:rPr>
        <w:t xml:space="preserve"> which currently does not exist in Nepal</w:t>
      </w:r>
      <w:r w:rsidR="00EC631E" w:rsidRPr="000963A5">
        <w:rPr>
          <w:rFonts w:eastAsia="Arial Unicode MS" w:cs="Arial Unicode MS"/>
          <w:color w:val="000000"/>
          <w:sz w:val="24"/>
          <w:szCs w:val="24"/>
          <w:bdr w:val="nil"/>
          <w:lang w:val="en-US" w:eastAsia="en-GB"/>
        </w:rPr>
        <w:t>.</w:t>
      </w:r>
    </w:p>
    <w:p w14:paraId="7ABA9436" w14:textId="77777777" w:rsidR="00EC631E" w:rsidRPr="000963A5" w:rsidRDefault="00EC631E" w:rsidP="00EC631E">
      <w:pPr>
        <w:spacing w:after="0" w:line="240" w:lineRule="auto"/>
        <w:jc w:val="both"/>
        <w:rPr>
          <w:rFonts w:eastAsia="Arial Unicode MS" w:cs="Arial Unicode MS"/>
          <w:color w:val="000000"/>
          <w:sz w:val="24"/>
          <w:szCs w:val="24"/>
          <w:bdr w:val="nil"/>
          <w:lang w:val="en-US" w:eastAsia="en-GB"/>
        </w:rPr>
      </w:pPr>
    </w:p>
    <w:p w14:paraId="62D4DCCB" w14:textId="77777777" w:rsidR="00EC631E" w:rsidRPr="000963A5" w:rsidRDefault="00EC631E" w:rsidP="00721CF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MoLRM</w:t>
      </w:r>
      <w:r w:rsidR="00E30959" w:rsidRPr="000963A5">
        <w:rPr>
          <w:rFonts w:eastAsia="Arial Unicode MS" w:cs="Arial Unicode MS"/>
          <w:color w:val="000000"/>
          <w:sz w:val="24"/>
          <w:szCs w:val="24"/>
          <w:bdr w:val="nil"/>
          <w:lang w:val="en-US" w:eastAsia="en-GB"/>
        </w:rPr>
        <w:t>’s mandate is</w:t>
      </w:r>
      <w:r w:rsidRPr="000963A5">
        <w:rPr>
          <w:rFonts w:eastAsia="Arial Unicode MS" w:cs="Arial Unicode MS"/>
          <w:color w:val="000000"/>
          <w:sz w:val="24"/>
          <w:szCs w:val="24"/>
          <w:bdr w:val="nil"/>
          <w:lang w:val="en-US" w:eastAsia="en-GB"/>
        </w:rPr>
        <w:t xml:space="preserve"> </w:t>
      </w:r>
      <w:r w:rsidR="00E30959" w:rsidRPr="000963A5">
        <w:rPr>
          <w:rFonts w:eastAsia="Arial Unicode MS" w:cs="Arial Unicode MS"/>
          <w:color w:val="000000"/>
          <w:sz w:val="24"/>
          <w:szCs w:val="24"/>
          <w:bdr w:val="nil"/>
          <w:lang w:val="en-US" w:eastAsia="en-GB"/>
        </w:rPr>
        <w:t xml:space="preserve">focused </w:t>
      </w:r>
      <w:proofErr w:type="gramStart"/>
      <w:r w:rsidR="00E30959" w:rsidRPr="000963A5">
        <w:rPr>
          <w:rFonts w:eastAsia="Arial Unicode MS" w:cs="Arial Unicode MS"/>
          <w:color w:val="000000"/>
          <w:sz w:val="24"/>
          <w:szCs w:val="24"/>
          <w:bdr w:val="nil"/>
          <w:lang w:val="en-US" w:eastAsia="en-GB"/>
        </w:rPr>
        <w:t>around</w:t>
      </w:r>
      <w:proofErr w:type="gramEnd"/>
      <w:r w:rsidR="00E30959" w:rsidRPr="000963A5">
        <w:rPr>
          <w:rFonts w:eastAsia="Arial Unicode MS" w:cs="Arial Unicode MS"/>
          <w:color w:val="000000"/>
          <w:sz w:val="24"/>
          <w:szCs w:val="24"/>
          <w:bdr w:val="nil"/>
          <w:lang w:val="en-US" w:eastAsia="en-GB"/>
        </w:rPr>
        <w:t xml:space="preserve"> the</w:t>
      </w:r>
      <w:r w:rsidRPr="000963A5">
        <w:rPr>
          <w:rFonts w:eastAsia="Arial Unicode MS" w:cs="Arial Unicode MS"/>
          <w:color w:val="000000"/>
          <w:sz w:val="24"/>
          <w:szCs w:val="24"/>
          <w:bdr w:val="nil"/>
          <w:lang w:val="en-US" w:eastAsia="en-GB"/>
        </w:rPr>
        <w:t xml:space="preserve"> rehabilitation of forced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particularly that of freed Kamaiyas, Haliyas and Haruwa-Charuwas. </w:t>
      </w:r>
      <w:r w:rsidR="00A60357" w:rsidRPr="000963A5">
        <w:rPr>
          <w:rFonts w:eastAsia="Arial Unicode MS" w:cs="Arial Unicode MS"/>
          <w:color w:val="000000"/>
          <w:sz w:val="24"/>
          <w:szCs w:val="24"/>
          <w:bdr w:val="nil"/>
          <w:lang w:val="en-US" w:eastAsia="en-GB"/>
        </w:rPr>
        <w:t xml:space="preserve">Following the liberation of the Kamaiyas, the Haliyas </w:t>
      </w:r>
      <w:r w:rsidR="007C3ECF" w:rsidRPr="000963A5">
        <w:rPr>
          <w:rFonts w:eastAsia="Arial Unicode MS" w:cs="Arial Unicode MS"/>
          <w:color w:val="000000"/>
          <w:sz w:val="24"/>
          <w:szCs w:val="24"/>
          <w:bdr w:val="nil"/>
          <w:lang w:val="en-US" w:eastAsia="en-GB"/>
        </w:rPr>
        <w:t>organized</w:t>
      </w:r>
      <w:r w:rsidR="00A60357" w:rsidRPr="000963A5">
        <w:rPr>
          <w:rFonts w:eastAsia="Arial Unicode MS" w:cs="Arial Unicode MS"/>
          <w:color w:val="000000"/>
          <w:sz w:val="24"/>
          <w:szCs w:val="24"/>
          <w:bdr w:val="nil"/>
          <w:lang w:val="en-US" w:eastAsia="en-GB"/>
        </w:rPr>
        <w:t xml:space="preserve"> themselves and </w:t>
      </w:r>
      <w:proofErr w:type="gramStart"/>
      <w:r w:rsidR="00A60357" w:rsidRPr="000963A5">
        <w:rPr>
          <w:rFonts w:eastAsia="Arial Unicode MS" w:cs="Arial Unicode MS"/>
          <w:color w:val="000000"/>
          <w:sz w:val="24"/>
          <w:szCs w:val="24"/>
          <w:bdr w:val="nil"/>
          <w:lang w:val="en-US" w:eastAsia="en-GB"/>
        </w:rPr>
        <w:t>put up</w:t>
      </w:r>
      <w:proofErr w:type="gramEnd"/>
      <w:r w:rsidR="00A60357" w:rsidRPr="000963A5">
        <w:rPr>
          <w:rFonts w:eastAsia="Arial Unicode MS" w:cs="Arial Unicode MS"/>
          <w:color w:val="000000"/>
          <w:sz w:val="24"/>
          <w:szCs w:val="24"/>
          <w:bdr w:val="nil"/>
          <w:lang w:val="en-US" w:eastAsia="en-GB"/>
        </w:rPr>
        <w:t xml:space="preserve"> similar demands to be freed. As a result, the Government announced their liberation in September 2008 and </w:t>
      </w:r>
      <w:r w:rsidR="00721CF1" w:rsidRPr="000963A5">
        <w:rPr>
          <w:rFonts w:eastAsia="Arial Unicode MS" w:cs="Arial Unicode MS"/>
          <w:color w:val="000000"/>
          <w:sz w:val="24"/>
          <w:szCs w:val="24"/>
          <w:bdr w:val="nil"/>
          <w:lang w:val="en-US" w:eastAsia="en-GB"/>
        </w:rPr>
        <w:t>the MoLRM approved the National Plan of Action (NPA) for</w:t>
      </w:r>
      <w:r w:rsidR="00E30959" w:rsidRPr="000963A5">
        <w:rPr>
          <w:rFonts w:eastAsia="Arial Unicode MS" w:cs="Arial Unicode MS"/>
          <w:color w:val="000000"/>
          <w:sz w:val="24"/>
          <w:szCs w:val="24"/>
          <w:bdr w:val="nil"/>
          <w:lang w:val="en-US" w:eastAsia="en-GB"/>
        </w:rPr>
        <w:t xml:space="preserve"> the</w:t>
      </w:r>
      <w:r w:rsidR="00721CF1" w:rsidRPr="000963A5">
        <w:rPr>
          <w:rFonts w:eastAsia="Arial Unicode MS" w:cs="Arial Unicode MS"/>
          <w:color w:val="000000"/>
          <w:sz w:val="24"/>
          <w:szCs w:val="24"/>
          <w:bdr w:val="nil"/>
          <w:lang w:val="en-US" w:eastAsia="en-GB"/>
        </w:rPr>
        <w:t xml:space="preserve"> Rehabilitation of Freed Haliyas in June 2014. </w:t>
      </w:r>
      <w:r w:rsidRPr="000963A5">
        <w:rPr>
          <w:rFonts w:eastAsia="Arial Unicode MS" w:cs="Arial Unicode MS"/>
          <w:color w:val="000000"/>
          <w:sz w:val="24"/>
          <w:szCs w:val="24"/>
          <w:bdr w:val="nil"/>
          <w:lang w:val="en-US" w:eastAsia="en-GB"/>
        </w:rPr>
        <w:t xml:space="preserve">The freed Kamaiya rehabilitation is almost completed while the rehabilitation of Haliya </w:t>
      </w:r>
      <w:r w:rsidRPr="000963A5">
        <w:rPr>
          <w:rFonts w:eastAsia="Arial Unicode MS" w:cs="Arial Unicode MS"/>
          <w:color w:val="000000"/>
          <w:sz w:val="24"/>
          <w:szCs w:val="24"/>
          <w:bdr w:val="nil"/>
          <w:lang w:val="en-US" w:eastAsia="en-GB"/>
        </w:rPr>
        <w:lastRenderedPageBreak/>
        <w:t>is on-going</w:t>
      </w:r>
      <w:r w:rsidR="00721CF1" w:rsidRPr="000963A5">
        <w:rPr>
          <w:rFonts w:eastAsia="Arial Unicode MS" w:cs="Arial Unicode MS"/>
          <w:color w:val="000000"/>
          <w:sz w:val="24"/>
          <w:szCs w:val="24"/>
          <w:bdr w:val="nil"/>
          <w:lang w:val="en-US" w:eastAsia="en-GB"/>
        </w:rPr>
        <w:t>. B</w:t>
      </w:r>
      <w:r w:rsidRPr="000963A5">
        <w:rPr>
          <w:rFonts w:eastAsia="Arial Unicode MS" w:cs="Arial Unicode MS"/>
          <w:color w:val="000000"/>
          <w:sz w:val="24"/>
          <w:szCs w:val="24"/>
          <w:bdr w:val="nil"/>
          <w:lang w:val="en-US" w:eastAsia="en-GB"/>
        </w:rPr>
        <w:t xml:space="preserve">ut </w:t>
      </w:r>
      <w:r w:rsidR="00A60357" w:rsidRPr="000963A5">
        <w:rPr>
          <w:rFonts w:eastAsia="Arial Unicode MS" w:cs="Arial Unicode MS"/>
          <w:color w:val="000000"/>
          <w:sz w:val="24"/>
          <w:szCs w:val="24"/>
          <w:bdr w:val="nil"/>
          <w:lang w:val="en-US" w:eastAsia="en-GB"/>
        </w:rPr>
        <w:t>much more needs to be done, especially regarding the Haruwa-Charuwa system</w:t>
      </w:r>
      <w:r w:rsidR="00721CF1" w:rsidRPr="000963A5">
        <w:rPr>
          <w:rFonts w:eastAsia="Arial Unicode MS" w:cs="Arial Unicode MS"/>
          <w:color w:val="000000"/>
          <w:sz w:val="24"/>
          <w:szCs w:val="24"/>
          <w:bdr w:val="nil"/>
          <w:lang w:val="en-US" w:eastAsia="en-GB"/>
        </w:rPr>
        <w:t>,</w:t>
      </w:r>
      <w:r w:rsidR="00A60357" w:rsidRPr="000963A5">
        <w:rPr>
          <w:rFonts w:eastAsia="Arial Unicode MS" w:cs="Arial Unicode MS"/>
          <w:color w:val="000000"/>
          <w:sz w:val="24"/>
          <w:szCs w:val="24"/>
          <w:bdr w:val="nil"/>
          <w:lang w:val="en-US" w:eastAsia="en-GB"/>
        </w:rPr>
        <w:t xml:space="preserve"> with their</w:t>
      </w:r>
      <w:r w:rsidRPr="000963A5">
        <w:rPr>
          <w:rFonts w:eastAsia="Arial Unicode MS" w:cs="Arial Unicode MS"/>
          <w:color w:val="000000"/>
          <w:sz w:val="24"/>
          <w:szCs w:val="24"/>
          <w:bdr w:val="nil"/>
          <w:lang w:val="en-US" w:eastAsia="en-GB"/>
        </w:rPr>
        <w:t xml:space="preserve"> rehabilitation yet </w:t>
      </w:r>
      <w:r w:rsidR="00A60357" w:rsidRPr="000963A5">
        <w:rPr>
          <w:rFonts w:eastAsia="Arial Unicode MS" w:cs="Arial Unicode MS"/>
          <w:color w:val="000000"/>
          <w:sz w:val="24"/>
          <w:szCs w:val="24"/>
          <w:bdr w:val="nil"/>
          <w:lang w:val="en-US" w:eastAsia="en-GB"/>
        </w:rPr>
        <w:t>to</w:t>
      </w:r>
      <w:r w:rsidRPr="000963A5">
        <w:rPr>
          <w:rFonts w:eastAsia="Arial Unicode MS" w:cs="Arial Unicode MS"/>
          <w:color w:val="000000"/>
          <w:sz w:val="24"/>
          <w:szCs w:val="24"/>
          <w:bdr w:val="nil"/>
          <w:lang w:val="en-US" w:eastAsia="en-GB"/>
        </w:rPr>
        <w:t xml:space="preserve"> start</w:t>
      </w:r>
      <w:r w:rsidR="00A60357"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vertAlign w:val="superscript"/>
          <w:lang w:val="en-US" w:eastAsia="en-GB"/>
        </w:rPr>
        <w:footnoteReference w:id="49"/>
      </w:r>
    </w:p>
    <w:p w14:paraId="1B273748" w14:textId="77777777" w:rsidR="00EC631E" w:rsidRPr="000963A5" w:rsidRDefault="00EC631E" w:rsidP="0083673E">
      <w:pPr>
        <w:spacing w:after="0" w:line="240" w:lineRule="auto"/>
        <w:jc w:val="both"/>
        <w:rPr>
          <w:rFonts w:eastAsia="Arial Unicode MS" w:cs="Arial Unicode MS"/>
          <w:color w:val="000000"/>
          <w:sz w:val="24"/>
          <w:szCs w:val="24"/>
          <w:bdr w:val="nil"/>
          <w:lang w:val="en-US" w:eastAsia="en-GB"/>
        </w:rPr>
      </w:pPr>
    </w:p>
    <w:p w14:paraId="4A808F56" w14:textId="77777777" w:rsidR="00937227" w:rsidRPr="000963A5" w:rsidRDefault="00937227" w:rsidP="00045A8B">
      <w:pPr>
        <w:pStyle w:val="Heading3"/>
        <w:rPr>
          <w:rFonts w:eastAsia="Arial Unicode MS" w:cs="Arial Unicode MS"/>
          <w:color w:val="000000"/>
          <w:bdr w:val="nil"/>
          <w:lang w:val="en-US" w:eastAsia="en-GB"/>
        </w:rPr>
      </w:pPr>
      <w:r w:rsidRPr="000963A5">
        <w:rPr>
          <w:rFonts w:eastAsia="Arial Unicode MS"/>
          <w:b/>
          <w:bdr w:val="nil"/>
          <w:lang w:val="en-US" w:eastAsia="en-GB"/>
        </w:rPr>
        <w:t>Findings</w:t>
      </w:r>
    </w:p>
    <w:p w14:paraId="4107A957" w14:textId="77777777" w:rsidR="009A65EA" w:rsidRPr="000963A5" w:rsidRDefault="009A65EA" w:rsidP="009A65EA">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MoLRM, MoLE and MoWCSW have National Action Plans that address bonded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forced </w:t>
      </w:r>
      <w:r w:rsidR="007C3ECF" w:rsidRPr="000963A5">
        <w:rPr>
          <w:rFonts w:eastAsia="Arial Unicode MS" w:cs="Arial Unicode MS"/>
          <w:color w:val="000000"/>
          <w:sz w:val="24"/>
          <w:szCs w:val="24"/>
          <w:bdr w:val="nil"/>
          <w:lang w:val="en-US" w:eastAsia="en-GB"/>
        </w:rPr>
        <w:t>labor</w:t>
      </w:r>
      <w:r w:rsidR="001D5042"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and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women trafficking issues respectively. </w:t>
      </w:r>
    </w:p>
    <w:p w14:paraId="5DF832F0" w14:textId="77777777" w:rsidR="009A65EA" w:rsidRPr="000963A5" w:rsidRDefault="009A65EA" w:rsidP="009A65EA">
      <w:pPr>
        <w:spacing w:after="0" w:line="240" w:lineRule="auto"/>
        <w:jc w:val="both"/>
        <w:rPr>
          <w:rFonts w:eastAsia="Arial Unicode MS" w:cs="Arial Unicode MS"/>
          <w:color w:val="000000"/>
          <w:sz w:val="24"/>
          <w:szCs w:val="24"/>
          <w:bdr w:val="nil"/>
          <w:lang w:val="en-US" w:eastAsia="en-GB"/>
        </w:rPr>
      </w:pPr>
    </w:p>
    <w:p w14:paraId="15C71435" w14:textId="77777777" w:rsidR="009A65EA" w:rsidRPr="000963A5" w:rsidRDefault="009A65EA" w:rsidP="009A65EA">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MoLE has also initiated the drafting of two important Bills that cover the workforce. If these </w:t>
      </w:r>
      <w:r w:rsidR="001D5042" w:rsidRPr="000963A5">
        <w:rPr>
          <w:rFonts w:eastAsia="Arial Unicode MS" w:cs="Arial Unicode MS"/>
          <w:color w:val="000000"/>
          <w:sz w:val="24"/>
          <w:szCs w:val="24"/>
          <w:bdr w:val="nil"/>
          <w:lang w:val="en-US" w:eastAsia="en-GB"/>
        </w:rPr>
        <w:t xml:space="preserve">are </w:t>
      </w:r>
      <w:r w:rsidRPr="000963A5">
        <w:rPr>
          <w:rFonts w:eastAsia="Arial Unicode MS" w:cs="Arial Unicode MS"/>
          <w:color w:val="000000"/>
          <w:sz w:val="24"/>
          <w:szCs w:val="24"/>
          <w:bdr w:val="nil"/>
          <w:lang w:val="en-US" w:eastAsia="en-GB"/>
        </w:rPr>
        <w:t xml:space="preserve">promulgated, they will provide a clear direction and mandate for effective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market regulation and for improving industrial relations, including the development and implementation of a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inspection system which currently does not exist in Nepal.</w:t>
      </w:r>
    </w:p>
    <w:p w14:paraId="115EE1C4" w14:textId="77777777" w:rsidR="00285AE2" w:rsidRPr="000963A5" w:rsidRDefault="00285AE2" w:rsidP="0083673E">
      <w:pPr>
        <w:spacing w:after="0" w:line="240" w:lineRule="auto"/>
        <w:jc w:val="both"/>
        <w:rPr>
          <w:rFonts w:eastAsia="Arial Unicode MS" w:cs="Arial Unicode MS"/>
          <w:color w:val="000000"/>
          <w:sz w:val="24"/>
          <w:szCs w:val="24"/>
          <w:bdr w:val="nil"/>
          <w:lang w:val="en-US" w:eastAsia="en-GB"/>
        </w:rPr>
      </w:pPr>
    </w:p>
    <w:p w14:paraId="0007CBA3" w14:textId="77777777" w:rsidR="00045A8B" w:rsidRPr="000963A5" w:rsidRDefault="00045A8B" w:rsidP="00045A8B">
      <w:pPr>
        <w:pStyle w:val="Heading3"/>
        <w:rPr>
          <w:rFonts w:eastAsia="Arial Unicode MS"/>
          <w:b/>
          <w:bdr w:val="nil"/>
          <w:lang w:val="en-US" w:eastAsia="en-GB"/>
        </w:rPr>
      </w:pPr>
      <w:r w:rsidRPr="000963A5">
        <w:rPr>
          <w:rFonts w:eastAsia="Arial Unicode MS"/>
          <w:b/>
          <w:bdr w:val="nil"/>
          <w:lang w:val="en-US" w:eastAsia="en-GB"/>
        </w:rPr>
        <w:t>Risks and Assumptions</w:t>
      </w:r>
    </w:p>
    <w:p w14:paraId="461BDEDE" w14:textId="77777777" w:rsidR="009A65EA" w:rsidRPr="000963A5" w:rsidRDefault="00045A8B"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implementation of the new Bills will undoubtedly be challenging especially given the lack of human and financial resources allocated to the MoLE. The MoLE will also face challenges with regards to coordination, namely due to the high turnover of government staff and the high number of governmental reforms currently underway.</w:t>
      </w:r>
    </w:p>
    <w:p w14:paraId="3641BC66" w14:textId="77777777" w:rsidR="0021312C" w:rsidRPr="000963A5" w:rsidRDefault="0021312C" w:rsidP="0083673E">
      <w:pPr>
        <w:spacing w:after="0" w:line="240" w:lineRule="auto"/>
        <w:jc w:val="both"/>
        <w:rPr>
          <w:rFonts w:eastAsia="Arial Unicode MS" w:cs="Arial Unicode MS"/>
          <w:color w:val="000000"/>
          <w:sz w:val="24"/>
          <w:szCs w:val="24"/>
          <w:bdr w:val="nil"/>
          <w:lang w:val="en-US" w:eastAsia="en-GB"/>
        </w:rPr>
      </w:pPr>
    </w:p>
    <w:p w14:paraId="12E55CB0" w14:textId="77777777" w:rsidR="0083673E" w:rsidRPr="000963A5" w:rsidRDefault="00A25DFC" w:rsidP="005B75A4">
      <w:pPr>
        <w:pStyle w:val="Heading3"/>
        <w:rPr>
          <w:rFonts w:eastAsia="Arial Unicode MS"/>
          <w:b/>
          <w:bdr w:val="nil"/>
          <w:lang w:val="en-US" w:eastAsia="en-GB"/>
        </w:rPr>
      </w:pPr>
      <w:r w:rsidRPr="000963A5">
        <w:rPr>
          <w:rFonts w:eastAsia="Arial Unicode MS"/>
          <w:b/>
          <w:bdr w:val="nil"/>
          <w:lang w:val="en-US" w:eastAsia="en-GB"/>
        </w:rPr>
        <w:t>Roles and r</w:t>
      </w:r>
      <w:r w:rsidR="0083673E" w:rsidRPr="000963A5">
        <w:rPr>
          <w:rFonts w:eastAsia="Arial Unicode MS"/>
          <w:b/>
          <w:bdr w:val="nil"/>
          <w:lang w:val="en-US" w:eastAsia="en-GB"/>
        </w:rPr>
        <w:t>ecommendations for the Bridge Project</w:t>
      </w:r>
    </w:p>
    <w:p w14:paraId="0421984B" w14:textId="77777777" w:rsidR="008355C7" w:rsidRPr="000963A5" w:rsidRDefault="008355C7" w:rsidP="008355C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Bridge project will work in close </w:t>
      </w:r>
      <w:r w:rsidR="00A46299" w:rsidRPr="000963A5">
        <w:rPr>
          <w:rFonts w:eastAsia="Arial Unicode MS" w:cs="Arial Unicode MS"/>
          <w:color w:val="000000"/>
          <w:sz w:val="24"/>
          <w:szCs w:val="24"/>
          <w:bdr w:val="nil"/>
          <w:lang w:val="en-US" w:eastAsia="en-GB"/>
        </w:rPr>
        <w:t>collaboration</w:t>
      </w:r>
      <w:r w:rsidRPr="000963A5">
        <w:rPr>
          <w:rFonts w:eastAsia="Arial Unicode MS" w:cs="Arial Unicode MS"/>
          <w:color w:val="000000"/>
          <w:sz w:val="24"/>
          <w:szCs w:val="24"/>
          <w:bdr w:val="nil"/>
          <w:lang w:val="en-US" w:eastAsia="en-GB"/>
        </w:rPr>
        <w:t xml:space="preserve"> with Ministries responsible for implementing National Plans on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This will include working with the MoWCSW to undertake a mid-term review of </w:t>
      </w:r>
      <w:r w:rsidR="00BA42AC" w:rsidRPr="000963A5">
        <w:rPr>
          <w:rFonts w:eastAsia="Arial Unicode MS" w:cs="Arial Unicode MS"/>
          <w:color w:val="000000"/>
          <w:sz w:val="24"/>
          <w:szCs w:val="24"/>
          <w:bdr w:val="nil"/>
          <w:lang w:val="en-US" w:eastAsia="en-GB"/>
        </w:rPr>
        <w:t xml:space="preserve">Nepal’s implementation of their </w:t>
      </w:r>
      <w:r w:rsidRPr="000963A5">
        <w:rPr>
          <w:rFonts w:eastAsia="Arial Unicode MS" w:cs="Arial Unicode MS"/>
          <w:color w:val="000000"/>
          <w:sz w:val="24"/>
          <w:szCs w:val="24"/>
          <w:bdr w:val="nil"/>
          <w:lang w:val="en-US" w:eastAsia="en-GB"/>
        </w:rPr>
        <w:t>NPA against Trafficking in Persons.</w:t>
      </w:r>
    </w:p>
    <w:p w14:paraId="17DC2C3F"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749A2CCC" w14:textId="77777777" w:rsidR="008355C7" w:rsidRPr="000963A5" w:rsidRDefault="008355C7" w:rsidP="0083673E">
      <w:pPr>
        <w:spacing w:after="0" w:line="240" w:lineRule="auto"/>
        <w:jc w:val="both"/>
        <w:rPr>
          <w:rFonts w:eastAsia="Arial Unicode MS" w:cs="Arial Unicode MS"/>
          <w:color w:val="000000"/>
          <w:sz w:val="24"/>
          <w:szCs w:val="24"/>
          <w:bdr w:val="nil"/>
          <w:lang w:val="en-US" w:eastAsia="en-GB"/>
        </w:rPr>
      </w:pPr>
    </w:p>
    <w:p w14:paraId="59B58BFD" w14:textId="77777777" w:rsidR="0083673E" w:rsidRPr="000963A5" w:rsidRDefault="00831C72" w:rsidP="005B75A4">
      <w:pPr>
        <w:pStyle w:val="Heading2"/>
        <w:rPr>
          <w:rStyle w:val="Heading2Char"/>
          <w:b/>
          <w:lang w:val="en-US" w:eastAsia="en-GB"/>
        </w:rPr>
      </w:pPr>
      <w:bookmarkStart w:id="59" w:name="_Toc478657318"/>
      <w:bookmarkStart w:id="60" w:name="_Toc478657549"/>
      <w:bookmarkStart w:id="61" w:name="_Toc497920286"/>
      <w:r w:rsidRPr="000963A5">
        <w:rPr>
          <w:rStyle w:val="Heading2Char"/>
          <w:b/>
          <w:lang w:val="en-US" w:eastAsia="en-GB"/>
        </w:rPr>
        <w:t>3</w:t>
      </w:r>
      <w:r w:rsidR="0083673E" w:rsidRPr="000963A5">
        <w:rPr>
          <w:rStyle w:val="Heading2Char"/>
          <w:b/>
          <w:lang w:val="en-US" w:eastAsia="en-GB"/>
        </w:rPr>
        <w:t xml:space="preserve">.4 Statistical data on forced </w:t>
      </w:r>
      <w:bookmarkEnd w:id="59"/>
      <w:bookmarkEnd w:id="60"/>
      <w:r w:rsidR="007C3ECF" w:rsidRPr="000963A5">
        <w:rPr>
          <w:rStyle w:val="Heading2Char"/>
          <w:b/>
          <w:lang w:val="en-US" w:eastAsia="en-GB"/>
        </w:rPr>
        <w:t>labor</w:t>
      </w:r>
      <w:bookmarkEnd w:id="61"/>
    </w:p>
    <w:p w14:paraId="24C848BF" w14:textId="77777777" w:rsidR="008355C7" w:rsidRPr="000963A5" w:rsidRDefault="008355C7" w:rsidP="0083673E">
      <w:pPr>
        <w:spacing w:after="0" w:line="240" w:lineRule="auto"/>
        <w:jc w:val="both"/>
        <w:rPr>
          <w:rFonts w:eastAsia="Arial Unicode MS" w:cs="Arial Unicode MS"/>
          <w:b/>
          <w:color w:val="000000"/>
          <w:sz w:val="24"/>
          <w:szCs w:val="24"/>
          <w:bdr w:val="nil"/>
          <w:lang w:val="en-US" w:eastAsia="en-GB"/>
        </w:rPr>
      </w:pPr>
    </w:p>
    <w:p w14:paraId="329B8714" w14:textId="77777777" w:rsidR="008355C7" w:rsidRPr="000963A5" w:rsidRDefault="001C6369" w:rsidP="008355C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In 2009, a</w:t>
      </w:r>
      <w:r w:rsidR="008355C7" w:rsidRPr="000963A5">
        <w:rPr>
          <w:rFonts w:eastAsia="Arial Unicode MS" w:cs="Arial Unicode MS"/>
          <w:color w:val="000000"/>
          <w:sz w:val="24"/>
          <w:szCs w:val="24"/>
          <w:bdr w:val="nil"/>
          <w:lang w:val="en-US" w:eastAsia="en-GB"/>
        </w:rPr>
        <w:t xml:space="preserve"> sample survey was conducted </w:t>
      </w:r>
      <w:r w:rsidRPr="000963A5">
        <w:rPr>
          <w:rFonts w:eastAsia="Arial Unicode MS" w:cs="Arial Unicode MS"/>
          <w:color w:val="000000"/>
          <w:sz w:val="24"/>
          <w:szCs w:val="24"/>
          <w:bdr w:val="nil"/>
          <w:lang w:val="en-US" w:eastAsia="en-GB"/>
        </w:rPr>
        <w:t xml:space="preserve">by the ILO </w:t>
      </w:r>
      <w:r w:rsidR="008355C7" w:rsidRPr="000963A5">
        <w:rPr>
          <w:rFonts w:eastAsia="Arial Unicode MS" w:cs="Arial Unicode MS"/>
          <w:color w:val="000000"/>
          <w:sz w:val="24"/>
          <w:szCs w:val="24"/>
          <w:bdr w:val="nil"/>
          <w:lang w:val="en-US" w:eastAsia="en-GB"/>
        </w:rPr>
        <w:t xml:space="preserve">to </w:t>
      </w:r>
      <w:r w:rsidRPr="000963A5">
        <w:rPr>
          <w:rFonts w:eastAsia="Arial Unicode MS" w:cs="Arial Unicode MS"/>
          <w:color w:val="000000"/>
          <w:sz w:val="24"/>
          <w:szCs w:val="24"/>
          <w:bdr w:val="nil"/>
          <w:lang w:val="en-US" w:eastAsia="en-GB"/>
        </w:rPr>
        <w:t xml:space="preserve">estimate </w:t>
      </w:r>
      <w:r w:rsidR="008355C7" w:rsidRPr="000963A5">
        <w:rPr>
          <w:rFonts w:eastAsia="Arial Unicode MS" w:cs="Arial Unicode MS"/>
          <w:color w:val="000000"/>
          <w:sz w:val="24"/>
          <w:szCs w:val="24"/>
          <w:bdr w:val="nil"/>
          <w:lang w:val="en-US" w:eastAsia="en-GB"/>
        </w:rPr>
        <w:t xml:space="preserve">the prevalence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 agriculture</w:t>
      </w:r>
      <w:r w:rsidR="008355C7" w:rsidRPr="000963A5">
        <w:rPr>
          <w:rFonts w:eastAsia="Arial Unicode MS" w:cs="Arial Unicode MS"/>
          <w:color w:val="000000"/>
          <w:sz w:val="24"/>
          <w:szCs w:val="24"/>
          <w:bdr w:val="nil"/>
          <w:lang w:val="en-US" w:eastAsia="en-GB"/>
        </w:rPr>
        <w:t xml:space="preserve">. The report of this survey, which was piloted in 12 districts in far-western hill and mid-terai, identified two types of agrarian bonded </w:t>
      </w:r>
      <w:r w:rsidR="007C3ECF" w:rsidRPr="000963A5">
        <w:rPr>
          <w:rFonts w:eastAsia="Arial Unicode MS" w:cs="Arial Unicode MS"/>
          <w:color w:val="000000"/>
          <w:sz w:val="24"/>
          <w:szCs w:val="24"/>
          <w:bdr w:val="nil"/>
          <w:lang w:val="en-US" w:eastAsia="en-GB"/>
        </w:rPr>
        <w:t>labor</w:t>
      </w:r>
      <w:r w:rsidR="008355C7" w:rsidRPr="000963A5">
        <w:rPr>
          <w:rFonts w:eastAsia="Arial Unicode MS" w:cs="Arial Unicode MS"/>
          <w:color w:val="000000"/>
          <w:sz w:val="24"/>
          <w:szCs w:val="24"/>
          <w:bdr w:val="nil"/>
          <w:lang w:val="en-US" w:eastAsia="en-GB"/>
        </w:rPr>
        <w:t xml:space="preserve"> – Haliya and Haruwa-Charuwa. The survey estimated </w:t>
      </w:r>
      <w:r w:rsidRPr="000963A5">
        <w:rPr>
          <w:rFonts w:eastAsia="Arial Unicode MS" w:cs="Arial Unicode MS"/>
          <w:color w:val="000000"/>
          <w:sz w:val="24"/>
          <w:szCs w:val="24"/>
          <w:bdr w:val="nil"/>
          <w:lang w:val="en-US" w:eastAsia="en-GB"/>
        </w:rPr>
        <w:t xml:space="preserve">that </w:t>
      </w:r>
      <w:r w:rsidR="008355C7" w:rsidRPr="000963A5">
        <w:rPr>
          <w:rFonts w:eastAsia="Arial Unicode MS" w:cs="Arial Unicode MS"/>
          <w:color w:val="000000"/>
          <w:sz w:val="24"/>
          <w:szCs w:val="24"/>
          <w:bdr w:val="nil"/>
          <w:lang w:val="en-US" w:eastAsia="en-GB"/>
        </w:rPr>
        <w:t>12%</w:t>
      </w:r>
      <w:r w:rsidR="00872266" w:rsidRPr="000963A5">
        <w:rPr>
          <w:rFonts w:eastAsia="Arial Unicode MS" w:cs="Arial Unicode MS"/>
          <w:color w:val="000000"/>
          <w:sz w:val="24"/>
          <w:szCs w:val="24"/>
          <w:bdr w:val="nil"/>
          <w:lang w:val="en-US" w:eastAsia="en-GB"/>
        </w:rPr>
        <w:t xml:space="preserve"> of</w:t>
      </w:r>
      <w:r w:rsidR="008355C7" w:rsidRPr="000963A5">
        <w:rPr>
          <w:rFonts w:eastAsia="Arial Unicode MS" w:cs="Arial Unicode MS"/>
          <w:color w:val="000000"/>
          <w:sz w:val="24"/>
          <w:szCs w:val="24"/>
          <w:bdr w:val="nil"/>
          <w:lang w:val="en-US" w:eastAsia="en-GB"/>
        </w:rPr>
        <w:t xml:space="preserve"> households</w:t>
      </w:r>
      <w:r w:rsidRPr="000963A5">
        <w:rPr>
          <w:rFonts w:eastAsia="Arial Unicode MS" w:cs="Arial Unicode MS"/>
          <w:color w:val="000000"/>
          <w:sz w:val="24"/>
          <w:szCs w:val="24"/>
          <w:bdr w:val="nil"/>
          <w:lang w:val="en-US" w:eastAsia="en-GB"/>
        </w:rPr>
        <w:t xml:space="preserve"> were affected by forced </w:t>
      </w:r>
      <w:r w:rsidR="007C3ECF" w:rsidRPr="000963A5">
        <w:rPr>
          <w:rFonts w:eastAsia="Arial Unicode MS" w:cs="Arial Unicode MS"/>
          <w:color w:val="000000"/>
          <w:sz w:val="24"/>
          <w:szCs w:val="24"/>
          <w:bdr w:val="nil"/>
          <w:lang w:val="en-US" w:eastAsia="en-GB"/>
        </w:rPr>
        <w:t>labor</w:t>
      </w:r>
      <w:r w:rsidR="008355C7" w:rsidRPr="000963A5">
        <w:rPr>
          <w:rFonts w:eastAsia="Arial Unicode MS" w:cs="Arial Unicode MS"/>
          <w:color w:val="000000"/>
          <w:sz w:val="24"/>
          <w:szCs w:val="24"/>
          <w:bdr w:val="nil"/>
          <w:lang w:val="en-US" w:eastAsia="en-GB"/>
        </w:rPr>
        <w:t xml:space="preserve"> in the 12 survey</w:t>
      </w:r>
      <w:r w:rsidRPr="000963A5">
        <w:rPr>
          <w:rFonts w:eastAsia="Arial Unicode MS" w:cs="Arial Unicode MS"/>
          <w:color w:val="000000"/>
          <w:sz w:val="24"/>
          <w:szCs w:val="24"/>
          <w:bdr w:val="nil"/>
          <w:lang w:val="en-US" w:eastAsia="en-GB"/>
        </w:rPr>
        <w:t>ed</w:t>
      </w:r>
      <w:r w:rsidR="008355C7" w:rsidRPr="000963A5">
        <w:rPr>
          <w:rFonts w:eastAsia="Arial Unicode MS" w:cs="Arial Unicode MS"/>
          <w:color w:val="000000"/>
          <w:sz w:val="24"/>
          <w:szCs w:val="24"/>
          <w:bdr w:val="nil"/>
          <w:lang w:val="en-US" w:eastAsia="en-GB"/>
        </w:rPr>
        <w:t xml:space="preserve"> districts.</w:t>
      </w:r>
      <w:r w:rsidRPr="000963A5">
        <w:rPr>
          <w:rFonts w:eastAsia="Arial Unicode MS" w:cs="Arial Unicode MS"/>
          <w:color w:val="000000"/>
          <w:sz w:val="24"/>
          <w:szCs w:val="24"/>
          <w:bdr w:val="nil"/>
          <w:lang w:val="en-US" w:eastAsia="en-GB"/>
        </w:rPr>
        <w:t xml:space="preserve"> While a</w:t>
      </w:r>
      <w:r w:rsidR="008355C7" w:rsidRPr="000963A5">
        <w:rPr>
          <w:rFonts w:eastAsia="Arial Unicode MS" w:cs="Arial Unicode MS"/>
          <w:color w:val="000000"/>
          <w:sz w:val="24"/>
          <w:szCs w:val="24"/>
          <w:bdr w:val="nil"/>
          <w:lang w:val="en-US" w:eastAsia="en-GB"/>
        </w:rPr>
        <w:t xml:space="preserve"> large majority (94%) of the Haliya and Haruwa-Charuwa households </w:t>
      </w:r>
      <w:r w:rsidRPr="000963A5">
        <w:rPr>
          <w:rFonts w:eastAsia="Arial Unicode MS" w:cs="Arial Unicode MS"/>
          <w:color w:val="000000"/>
          <w:sz w:val="24"/>
          <w:szCs w:val="24"/>
          <w:bdr w:val="nil"/>
          <w:lang w:val="en-US" w:eastAsia="en-GB"/>
        </w:rPr>
        <w:t xml:space="preserve">were </w:t>
      </w:r>
      <w:r w:rsidR="008355C7" w:rsidRPr="000963A5">
        <w:rPr>
          <w:rFonts w:eastAsia="Arial Unicode MS" w:cs="Arial Unicode MS"/>
          <w:color w:val="000000"/>
          <w:sz w:val="24"/>
          <w:szCs w:val="24"/>
          <w:bdr w:val="nil"/>
          <w:lang w:val="en-US" w:eastAsia="en-GB"/>
        </w:rPr>
        <w:t xml:space="preserve">found to be affected </w:t>
      </w:r>
      <w:r w:rsidRPr="000963A5">
        <w:rPr>
          <w:rFonts w:eastAsia="Arial Unicode MS" w:cs="Arial Unicode MS"/>
          <w:color w:val="000000"/>
          <w:sz w:val="24"/>
          <w:szCs w:val="24"/>
          <w:bdr w:val="nil"/>
          <w:lang w:val="en-US" w:eastAsia="en-GB"/>
        </w:rPr>
        <w:t>by</w:t>
      </w:r>
      <w:r w:rsidR="008355C7" w:rsidRPr="000963A5">
        <w:rPr>
          <w:rFonts w:eastAsia="Arial Unicode MS" w:cs="Arial Unicode MS"/>
          <w:color w:val="000000"/>
          <w:sz w:val="24"/>
          <w:szCs w:val="24"/>
          <w:bdr w:val="nil"/>
          <w:lang w:val="en-US" w:eastAsia="en-GB"/>
        </w:rPr>
        <w:t xml:space="preserve"> forced </w:t>
      </w:r>
      <w:r w:rsidR="007C3ECF" w:rsidRPr="000963A5">
        <w:rPr>
          <w:rFonts w:eastAsia="Arial Unicode MS" w:cs="Arial Unicode MS"/>
          <w:color w:val="000000"/>
          <w:sz w:val="24"/>
          <w:szCs w:val="24"/>
          <w:bdr w:val="nil"/>
          <w:lang w:val="en-US" w:eastAsia="en-GB"/>
        </w:rPr>
        <w:t>labor</w:t>
      </w:r>
      <w:r w:rsidR="008355C7" w:rsidRPr="000963A5">
        <w:rPr>
          <w:rFonts w:eastAsia="Arial Unicode MS" w:cs="Arial Unicode MS"/>
          <w:color w:val="000000"/>
          <w:sz w:val="24"/>
          <w:szCs w:val="24"/>
          <w:bdr w:val="nil"/>
          <w:lang w:val="en-US" w:eastAsia="en-GB"/>
        </w:rPr>
        <w:t xml:space="preserve">. </w:t>
      </w:r>
    </w:p>
    <w:p w14:paraId="1399CCE1" w14:textId="77777777" w:rsidR="008355C7" w:rsidRPr="000963A5" w:rsidRDefault="008355C7" w:rsidP="008355C7">
      <w:pPr>
        <w:spacing w:after="0" w:line="240" w:lineRule="auto"/>
        <w:jc w:val="both"/>
        <w:rPr>
          <w:rFonts w:eastAsia="Arial Unicode MS" w:cs="Arial Unicode MS"/>
          <w:color w:val="000000"/>
          <w:sz w:val="24"/>
          <w:szCs w:val="24"/>
          <w:bdr w:val="nil"/>
          <w:lang w:val="en-US" w:eastAsia="en-GB"/>
        </w:rPr>
      </w:pPr>
    </w:p>
    <w:p w14:paraId="0E559993" w14:textId="77777777" w:rsidR="008355C7" w:rsidRPr="000963A5" w:rsidRDefault="008355C7" w:rsidP="008355C7">
      <w:pPr>
        <w:spacing w:after="0" w:line="240" w:lineRule="auto"/>
        <w:jc w:val="both"/>
        <w:rPr>
          <w:rFonts w:eastAsia="Arial Unicode MS" w:cs="Arial Unicode MS"/>
          <w:color w:val="000000"/>
          <w:sz w:val="24"/>
          <w:szCs w:val="24"/>
          <w:bdr w:val="nil"/>
          <w:lang w:val="en-US" w:eastAsia="en-GB"/>
        </w:rPr>
      </w:pPr>
      <w:proofErr w:type="gramStart"/>
      <w:r w:rsidRPr="000963A5">
        <w:rPr>
          <w:rFonts w:eastAsia="Arial Unicode MS" w:cs="Arial Unicode MS"/>
          <w:color w:val="000000"/>
          <w:sz w:val="24"/>
          <w:szCs w:val="24"/>
          <w:bdr w:val="nil"/>
          <w:lang w:val="en-US" w:eastAsia="en-GB"/>
        </w:rPr>
        <w:t>For the purpose of</w:t>
      </w:r>
      <w:proofErr w:type="gramEnd"/>
      <w:r w:rsidRPr="000963A5">
        <w:rPr>
          <w:rFonts w:eastAsia="Arial Unicode MS" w:cs="Arial Unicode MS"/>
          <w:color w:val="000000"/>
          <w:sz w:val="24"/>
          <w:szCs w:val="24"/>
          <w:bdr w:val="nil"/>
          <w:lang w:val="en-US" w:eastAsia="en-GB"/>
        </w:rPr>
        <w:t xml:space="preserve"> providing shelter and livelihood options to the victims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particularly for freed-Kamaiyas and freed-Haliyas, the Mo</w:t>
      </w:r>
      <w:r w:rsidR="001C6369" w:rsidRPr="000963A5">
        <w:rPr>
          <w:rFonts w:eastAsia="Arial Unicode MS" w:cs="Arial Unicode MS"/>
          <w:color w:val="000000"/>
          <w:sz w:val="24"/>
          <w:szCs w:val="24"/>
          <w:bdr w:val="nil"/>
          <w:lang w:val="en-US" w:eastAsia="en-GB"/>
        </w:rPr>
        <w:t>LRM has collected information on</w:t>
      </w:r>
      <w:r w:rsidRPr="000963A5">
        <w:rPr>
          <w:rFonts w:eastAsia="Arial Unicode MS" w:cs="Arial Unicode MS"/>
          <w:color w:val="000000"/>
          <w:sz w:val="24"/>
          <w:szCs w:val="24"/>
          <w:bdr w:val="nil"/>
          <w:lang w:val="en-US" w:eastAsia="en-GB"/>
        </w:rPr>
        <w:t xml:space="preserve"> their </w:t>
      </w:r>
      <w:r w:rsidR="001C6369" w:rsidRPr="000963A5">
        <w:rPr>
          <w:rFonts w:eastAsia="Arial Unicode MS" w:cs="Arial Unicode MS"/>
          <w:color w:val="000000"/>
          <w:sz w:val="24"/>
          <w:szCs w:val="24"/>
          <w:bdr w:val="nil"/>
          <w:lang w:val="en-US" w:eastAsia="en-GB"/>
        </w:rPr>
        <w:t>families and family size</w:t>
      </w:r>
      <w:r w:rsidRPr="000963A5">
        <w:rPr>
          <w:rFonts w:eastAsia="Arial Unicode MS" w:cs="Arial Unicode MS"/>
          <w:color w:val="000000"/>
          <w:sz w:val="24"/>
          <w:szCs w:val="24"/>
          <w:bdr w:val="nil"/>
          <w:lang w:val="en-US" w:eastAsia="en-GB"/>
        </w:rPr>
        <w:t xml:space="preserve">. </w:t>
      </w:r>
      <w:r w:rsidR="001C6369" w:rsidRPr="000963A5">
        <w:rPr>
          <w:rFonts w:eastAsia="Arial Unicode MS" w:cs="Arial Unicode MS"/>
          <w:color w:val="000000"/>
          <w:sz w:val="24"/>
          <w:szCs w:val="24"/>
          <w:bdr w:val="nil"/>
          <w:lang w:val="en-US" w:eastAsia="en-GB"/>
        </w:rPr>
        <w:t xml:space="preserve">According to the MoLRM </w:t>
      </w:r>
      <w:r w:rsidRPr="000963A5">
        <w:rPr>
          <w:rFonts w:eastAsia="Arial Unicode MS" w:cs="Arial Unicode MS"/>
          <w:color w:val="000000"/>
          <w:sz w:val="24"/>
          <w:szCs w:val="24"/>
          <w:bdr w:val="nil"/>
          <w:lang w:val="en-US" w:eastAsia="en-GB"/>
        </w:rPr>
        <w:t>records, a total of 15,152 families with 83,375 family members of freed Kamaiyas were identified in 1995</w:t>
      </w:r>
      <w:r w:rsidR="001C6369" w:rsidRPr="000963A5">
        <w:rPr>
          <w:rFonts w:eastAsia="Arial Unicode MS" w:cs="Arial Unicode MS"/>
          <w:color w:val="000000"/>
          <w:sz w:val="24"/>
          <w:szCs w:val="24"/>
          <w:bdr w:val="nil"/>
          <w:lang w:val="en-US" w:eastAsia="en-GB"/>
        </w:rPr>
        <w:t xml:space="preserve">, and </w:t>
      </w:r>
      <w:r w:rsidRPr="000963A5">
        <w:rPr>
          <w:rFonts w:eastAsia="Arial Unicode MS" w:cs="Arial Unicode MS"/>
          <w:color w:val="000000"/>
          <w:sz w:val="24"/>
          <w:szCs w:val="24"/>
          <w:bdr w:val="nil"/>
          <w:lang w:val="en-US" w:eastAsia="en-GB"/>
        </w:rPr>
        <w:t xml:space="preserve">16,953 families of freed Haliyas </w:t>
      </w:r>
      <w:r w:rsidR="001C6369" w:rsidRPr="000963A5">
        <w:rPr>
          <w:rFonts w:eastAsia="Arial Unicode MS" w:cs="Arial Unicode MS"/>
          <w:color w:val="000000"/>
          <w:sz w:val="24"/>
          <w:szCs w:val="24"/>
          <w:bdr w:val="nil"/>
          <w:lang w:val="en-US" w:eastAsia="en-GB"/>
        </w:rPr>
        <w:t xml:space="preserve">were identified </w:t>
      </w:r>
      <w:r w:rsidRPr="000963A5">
        <w:rPr>
          <w:rFonts w:eastAsia="Arial Unicode MS" w:cs="Arial Unicode MS"/>
          <w:color w:val="000000"/>
          <w:sz w:val="24"/>
          <w:szCs w:val="24"/>
          <w:bdr w:val="nil"/>
          <w:lang w:val="en-US" w:eastAsia="en-GB"/>
        </w:rPr>
        <w:t>in 2014.</w:t>
      </w:r>
    </w:p>
    <w:p w14:paraId="04F15AF9" w14:textId="77777777" w:rsidR="008355C7" w:rsidRPr="000963A5" w:rsidRDefault="008355C7" w:rsidP="008355C7">
      <w:pPr>
        <w:spacing w:after="0" w:line="240" w:lineRule="auto"/>
        <w:jc w:val="both"/>
        <w:rPr>
          <w:rFonts w:eastAsia="Arial Unicode MS" w:cs="Arial Unicode MS"/>
          <w:color w:val="000000"/>
          <w:sz w:val="24"/>
          <w:szCs w:val="24"/>
          <w:bdr w:val="nil"/>
          <w:lang w:val="en-US" w:eastAsia="en-GB"/>
        </w:rPr>
      </w:pPr>
    </w:p>
    <w:p w14:paraId="3A3BA945" w14:textId="77777777" w:rsidR="001C6369" w:rsidRPr="000963A5" w:rsidRDefault="008355C7" w:rsidP="008355C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 addition to the traditional types of bonded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in agriculture – there are other sectors where bonded and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practices are often reported</w:t>
      </w:r>
      <w:r w:rsidR="00222439" w:rsidRPr="000963A5">
        <w:rPr>
          <w:rFonts w:eastAsia="Arial Unicode MS" w:cs="Arial Unicode MS"/>
          <w:color w:val="000000"/>
          <w:sz w:val="24"/>
          <w:szCs w:val="24"/>
          <w:bdr w:val="nil"/>
          <w:lang w:val="en-US" w:eastAsia="en-GB"/>
        </w:rPr>
        <w:t xml:space="preserve"> but where research on forced </w:t>
      </w:r>
      <w:r w:rsidR="007C3ECF" w:rsidRPr="000963A5">
        <w:rPr>
          <w:rFonts w:eastAsia="Arial Unicode MS" w:cs="Arial Unicode MS"/>
          <w:color w:val="000000"/>
          <w:sz w:val="24"/>
          <w:szCs w:val="24"/>
          <w:bdr w:val="nil"/>
          <w:lang w:val="en-US" w:eastAsia="en-GB"/>
        </w:rPr>
        <w:t>labor</w:t>
      </w:r>
      <w:r w:rsidR="00222439" w:rsidRPr="000963A5">
        <w:rPr>
          <w:rFonts w:eastAsia="Arial Unicode MS" w:cs="Arial Unicode MS"/>
          <w:color w:val="000000"/>
          <w:sz w:val="24"/>
          <w:szCs w:val="24"/>
          <w:bdr w:val="nil"/>
          <w:lang w:val="en-US" w:eastAsia="en-GB"/>
        </w:rPr>
        <w:t xml:space="preserve"> is lacking</w:t>
      </w:r>
      <w:r w:rsidRPr="000963A5">
        <w:rPr>
          <w:rFonts w:eastAsia="Arial Unicode MS" w:cs="Arial Unicode MS"/>
          <w:color w:val="000000"/>
          <w:sz w:val="24"/>
          <w:szCs w:val="24"/>
          <w:bdr w:val="nil"/>
          <w:lang w:val="en-US" w:eastAsia="en-GB"/>
        </w:rPr>
        <w:t>. They ca</w:t>
      </w:r>
      <w:r w:rsidR="001C6369" w:rsidRPr="000963A5">
        <w:rPr>
          <w:rFonts w:eastAsia="Arial Unicode MS" w:cs="Arial Unicode MS"/>
          <w:color w:val="000000"/>
          <w:sz w:val="24"/>
          <w:szCs w:val="24"/>
          <w:bdr w:val="nil"/>
          <w:lang w:val="en-US" w:eastAsia="en-GB"/>
        </w:rPr>
        <w:t xml:space="preserve">n be </w:t>
      </w:r>
      <w:r w:rsidR="007C3ECF" w:rsidRPr="000963A5">
        <w:rPr>
          <w:rFonts w:eastAsia="Arial Unicode MS" w:cs="Arial Unicode MS"/>
          <w:color w:val="000000"/>
          <w:sz w:val="24"/>
          <w:szCs w:val="24"/>
          <w:bdr w:val="nil"/>
          <w:lang w:val="en-US" w:eastAsia="en-GB"/>
        </w:rPr>
        <w:t>categorized</w:t>
      </w:r>
      <w:r w:rsidR="001C6369" w:rsidRPr="000963A5">
        <w:rPr>
          <w:rFonts w:eastAsia="Arial Unicode MS" w:cs="Arial Unicode MS"/>
          <w:color w:val="000000"/>
          <w:sz w:val="24"/>
          <w:szCs w:val="24"/>
          <w:bdr w:val="nil"/>
          <w:lang w:val="en-US" w:eastAsia="en-GB"/>
        </w:rPr>
        <w:t xml:space="preserve"> into two sectors:</w:t>
      </w:r>
      <w:r w:rsidRPr="000963A5">
        <w:rPr>
          <w:rFonts w:eastAsia="Arial Unicode MS" w:cs="Arial Unicode MS"/>
          <w:color w:val="000000"/>
          <w:sz w:val="24"/>
          <w:szCs w:val="24"/>
          <w:bdr w:val="nil"/>
          <w:lang w:val="en-US" w:eastAsia="en-GB"/>
        </w:rPr>
        <w:t xml:space="preserve"> </w:t>
      </w:r>
    </w:p>
    <w:p w14:paraId="1DD9995B" w14:textId="77777777" w:rsidR="001C6369" w:rsidRPr="000963A5" w:rsidRDefault="001C6369" w:rsidP="00E5643B">
      <w:pPr>
        <w:pStyle w:val="ListParagraph"/>
        <w:numPr>
          <w:ilvl w:val="0"/>
          <w:numId w:val="14"/>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lastRenderedPageBreak/>
        <w:t>The s</w:t>
      </w:r>
      <w:r w:rsidR="008355C7" w:rsidRPr="000963A5">
        <w:rPr>
          <w:rFonts w:eastAsia="Arial Unicode MS" w:cs="Arial Unicode MS"/>
          <w:color w:val="000000"/>
          <w:sz w:val="24"/>
          <w:szCs w:val="24"/>
          <w:bdr w:val="nil"/>
          <w:lang w:val="en-US" w:eastAsia="en-GB"/>
        </w:rPr>
        <w:t>er</w:t>
      </w:r>
      <w:r w:rsidRPr="000963A5">
        <w:rPr>
          <w:rFonts w:eastAsia="Arial Unicode MS" w:cs="Arial Unicode MS"/>
          <w:color w:val="000000"/>
          <w:sz w:val="24"/>
          <w:szCs w:val="24"/>
          <w:bdr w:val="nil"/>
          <w:lang w:val="en-US" w:eastAsia="en-GB"/>
        </w:rPr>
        <w:t>vice s</w:t>
      </w:r>
      <w:r w:rsidR="008355C7" w:rsidRPr="000963A5">
        <w:rPr>
          <w:rFonts w:eastAsia="Arial Unicode MS" w:cs="Arial Unicode MS"/>
          <w:color w:val="000000"/>
          <w:sz w:val="24"/>
          <w:szCs w:val="24"/>
          <w:bdr w:val="nil"/>
          <w:lang w:val="en-US" w:eastAsia="en-GB"/>
        </w:rPr>
        <w:t>ector (Domestic Work, Transportation, Hotel</w:t>
      </w:r>
      <w:r w:rsidRPr="000963A5">
        <w:rPr>
          <w:rFonts w:eastAsia="Arial Unicode MS" w:cs="Arial Unicode MS"/>
          <w:color w:val="000000"/>
          <w:sz w:val="24"/>
          <w:szCs w:val="24"/>
          <w:bdr w:val="nil"/>
          <w:lang w:val="en-US" w:eastAsia="en-GB"/>
        </w:rPr>
        <w:t>s</w:t>
      </w:r>
      <w:r w:rsidR="008355C7" w:rsidRPr="000963A5">
        <w:rPr>
          <w:rFonts w:eastAsia="Arial Unicode MS" w:cs="Arial Unicode MS"/>
          <w:color w:val="000000"/>
          <w:sz w:val="24"/>
          <w:szCs w:val="24"/>
          <w:bdr w:val="nil"/>
          <w:lang w:val="en-US" w:eastAsia="en-GB"/>
        </w:rPr>
        <w:t xml:space="preserve"> and Dance Bars), </w:t>
      </w:r>
    </w:p>
    <w:p w14:paraId="3FDCF101" w14:textId="77777777" w:rsidR="001C6369" w:rsidRPr="000963A5" w:rsidRDefault="001C6369" w:rsidP="00E5643B">
      <w:pPr>
        <w:pStyle w:val="ListParagraph"/>
        <w:numPr>
          <w:ilvl w:val="0"/>
          <w:numId w:val="14"/>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p</w:t>
      </w:r>
      <w:r w:rsidR="008355C7" w:rsidRPr="000963A5">
        <w:rPr>
          <w:rFonts w:eastAsia="Arial Unicode MS" w:cs="Arial Unicode MS"/>
          <w:color w:val="000000"/>
          <w:sz w:val="24"/>
          <w:szCs w:val="24"/>
          <w:bdr w:val="nil"/>
          <w:lang w:val="en-US" w:eastAsia="en-GB"/>
        </w:rPr>
        <w:t xml:space="preserve">roduction </w:t>
      </w:r>
      <w:r w:rsidRPr="000963A5">
        <w:rPr>
          <w:rFonts w:eastAsia="Arial Unicode MS" w:cs="Arial Unicode MS"/>
          <w:color w:val="000000"/>
          <w:sz w:val="24"/>
          <w:szCs w:val="24"/>
          <w:bdr w:val="nil"/>
          <w:lang w:val="en-US" w:eastAsia="en-GB"/>
        </w:rPr>
        <w:t>s</w:t>
      </w:r>
      <w:r w:rsidR="008355C7" w:rsidRPr="000963A5">
        <w:rPr>
          <w:rFonts w:eastAsia="Arial Unicode MS" w:cs="Arial Unicode MS"/>
          <w:color w:val="000000"/>
          <w:sz w:val="24"/>
          <w:szCs w:val="24"/>
          <w:bdr w:val="nil"/>
          <w:lang w:val="en-US" w:eastAsia="en-GB"/>
        </w:rPr>
        <w:t xml:space="preserve">ector (Brick Kilns, Stone Quarries, Bidi (local cigarette) Making, Carpet Weaving and Sari Embroidery). </w:t>
      </w:r>
    </w:p>
    <w:p w14:paraId="1A168F01" w14:textId="77777777" w:rsidR="008355C7" w:rsidRPr="000963A5" w:rsidRDefault="008355C7" w:rsidP="008355C7">
      <w:pPr>
        <w:spacing w:after="0" w:line="240" w:lineRule="auto"/>
        <w:jc w:val="both"/>
        <w:rPr>
          <w:rFonts w:eastAsia="Arial Unicode MS" w:cs="Arial Unicode MS"/>
          <w:color w:val="000000"/>
          <w:sz w:val="24"/>
          <w:szCs w:val="24"/>
          <w:bdr w:val="nil"/>
          <w:lang w:val="en-US" w:eastAsia="en-GB"/>
        </w:rPr>
      </w:pPr>
    </w:p>
    <w:p w14:paraId="6E78D275" w14:textId="77777777" w:rsidR="008355C7" w:rsidRPr="000963A5" w:rsidRDefault="008355C7" w:rsidP="008355C7">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Another employment sector with frequent cases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trafficking of Nepalese workers is</w:t>
      </w:r>
      <w:r w:rsidR="001C6369" w:rsidRPr="000963A5">
        <w:rPr>
          <w:rFonts w:eastAsia="Arial Unicode MS" w:cs="Arial Unicode MS"/>
          <w:color w:val="000000"/>
          <w:sz w:val="24"/>
          <w:szCs w:val="24"/>
          <w:bdr w:val="nil"/>
          <w:lang w:val="en-US" w:eastAsia="en-GB"/>
        </w:rPr>
        <w:t xml:space="preserve"> the</w:t>
      </w:r>
      <w:r w:rsidRPr="000963A5">
        <w:rPr>
          <w:rFonts w:eastAsia="Arial Unicode MS" w:cs="Arial Unicode MS"/>
          <w:color w:val="000000"/>
          <w:sz w:val="24"/>
          <w:szCs w:val="24"/>
          <w:bdr w:val="nil"/>
          <w:lang w:val="en-US" w:eastAsia="en-GB"/>
        </w:rPr>
        <w:t xml:space="preserve"> Foreign Employment</w:t>
      </w:r>
      <w:r w:rsidR="001C6369" w:rsidRPr="000963A5">
        <w:rPr>
          <w:rFonts w:eastAsia="Arial Unicode MS" w:cs="Arial Unicode MS"/>
          <w:color w:val="000000"/>
          <w:sz w:val="24"/>
          <w:szCs w:val="24"/>
          <w:bdr w:val="nil"/>
          <w:lang w:val="en-US" w:eastAsia="en-GB"/>
        </w:rPr>
        <w:t xml:space="preserve"> sector</w:t>
      </w:r>
      <w:r w:rsidRPr="000963A5">
        <w:rPr>
          <w:rFonts w:eastAsia="Arial Unicode MS" w:cs="Arial Unicode MS"/>
          <w:color w:val="000000"/>
          <w:sz w:val="24"/>
          <w:szCs w:val="24"/>
          <w:bdr w:val="nil"/>
          <w:lang w:val="en-US" w:eastAsia="en-GB"/>
        </w:rPr>
        <w:t xml:space="preserve">. Nepal is </w:t>
      </w:r>
      <w:r w:rsidR="0016695C" w:rsidRPr="000963A5">
        <w:rPr>
          <w:rFonts w:eastAsia="Arial Unicode MS" w:cs="Arial Unicode MS"/>
          <w:color w:val="000000"/>
          <w:sz w:val="24"/>
          <w:szCs w:val="24"/>
          <w:bdr w:val="nil"/>
          <w:lang w:val="en-US" w:eastAsia="en-GB"/>
        </w:rPr>
        <w:t>a country of origin</w:t>
      </w:r>
      <w:r w:rsidRPr="000963A5">
        <w:rPr>
          <w:rFonts w:eastAsia="Arial Unicode MS" w:cs="Arial Unicode MS"/>
          <w:color w:val="000000"/>
          <w:sz w:val="24"/>
          <w:szCs w:val="24"/>
          <w:bdr w:val="nil"/>
          <w:lang w:val="en-US" w:eastAsia="en-GB"/>
        </w:rPr>
        <w:t xml:space="preserve"> </w:t>
      </w:r>
      <w:r w:rsidR="0016695C" w:rsidRPr="000963A5">
        <w:rPr>
          <w:rFonts w:eastAsia="Arial Unicode MS" w:cs="Arial Unicode MS"/>
          <w:color w:val="000000"/>
          <w:sz w:val="24"/>
          <w:szCs w:val="24"/>
          <w:bdr w:val="nil"/>
          <w:lang w:val="en-US" w:eastAsia="en-GB"/>
        </w:rPr>
        <w:t xml:space="preserve">for </w:t>
      </w:r>
      <w:r w:rsidRPr="000963A5">
        <w:rPr>
          <w:rFonts w:eastAsia="Arial Unicode MS" w:cs="Arial Unicode MS"/>
          <w:color w:val="000000"/>
          <w:sz w:val="24"/>
          <w:szCs w:val="24"/>
          <w:bdr w:val="nil"/>
          <w:lang w:val="en-US" w:eastAsia="en-GB"/>
        </w:rPr>
        <w:t xml:space="preserve">migrant </w:t>
      </w:r>
      <w:r w:rsidR="007C3ECF" w:rsidRPr="000963A5">
        <w:rPr>
          <w:rFonts w:eastAsia="Arial Unicode MS" w:cs="Arial Unicode MS"/>
          <w:color w:val="000000"/>
          <w:sz w:val="24"/>
          <w:szCs w:val="24"/>
          <w:bdr w:val="nil"/>
          <w:lang w:val="en-US" w:eastAsia="en-GB"/>
        </w:rPr>
        <w:t>laborers</w:t>
      </w:r>
      <w:r w:rsidR="0016695C" w:rsidRPr="000963A5">
        <w:rPr>
          <w:rFonts w:eastAsia="Arial Unicode MS" w:cs="Arial Unicode MS"/>
          <w:color w:val="000000"/>
          <w:sz w:val="24"/>
          <w:szCs w:val="24"/>
          <w:bdr w:val="nil"/>
          <w:lang w:val="en-US" w:eastAsia="en-GB"/>
        </w:rPr>
        <w:t xml:space="preserve">, en route </w:t>
      </w:r>
      <w:r w:rsidRPr="000963A5">
        <w:rPr>
          <w:rFonts w:eastAsia="Arial Unicode MS" w:cs="Arial Unicode MS"/>
          <w:color w:val="000000"/>
          <w:sz w:val="24"/>
          <w:szCs w:val="24"/>
          <w:bdr w:val="nil"/>
          <w:lang w:val="en-US" w:eastAsia="en-GB"/>
        </w:rPr>
        <w:t xml:space="preserve">particularly to India and Gulf countries as well as Malaysia. Actual data/figures of the migrant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w:t>
      </w:r>
      <w:r w:rsidR="00872266" w:rsidRPr="000963A5">
        <w:rPr>
          <w:rFonts w:eastAsia="Arial Unicode MS" w:cs="Arial Unicode MS"/>
          <w:color w:val="000000"/>
          <w:sz w:val="24"/>
          <w:szCs w:val="24"/>
          <w:bdr w:val="nil"/>
          <w:lang w:val="en-US" w:eastAsia="en-GB"/>
        </w:rPr>
        <w:t>are</w:t>
      </w:r>
      <w:r w:rsidRPr="000963A5">
        <w:rPr>
          <w:rFonts w:eastAsia="Arial Unicode MS" w:cs="Arial Unicode MS"/>
          <w:color w:val="000000"/>
          <w:sz w:val="24"/>
          <w:szCs w:val="24"/>
          <w:bdr w:val="nil"/>
          <w:lang w:val="en-US" w:eastAsia="en-GB"/>
        </w:rPr>
        <w:t xml:space="preserve"> not easily available, particularly </w:t>
      </w:r>
      <w:proofErr w:type="gramStart"/>
      <w:r w:rsidRPr="000963A5">
        <w:rPr>
          <w:rFonts w:eastAsia="Arial Unicode MS" w:cs="Arial Unicode MS"/>
          <w:color w:val="000000"/>
          <w:sz w:val="24"/>
          <w:szCs w:val="24"/>
          <w:bdr w:val="nil"/>
          <w:lang w:val="en-US" w:eastAsia="en-GB"/>
        </w:rPr>
        <w:t xml:space="preserve">due </w:t>
      </w:r>
      <w:r w:rsidR="00872266" w:rsidRPr="000963A5">
        <w:rPr>
          <w:rFonts w:eastAsia="Arial Unicode MS" w:cs="Arial Unicode MS"/>
          <w:color w:val="000000"/>
          <w:sz w:val="24"/>
          <w:szCs w:val="24"/>
          <w:bdr w:val="nil"/>
          <w:lang w:val="en-US" w:eastAsia="en-GB"/>
        </w:rPr>
        <w:t xml:space="preserve">to </w:t>
      </w:r>
      <w:r w:rsidR="00EC00F4" w:rsidRPr="000963A5">
        <w:rPr>
          <w:rFonts w:eastAsia="Arial Unicode MS" w:cs="Arial Unicode MS"/>
          <w:color w:val="000000"/>
          <w:sz w:val="24"/>
          <w:szCs w:val="24"/>
          <w:bdr w:val="nil"/>
          <w:lang w:val="en-US" w:eastAsia="en-GB"/>
        </w:rPr>
        <w:t>the fact that</w:t>
      </w:r>
      <w:proofErr w:type="gramEnd"/>
      <w:r w:rsidR="00EC00F4" w:rsidRPr="000963A5">
        <w:rPr>
          <w:rFonts w:eastAsia="Arial Unicode MS" w:cs="Arial Unicode MS"/>
          <w:color w:val="000000"/>
          <w:sz w:val="24"/>
          <w:szCs w:val="24"/>
          <w:bdr w:val="nil"/>
          <w:lang w:val="en-US" w:eastAsia="en-GB"/>
        </w:rPr>
        <w:t>: m</w:t>
      </w:r>
      <w:r w:rsidRPr="000963A5">
        <w:rPr>
          <w:rFonts w:eastAsia="Arial Unicode MS" w:cs="Arial Unicode MS"/>
          <w:color w:val="000000"/>
          <w:sz w:val="24"/>
          <w:szCs w:val="24"/>
          <w:bdr w:val="nil"/>
          <w:lang w:val="en-US" w:eastAsia="en-GB"/>
        </w:rPr>
        <w:t>igration from Nepal takes place through undocumented</w:t>
      </w:r>
      <w:r w:rsidR="00D21509" w:rsidRPr="000963A5">
        <w:rPr>
          <w:rStyle w:val="FootnoteReference"/>
          <w:rFonts w:eastAsia="Arial Unicode MS" w:cs="Arial Unicode MS"/>
          <w:color w:val="000000"/>
          <w:sz w:val="24"/>
          <w:szCs w:val="24"/>
          <w:bdr w:val="nil"/>
          <w:lang w:val="en-US" w:eastAsia="en-GB"/>
        </w:rPr>
        <w:footnoteReference w:id="50"/>
      </w:r>
      <w:r w:rsidRPr="000963A5">
        <w:rPr>
          <w:rFonts w:eastAsia="Arial Unicode MS" w:cs="Arial Unicode MS"/>
          <w:color w:val="000000"/>
          <w:sz w:val="24"/>
          <w:szCs w:val="24"/>
          <w:bdr w:val="nil"/>
          <w:lang w:val="en-US" w:eastAsia="en-GB"/>
        </w:rPr>
        <w:t xml:space="preserve"> channels</w:t>
      </w:r>
      <w:r w:rsidR="00EC00F4" w:rsidRPr="000963A5">
        <w:rPr>
          <w:rFonts w:eastAsia="Arial Unicode MS" w:cs="Arial Unicode MS"/>
          <w:color w:val="000000"/>
          <w:sz w:val="24"/>
          <w:szCs w:val="24"/>
          <w:bdr w:val="nil"/>
          <w:lang w:val="en-US" w:eastAsia="en-GB"/>
        </w:rPr>
        <w:t>; and</w:t>
      </w:r>
      <w:r w:rsidRPr="000963A5">
        <w:rPr>
          <w:rFonts w:eastAsia="Arial Unicode MS" w:cs="Arial Unicode MS"/>
          <w:color w:val="000000"/>
          <w:sz w:val="24"/>
          <w:szCs w:val="24"/>
          <w:bdr w:val="nil"/>
          <w:lang w:val="en-US" w:eastAsia="en-GB"/>
        </w:rPr>
        <w:t xml:space="preserve"> Nepal has </w:t>
      </w:r>
      <w:r w:rsidR="00EC00F4" w:rsidRPr="000963A5">
        <w:rPr>
          <w:rFonts w:eastAsia="Arial Unicode MS" w:cs="Arial Unicode MS"/>
          <w:color w:val="000000"/>
          <w:sz w:val="24"/>
          <w:szCs w:val="24"/>
          <w:bdr w:val="nil"/>
          <w:lang w:val="en-US" w:eastAsia="en-GB"/>
        </w:rPr>
        <w:t>a large bo</w:t>
      </w:r>
      <w:r w:rsidRPr="000963A5">
        <w:rPr>
          <w:rFonts w:eastAsia="Arial Unicode MS" w:cs="Arial Unicode MS"/>
          <w:color w:val="000000"/>
          <w:sz w:val="24"/>
          <w:szCs w:val="24"/>
          <w:bdr w:val="nil"/>
          <w:lang w:val="en-US" w:eastAsia="en-GB"/>
        </w:rPr>
        <w:t xml:space="preserve">rder with India </w:t>
      </w:r>
      <w:r w:rsidR="00EC00F4" w:rsidRPr="000963A5">
        <w:rPr>
          <w:rFonts w:eastAsia="Arial Unicode MS" w:cs="Arial Unicode MS"/>
          <w:color w:val="000000"/>
          <w:sz w:val="24"/>
          <w:szCs w:val="24"/>
          <w:bdr w:val="nil"/>
          <w:lang w:val="en-US" w:eastAsia="en-GB"/>
        </w:rPr>
        <w:t xml:space="preserve">and Nepalese do not require a visa </w:t>
      </w:r>
      <w:r w:rsidRPr="000963A5">
        <w:rPr>
          <w:rFonts w:eastAsia="Arial Unicode MS" w:cs="Arial Unicode MS"/>
          <w:color w:val="000000"/>
          <w:sz w:val="24"/>
          <w:szCs w:val="24"/>
          <w:bdr w:val="nil"/>
          <w:lang w:val="en-US" w:eastAsia="en-GB"/>
        </w:rPr>
        <w:t xml:space="preserve">to enter India. Many of the trafficking and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cases of Nepali workers</w:t>
      </w:r>
      <w:r w:rsidR="00EC00F4" w:rsidRPr="000963A5">
        <w:rPr>
          <w:rFonts w:eastAsia="Arial Unicode MS" w:cs="Arial Unicode MS"/>
          <w:color w:val="000000"/>
          <w:sz w:val="24"/>
          <w:szCs w:val="24"/>
          <w:bdr w:val="nil"/>
          <w:lang w:val="en-US" w:eastAsia="en-GB"/>
        </w:rPr>
        <w:t xml:space="preserve"> are</w:t>
      </w:r>
      <w:r w:rsidRPr="000963A5">
        <w:rPr>
          <w:rFonts w:eastAsia="Arial Unicode MS" w:cs="Arial Unicode MS"/>
          <w:color w:val="000000"/>
          <w:sz w:val="24"/>
          <w:szCs w:val="24"/>
          <w:bdr w:val="nil"/>
          <w:lang w:val="en-US" w:eastAsia="en-GB"/>
        </w:rPr>
        <w:t xml:space="preserve"> </w:t>
      </w:r>
      <w:r w:rsidR="00EC00F4" w:rsidRPr="000963A5">
        <w:rPr>
          <w:rFonts w:eastAsia="Arial Unicode MS" w:cs="Arial Unicode MS"/>
          <w:color w:val="000000"/>
          <w:sz w:val="24"/>
          <w:szCs w:val="24"/>
          <w:bdr w:val="nil"/>
          <w:lang w:val="en-US" w:eastAsia="en-GB"/>
        </w:rPr>
        <w:t xml:space="preserve">thought to have left Nepal </w:t>
      </w:r>
      <w:r w:rsidRPr="000963A5">
        <w:rPr>
          <w:rFonts w:eastAsia="Arial Unicode MS" w:cs="Arial Unicode MS"/>
          <w:color w:val="000000"/>
          <w:sz w:val="24"/>
          <w:szCs w:val="24"/>
          <w:bdr w:val="nil"/>
          <w:lang w:val="en-US" w:eastAsia="en-GB"/>
        </w:rPr>
        <w:t xml:space="preserve">via India. </w:t>
      </w:r>
    </w:p>
    <w:p w14:paraId="2C2EBC14"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17F2228F" w14:textId="77777777" w:rsidR="00045A8B" w:rsidRPr="000963A5" w:rsidRDefault="00045A8B" w:rsidP="00045A8B">
      <w:pPr>
        <w:pStyle w:val="Heading3"/>
        <w:rPr>
          <w:rFonts w:eastAsia="Arial Unicode MS"/>
          <w:b/>
          <w:bdr w:val="nil"/>
          <w:lang w:val="en-US" w:eastAsia="en-GB"/>
        </w:rPr>
      </w:pPr>
      <w:r w:rsidRPr="000963A5">
        <w:rPr>
          <w:rFonts w:eastAsia="Arial Unicode MS"/>
          <w:b/>
          <w:bdr w:val="nil"/>
          <w:lang w:val="en-US" w:eastAsia="en-GB"/>
        </w:rPr>
        <w:t>Findings</w:t>
      </w:r>
    </w:p>
    <w:p w14:paraId="3F2492E1" w14:textId="77777777" w:rsidR="00045A8B" w:rsidRPr="000963A5" w:rsidRDefault="00045A8B" w:rsidP="00045A8B">
      <w:pPr>
        <w:spacing w:after="0" w:line="240" w:lineRule="auto"/>
        <w:jc w:val="both"/>
        <w:rPr>
          <w:rFonts w:eastAsia="Arial Unicode MS" w:cs="Arial Unicode MS"/>
          <w:color w:val="000000"/>
          <w:sz w:val="24"/>
          <w:szCs w:val="24"/>
          <w:bdr w:val="nil"/>
          <w:lang w:val="en-US" w:eastAsia="en-GB"/>
        </w:rPr>
      </w:pPr>
      <w:proofErr w:type="gramStart"/>
      <w:r w:rsidRPr="000963A5">
        <w:rPr>
          <w:rFonts w:eastAsia="Arial Unicode MS" w:cs="Arial Unicode MS"/>
          <w:color w:val="000000"/>
          <w:sz w:val="24"/>
          <w:szCs w:val="24"/>
          <w:bdr w:val="nil"/>
          <w:lang w:val="en-US" w:eastAsia="en-GB"/>
        </w:rPr>
        <w:t>With the exception of</w:t>
      </w:r>
      <w:proofErr w:type="gramEnd"/>
      <w:r w:rsidRPr="000963A5">
        <w:rPr>
          <w:rFonts w:eastAsia="Arial Unicode MS" w:cs="Arial Unicode MS"/>
          <w:color w:val="000000"/>
          <w:sz w:val="24"/>
          <w:szCs w:val="24"/>
          <w:bdr w:val="nil"/>
          <w:lang w:val="en-US" w:eastAsia="en-GB"/>
        </w:rPr>
        <w:t xml:space="preserve"> a few sector-specific studies that have been carried out on the prevalence of forced, data and statistics on forced labor more generally are lacking. If forced labor indicators were to be included in the National Labor Force Survey, general data on the prevalence of forced labor in Nepal would become available. </w:t>
      </w:r>
    </w:p>
    <w:p w14:paraId="79238DCA" w14:textId="77777777" w:rsidR="00285AE2" w:rsidRPr="000963A5" w:rsidRDefault="00285AE2" w:rsidP="0083673E">
      <w:pPr>
        <w:spacing w:after="0" w:line="240" w:lineRule="auto"/>
        <w:jc w:val="both"/>
        <w:rPr>
          <w:rFonts w:eastAsia="Arial Unicode MS" w:cs="Arial Unicode MS"/>
          <w:color w:val="000000"/>
          <w:sz w:val="24"/>
          <w:szCs w:val="24"/>
          <w:bdr w:val="nil"/>
          <w:lang w:val="en-US" w:eastAsia="en-GB"/>
        </w:rPr>
      </w:pPr>
    </w:p>
    <w:p w14:paraId="6403663B" w14:textId="77777777" w:rsidR="00045A8B" w:rsidRPr="000963A5" w:rsidRDefault="00045A8B" w:rsidP="00045A8B">
      <w:pPr>
        <w:pStyle w:val="Heading3"/>
        <w:rPr>
          <w:rFonts w:eastAsia="Arial Unicode MS"/>
          <w:b/>
          <w:bdr w:val="nil"/>
          <w:lang w:val="en-US" w:eastAsia="en-GB"/>
        </w:rPr>
      </w:pPr>
      <w:r w:rsidRPr="000963A5">
        <w:rPr>
          <w:rFonts w:eastAsia="Arial Unicode MS"/>
          <w:b/>
          <w:bdr w:val="nil"/>
          <w:lang w:val="en-US" w:eastAsia="en-GB"/>
        </w:rPr>
        <w:t>Risks and Assumptions</w:t>
      </w:r>
    </w:p>
    <w:p w14:paraId="7175DC58" w14:textId="77777777" w:rsidR="00045A8B" w:rsidRPr="000963A5" w:rsidRDefault="00045A8B" w:rsidP="00045A8B">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extensive capacity development of the Central Bureau of Statistics for understanding forced labor indicators and survey methodologies is required </w:t>
      </w:r>
      <w:proofErr w:type="gramStart"/>
      <w:r w:rsidRPr="000963A5">
        <w:rPr>
          <w:rFonts w:eastAsia="Arial Unicode MS" w:cs="Arial Unicode MS"/>
          <w:color w:val="000000"/>
          <w:sz w:val="24"/>
          <w:szCs w:val="24"/>
          <w:bdr w:val="nil"/>
          <w:lang w:val="en-US" w:eastAsia="en-GB"/>
        </w:rPr>
        <w:t>in order to</w:t>
      </w:r>
      <w:proofErr w:type="gramEnd"/>
      <w:r w:rsidRPr="000963A5">
        <w:rPr>
          <w:rFonts w:eastAsia="Arial Unicode MS" w:cs="Arial Unicode MS"/>
          <w:color w:val="000000"/>
          <w:sz w:val="24"/>
          <w:szCs w:val="24"/>
          <w:bdr w:val="nil"/>
          <w:lang w:val="en-US" w:eastAsia="en-GB"/>
        </w:rPr>
        <w:t xml:space="preserve"> produce accurate estimates. There is a chance that the recourses made available for this training may not be sufficient in filling the knowledge gaps and for developing a training of </w:t>
      </w:r>
      <w:proofErr w:type="gramStart"/>
      <w:r w:rsidRPr="000963A5">
        <w:rPr>
          <w:rFonts w:eastAsia="Arial Unicode MS" w:cs="Arial Unicode MS"/>
          <w:color w:val="000000"/>
          <w:sz w:val="24"/>
          <w:szCs w:val="24"/>
          <w:bdr w:val="nil"/>
          <w:lang w:val="en-US" w:eastAsia="en-GB"/>
        </w:rPr>
        <w:t>trainers</w:t>
      </w:r>
      <w:proofErr w:type="gramEnd"/>
      <w:r w:rsidRPr="000963A5">
        <w:rPr>
          <w:rFonts w:eastAsia="Arial Unicode MS" w:cs="Arial Unicode MS"/>
          <w:color w:val="000000"/>
          <w:sz w:val="24"/>
          <w:szCs w:val="24"/>
          <w:bdr w:val="nil"/>
          <w:lang w:val="en-US" w:eastAsia="en-GB"/>
        </w:rPr>
        <w:t xml:space="preserve"> approach.</w:t>
      </w:r>
    </w:p>
    <w:p w14:paraId="5192FFEC" w14:textId="77777777" w:rsidR="0021312C" w:rsidRPr="000963A5" w:rsidRDefault="0021312C" w:rsidP="0083673E">
      <w:pPr>
        <w:spacing w:after="0" w:line="240" w:lineRule="auto"/>
        <w:jc w:val="both"/>
        <w:rPr>
          <w:rFonts w:eastAsia="Arial Unicode MS" w:cs="Arial Unicode MS"/>
          <w:color w:val="000000"/>
          <w:sz w:val="24"/>
          <w:szCs w:val="24"/>
          <w:bdr w:val="nil"/>
          <w:lang w:val="en-US" w:eastAsia="en-GB"/>
        </w:rPr>
      </w:pPr>
    </w:p>
    <w:p w14:paraId="0F70E691" w14:textId="77777777" w:rsidR="0083673E" w:rsidRPr="000963A5" w:rsidRDefault="00A25DFC" w:rsidP="005B75A4">
      <w:pPr>
        <w:pStyle w:val="Heading3"/>
        <w:rPr>
          <w:rFonts w:eastAsia="Arial Unicode MS"/>
          <w:b/>
          <w:bdr w:val="nil"/>
          <w:lang w:val="en-US" w:eastAsia="en-GB"/>
        </w:rPr>
      </w:pPr>
      <w:r w:rsidRPr="000963A5">
        <w:rPr>
          <w:rFonts w:eastAsia="Arial Unicode MS"/>
          <w:b/>
          <w:bdr w:val="nil"/>
          <w:lang w:val="en-US" w:eastAsia="en-GB"/>
        </w:rPr>
        <w:t>Roles and r</w:t>
      </w:r>
      <w:r w:rsidR="0083673E" w:rsidRPr="000963A5">
        <w:rPr>
          <w:rFonts w:eastAsia="Arial Unicode MS"/>
          <w:b/>
          <w:bdr w:val="nil"/>
          <w:lang w:val="en-US" w:eastAsia="en-GB"/>
        </w:rPr>
        <w:t>ecommendations for the Bridge project</w:t>
      </w:r>
    </w:p>
    <w:p w14:paraId="7949F661" w14:textId="77777777" w:rsidR="0089178F" w:rsidRPr="000963A5" w:rsidRDefault="0089178F" w:rsidP="0083673E">
      <w:pPr>
        <w:spacing w:after="0" w:line="240" w:lineRule="auto"/>
        <w:jc w:val="both"/>
        <w:rPr>
          <w:rFonts w:cs="Arial"/>
          <w:sz w:val="24"/>
          <w:szCs w:val="24"/>
          <w:lang w:val="en-US"/>
        </w:rPr>
      </w:pPr>
      <w:r w:rsidRPr="000963A5">
        <w:rPr>
          <w:rFonts w:cs="Arial"/>
          <w:sz w:val="24"/>
          <w:szCs w:val="24"/>
          <w:lang w:val="en-US"/>
        </w:rPr>
        <w:t xml:space="preserve">The project will support data collection in Nepal by strengthening the government’s capacity to estimate figures on forced </w:t>
      </w:r>
      <w:r w:rsidR="007C3ECF" w:rsidRPr="000963A5">
        <w:rPr>
          <w:rFonts w:cs="Arial"/>
          <w:sz w:val="24"/>
          <w:szCs w:val="24"/>
          <w:lang w:val="en-US"/>
        </w:rPr>
        <w:t>labor</w:t>
      </w:r>
      <w:r w:rsidRPr="000963A5">
        <w:rPr>
          <w:rFonts w:cs="Arial"/>
          <w:sz w:val="24"/>
          <w:szCs w:val="24"/>
          <w:lang w:val="en-US"/>
        </w:rPr>
        <w:t xml:space="preserve">, bonded </w:t>
      </w:r>
      <w:proofErr w:type="gramStart"/>
      <w:r w:rsidR="007C3ECF" w:rsidRPr="000963A5">
        <w:rPr>
          <w:rFonts w:cs="Arial"/>
          <w:sz w:val="24"/>
          <w:szCs w:val="24"/>
          <w:lang w:val="en-US"/>
        </w:rPr>
        <w:t>labor</w:t>
      </w:r>
      <w:proofErr w:type="gramEnd"/>
      <w:r w:rsidRPr="000963A5">
        <w:rPr>
          <w:rFonts w:cs="Arial"/>
          <w:sz w:val="24"/>
          <w:szCs w:val="24"/>
          <w:lang w:val="en-US"/>
        </w:rPr>
        <w:t xml:space="preserve"> and child </w:t>
      </w:r>
      <w:r w:rsidR="007C3ECF" w:rsidRPr="000963A5">
        <w:rPr>
          <w:rFonts w:cs="Arial"/>
          <w:sz w:val="24"/>
          <w:szCs w:val="24"/>
          <w:lang w:val="en-US"/>
        </w:rPr>
        <w:t>labor</w:t>
      </w:r>
      <w:r w:rsidRPr="000963A5">
        <w:rPr>
          <w:rFonts w:cs="Arial"/>
          <w:sz w:val="24"/>
          <w:szCs w:val="24"/>
          <w:lang w:val="en-US"/>
        </w:rPr>
        <w:t xml:space="preserve">. The project will also support the </w:t>
      </w:r>
      <w:r w:rsidR="00D21509" w:rsidRPr="000963A5">
        <w:rPr>
          <w:rFonts w:cs="Arial"/>
          <w:sz w:val="24"/>
          <w:szCs w:val="24"/>
          <w:lang w:val="en-US"/>
        </w:rPr>
        <w:t xml:space="preserve">inclusion of forced </w:t>
      </w:r>
      <w:r w:rsidR="007C3ECF" w:rsidRPr="000963A5">
        <w:rPr>
          <w:rFonts w:cs="Arial"/>
          <w:sz w:val="24"/>
          <w:szCs w:val="24"/>
          <w:lang w:val="en-US"/>
        </w:rPr>
        <w:t>labor</w:t>
      </w:r>
      <w:r w:rsidR="00D21509" w:rsidRPr="000963A5">
        <w:rPr>
          <w:rFonts w:cs="Arial"/>
          <w:sz w:val="24"/>
          <w:szCs w:val="24"/>
          <w:lang w:val="en-US"/>
        </w:rPr>
        <w:t xml:space="preserve"> questions in the </w:t>
      </w:r>
      <w:r w:rsidR="007C3ECF" w:rsidRPr="000963A5">
        <w:rPr>
          <w:rFonts w:cs="Arial"/>
          <w:sz w:val="24"/>
          <w:szCs w:val="24"/>
          <w:lang w:val="en-US"/>
        </w:rPr>
        <w:t>Labor</w:t>
      </w:r>
      <w:r w:rsidR="00D21509" w:rsidRPr="000963A5">
        <w:rPr>
          <w:rFonts w:cs="Arial"/>
          <w:sz w:val="24"/>
          <w:szCs w:val="24"/>
          <w:lang w:val="en-US"/>
        </w:rPr>
        <w:t xml:space="preserve"> Force Survey </w:t>
      </w:r>
      <w:proofErr w:type="gramStart"/>
      <w:r w:rsidR="00D21509" w:rsidRPr="000963A5">
        <w:rPr>
          <w:rFonts w:cs="Arial"/>
          <w:sz w:val="24"/>
          <w:szCs w:val="24"/>
          <w:lang w:val="en-US"/>
        </w:rPr>
        <w:t xml:space="preserve">in order </w:t>
      </w:r>
      <w:r w:rsidRPr="000963A5">
        <w:rPr>
          <w:rFonts w:cs="Arial"/>
          <w:sz w:val="24"/>
          <w:szCs w:val="24"/>
          <w:lang w:val="en-US"/>
        </w:rPr>
        <w:t>to</w:t>
      </w:r>
      <w:proofErr w:type="gramEnd"/>
      <w:r w:rsidRPr="000963A5">
        <w:rPr>
          <w:rFonts w:cs="Arial"/>
          <w:sz w:val="24"/>
          <w:szCs w:val="24"/>
          <w:lang w:val="en-US"/>
        </w:rPr>
        <w:t xml:space="preserve"> estimate the prevalence of forced </w:t>
      </w:r>
      <w:r w:rsidR="007C3ECF" w:rsidRPr="000963A5">
        <w:rPr>
          <w:rFonts w:cs="Arial"/>
          <w:sz w:val="24"/>
          <w:szCs w:val="24"/>
          <w:lang w:val="en-US"/>
        </w:rPr>
        <w:t>labor</w:t>
      </w:r>
      <w:r w:rsidRPr="000963A5">
        <w:rPr>
          <w:rFonts w:cs="Arial"/>
          <w:sz w:val="24"/>
          <w:szCs w:val="24"/>
          <w:lang w:val="en-US"/>
        </w:rPr>
        <w:t xml:space="preserve"> in Nepal. </w:t>
      </w:r>
    </w:p>
    <w:p w14:paraId="257DDFCD" w14:textId="77777777" w:rsidR="0089178F" w:rsidRPr="000963A5" w:rsidRDefault="0089178F" w:rsidP="0083673E">
      <w:pPr>
        <w:spacing w:after="0" w:line="240" w:lineRule="auto"/>
        <w:jc w:val="both"/>
        <w:rPr>
          <w:rFonts w:cs="Arial"/>
          <w:sz w:val="24"/>
          <w:szCs w:val="24"/>
          <w:lang w:val="en-US"/>
        </w:rPr>
      </w:pPr>
    </w:p>
    <w:p w14:paraId="68FF78FD"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2BD1609F" w14:textId="77777777" w:rsidR="0083673E" w:rsidRPr="000963A5" w:rsidRDefault="00831C72" w:rsidP="005B75A4">
      <w:pPr>
        <w:pStyle w:val="Heading2"/>
        <w:rPr>
          <w:rFonts w:eastAsia="Arial Unicode MS" w:cs="Arial Unicode MS"/>
          <w:color w:val="000000"/>
          <w:sz w:val="24"/>
          <w:szCs w:val="24"/>
          <w:bdr w:val="nil"/>
          <w:lang w:val="en-US" w:eastAsia="en-GB"/>
        </w:rPr>
      </w:pPr>
      <w:bookmarkStart w:id="62" w:name="_Toc478657319"/>
      <w:bookmarkStart w:id="63" w:name="_Toc478657550"/>
      <w:bookmarkStart w:id="64" w:name="_Toc497920287"/>
      <w:r w:rsidRPr="000963A5">
        <w:rPr>
          <w:rStyle w:val="Heading2Char"/>
          <w:b/>
          <w:lang w:val="en-US" w:eastAsia="en-GB"/>
        </w:rPr>
        <w:t>3</w:t>
      </w:r>
      <w:r w:rsidR="0083673E" w:rsidRPr="000963A5">
        <w:rPr>
          <w:rStyle w:val="Heading2Char"/>
          <w:b/>
          <w:lang w:val="en-US" w:eastAsia="en-GB"/>
        </w:rPr>
        <w:t xml:space="preserve">.5 </w:t>
      </w:r>
      <w:r w:rsidR="002A5961" w:rsidRPr="000963A5">
        <w:rPr>
          <w:rStyle w:val="Heading2Char"/>
          <w:b/>
          <w:lang w:val="en-US" w:eastAsia="en-GB"/>
        </w:rPr>
        <w:t xml:space="preserve">Challenges and measures </w:t>
      </w:r>
      <w:r w:rsidR="0083738D" w:rsidRPr="000963A5">
        <w:rPr>
          <w:rStyle w:val="Heading2Char"/>
          <w:b/>
          <w:lang w:val="en-US" w:eastAsia="en-GB"/>
        </w:rPr>
        <w:t>to identify victims of forced labor</w:t>
      </w:r>
      <w:bookmarkEnd w:id="62"/>
      <w:bookmarkEnd w:id="63"/>
      <w:bookmarkEnd w:id="64"/>
    </w:p>
    <w:p w14:paraId="1A747E05" w14:textId="77777777" w:rsidR="00415ED5" w:rsidRPr="000963A5" w:rsidRDefault="00415ED5" w:rsidP="007268D1">
      <w:pPr>
        <w:spacing w:after="0" w:line="240" w:lineRule="auto"/>
        <w:jc w:val="both"/>
        <w:rPr>
          <w:rFonts w:eastAsia="Arial Unicode MS" w:cs="Arial Unicode MS"/>
          <w:color w:val="000000"/>
          <w:sz w:val="24"/>
          <w:szCs w:val="24"/>
          <w:bdr w:val="nil"/>
          <w:lang w:val="en-US" w:eastAsia="en-GB"/>
        </w:rPr>
      </w:pPr>
    </w:p>
    <w:p w14:paraId="02133985" w14:textId="77777777" w:rsidR="006E1457" w:rsidRPr="000963A5" w:rsidRDefault="007268D1" w:rsidP="007268D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identification of victims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particularly the traditional types of bonded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in agriculture sector (Kamaiya, Kamlahari, Haliya and Haruwa-Charuwa), in Nepal is linked with </w:t>
      </w:r>
      <w:r w:rsidR="00115257" w:rsidRPr="000963A5">
        <w:rPr>
          <w:rFonts w:eastAsia="Arial Unicode MS" w:cs="Arial Unicode MS"/>
          <w:color w:val="000000"/>
          <w:sz w:val="24"/>
          <w:szCs w:val="24"/>
          <w:bdr w:val="nil"/>
          <w:lang w:val="en-US" w:eastAsia="en-GB"/>
        </w:rPr>
        <w:t xml:space="preserve">the social </w:t>
      </w:r>
      <w:r w:rsidRPr="000963A5">
        <w:rPr>
          <w:rFonts w:eastAsia="Arial Unicode MS" w:cs="Arial Unicode MS"/>
          <w:color w:val="000000"/>
          <w:sz w:val="24"/>
          <w:szCs w:val="24"/>
          <w:bdr w:val="nil"/>
          <w:lang w:val="en-US" w:eastAsia="en-GB"/>
        </w:rPr>
        <w:t>movement</w:t>
      </w:r>
      <w:r w:rsidR="0089178F" w:rsidRPr="000963A5">
        <w:rPr>
          <w:rFonts w:eastAsia="Arial Unicode MS" w:cs="Arial Unicode MS"/>
          <w:color w:val="000000"/>
          <w:sz w:val="24"/>
          <w:szCs w:val="24"/>
          <w:bdr w:val="nil"/>
          <w:lang w:val="en-US" w:eastAsia="en-GB"/>
        </w:rPr>
        <w:t xml:space="preserve"> to </w:t>
      </w:r>
      <w:r w:rsidR="00115257" w:rsidRPr="000963A5">
        <w:rPr>
          <w:rFonts w:eastAsia="Arial Unicode MS" w:cs="Arial Unicode MS"/>
          <w:color w:val="000000"/>
          <w:sz w:val="24"/>
          <w:szCs w:val="24"/>
          <w:bdr w:val="nil"/>
          <w:lang w:val="en-US" w:eastAsia="en-GB"/>
        </w:rPr>
        <w:t xml:space="preserve">have them freed </w:t>
      </w:r>
      <w:r w:rsidRPr="000963A5">
        <w:rPr>
          <w:rFonts w:eastAsia="Arial Unicode MS" w:cs="Arial Unicode MS"/>
          <w:color w:val="000000"/>
          <w:sz w:val="24"/>
          <w:szCs w:val="24"/>
          <w:bdr w:val="nil"/>
          <w:lang w:val="en-US" w:eastAsia="en-GB"/>
        </w:rPr>
        <w:t>in early 2000</w:t>
      </w:r>
      <w:r w:rsidR="00115257"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The </w:t>
      </w:r>
      <w:r w:rsidR="007C3ECF" w:rsidRPr="000963A5">
        <w:rPr>
          <w:rFonts w:eastAsia="Arial Unicode MS" w:cs="Arial Unicode MS"/>
          <w:color w:val="000000"/>
          <w:sz w:val="24"/>
          <w:szCs w:val="24"/>
          <w:bdr w:val="nil"/>
          <w:lang w:val="en-US" w:eastAsia="en-GB"/>
        </w:rPr>
        <w:t>laborers</w:t>
      </w:r>
      <w:r w:rsidR="0089178F"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traditionally working as Kamaiya, Kamlahari and Haliya or Haruwa-Charuwa as agriculture or household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in the farm/houses </w:t>
      </w:r>
      <w:r w:rsidR="0089178F" w:rsidRPr="000963A5">
        <w:rPr>
          <w:rFonts w:eastAsia="Arial Unicode MS" w:cs="Arial Unicode MS"/>
          <w:color w:val="000000"/>
          <w:sz w:val="24"/>
          <w:szCs w:val="24"/>
          <w:bdr w:val="nil"/>
          <w:lang w:val="en-US" w:eastAsia="en-GB"/>
        </w:rPr>
        <w:t xml:space="preserve">of </w:t>
      </w:r>
      <w:proofErr w:type="gramStart"/>
      <w:r w:rsidR="0089178F" w:rsidRPr="000963A5">
        <w:rPr>
          <w:rFonts w:eastAsia="Arial Unicode MS" w:cs="Arial Unicode MS"/>
          <w:color w:val="000000"/>
          <w:sz w:val="24"/>
          <w:szCs w:val="24"/>
          <w:bdr w:val="nil"/>
          <w:lang w:val="en-US" w:eastAsia="en-GB"/>
        </w:rPr>
        <w:t>land-lords</w:t>
      </w:r>
      <w:proofErr w:type="gramEnd"/>
      <w:r w:rsidR="0089178F" w:rsidRPr="000963A5">
        <w:rPr>
          <w:rFonts w:eastAsia="Arial Unicode MS" w:cs="Arial Unicode MS"/>
          <w:color w:val="000000"/>
          <w:sz w:val="24"/>
          <w:szCs w:val="24"/>
          <w:bdr w:val="nil"/>
          <w:lang w:val="en-US" w:eastAsia="en-GB"/>
        </w:rPr>
        <w:t xml:space="preserve"> were considered</w:t>
      </w:r>
      <w:r w:rsidRPr="000963A5">
        <w:rPr>
          <w:rFonts w:eastAsia="Arial Unicode MS" w:cs="Arial Unicode MS"/>
          <w:color w:val="000000"/>
          <w:sz w:val="24"/>
          <w:szCs w:val="24"/>
          <w:bdr w:val="nil"/>
          <w:lang w:val="en-US" w:eastAsia="en-GB"/>
        </w:rPr>
        <w:t xml:space="preserve"> bonded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After </w:t>
      </w:r>
      <w:r w:rsidR="00115257"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government declared them to be free from their debt, the issue of their resettlement and livelihood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became </w:t>
      </w:r>
      <w:r w:rsidR="0089178F" w:rsidRPr="000963A5">
        <w:rPr>
          <w:rFonts w:eastAsia="Arial Unicode MS" w:cs="Arial Unicode MS"/>
          <w:color w:val="000000"/>
          <w:sz w:val="24"/>
          <w:szCs w:val="24"/>
          <w:bdr w:val="nil"/>
          <w:lang w:val="en-US" w:eastAsia="en-GB"/>
        </w:rPr>
        <w:t>a priority</w:t>
      </w:r>
      <w:r w:rsidRPr="000963A5">
        <w:rPr>
          <w:rFonts w:eastAsia="Arial Unicode MS" w:cs="Arial Unicode MS"/>
          <w:color w:val="000000"/>
          <w:sz w:val="24"/>
          <w:szCs w:val="24"/>
          <w:bdr w:val="nil"/>
          <w:lang w:val="en-US" w:eastAsia="en-GB"/>
        </w:rPr>
        <w:t xml:space="preserve">. The law (Kamaiya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(Prohibition) Act) and its regulations were passed to resettle them and provide them </w:t>
      </w:r>
      <w:r w:rsidR="00115257" w:rsidRPr="000963A5">
        <w:rPr>
          <w:rFonts w:eastAsia="Arial Unicode MS" w:cs="Arial Unicode MS"/>
          <w:color w:val="000000"/>
          <w:sz w:val="24"/>
          <w:szCs w:val="24"/>
          <w:bdr w:val="nil"/>
          <w:lang w:val="en-US" w:eastAsia="en-GB"/>
        </w:rPr>
        <w:t xml:space="preserve">with </w:t>
      </w:r>
      <w:r w:rsidRPr="000963A5">
        <w:rPr>
          <w:rFonts w:eastAsia="Arial Unicode MS" w:cs="Arial Unicode MS"/>
          <w:color w:val="000000"/>
          <w:sz w:val="24"/>
          <w:szCs w:val="24"/>
          <w:bdr w:val="nil"/>
          <w:lang w:val="en-US" w:eastAsia="en-GB"/>
        </w:rPr>
        <w:t xml:space="preserve">livelihood options. For </w:t>
      </w:r>
      <w:r w:rsidR="00115257" w:rsidRPr="000963A5">
        <w:rPr>
          <w:rFonts w:eastAsia="Arial Unicode MS" w:cs="Arial Unicode MS"/>
          <w:color w:val="000000"/>
          <w:sz w:val="24"/>
          <w:szCs w:val="24"/>
          <w:bdr w:val="nil"/>
          <w:lang w:val="en-US" w:eastAsia="en-GB"/>
        </w:rPr>
        <w:t xml:space="preserve">the </w:t>
      </w:r>
      <w:r w:rsidR="00115257" w:rsidRPr="000963A5">
        <w:rPr>
          <w:rFonts w:eastAsia="Arial Unicode MS" w:cs="Arial Unicode MS"/>
          <w:color w:val="000000"/>
          <w:sz w:val="24"/>
          <w:szCs w:val="24"/>
          <w:bdr w:val="nil"/>
          <w:lang w:val="en-US" w:eastAsia="en-GB"/>
        </w:rPr>
        <w:lastRenderedPageBreak/>
        <w:t xml:space="preserve">purposes of </w:t>
      </w:r>
      <w:r w:rsidRPr="000963A5">
        <w:rPr>
          <w:rFonts w:eastAsia="Arial Unicode MS" w:cs="Arial Unicode MS"/>
          <w:color w:val="000000"/>
          <w:sz w:val="24"/>
          <w:szCs w:val="24"/>
          <w:bdr w:val="nil"/>
          <w:lang w:val="en-US" w:eastAsia="en-GB"/>
        </w:rPr>
        <w:t xml:space="preserve">providing resettlement and economic assistance, the government has </w:t>
      </w:r>
      <w:r w:rsidR="00115257" w:rsidRPr="000963A5">
        <w:rPr>
          <w:rFonts w:eastAsia="Arial Unicode MS" w:cs="Arial Unicode MS"/>
          <w:color w:val="000000"/>
          <w:sz w:val="24"/>
          <w:szCs w:val="24"/>
          <w:bdr w:val="nil"/>
          <w:lang w:val="en-US" w:eastAsia="en-GB"/>
        </w:rPr>
        <w:t xml:space="preserve">established </w:t>
      </w:r>
      <w:r w:rsidRPr="000963A5">
        <w:rPr>
          <w:rFonts w:eastAsia="Arial Unicode MS" w:cs="Arial Unicode MS"/>
          <w:color w:val="000000"/>
          <w:sz w:val="24"/>
          <w:szCs w:val="24"/>
          <w:bdr w:val="nil"/>
          <w:lang w:val="en-US" w:eastAsia="en-GB"/>
        </w:rPr>
        <w:t>two criteria to identi</w:t>
      </w:r>
      <w:r w:rsidR="00766AFA" w:rsidRPr="000963A5">
        <w:rPr>
          <w:rFonts w:eastAsia="Arial Unicode MS" w:cs="Arial Unicode MS"/>
          <w:color w:val="000000"/>
          <w:sz w:val="24"/>
          <w:szCs w:val="24"/>
          <w:bdr w:val="nil"/>
          <w:lang w:val="en-US" w:eastAsia="en-GB"/>
        </w:rPr>
        <w:t xml:space="preserve">fy and certify the victims. </w:t>
      </w:r>
      <w:r w:rsidRPr="000963A5">
        <w:rPr>
          <w:rFonts w:eastAsia="Arial Unicode MS" w:cs="Arial Unicode MS"/>
          <w:color w:val="000000"/>
          <w:sz w:val="24"/>
          <w:szCs w:val="24"/>
          <w:bdr w:val="nil"/>
          <w:lang w:val="en-US" w:eastAsia="en-GB"/>
        </w:rPr>
        <w:t xml:space="preserve">The first </w:t>
      </w:r>
      <w:r w:rsidR="00115257" w:rsidRPr="000963A5">
        <w:rPr>
          <w:rFonts w:eastAsia="Arial Unicode MS" w:cs="Arial Unicode MS"/>
          <w:color w:val="000000"/>
          <w:sz w:val="24"/>
          <w:szCs w:val="24"/>
          <w:bdr w:val="nil"/>
          <w:lang w:val="en-US" w:eastAsia="en-GB"/>
        </w:rPr>
        <w:t xml:space="preserve">being </w:t>
      </w:r>
      <w:r w:rsidRPr="000963A5">
        <w:rPr>
          <w:rFonts w:eastAsia="Arial Unicode MS" w:cs="Arial Unicode MS"/>
          <w:color w:val="000000"/>
          <w:sz w:val="24"/>
          <w:szCs w:val="24"/>
          <w:bdr w:val="nil"/>
          <w:lang w:val="en-US" w:eastAsia="en-GB"/>
        </w:rPr>
        <w:t>their economic status/wellbeing and the second the decisions taken by judiciary</w:t>
      </w:r>
      <w:r w:rsidR="0089178F" w:rsidRPr="000963A5">
        <w:rPr>
          <w:rFonts w:eastAsia="Arial Unicode MS" w:cs="Arial Unicode MS"/>
          <w:color w:val="000000"/>
          <w:sz w:val="24"/>
          <w:szCs w:val="24"/>
          <w:bdr w:val="nil"/>
          <w:lang w:val="en-US" w:eastAsia="en-GB"/>
        </w:rPr>
        <w:t xml:space="preserve"> or semi-judicial institutions such as</w:t>
      </w:r>
      <w:r w:rsidR="00766AFA" w:rsidRPr="000963A5">
        <w:rPr>
          <w:rFonts w:eastAsia="Arial Unicode MS" w:cs="Arial Unicode MS"/>
          <w:color w:val="000000"/>
          <w:sz w:val="24"/>
          <w:szCs w:val="24"/>
          <w:bdr w:val="nil"/>
          <w:lang w:val="en-US" w:eastAsia="en-GB"/>
        </w:rPr>
        <w:t xml:space="preserve"> the Chief District Officer</w:t>
      </w:r>
      <w:r w:rsidRPr="000963A5">
        <w:rPr>
          <w:rFonts w:eastAsia="Arial Unicode MS" w:cs="Arial Unicode MS"/>
          <w:color w:val="000000"/>
          <w:sz w:val="24"/>
          <w:szCs w:val="24"/>
          <w:bdr w:val="nil"/>
          <w:lang w:val="en-US" w:eastAsia="en-GB"/>
        </w:rPr>
        <w:t xml:space="preserve"> </w:t>
      </w:r>
      <w:r w:rsidR="00766AFA"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CDO</w:t>
      </w:r>
      <w:r w:rsidR="00766AFA"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Offices and</w:t>
      </w:r>
      <w:r w:rsidR="00766AFA" w:rsidRPr="000963A5">
        <w:rPr>
          <w:rFonts w:eastAsia="Arial Unicode MS" w:cs="Arial Unicode MS"/>
          <w:color w:val="000000"/>
          <w:sz w:val="24"/>
          <w:szCs w:val="24"/>
          <w:bdr w:val="nil"/>
          <w:lang w:val="en-US" w:eastAsia="en-GB"/>
        </w:rPr>
        <w:t xml:space="preserve"> the Department of Foreign Employment (DoFE) under the MoLE.</w:t>
      </w:r>
      <w:r w:rsidRPr="000963A5">
        <w:rPr>
          <w:rFonts w:eastAsia="Arial Unicode MS" w:cs="Arial Unicode MS"/>
          <w:color w:val="000000"/>
          <w:sz w:val="24"/>
          <w:szCs w:val="24"/>
          <w:bdr w:val="nil"/>
          <w:lang w:val="en-US" w:eastAsia="en-GB"/>
        </w:rPr>
        <w:t xml:space="preserve"> The verification of these parameters </w:t>
      </w:r>
      <w:r w:rsidR="00115257" w:rsidRPr="000963A5">
        <w:rPr>
          <w:rFonts w:eastAsia="Arial Unicode MS" w:cs="Arial Unicode MS"/>
          <w:color w:val="000000"/>
          <w:sz w:val="24"/>
          <w:szCs w:val="24"/>
          <w:bdr w:val="nil"/>
          <w:lang w:val="en-US" w:eastAsia="en-GB"/>
        </w:rPr>
        <w:t xml:space="preserve">is </w:t>
      </w:r>
      <w:r w:rsidR="00766AFA" w:rsidRPr="000963A5">
        <w:rPr>
          <w:rFonts w:eastAsia="Arial Unicode MS" w:cs="Arial Unicode MS"/>
          <w:color w:val="000000"/>
          <w:sz w:val="24"/>
          <w:szCs w:val="24"/>
          <w:bdr w:val="nil"/>
          <w:lang w:val="en-US" w:eastAsia="en-GB"/>
        </w:rPr>
        <w:t xml:space="preserve">undertaken </w:t>
      </w:r>
      <w:r w:rsidRPr="000963A5">
        <w:rPr>
          <w:rFonts w:eastAsia="Arial Unicode MS" w:cs="Arial Unicode MS"/>
          <w:color w:val="000000"/>
          <w:sz w:val="24"/>
          <w:szCs w:val="24"/>
          <w:bdr w:val="nil"/>
          <w:lang w:val="en-US" w:eastAsia="en-GB"/>
        </w:rPr>
        <w:t xml:space="preserve">by </w:t>
      </w:r>
      <w:r w:rsidR="00766AFA" w:rsidRPr="000963A5">
        <w:rPr>
          <w:rFonts w:eastAsia="Arial Unicode MS" w:cs="Arial Unicode MS"/>
          <w:color w:val="000000"/>
          <w:sz w:val="24"/>
          <w:szCs w:val="24"/>
          <w:bdr w:val="nil"/>
          <w:lang w:val="en-US" w:eastAsia="en-GB"/>
        </w:rPr>
        <w:t>a</w:t>
      </w:r>
      <w:r w:rsidRPr="000963A5">
        <w:rPr>
          <w:rFonts w:eastAsia="Arial Unicode MS" w:cs="Arial Unicode MS"/>
          <w:color w:val="000000"/>
          <w:sz w:val="24"/>
          <w:szCs w:val="24"/>
          <w:bdr w:val="nil"/>
          <w:lang w:val="en-US" w:eastAsia="en-GB"/>
        </w:rPr>
        <w:t xml:space="preserve"> committee formed by the government under the MoLRM which also consists </w:t>
      </w:r>
      <w:r w:rsidR="00766AFA" w:rsidRPr="000963A5">
        <w:rPr>
          <w:rFonts w:eastAsia="Arial Unicode MS" w:cs="Arial Unicode MS"/>
          <w:color w:val="000000"/>
          <w:sz w:val="24"/>
          <w:szCs w:val="24"/>
          <w:bdr w:val="nil"/>
          <w:lang w:val="en-US" w:eastAsia="en-GB"/>
        </w:rPr>
        <w:t xml:space="preserve">of </w:t>
      </w:r>
      <w:r w:rsidRPr="000963A5">
        <w:rPr>
          <w:rFonts w:eastAsia="Arial Unicode MS" w:cs="Arial Unicode MS"/>
          <w:color w:val="000000"/>
          <w:sz w:val="24"/>
          <w:szCs w:val="24"/>
          <w:bdr w:val="nil"/>
          <w:lang w:val="en-US" w:eastAsia="en-GB"/>
        </w:rPr>
        <w:t xml:space="preserve">representatives of the victims (Kamaiya and Haliya). After </w:t>
      </w:r>
      <w:r w:rsidR="00115257"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verification</w:t>
      </w:r>
      <w:r w:rsidR="00115257" w:rsidRPr="000963A5">
        <w:rPr>
          <w:rFonts w:eastAsia="Arial Unicode MS" w:cs="Arial Unicode MS"/>
          <w:color w:val="000000"/>
          <w:sz w:val="24"/>
          <w:szCs w:val="24"/>
          <w:bdr w:val="nil"/>
          <w:lang w:val="en-US" w:eastAsia="en-GB"/>
        </w:rPr>
        <w:t xml:space="preserve"> procedure</w:t>
      </w:r>
      <w:r w:rsidRPr="000963A5">
        <w:rPr>
          <w:rFonts w:eastAsia="Arial Unicode MS" w:cs="Arial Unicode MS"/>
          <w:color w:val="000000"/>
          <w:sz w:val="24"/>
          <w:szCs w:val="24"/>
          <w:bdr w:val="nil"/>
          <w:lang w:val="en-US" w:eastAsia="en-GB"/>
        </w:rPr>
        <w:t>, the eligible Kamaiyas and Haliyas were grouped in</w:t>
      </w:r>
      <w:r w:rsidR="00766AFA" w:rsidRPr="000963A5">
        <w:rPr>
          <w:rFonts w:eastAsia="Arial Unicode MS" w:cs="Arial Unicode MS"/>
          <w:color w:val="000000"/>
          <w:sz w:val="24"/>
          <w:szCs w:val="24"/>
          <w:bdr w:val="nil"/>
          <w:lang w:val="en-US" w:eastAsia="en-GB"/>
        </w:rPr>
        <w:t>to</w:t>
      </w:r>
      <w:r w:rsidRPr="000963A5">
        <w:rPr>
          <w:rFonts w:eastAsia="Arial Unicode MS" w:cs="Arial Unicode MS"/>
          <w:color w:val="000000"/>
          <w:sz w:val="24"/>
          <w:szCs w:val="24"/>
          <w:bdr w:val="nil"/>
          <w:lang w:val="en-US" w:eastAsia="en-GB"/>
        </w:rPr>
        <w:t xml:space="preserve"> four catego</w:t>
      </w:r>
      <w:r w:rsidR="00766AFA" w:rsidRPr="000963A5">
        <w:rPr>
          <w:rFonts w:eastAsia="Arial Unicode MS" w:cs="Arial Unicode MS"/>
          <w:color w:val="000000"/>
          <w:sz w:val="24"/>
          <w:szCs w:val="24"/>
          <w:bdr w:val="nil"/>
          <w:lang w:val="en-US" w:eastAsia="en-GB"/>
        </w:rPr>
        <w:t>ries</w:t>
      </w:r>
      <w:r w:rsidR="006E1457" w:rsidRPr="000963A5">
        <w:rPr>
          <w:rFonts w:eastAsia="Arial Unicode MS" w:cs="Arial Unicode MS"/>
          <w:color w:val="000000"/>
          <w:sz w:val="24"/>
          <w:szCs w:val="24"/>
          <w:bdr w:val="nil"/>
          <w:lang w:val="en-US" w:eastAsia="en-GB"/>
        </w:rPr>
        <w:t>:</w:t>
      </w:r>
    </w:p>
    <w:p w14:paraId="36926388" w14:textId="77777777" w:rsidR="006E1457" w:rsidRPr="000963A5" w:rsidRDefault="00766AFA" w:rsidP="00E5643B">
      <w:pPr>
        <w:pStyle w:val="ListParagraph"/>
        <w:numPr>
          <w:ilvl w:val="0"/>
          <w:numId w:val="15"/>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A-having no land and housing</w:t>
      </w:r>
      <w:r w:rsidR="007268D1" w:rsidRPr="000963A5">
        <w:rPr>
          <w:rFonts w:eastAsia="Arial Unicode MS" w:cs="Arial Unicode MS"/>
          <w:color w:val="000000"/>
          <w:sz w:val="24"/>
          <w:szCs w:val="24"/>
          <w:bdr w:val="nil"/>
          <w:lang w:val="en-US" w:eastAsia="en-GB"/>
        </w:rPr>
        <w:t xml:space="preserve">, </w:t>
      </w:r>
    </w:p>
    <w:p w14:paraId="29012570" w14:textId="77777777" w:rsidR="006E1457" w:rsidRPr="000963A5" w:rsidRDefault="007268D1" w:rsidP="00E5643B">
      <w:pPr>
        <w:pStyle w:val="ListParagraph"/>
        <w:numPr>
          <w:ilvl w:val="0"/>
          <w:numId w:val="15"/>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B-having a house but no land, </w:t>
      </w:r>
    </w:p>
    <w:p w14:paraId="2C05F9AE" w14:textId="77777777" w:rsidR="006E1457" w:rsidRPr="000963A5" w:rsidRDefault="007268D1" w:rsidP="00E5643B">
      <w:pPr>
        <w:pStyle w:val="ListParagraph"/>
        <w:numPr>
          <w:ilvl w:val="0"/>
          <w:numId w:val="15"/>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C-having land but no house, </w:t>
      </w:r>
    </w:p>
    <w:p w14:paraId="7C484054" w14:textId="77777777" w:rsidR="007268D1" w:rsidRPr="000963A5" w:rsidRDefault="007268D1" w:rsidP="00E5643B">
      <w:pPr>
        <w:pStyle w:val="ListParagraph"/>
        <w:numPr>
          <w:ilvl w:val="0"/>
          <w:numId w:val="15"/>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D-having both land and </w:t>
      </w:r>
      <w:r w:rsidR="00766AFA" w:rsidRPr="000963A5">
        <w:rPr>
          <w:rFonts w:eastAsia="Arial Unicode MS" w:cs="Arial Unicode MS"/>
          <w:color w:val="000000"/>
          <w:sz w:val="24"/>
          <w:szCs w:val="24"/>
          <w:bdr w:val="nil"/>
          <w:lang w:val="en-US" w:eastAsia="en-GB"/>
        </w:rPr>
        <w:t xml:space="preserve">a </w:t>
      </w:r>
      <w:r w:rsidR="006E1457" w:rsidRPr="000963A5">
        <w:rPr>
          <w:rFonts w:eastAsia="Arial Unicode MS" w:cs="Arial Unicode MS"/>
          <w:color w:val="000000"/>
          <w:sz w:val="24"/>
          <w:szCs w:val="24"/>
          <w:bdr w:val="nil"/>
          <w:lang w:val="en-US" w:eastAsia="en-GB"/>
        </w:rPr>
        <w:t>house</w:t>
      </w:r>
      <w:r w:rsidRPr="000963A5">
        <w:rPr>
          <w:rFonts w:eastAsia="Arial Unicode MS" w:cs="Arial Unicode MS"/>
          <w:color w:val="000000"/>
          <w:sz w:val="24"/>
          <w:szCs w:val="24"/>
          <w:bdr w:val="nil"/>
          <w:lang w:val="en-US" w:eastAsia="en-GB"/>
        </w:rPr>
        <w:t>.</w:t>
      </w:r>
    </w:p>
    <w:p w14:paraId="7AD8D896" w14:textId="77777777" w:rsidR="007268D1" w:rsidRPr="000963A5" w:rsidRDefault="007268D1" w:rsidP="007268D1">
      <w:pPr>
        <w:spacing w:after="0" w:line="240" w:lineRule="auto"/>
        <w:jc w:val="both"/>
        <w:rPr>
          <w:rFonts w:eastAsia="Arial Unicode MS" w:cs="Arial Unicode MS"/>
          <w:color w:val="000000"/>
          <w:sz w:val="24"/>
          <w:szCs w:val="24"/>
          <w:bdr w:val="nil"/>
          <w:lang w:val="en-US" w:eastAsia="en-GB"/>
        </w:rPr>
      </w:pPr>
    </w:p>
    <w:p w14:paraId="6BF9FF48" w14:textId="77777777" w:rsidR="00310FAE" w:rsidRPr="000963A5" w:rsidRDefault="00310FAE" w:rsidP="005B75A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This categorization is intended to assess the socio-economic need of the victims prior to providing them with support. </w:t>
      </w:r>
    </w:p>
    <w:p w14:paraId="70C352AE" w14:textId="77777777" w:rsidR="00310FAE" w:rsidRPr="000963A5" w:rsidRDefault="00310FAE" w:rsidP="005B75A4">
      <w:pPr>
        <w:spacing w:after="0" w:line="240" w:lineRule="auto"/>
        <w:jc w:val="both"/>
        <w:rPr>
          <w:rFonts w:eastAsia="Arial Unicode MS" w:cs="Arial Unicode MS"/>
          <w:color w:val="000000"/>
          <w:sz w:val="24"/>
          <w:szCs w:val="24"/>
          <w:bdr w:val="nil"/>
          <w:lang w:val="en-US" w:eastAsia="en-GB"/>
        </w:rPr>
      </w:pPr>
    </w:p>
    <w:p w14:paraId="1047E236" w14:textId="77777777" w:rsidR="005B3C8C" w:rsidRPr="000963A5" w:rsidRDefault="005B3C8C" w:rsidP="005B3C8C">
      <w:pPr>
        <w:pStyle w:val="Heading3"/>
        <w:rPr>
          <w:rFonts w:eastAsia="Arial Unicode MS" w:cs="Arial Unicode MS"/>
          <w:color w:val="000000"/>
          <w:bdr w:val="nil"/>
          <w:lang w:val="en-US" w:eastAsia="en-GB"/>
        </w:rPr>
      </w:pPr>
      <w:r w:rsidRPr="000963A5">
        <w:rPr>
          <w:rFonts w:eastAsia="Arial Unicode MS"/>
          <w:b/>
          <w:bdr w:val="nil"/>
          <w:lang w:val="en-US" w:eastAsia="en-GB"/>
        </w:rPr>
        <w:t>Findings</w:t>
      </w:r>
    </w:p>
    <w:p w14:paraId="30BDF4FB" w14:textId="77777777" w:rsidR="005B3C8C" w:rsidRPr="000963A5" w:rsidRDefault="005B3C8C" w:rsidP="005B3C8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Identification of victims of forced labor is limited to Kamaiya and Haliya communities as defined in the KLPA. There are no systems for identifying forced labor victims in other sectors, as not enough research in the other sectors has been conducted to understand the prevalence of forced labor. Nor are there provisions for a labor inspection system that could include measures for the identification of forced laborers and the regular collection of data/figures on forced labor. Victims of trafficking are identified by certain NGOs working on trafficking issues (such as Maiti Nepal and Shakti Samuha) and cases are brought before the courts by the Nepalese police. </w:t>
      </w:r>
    </w:p>
    <w:p w14:paraId="026BFFFA" w14:textId="77777777" w:rsidR="00006347" w:rsidRPr="000963A5" w:rsidRDefault="00006347" w:rsidP="005B75A4">
      <w:pPr>
        <w:spacing w:after="0" w:line="240" w:lineRule="auto"/>
        <w:jc w:val="both"/>
        <w:rPr>
          <w:rFonts w:eastAsia="Arial Unicode MS" w:cs="Arial Unicode MS"/>
          <w:color w:val="000000"/>
          <w:sz w:val="24"/>
          <w:szCs w:val="24"/>
          <w:bdr w:val="nil"/>
          <w:lang w:val="en-US" w:eastAsia="en-GB"/>
        </w:rPr>
      </w:pPr>
    </w:p>
    <w:p w14:paraId="0447D58B" w14:textId="77777777" w:rsidR="005B3C8C" w:rsidRPr="000963A5" w:rsidRDefault="005B3C8C" w:rsidP="005B3C8C">
      <w:pPr>
        <w:pStyle w:val="Heading3"/>
        <w:rPr>
          <w:rFonts w:eastAsia="Arial Unicode MS"/>
          <w:b/>
          <w:bdr w:val="nil"/>
          <w:lang w:val="en-US" w:eastAsia="en-GB"/>
        </w:rPr>
      </w:pPr>
      <w:r w:rsidRPr="000963A5">
        <w:rPr>
          <w:rFonts w:eastAsia="Arial Unicode MS"/>
          <w:b/>
          <w:bdr w:val="nil"/>
          <w:lang w:val="en-US" w:eastAsia="en-GB"/>
        </w:rPr>
        <w:t>Risks and Assumptions</w:t>
      </w:r>
    </w:p>
    <w:p w14:paraId="52D7E00F" w14:textId="77777777" w:rsidR="005B3C8C" w:rsidRPr="000963A5" w:rsidRDefault="005B3C8C" w:rsidP="005B3C8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Due to a lack of proper understanding of the forced labor indicators, many victims of forced labor </w:t>
      </w:r>
      <w:proofErr w:type="gramStart"/>
      <w:r w:rsidRPr="000963A5">
        <w:rPr>
          <w:rFonts w:eastAsia="Arial Unicode MS" w:cs="Arial Unicode MS"/>
          <w:color w:val="000000"/>
          <w:sz w:val="24"/>
          <w:szCs w:val="24"/>
          <w:bdr w:val="nil"/>
          <w:lang w:val="en-US" w:eastAsia="en-GB"/>
        </w:rPr>
        <w:t>still remain</w:t>
      </w:r>
      <w:proofErr w:type="gramEnd"/>
      <w:r w:rsidRPr="000963A5">
        <w:rPr>
          <w:rFonts w:eastAsia="Arial Unicode MS" w:cs="Arial Unicode MS"/>
          <w:color w:val="000000"/>
          <w:sz w:val="24"/>
          <w:szCs w:val="24"/>
          <w:bdr w:val="nil"/>
          <w:lang w:val="en-US" w:eastAsia="en-GB"/>
        </w:rPr>
        <w:t xml:space="preserve"> unidentified. In addition to this, due to the freedom of movement agreement between Nepal and India, any efforts to identify Nepalese-born victims of trafficking in India and trafficked elsewhere via India would need to extend beyond the capabilities of the Nepalese government. </w:t>
      </w:r>
    </w:p>
    <w:p w14:paraId="3EBB7083" w14:textId="77777777" w:rsidR="00954563" w:rsidRPr="000963A5" w:rsidRDefault="00954563" w:rsidP="005B75A4">
      <w:pPr>
        <w:spacing w:after="0" w:line="240" w:lineRule="auto"/>
        <w:jc w:val="both"/>
        <w:rPr>
          <w:rFonts w:eastAsia="Arial Unicode MS" w:cs="Arial Unicode MS"/>
          <w:color w:val="000000"/>
          <w:sz w:val="24"/>
          <w:szCs w:val="24"/>
          <w:bdr w:val="nil"/>
          <w:lang w:val="en-US" w:eastAsia="en-GB"/>
        </w:rPr>
      </w:pPr>
    </w:p>
    <w:p w14:paraId="37D830AD" w14:textId="77777777" w:rsidR="0083673E" w:rsidRPr="000963A5" w:rsidRDefault="00A25DFC" w:rsidP="005B75A4">
      <w:pPr>
        <w:pStyle w:val="Heading3"/>
        <w:rPr>
          <w:rFonts w:eastAsia="Arial Unicode MS"/>
          <w:b/>
          <w:bdr w:val="nil"/>
          <w:lang w:val="en-US" w:eastAsia="en-GB"/>
        </w:rPr>
      </w:pPr>
      <w:r w:rsidRPr="000963A5">
        <w:rPr>
          <w:rFonts w:eastAsia="Arial Unicode MS"/>
          <w:b/>
          <w:bdr w:val="nil"/>
          <w:lang w:val="en-US" w:eastAsia="en-GB"/>
        </w:rPr>
        <w:t>Roles and r</w:t>
      </w:r>
      <w:r w:rsidR="0083673E" w:rsidRPr="000963A5">
        <w:rPr>
          <w:rFonts w:eastAsia="Arial Unicode MS"/>
          <w:b/>
          <w:bdr w:val="nil"/>
          <w:lang w:val="en-US" w:eastAsia="en-GB"/>
        </w:rPr>
        <w:t>ecommendations for the Bridge Project</w:t>
      </w:r>
    </w:p>
    <w:p w14:paraId="7BD02394" w14:textId="77777777" w:rsidR="0083673E" w:rsidRPr="000963A5" w:rsidRDefault="00A56434" w:rsidP="005B3C8C">
      <w:pPr>
        <w:jc w:val="both"/>
        <w:rPr>
          <w:sz w:val="24"/>
          <w:szCs w:val="24"/>
          <w:bdr w:val="nil"/>
          <w:lang w:val="en-US" w:eastAsia="en-GB"/>
        </w:rPr>
      </w:pPr>
      <w:r w:rsidRPr="000963A5">
        <w:rPr>
          <w:sz w:val="24"/>
          <w:szCs w:val="24"/>
          <w:bdr w:val="nil"/>
          <w:lang w:val="en-US" w:eastAsia="en-GB"/>
        </w:rPr>
        <w:t>The project will work with the MoLE and Nepal</w:t>
      </w:r>
      <w:r w:rsidR="00FF793C" w:rsidRPr="000963A5">
        <w:rPr>
          <w:sz w:val="24"/>
          <w:szCs w:val="24"/>
          <w:bdr w:val="nil"/>
          <w:lang w:val="en-US" w:eastAsia="en-GB"/>
        </w:rPr>
        <w:t>ese</w:t>
      </w:r>
      <w:r w:rsidRPr="000963A5">
        <w:rPr>
          <w:sz w:val="24"/>
          <w:szCs w:val="24"/>
          <w:bdr w:val="nil"/>
          <w:lang w:val="en-US" w:eastAsia="en-GB"/>
        </w:rPr>
        <w:t xml:space="preserve"> police to train </w:t>
      </w:r>
      <w:r w:rsidR="007C3ECF" w:rsidRPr="000963A5">
        <w:rPr>
          <w:sz w:val="24"/>
          <w:szCs w:val="24"/>
          <w:bdr w:val="nil"/>
          <w:lang w:val="en-US" w:eastAsia="en-GB"/>
        </w:rPr>
        <w:t>labor</w:t>
      </w:r>
      <w:r w:rsidRPr="000963A5">
        <w:rPr>
          <w:sz w:val="24"/>
          <w:szCs w:val="24"/>
          <w:bdr w:val="nil"/>
          <w:lang w:val="en-US" w:eastAsia="en-GB"/>
        </w:rPr>
        <w:t xml:space="preserve"> official</w:t>
      </w:r>
      <w:r w:rsidR="00A55F50" w:rsidRPr="000963A5">
        <w:rPr>
          <w:sz w:val="24"/>
          <w:szCs w:val="24"/>
          <w:bdr w:val="nil"/>
          <w:lang w:val="en-US" w:eastAsia="en-GB"/>
        </w:rPr>
        <w:t>s</w:t>
      </w:r>
      <w:r w:rsidRPr="000963A5">
        <w:rPr>
          <w:sz w:val="24"/>
          <w:szCs w:val="24"/>
          <w:bdr w:val="nil"/>
          <w:lang w:val="en-US" w:eastAsia="en-GB"/>
        </w:rPr>
        <w:t>, and DoFE special investigators through a Training of Trainers (TOT)</w:t>
      </w:r>
      <w:r w:rsidR="00A55F50" w:rsidRPr="000963A5">
        <w:rPr>
          <w:sz w:val="24"/>
          <w:szCs w:val="24"/>
          <w:bdr w:val="nil"/>
          <w:lang w:val="en-US" w:eastAsia="en-GB"/>
        </w:rPr>
        <w:t xml:space="preserve"> approach</w:t>
      </w:r>
      <w:r w:rsidRPr="000963A5">
        <w:rPr>
          <w:sz w:val="24"/>
          <w:szCs w:val="24"/>
          <w:bdr w:val="nil"/>
          <w:lang w:val="en-US" w:eastAsia="en-GB"/>
        </w:rPr>
        <w:t xml:space="preserve">. The </w:t>
      </w:r>
      <w:r w:rsidR="00655DFA" w:rsidRPr="000963A5">
        <w:rPr>
          <w:sz w:val="24"/>
          <w:szCs w:val="24"/>
          <w:bdr w:val="nil"/>
          <w:lang w:val="en-US" w:eastAsia="en-GB"/>
        </w:rPr>
        <w:t>TOT will</w:t>
      </w:r>
      <w:r w:rsidRPr="000963A5">
        <w:rPr>
          <w:sz w:val="24"/>
          <w:szCs w:val="24"/>
          <w:bdr w:val="nil"/>
          <w:lang w:val="en-US" w:eastAsia="en-GB"/>
        </w:rPr>
        <w:t xml:space="preserve"> include elements on how to identify case</w:t>
      </w:r>
      <w:r w:rsidR="00CC6318" w:rsidRPr="000963A5">
        <w:rPr>
          <w:sz w:val="24"/>
          <w:szCs w:val="24"/>
          <w:bdr w:val="nil"/>
          <w:lang w:val="en-US" w:eastAsia="en-GB"/>
        </w:rPr>
        <w:t>s</w:t>
      </w:r>
      <w:r w:rsidRPr="000963A5">
        <w:rPr>
          <w:sz w:val="24"/>
          <w:szCs w:val="24"/>
          <w:bdr w:val="nil"/>
          <w:lang w:val="en-US" w:eastAsia="en-GB"/>
        </w:rPr>
        <w:t xml:space="preserve"> of forced </w:t>
      </w:r>
      <w:r w:rsidR="007C3ECF" w:rsidRPr="000963A5">
        <w:rPr>
          <w:sz w:val="24"/>
          <w:szCs w:val="24"/>
          <w:bdr w:val="nil"/>
          <w:lang w:val="en-US" w:eastAsia="en-GB"/>
        </w:rPr>
        <w:t>labor</w:t>
      </w:r>
      <w:r w:rsidRPr="000963A5">
        <w:rPr>
          <w:sz w:val="24"/>
          <w:szCs w:val="24"/>
          <w:bdr w:val="nil"/>
          <w:lang w:val="en-US" w:eastAsia="en-GB"/>
        </w:rPr>
        <w:t xml:space="preserve">, bonded </w:t>
      </w:r>
      <w:proofErr w:type="gramStart"/>
      <w:r w:rsidR="007C3ECF" w:rsidRPr="000963A5">
        <w:rPr>
          <w:sz w:val="24"/>
          <w:szCs w:val="24"/>
          <w:bdr w:val="nil"/>
          <w:lang w:val="en-US" w:eastAsia="en-GB"/>
        </w:rPr>
        <w:t>labor</w:t>
      </w:r>
      <w:proofErr w:type="gramEnd"/>
      <w:r w:rsidRPr="000963A5">
        <w:rPr>
          <w:sz w:val="24"/>
          <w:szCs w:val="24"/>
          <w:bdr w:val="nil"/>
          <w:lang w:val="en-US" w:eastAsia="en-GB"/>
        </w:rPr>
        <w:t xml:space="preserve"> and human trafficking, as well as how to file a claim </w:t>
      </w:r>
      <w:r w:rsidR="00FF793C" w:rsidRPr="000963A5">
        <w:rPr>
          <w:sz w:val="24"/>
          <w:szCs w:val="24"/>
          <w:bdr w:val="nil"/>
          <w:lang w:val="en-US" w:eastAsia="en-GB"/>
        </w:rPr>
        <w:t xml:space="preserve">in the first instance </w:t>
      </w:r>
      <w:r w:rsidRPr="000963A5">
        <w:rPr>
          <w:sz w:val="24"/>
          <w:szCs w:val="24"/>
          <w:bdr w:val="nil"/>
          <w:lang w:val="en-US" w:eastAsia="en-GB"/>
        </w:rPr>
        <w:t xml:space="preserve">and </w:t>
      </w:r>
      <w:r w:rsidR="00FF793C" w:rsidRPr="000963A5">
        <w:rPr>
          <w:sz w:val="24"/>
          <w:szCs w:val="24"/>
          <w:bdr w:val="nil"/>
          <w:lang w:val="en-US" w:eastAsia="en-GB"/>
        </w:rPr>
        <w:t>to raise awareness</w:t>
      </w:r>
      <w:r w:rsidRPr="000963A5">
        <w:rPr>
          <w:sz w:val="24"/>
          <w:szCs w:val="24"/>
          <w:bdr w:val="nil"/>
          <w:lang w:val="en-US" w:eastAsia="en-GB"/>
        </w:rPr>
        <w:t xml:space="preserve"> of the relevant </w:t>
      </w:r>
      <w:r w:rsidR="00CC6318" w:rsidRPr="000963A5">
        <w:rPr>
          <w:sz w:val="24"/>
          <w:szCs w:val="24"/>
          <w:bdr w:val="nil"/>
          <w:lang w:val="en-US" w:eastAsia="en-GB"/>
        </w:rPr>
        <w:t>laws</w:t>
      </w:r>
      <w:r w:rsidRPr="000963A5">
        <w:rPr>
          <w:sz w:val="24"/>
          <w:szCs w:val="24"/>
          <w:bdr w:val="nil"/>
          <w:lang w:val="en-US" w:eastAsia="en-GB"/>
        </w:rPr>
        <w:t>.</w:t>
      </w:r>
    </w:p>
    <w:p w14:paraId="7AF1D096" w14:textId="77777777" w:rsidR="00561BA4" w:rsidRPr="000963A5" w:rsidRDefault="00561BA4" w:rsidP="00561BA4">
      <w:pPr>
        <w:rPr>
          <w:lang w:val="en-US" w:eastAsia="en-GB"/>
        </w:rPr>
      </w:pPr>
    </w:p>
    <w:p w14:paraId="29DBF305" w14:textId="77777777" w:rsidR="0083673E" w:rsidRPr="000963A5" w:rsidRDefault="00831C72" w:rsidP="0083673E">
      <w:pPr>
        <w:pStyle w:val="Heading2"/>
        <w:jc w:val="both"/>
        <w:rPr>
          <w:rFonts w:eastAsia="Arial Unicode MS"/>
          <w:b/>
          <w:bdr w:val="nil"/>
          <w:lang w:val="en-US" w:eastAsia="en-GB"/>
        </w:rPr>
      </w:pPr>
      <w:bookmarkStart w:id="65" w:name="_Toc478657320"/>
      <w:bookmarkStart w:id="66" w:name="_Toc478657551"/>
      <w:bookmarkStart w:id="67" w:name="_Toc497920288"/>
      <w:r w:rsidRPr="000963A5">
        <w:rPr>
          <w:rFonts w:eastAsia="Arial Unicode MS"/>
          <w:b/>
          <w:bdr w:val="nil"/>
          <w:lang w:val="en-US" w:eastAsia="en-GB"/>
        </w:rPr>
        <w:t>3</w:t>
      </w:r>
      <w:r w:rsidR="0083673E" w:rsidRPr="000963A5">
        <w:rPr>
          <w:rFonts w:eastAsia="Arial Unicode MS"/>
          <w:b/>
          <w:bdr w:val="nil"/>
          <w:lang w:val="en-US" w:eastAsia="en-GB"/>
        </w:rPr>
        <w:t xml:space="preserve">.6 </w:t>
      </w:r>
      <w:r w:rsidR="002A5961" w:rsidRPr="000963A5">
        <w:rPr>
          <w:rStyle w:val="Heading2Char"/>
          <w:b/>
          <w:lang w:val="en-US" w:eastAsia="en-GB"/>
        </w:rPr>
        <w:t>Challenges and measures</w:t>
      </w:r>
      <w:r w:rsidR="0083673E" w:rsidRPr="000963A5">
        <w:rPr>
          <w:rFonts w:eastAsia="Arial Unicode MS"/>
          <w:b/>
          <w:bdr w:val="nil"/>
          <w:lang w:val="en-US" w:eastAsia="en-GB"/>
        </w:rPr>
        <w:t xml:space="preserve"> to prevent forced </w:t>
      </w:r>
      <w:bookmarkEnd w:id="65"/>
      <w:bookmarkEnd w:id="66"/>
      <w:r w:rsidR="007C3ECF" w:rsidRPr="000963A5">
        <w:rPr>
          <w:rFonts w:eastAsia="Arial Unicode MS"/>
          <w:b/>
          <w:bdr w:val="nil"/>
          <w:lang w:val="en-US" w:eastAsia="en-GB"/>
        </w:rPr>
        <w:t>labor</w:t>
      </w:r>
      <w:bookmarkEnd w:id="67"/>
    </w:p>
    <w:p w14:paraId="7606C946"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p>
    <w:p w14:paraId="7D64870D"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 Nepal, the initiatives of government and other the stakeholders in fighting against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are concentrated towards banning debt-bondage practices and the resettlement of victims, particularly the Kamaiyas, Haliyas and Haruwa-Charuwas. However, with the lack of prevention policies and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the next generations of freed Kamaiyas and Haliya family </w:t>
      </w:r>
      <w:r w:rsidRPr="000963A5">
        <w:rPr>
          <w:rFonts w:eastAsia="Arial Unicode MS" w:cs="Arial Unicode MS"/>
          <w:color w:val="000000"/>
          <w:sz w:val="24"/>
          <w:szCs w:val="24"/>
          <w:bdr w:val="nil"/>
          <w:lang w:val="en-US" w:eastAsia="en-GB"/>
        </w:rPr>
        <w:lastRenderedPageBreak/>
        <w:t xml:space="preserve">members </w:t>
      </w:r>
      <w:r w:rsidR="00FF793C" w:rsidRPr="000963A5">
        <w:rPr>
          <w:rFonts w:eastAsia="Arial Unicode MS" w:cs="Arial Unicode MS"/>
          <w:color w:val="000000"/>
          <w:sz w:val="24"/>
          <w:szCs w:val="24"/>
          <w:bdr w:val="nil"/>
          <w:lang w:val="en-US" w:eastAsia="en-GB"/>
        </w:rPr>
        <w:t>are</w:t>
      </w:r>
      <w:r w:rsidRPr="000963A5">
        <w:rPr>
          <w:rFonts w:eastAsia="Arial Unicode MS" w:cs="Arial Unicode MS"/>
          <w:color w:val="000000"/>
          <w:sz w:val="24"/>
          <w:szCs w:val="24"/>
          <w:bdr w:val="nil"/>
          <w:lang w:val="en-US" w:eastAsia="en-GB"/>
        </w:rPr>
        <w:t xml:space="preserve"> at the risk of being trafficked, </w:t>
      </w:r>
      <w:proofErr w:type="gramStart"/>
      <w:r w:rsidRPr="000963A5">
        <w:rPr>
          <w:rFonts w:eastAsia="Arial Unicode MS" w:cs="Arial Unicode MS"/>
          <w:color w:val="000000"/>
          <w:sz w:val="24"/>
          <w:szCs w:val="24"/>
          <w:bdr w:val="nil"/>
          <w:lang w:val="en-US" w:eastAsia="en-GB"/>
        </w:rPr>
        <w:t>exploited</w:t>
      </w:r>
      <w:proofErr w:type="gramEnd"/>
      <w:r w:rsidRPr="000963A5">
        <w:rPr>
          <w:rFonts w:eastAsia="Arial Unicode MS" w:cs="Arial Unicode MS"/>
          <w:color w:val="000000"/>
          <w:sz w:val="24"/>
          <w:szCs w:val="24"/>
          <w:bdr w:val="nil"/>
          <w:lang w:val="en-US" w:eastAsia="en-GB"/>
        </w:rPr>
        <w:t xml:space="preserve"> or forced to work in precarious conditions. The government, in </w:t>
      </w:r>
      <w:r w:rsidR="00A46299" w:rsidRPr="000963A5">
        <w:rPr>
          <w:rFonts w:eastAsia="Arial Unicode MS" w:cs="Arial Unicode MS"/>
          <w:color w:val="000000"/>
          <w:sz w:val="24"/>
          <w:szCs w:val="24"/>
          <w:bdr w:val="nil"/>
          <w:lang w:val="en-US" w:eastAsia="en-GB"/>
        </w:rPr>
        <w:t>collaboration</w:t>
      </w:r>
      <w:r w:rsidRPr="000963A5">
        <w:rPr>
          <w:rFonts w:eastAsia="Arial Unicode MS" w:cs="Arial Unicode MS"/>
          <w:color w:val="000000"/>
          <w:sz w:val="24"/>
          <w:szCs w:val="24"/>
          <w:bdr w:val="nil"/>
          <w:lang w:val="en-US" w:eastAsia="en-GB"/>
        </w:rPr>
        <w:t xml:space="preserve"> with development partners has been implementing livelihood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for ex-Kamaiyas through skills training</w:t>
      </w:r>
      <w:r w:rsidR="00FF793C" w:rsidRPr="000963A5">
        <w:rPr>
          <w:rFonts w:eastAsia="Arial Unicode MS" w:cs="Arial Unicode MS"/>
          <w:color w:val="000000"/>
          <w:sz w:val="24"/>
          <w:szCs w:val="24"/>
          <w:bdr w:val="nil"/>
          <w:lang w:val="en-US" w:eastAsia="en-GB"/>
        </w:rPr>
        <w:t xml:space="preserve"> program</w:t>
      </w:r>
      <w:r w:rsidRPr="000963A5">
        <w:rPr>
          <w:rFonts w:eastAsia="Arial Unicode MS" w:cs="Arial Unicode MS"/>
          <w:color w:val="000000"/>
          <w:sz w:val="24"/>
          <w:szCs w:val="24"/>
          <w:bdr w:val="nil"/>
          <w:lang w:val="en-US" w:eastAsia="en-GB"/>
        </w:rPr>
        <w:t xml:space="preserve">, cooperatives, and income generating activities. However, the same kind of initiatives are yet to be initiated for ex-Haliyas and Haruwa-Charuwa. </w:t>
      </w:r>
    </w:p>
    <w:p w14:paraId="149DEB0C"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p>
    <w:p w14:paraId="094EDF70"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Preventive measures to protect </w:t>
      </w:r>
      <w:proofErr w:type="gramStart"/>
      <w:r w:rsidRPr="000963A5">
        <w:rPr>
          <w:rFonts w:eastAsia="Arial Unicode MS" w:cs="Arial Unicode MS"/>
          <w:color w:val="000000"/>
          <w:sz w:val="24"/>
          <w:szCs w:val="24"/>
          <w:bdr w:val="nil"/>
          <w:lang w:val="en-US" w:eastAsia="en-GB"/>
        </w:rPr>
        <w:t>a large number of</w:t>
      </w:r>
      <w:proofErr w:type="gramEnd"/>
      <w:r w:rsidRPr="000963A5">
        <w:rPr>
          <w:rFonts w:eastAsia="Arial Unicode MS" w:cs="Arial Unicode MS"/>
          <w:color w:val="000000"/>
          <w:sz w:val="24"/>
          <w:szCs w:val="24"/>
          <w:bdr w:val="nil"/>
          <w:lang w:val="en-US" w:eastAsia="en-GB"/>
        </w:rPr>
        <w:t xml:space="preserve"> informal economy workers from trafficking and exploitation remains a big challenge in Nepal. With the lack of decent employment opportunities inside the country, </w:t>
      </w:r>
      <w:r w:rsidR="004C6731" w:rsidRPr="000963A5">
        <w:rPr>
          <w:rFonts w:eastAsia="Arial Unicode MS" w:cs="Arial Unicode MS"/>
          <w:color w:val="000000"/>
          <w:sz w:val="24"/>
          <w:szCs w:val="24"/>
          <w:bdr w:val="nil"/>
          <w:lang w:val="en-US" w:eastAsia="en-GB"/>
        </w:rPr>
        <w:t xml:space="preserve">Nepalese workers looking to improve their livelihood have predominantly looked for </w:t>
      </w:r>
      <w:r w:rsidRPr="000963A5">
        <w:rPr>
          <w:rFonts w:eastAsia="Arial Unicode MS" w:cs="Arial Unicode MS"/>
          <w:color w:val="000000"/>
          <w:sz w:val="24"/>
          <w:szCs w:val="24"/>
          <w:bdr w:val="nil"/>
          <w:lang w:val="en-US" w:eastAsia="en-GB"/>
        </w:rPr>
        <w:t>foreign employment</w:t>
      </w:r>
      <w:r w:rsidR="004C6731" w:rsidRPr="000963A5">
        <w:rPr>
          <w:rFonts w:eastAsia="Arial Unicode MS" w:cs="Arial Unicode MS"/>
          <w:color w:val="000000"/>
          <w:sz w:val="24"/>
          <w:szCs w:val="24"/>
          <w:bdr w:val="nil"/>
          <w:lang w:val="en-US" w:eastAsia="en-GB"/>
        </w:rPr>
        <w:t xml:space="preserve"> opportunities</w:t>
      </w:r>
      <w:r w:rsidRPr="000963A5">
        <w:rPr>
          <w:rFonts w:eastAsia="Arial Unicode MS" w:cs="Arial Unicode MS"/>
          <w:color w:val="000000"/>
          <w:sz w:val="24"/>
          <w:szCs w:val="24"/>
          <w:bdr w:val="nil"/>
          <w:lang w:val="en-US" w:eastAsia="en-GB"/>
        </w:rPr>
        <w:t xml:space="preserve">. </w:t>
      </w:r>
      <w:r w:rsidR="004C6731" w:rsidRPr="000963A5">
        <w:rPr>
          <w:rFonts w:eastAsia="Arial Unicode MS" w:cs="Arial Unicode MS"/>
          <w:color w:val="000000"/>
          <w:sz w:val="24"/>
          <w:szCs w:val="24"/>
          <w:bdr w:val="nil"/>
          <w:lang w:val="en-US" w:eastAsia="en-GB"/>
        </w:rPr>
        <w:t>However, p</w:t>
      </w:r>
      <w:r w:rsidRPr="000963A5">
        <w:rPr>
          <w:rFonts w:eastAsia="Arial Unicode MS" w:cs="Arial Unicode MS"/>
          <w:color w:val="000000"/>
          <w:sz w:val="24"/>
          <w:szCs w:val="24"/>
          <w:bdr w:val="nil"/>
          <w:lang w:val="en-US" w:eastAsia="en-GB"/>
        </w:rPr>
        <w:t xml:space="preserve">otential migrant workers lack awareness about the consequences of foreign employment. They have low skills, </w:t>
      </w:r>
      <w:r w:rsidR="00FF793C" w:rsidRPr="000963A5">
        <w:rPr>
          <w:rFonts w:eastAsia="Arial Unicode MS" w:cs="Arial Unicode MS"/>
          <w:color w:val="000000"/>
          <w:sz w:val="24"/>
          <w:szCs w:val="24"/>
          <w:bdr w:val="nil"/>
          <w:lang w:val="en-US" w:eastAsia="en-GB"/>
        </w:rPr>
        <w:t xml:space="preserve">limited </w:t>
      </w:r>
      <w:proofErr w:type="gramStart"/>
      <w:r w:rsidRPr="000963A5">
        <w:rPr>
          <w:rFonts w:eastAsia="Arial Unicode MS" w:cs="Arial Unicode MS"/>
          <w:color w:val="000000"/>
          <w:sz w:val="24"/>
          <w:szCs w:val="24"/>
          <w:bdr w:val="nil"/>
          <w:lang w:val="en-US" w:eastAsia="en-GB"/>
        </w:rPr>
        <w:t>education</w:t>
      </w:r>
      <w:proofErr w:type="gramEnd"/>
      <w:r w:rsidRPr="000963A5">
        <w:rPr>
          <w:rFonts w:eastAsia="Arial Unicode MS" w:cs="Arial Unicode MS"/>
          <w:color w:val="000000"/>
          <w:sz w:val="24"/>
          <w:szCs w:val="24"/>
          <w:bdr w:val="nil"/>
          <w:lang w:val="en-US" w:eastAsia="en-GB"/>
        </w:rPr>
        <w:t xml:space="preserve"> and little access to </w:t>
      </w:r>
      <w:r w:rsidR="00FF793C" w:rsidRPr="000963A5">
        <w:rPr>
          <w:rFonts w:eastAsia="Arial Unicode MS" w:cs="Arial Unicode MS"/>
          <w:color w:val="000000"/>
          <w:sz w:val="24"/>
          <w:szCs w:val="24"/>
          <w:bdr w:val="nil"/>
          <w:lang w:val="en-US" w:eastAsia="en-GB"/>
        </w:rPr>
        <w:t xml:space="preserve">adequate </w:t>
      </w:r>
      <w:r w:rsidR="00A5305B" w:rsidRPr="000963A5">
        <w:rPr>
          <w:rFonts w:eastAsia="Arial Unicode MS" w:cs="Arial Unicode MS"/>
          <w:color w:val="000000"/>
          <w:sz w:val="24"/>
          <w:szCs w:val="24"/>
          <w:bdr w:val="nil"/>
          <w:lang w:val="en-US" w:eastAsia="en-GB"/>
        </w:rPr>
        <w:t>information about</w:t>
      </w:r>
      <w:r w:rsidRPr="000963A5">
        <w:rPr>
          <w:rFonts w:eastAsia="Arial Unicode MS" w:cs="Arial Unicode MS"/>
          <w:color w:val="000000"/>
          <w:sz w:val="24"/>
          <w:szCs w:val="24"/>
          <w:bdr w:val="nil"/>
          <w:lang w:val="en-US" w:eastAsia="en-GB"/>
        </w:rPr>
        <w:t xml:space="preserve"> foreign </w:t>
      </w:r>
      <w:r w:rsidR="00954563" w:rsidRPr="000963A5">
        <w:rPr>
          <w:rFonts w:eastAsia="Arial Unicode MS" w:cs="Arial Unicode MS"/>
          <w:color w:val="000000"/>
          <w:sz w:val="24"/>
          <w:szCs w:val="24"/>
          <w:bdr w:val="nil"/>
          <w:lang w:val="en-US" w:eastAsia="en-GB"/>
        </w:rPr>
        <w:t>employment</w:t>
      </w:r>
      <w:r w:rsidR="00A5305B" w:rsidRPr="000963A5">
        <w:rPr>
          <w:rFonts w:eastAsia="Arial Unicode MS" w:cs="Arial Unicode MS"/>
          <w:color w:val="000000"/>
          <w:sz w:val="24"/>
          <w:szCs w:val="24"/>
          <w:bdr w:val="nil"/>
          <w:lang w:val="en-US" w:eastAsia="en-GB"/>
        </w:rPr>
        <w:t>, all of</w:t>
      </w:r>
      <w:r w:rsidRPr="000963A5">
        <w:rPr>
          <w:rFonts w:eastAsia="Arial Unicode MS" w:cs="Arial Unicode MS"/>
          <w:color w:val="000000"/>
          <w:sz w:val="24"/>
          <w:szCs w:val="24"/>
          <w:bdr w:val="nil"/>
          <w:lang w:val="en-US" w:eastAsia="en-GB"/>
        </w:rPr>
        <w:t xml:space="preserve"> which are key elements to preventing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reducing </w:t>
      </w:r>
      <w:r w:rsidR="00FF793C" w:rsidRPr="000963A5">
        <w:rPr>
          <w:rFonts w:eastAsia="Arial Unicode MS" w:cs="Arial Unicode MS"/>
          <w:color w:val="000000"/>
          <w:sz w:val="24"/>
          <w:szCs w:val="24"/>
          <w:bdr w:val="nil"/>
          <w:lang w:val="en-US" w:eastAsia="en-GB"/>
        </w:rPr>
        <w:t>a person’s vulnerability</w:t>
      </w:r>
      <w:r w:rsidRPr="000963A5">
        <w:rPr>
          <w:rFonts w:eastAsia="Arial Unicode MS" w:cs="Arial Unicode MS"/>
          <w:color w:val="000000"/>
          <w:sz w:val="24"/>
          <w:szCs w:val="24"/>
          <w:bdr w:val="nil"/>
          <w:lang w:val="en-US" w:eastAsia="en-GB"/>
        </w:rPr>
        <w:t xml:space="preserve"> to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p>
    <w:p w14:paraId="31DE8861"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p>
    <w:p w14:paraId="4122D006"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MoWCSW is responsible for policy development and action plan implementation towards fighting human trafficking. It has been active in raising awareness amongst </w:t>
      </w:r>
      <w:r w:rsidR="004C6731" w:rsidRPr="000963A5">
        <w:rPr>
          <w:rFonts w:eastAsia="Arial Unicode MS" w:cs="Arial Unicode MS"/>
          <w:color w:val="000000"/>
          <w:sz w:val="24"/>
          <w:szCs w:val="24"/>
          <w:bdr w:val="nil"/>
          <w:lang w:val="en-US" w:eastAsia="en-GB"/>
        </w:rPr>
        <w:t>women’s</w:t>
      </w:r>
      <w:r w:rsidRPr="000963A5">
        <w:rPr>
          <w:rFonts w:eastAsia="Arial Unicode MS" w:cs="Arial Unicode MS"/>
          <w:color w:val="000000"/>
          <w:sz w:val="24"/>
          <w:szCs w:val="24"/>
          <w:bdr w:val="nil"/>
          <w:lang w:val="en-US" w:eastAsia="en-GB"/>
        </w:rPr>
        <w:t xml:space="preserve"> groups through its network</w:t>
      </w:r>
      <w:r w:rsidR="00A5305B"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in the districts. The ministry </w:t>
      </w:r>
      <w:r w:rsidR="00FF793C" w:rsidRPr="000963A5">
        <w:rPr>
          <w:rFonts w:eastAsia="Arial Unicode MS" w:cs="Arial Unicode MS"/>
          <w:color w:val="000000"/>
          <w:sz w:val="24"/>
          <w:szCs w:val="24"/>
          <w:bdr w:val="nil"/>
          <w:lang w:val="en-US" w:eastAsia="en-GB"/>
        </w:rPr>
        <w:t xml:space="preserve">has </w:t>
      </w:r>
      <w:r w:rsidRPr="000963A5">
        <w:rPr>
          <w:rFonts w:eastAsia="Arial Unicode MS" w:cs="Arial Unicode MS"/>
          <w:color w:val="000000"/>
          <w:sz w:val="24"/>
          <w:szCs w:val="24"/>
          <w:bdr w:val="nil"/>
          <w:lang w:val="en-US" w:eastAsia="en-GB"/>
        </w:rPr>
        <w:t xml:space="preserve">created a network of women and other stakeholders </w:t>
      </w:r>
      <w:r w:rsidR="00A5305B" w:rsidRPr="000963A5">
        <w:rPr>
          <w:rFonts w:eastAsia="Arial Unicode MS" w:cs="Arial Unicode MS"/>
          <w:color w:val="000000"/>
          <w:sz w:val="24"/>
          <w:szCs w:val="24"/>
          <w:bdr w:val="nil"/>
          <w:lang w:val="en-US" w:eastAsia="en-GB"/>
        </w:rPr>
        <w:t>with the</w:t>
      </w:r>
      <w:r w:rsidRPr="000963A5">
        <w:rPr>
          <w:rFonts w:eastAsia="Arial Unicode MS" w:cs="Arial Unicode MS"/>
          <w:color w:val="000000"/>
          <w:sz w:val="24"/>
          <w:szCs w:val="24"/>
          <w:bdr w:val="nil"/>
          <w:lang w:val="en-US" w:eastAsia="en-GB"/>
        </w:rPr>
        <w:t xml:space="preserve"> intention to </w:t>
      </w:r>
      <w:r w:rsidR="00FF793C" w:rsidRPr="000963A5">
        <w:rPr>
          <w:rFonts w:eastAsia="Arial Unicode MS" w:cs="Arial Unicode MS"/>
          <w:color w:val="000000"/>
          <w:sz w:val="24"/>
          <w:szCs w:val="24"/>
          <w:bdr w:val="nil"/>
          <w:lang w:val="en-US" w:eastAsia="en-GB"/>
        </w:rPr>
        <w:t xml:space="preserve">raise </w:t>
      </w:r>
      <w:r w:rsidRPr="000963A5">
        <w:rPr>
          <w:rFonts w:eastAsia="Arial Unicode MS" w:cs="Arial Unicode MS"/>
          <w:color w:val="000000"/>
          <w:sz w:val="24"/>
          <w:szCs w:val="24"/>
          <w:bdr w:val="nil"/>
          <w:lang w:val="en-US" w:eastAsia="en-GB"/>
        </w:rPr>
        <w:t>awareness on women</w:t>
      </w:r>
      <w:r w:rsidR="004C6731"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rights, gender violence and trafficking issues. However, they lack resources to </w:t>
      </w:r>
      <w:r w:rsidR="007C3ECF" w:rsidRPr="000963A5">
        <w:rPr>
          <w:rFonts w:eastAsia="Arial Unicode MS" w:cs="Arial Unicode MS"/>
          <w:color w:val="000000"/>
          <w:sz w:val="24"/>
          <w:szCs w:val="24"/>
          <w:bdr w:val="nil"/>
          <w:lang w:val="en-US" w:eastAsia="en-GB"/>
        </w:rPr>
        <w:t>mobilize</w:t>
      </w:r>
      <w:r w:rsidRPr="000963A5">
        <w:rPr>
          <w:rFonts w:eastAsia="Arial Unicode MS" w:cs="Arial Unicode MS"/>
          <w:color w:val="000000"/>
          <w:sz w:val="24"/>
          <w:szCs w:val="24"/>
          <w:bdr w:val="nil"/>
          <w:lang w:val="en-US" w:eastAsia="en-GB"/>
        </w:rPr>
        <w:t xml:space="preserve"> these networks</w:t>
      </w:r>
      <w:r w:rsidR="00A5305B" w:rsidRPr="000963A5">
        <w:rPr>
          <w:rFonts w:eastAsia="Arial Unicode MS" w:cs="Arial Unicode MS"/>
          <w:color w:val="000000"/>
          <w:sz w:val="24"/>
          <w:szCs w:val="24"/>
          <w:bdr w:val="nil"/>
          <w:lang w:val="en-US" w:eastAsia="en-GB"/>
        </w:rPr>
        <w:t xml:space="preserve"> and effectively run the </w:t>
      </w:r>
      <w:r w:rsidRPr="000963A5">
        <w:rPr>
          <w:rFonts w:eastAsia="Arial Unicode MS" w:cs="Arial Unicode MS"/>
          <w:color w:val="000000"/>
          <w:sz w:val="24"/>
          <w:szCs w:val="24"/>
          <w:bdr w:val="nil"/>
          <w:lang w:val="en-US" w:eastAsia="en-GB"/>
        </w:rPr>
        <w:t>prevent</w:t>
      </w:r>
      <w:r w:rsidR="00A5305B" w:rsidRPr="000963A5">
        <w:rPr>
          <w:rFonts w:eastAsia="Arial Unicode MS" w:cs="Arial Unicode MS"/>
          <w:color w:val="000000"/>
          <w:sz w:val="24"/>
          <w:szCs w:val="24"/>
          <w:bdr w:val="nil"/>
          <w:lang w:val="en-US" w:eastAsia="en-GB"/>
        </w:rPr>
        <w:t>ion</w:t>
      </w:r>
      <w:r w:rsidR="00A20068" w:rsidRPr="000963A5">
        <w:rPr>
          <w:rFonts w:eastAsia="Arial Unicode MS" w:cs="Arial Unicode MS"/>
          <w:color w:val="000000"/>
          <w:sz w:val="24"/>
          <w:szCs w:val="24"/>
          <w:bdr w:val="nil"/>
          <w:lang w:val="en-US" w:eastAsia="en-GB"/>
        </w:rPr>
        <w:t xml:space="preserve">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w:t>
      </w:r>
    </w:p>
    <w:p w14:paraId="6F934766"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p>
    <w:p w14:paraId="0027105D"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MoLE is responsible for protecting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rights and promoting </w:t>
      </w:r>
      <w:r w:rsidR="00A20068"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decent work agenda. </w:t>
      </w:r>
    </w:p>
    <w:p w14:paraId="75AB8072" w14:textId="77777777" w:rsidR="00A56434" w:rsidRPr="000963A5" w:rsidRDefault="00A56434" w:rsidP="00A56434">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However</w:t>
      </w:r>
      <w:r w:rsidR="00FF793C" w:rsidRPr="000963A5">
        <w:rPr>
          <w:rFonts w:eastAsia="Arial Unicode MS" w:cs="Arial Unicode MS"/>
          <w:color w:val="000000"/>
          <w:sz w:val="24"/>
          <w:szCs w:val="24"/>
          <w:bdr w:val="nil"/>
          <w:lang w:val="en-US" w:eastAsia="en-GB"/>
        </w:rPr>
        <w:t xml:space="preserve">, given that </w:t>
      </w:r>
      <w:r w:rsidRPr="000963A5">
        <w:rPr>
          <w:rFonts w:eastAsia="Arial Unicode MS" w:cs="Arial Unicode MS"/>
          <w:color w:val="000000"/>
          <w:sz w:val="24"/>
          <w:szCs w:val="24"/>
          <w:bdr w:val="nil"/>
          <w:lang w:val="en-US" w:eastAsia="en-GB"/>
        </w:rPr>
        <w:t xml:space="preserve">the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Act</w:t>
      </w:r>
      <w:r w:rsidR="00FF793C" w:rsidRPr="000963A5">
        <w:rPr>
          <w:rFonts w:eastAsia="Arial Unicode MS" w:cs="Arial Unicode MS"/>
          <w:color w:val="000000"/>
          <w:sz w:val="24"/>
          <w:szCs w:val="24"/>
          <w:bdr w:val="nil"/>
          <w:lang w:val="en-US" w:eastAsia="en-GB"/>
        </w:rPr>
        <w:t xml:space="preserve"> of</w:t>
      </w:r>
      <w:r w:rsidRPr="000963A5">
        <w:rPr>
          <w:rFonts w:eastAsia="Arial Unicode MS" w:cs="Arial Unicode MS"/>
          <w:color w:val="000000"/>
          <w:sz w:val="24"/>
          <w:szCs w:val="24"/>
          <w:bdr w:val="nil"/>
          <w:lang w:val="en-US" w:eastAsia="en-GB"/>
        </w:rPr>
        <w:t xml:space="preserve"> 1992</w:t>
      </w:r>
      <w:r w:rsidR="00FF793C" w:rsidRPr="000963A5">
        <w:rPr>
          <w:rFonts w:eastAsia="Arial Unicode MS" w:cs="Arial Unicode MS"/>
          <w:color w:val="000000"/>
          <w:sz w:val="24"/>
          <w:szCs w:val="24"/>
          <w:bdr w:val="nil"/>
          <w:lang w:val="en-US" w:eastAsia="en-GB"/>
        </w:rPr>
        <w:t xml:space="preserve"> did not provide for a </w:t>
      </w:r>
      <w:r w:rsidR="007C3ECF" w:rsidRPr="000963A5">
        <w:rPr>
          <w:rFonts w:eastAsia="Arial Unicode MS" w:cs="Arial Unicode MS"/>
          <w:color w:val="000000"/>
          <w:sz w:val="24"/>
          <w:szCs w:val="24"/>
          <w:bdr w:val="nil"/>
          <w:lang w:val="en-US" w:eastAsia="en-GB"/>
        </w:rPr>
        <w:t>labor</w:t>
      </w:r>
      <w:r w:rsidR="00FF793C" w:rsidRPr="000963A5">
        <w:rPr>
          <w:rFonts w:eastAsia="Arial Unicode MS" w:cs="Arial Unicode MS"/>
          <w:color w:val="000000"/>
          <w:sz w:val="24"/>
          <w:szCs w:val="24"/>
          <w:bdr w:val="nil"/>
          <w:lang w:val="en-US" w:eastAsia="en-GB"/>
        </w:rPr>
        <w:t xml:space="preserve"> inspection system to be established</w:t>
      </w:r>
      <w:r w:rsidR="00A20068"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the ministry is yet to </w:t>
      </w:r>
      <w:r w:rsidR="00FF793C" w:rsidRPr="000963A5">
        <w:rPr>
          <w:rFonts w:eastAsia="Arial Unicode MS" w:cs="Arial Unicode MS"/>
          <w:color w:val="000000"/>
          <w:sz w:val="24"/>
          <w:szCs w:val="24"/>
          <w:bdr w:val="nil"/>
          <w:lang w:val="en-US" w:eastAsia="en-GB"/>
        </w:rPr>
        <w:t xml:space="preserve">set up </w:t>
      </w:r>
      <w:r w:rsidR="00A20068" w:rsidRPr="000963A5">
        <w:rPr>
          <w:rFonts w:eastAsia="Arial Unicode MS" w:cs="Arial Unicode MS"/>
          <w:color w:val="000000"/>
          <w:sz w:val="24"/>
          <w:szCs w:val="24"/>
          <w:bdr w:val="nil"/>
          <w:lang w:val="en-US" w:eastAsia="en-GB"/>
        </w:rPr>
        <w:t xml:space="preserve">an </w:t>
      </w:r>
      <w:r w:rsidRPr="000963A5">
        <w:rPr>
          <w:rFonts w:eastAsia="Arial Unicode MS" w:cs="Arial Unicode MS"/>
          <w:color w:val="000000"/>
          <w:sz w:val="24"/>
          <w:szCs w:val="24"/>
          <w:bdr w:val="nil"/>
          <w:lang w:val="en-US" w:eastAsia="en-GB"/>
        </w:rPr>
        <w:t xml:space="preserve">inspection system for monitoring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rights compliance</w:t>
      </w:r>
      <w:r w:rsidR="00A20068" w:rsidRPr="000963A5">
        <w:rPr>
          <w:rFonts w:eastAsia="Arial Unicode MS" w:cs="Arial Unicode MS"/>
          <w:color w:val="000000"/>
          <w:sz w:val="24"/>
          <w:szCs w:val="24"/>
          <w:bdr w:val="nil"/>
          <w:lang w:val="en-US" w:eastAsia="en-GB"/>
        </w:rPr>
        <w:t>, a</w:t>
      </w:r>
      <w:r w:rsidRPr="000963A5">
        <w:rPr>
          <w:rFonts w:eastAsia="Arial Unicode MS" w:cs="Arial Unicode MS"/>
          <w:color w:val="000000"/>
          <w:sz w:val="24"/>
          <w:szCs w:val="24"/>
          <w:bdr w:val="nil"/>
          <w:lang w:val="en-US" w:eastAsia="en-GB"/>
        </w:rPr>
        <w:t xml:space="preserve"> key strategy and basic requirement in preventing trafficking and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w:t>
      </w:r>
    </w:p>
    <w:p w14:paraId="4F6B8C40"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6BF05E9F" w14:textId="77777777" w:rsidR="00937227" w:rsidRPr="000963A5" w:rsidRDefault="00937227" w:rsidP="005B3C8C">
      <w:pPr>
        <w:pStyle w:val="Heading3"/>
        <w:rPr>
          <w:rFonts w:eastAsia="Arial Unicode MS" w:cs="Arial Unicode MS"/>
          <w:color w:val="000000"/>
          <w:bdr w:val="nil"/>
          <w:lang w:val="en-US" w:eastAsia="en-GB"/>
        </w:rPr>
      </w:pPr>
      <w:r w:rsidRPr="000963A5">
        <w:rPr>
          <w:rFonts w:eastAsia="Arial Unicode MS"/>
          <w:b/>
          <w:bdr w:val="nil"/>
          <w:lang w:val="en-US" w:eastAsia="en-GB"/>
        </w:rPr>
        <w:t>Findings</w:t>
      </w:r>
    </w:p>
    <w:p w14:paraId="7F6ADEC3" w14:textId="77777777" w:rsidR="0021312C" w:rsidRPr="000963A5" w:rsidRDefault="00EC595E"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Preventive measures to protect </w:t>
      </w:r>
      <w:proofErr w:type="gramStart"/>
      <w:r w:rsidRPr="000963A5">
        <w:rPr>
          <w:rFonts w:eastAsia="Arial Unicode MS" w:cs="Arial Unicode MS"/>
          <w:color w:val="000000"/>
          <w:sz w:val="24"/>
          <w:szCs w:val="24"/>
          <w:bdr w:val="nil"/>
          <w:lang w:val="en-US" w:eastAsia="en-GB"/>
        </w:rPr>
        <w:t>a large number of</w:t>
      </w:r>
      <w:proofErr w:type="gramEnd"/>
      <w:r w:rsidRPr="000963A5">
        <w:rPr>
          <w:rFonts w:eastAsia="Arial Unicode MS" w:cs="Arial Unicode MS"/>
          <w:color w:val="000000"/>
          <w:sz w:val="24"/>
          <w:szCs w:val="24"/>
          <w:bdr w:val="nil"/>
          <w:lang w:val="en-US" w:eastAsia="en-GB"/>
        </w:rPr>
        <w:t xml:space="preserve"> informal economy workers from trafficking and exploitation remains a big challenge in Nepal. </w:t>
      </w:r>
      <w:r w:rsidR="00FF793C" w:rsidRPr="000963A5">
        <w:rPr>
          <w:rFonts w:eastAsia="Arial Unicode MS" w:cs="Arial Unicode MS"/>
          <w:color w:val="000000"/>
          <w:sz w:val="24"/>
          <w:szCs w:val="24"/>
          <w:bdr w:val="nil"/>
          <w:lang w:val="en-US" w:eastAsia="en-GB"/>
        </w:rPr>
        <w:t>The p</w:t>
      </w:r>
      <w:r w:rsidR="007A6B09" w:rsidRPr="000963A5">
        <w:rPr>
          <w:rFonts w:eastAsia="Arial Unicode MS" w:cs="Arial Unicode MS"/>
          <w:color w:val="000000"/>
          <w:sz w:val="24"/>
          <w:szCs w:val="24"/>
          <w:bdr w:val="nil"/>
          <w:lang w:val="en-US" w:eastAsia="en-GB"/>
        </w:rPr>
        <w:t xml:space="preserve">revention </w:t>
      </w:r>
      <w:r w:rsidRPr="000963A5">
        <w:rPr>
          <w:rFonts w:eastAsia="Arial Unicode MS" w:cs="Arial Unicode MS"/>
          <w:color w:val="000000"/>
          <w:sz w:val="24"/>
          <w:szCs w:val="24"/>
          <w:bdr w:val="nil"/>
          <w:lang w:val="en-US" w:eastAsia="en-GB"/>
        </w:rPr>
        <w:t xml:space="preserve">measures will require adequate </w:t>
      </w:r>
      <w:r w:rsidR="008C2D8E" w:rsidRPr="000963A5">
        <w:rPr>
          <w:rFonts w:eastAsia="Arial Unicode MS" w:cs="Arial Unicode MS"/>
          <w:color w:val="000000"/>
          <w:sz w:val="24"/>
          <w:szCs w:val="24"/>
          <w:bdr w:val="nil"/>
          <w:lang w:val="en-US" w:eastAsia="en-GB"/>
        </w:rPr>
        <w:t xml:space="preserve">policies and interventions that can boost decent employment opportunities inside the country. </w:t>
      </w:r>
      <w:r w:rsidRPr="000963A5">
        <w:rPr>
          <w:rFonts w:eastAsia="Arial Unicode MS" w:cs="Arial Unicode MS"/>
          <w:color w:val="000000"/>
          <w:sz w:val="24"/>
          <w:szCs w:val="24"/>
          <w:bdr w:val="nil"/>
          <w:lang w:val="en-US" w:eastAsia="en-GB"/>
        </w:rPr>
        <w:t xml:space="preserve">There </w:t>
      </w:r>
      <w:proofErr w:type="gramStart"/>
      <w:r w:rsidRPr="000963A5">
        <w:rPr>
          <w:rFonts w:eastAsia="Arial Unicode MS" w:cs="Arial Unicode MS"/>
          <w:color w:val="000000"/>
          <w:sz w:val="24"/>
          <w:szCs w:val="24"/>
          <w:bdr w:val="nil"/>
          <w:lang w:val="en-US" w:eastAsia="en-GB"/>
        </w:rPr>
        <w:t>is</w:t>
      </w:r>
      <w:proofErr w:type="gramEnd"/>
      <w:r w:rsidRPr="000963A5">
        <w:rPr>
          <w:rFonts w:eastAsia="Arial Unicode MS" w:cs="Arial Unicode MS"/>
          <w:color w:val="000000"/>
          <w:sz w:val="24"/>
          <w:szCs w:val="24"/>
          <w:bdr w:val="nil"/>
          <w:lang w:val="en-US" w:eastAsia="en-GB"/>
        </w:rPr>
        <w:t xml:space="preserve"> also the </w:t>
      </w:r>
      <w:r w:rsidR="008C2D8E" w:rsidRPr="000963A5">
        <w:rPr>
          <w:rFonts w:eastAsia="Arial Unicode MS" w:cs="Arial Unicode MS"/>
          <w:color w:val="000000"/>
          <w:sz w:val="24"/>
          <w:szCs w:val="24"/>
          <w:bdr w:val="nil"/>
          <w:lang w:val="en-US" w:eastAsia="en-GB"/>
        </w:rPr>
        <w:t>needs</w:t>
      </w:r>
      <w:r w:rsidRPr="000963A5">
        <w:rPr>
          <w:rFonts w:eastAsia="Arial Unicode MS" w:cs="Arial Unicode MS"/>
          <w:color w:val="000000"/>
          <w:sz w:val="24"/>
          <w:szCs w:val="24"/>
          <w:bdr w:val="nil"/>
          <w:lang w:val="en-US" w:eastAsia="en-GB"/>
        </w:rPr>
        <w:t xml:space="preserve"> for </w:t>
      </w:r>
      <w:r w:rsidR="008C2D8E" w:rsidRPr="000963A5">
        <w:rPr>
          <w:rFonts w:eastAsia="Arial Unicode MS" w:cs="Arial Unicode MS"/>
          <w:color w:val="000000"/>
          <w:sz w:val="24"/>
          <w:szCs w:val="24"/>
          <w:bdr w:val="nil"/>
          <w:lang w:val="en-US" w:eastAsia="en-GB"/>
        </w:rPr>
        <w:t xml:space="preserve">a strong enforcement of </w:t>
      </w:r>
      <w:r w:rsidR="007C3ECF" w:rsidRPr="000963A5">
        <w:rPr>
          <w:rFonts w:eastAsia="Arial Unicode MS" w:cs="Arial Unicode MS"/>
          <w:color w:val="000000"/>
          <w:sz w:val="24"/>
          <w:szCs w:val="24"/>
          <w:bdr w:val="nil"/>
          <w:lang w:val="en-US" w:eastAsia="en-GB"/>
        </w:rPr>
        <w:t>labor</w:t>
      </w:r>
      <w:r w:rsidR="008C2D8E" w:rsidRPr="000963A5">
        <w:rPr>
          <w:rFonts w:eastAsia="Arial Unicode MS" w:cs="Arial Unicode MS"/>
          <w:color w:val="000000"/>
          <w:sz w:val="24"/>
          <w:szCs w:val="24"/>
          <w:bdr w:val="nil"/>
          <w:lang w:val="en-US" w:eastAsia="en-GB"/>
        </w:rPr>
        <w:t xml:space="preserve"> legislations in all sectors including the informal economy in Nepal. </w:t>
      </w:r>
    </w:p>
    <w:p w14:paraId="41F0D959" w14:textId="77777777" w:rsidR="00006347" w:rsidRPr="000963A5" w:rsidRDefault="00006347" w:rsidP="0083673E">
      <w:pPr>
        <w:spacing w:after="0" w:line="240" w:lineRule="auto"/>
        <w:jc w:val="both"/>
        <w:rPr>
          <w:rFonts w:eastAsia="Arial Unicode MS" w:cs="Arial Unicode MS"/>
          <w:color w:val="000000"/>
          <w:sz w:val="24"/>
          <w:szCs w:val="24"/>
          <w:bdr w:val="nil"/>
          <w:lang w:val="en-US" w:eastAsia="en-GB"/>
        </w:rPr>
      </w:pPr>
    </w:p>
    <w:p w14:paraId="4FCF0492" w14:textId="77777777" w:rsidR="00006347" w:rsidRPr="000963A5" w:rsidRDefault="00006347" w:rsidP="005B3C8C">
      <w:pPr>
        <w:pStyle w:val="Heading3"/>
        <w:rPr>
          <w:rFonts w:eastAsia="Arial Unicode MS"/>
          <w:b/>
          <w:bdr w:val="nil"/>
          <w:lang w:val="en-US" w:eastAsia="en-GB"/>
        </w:rPr>
      </w:pPr>
      <w:r w:rsidRPr="000963A5">
        <w:rPr>
          <w:rFonts w:eastAsia="Arial Unicode MS"/>
          <w:b/>
          <w:bdr w:val="nil"/>
          <w:lang w:val="en-US" w:eastAsia="en-GB"/>
        </w:rPr>
        <w:t>Risks and Assumptions</w:t>
      </w:r>
    </w:p>
    <w:p w14:paraId="53EF3BB1" w14:textId="77777777" w:rsidR="00006347" w:rsidRPr="000963A5" w:rsidRDefault="00006347"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Due to a lack of decent employment in Nepal, victims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are highly vulnerable to trafficking and other forms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after they are freed. The spectrum of poor working conditions more generally in Nepal is expected to hinder the process of eliminating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reducing the risks of trafficking. </w:t>
      </w:r>
    </w:p>
    <w:p w14:paraId="1BD1C94C" w14:textId="77777777" w:rsidR="0021312C" w:rsidRPr="000963A5" w:rsidRDefault="0021312C" w:rsidP="0083673E">
      <w:pPr>
        <w:spacing w:after="0" w:line="240" w:lineRule="auto"/>
        <w:jc w:val="both"/>
        <w:rPr>
          <w:rFonts w:eastAsia="Arial Unicode MS" w:cs="Arial Unicode MS"/>
          <w:color w:val="000000"/>
          <w:sz w:val="24"/>
          <w:szCs w:val="24"/>
          <w:bdr w:val="nil"/>
          <w:lang w:val="en-US" w:eastAsia="en-GB"/>
        </w:rPr>
      </w:pPr>
    </w:p>
    <w:p w14:paraId="5A2433D6" w14:textId="77777777" w:rsidR="0083673E" w:rsidRPr="000963A5" w:rsidRDefault="00A25DFC" w:rsidP="005B75A4">
      <w:pPr>
        <w:pStyle w:val="Heading3"/>
        <w:rPr>
          <w:rFonts w:eastAsia="Arial Unicode MS"/>
          <w:b/>
          <w:bdr w:val="nil"/>
          <w:lang w:val="en-US" w:eastAsia="en-GB"/>
        </w:rPr>
      </w:pPr>
      <w:r w:rsidRPr="000963A5">
        <w:rPr>
          <w:rFonts w:eastAsia="Arial Unicode MS"/>
          <w:b/>
          <w:bdr w:val="nil"/>
          <w:lang w:val="en-US" w:eastAsia="en-GB"/>
        </w:rPr>
        <w:t>Roles and r</w:t>
      </w:r>
      <w:r w:rsidR="0083673E" w:rsidRPr="000963A5">
        <w:rPr>
          <w:rFonts w:eastAsia="Arial Unicode MS"/>
          <w:b/>
          <w:bdr w:val="nil"/>
          <w:lang w:val="en-US" w:eastAsia="en-GB"/>
        </w:rPr>
        <w:t>ecommendations for the Bridge project</w:t>
      </w:r>
    </w:p>
    <w:p w14:paraId="39E580AB" w14:textId="77777777" w:rsidR="001B2A66" w:rsidRPr="000963A5" w:rsidRDefault="001B2A66" w:rsidP="001B2A66">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w:t>
      </w:r>
      <w:r w:rsidR="00E40405" w:rsidRPr="000963A5">
        <w:rPr>
          <w:rFonts w:eastAsia="Arial Unicode MS" w:cs="Arial Unicode MS"/>
          <w:color w:val="000000"/>
          <w:sz w:val="24"/>
          <w:szCs w:val="24"/>
          <w:bdr w:val="nil"/>
          <w:lang w:val="en-US" w:eastAsia="en-GB"/>
        </w:rPr>
        <w:t xml:space="preserve">project </w:t>
      </w:r>
      <w:r w:rsidR="00D10497" w:rsidRPr="000963A5">
        <w:rPr>
          <w:rFonts w:eastAsia="Arial Unicode MS" w:cs="Arial Unicode MS"/>
          <w:color w:val="000000"/>
          <w:sz w:val="24"/>
          <w:szCs w:val="24"/>
          <w:bdr w:val="nil"/>
          <w:lang w:val="en-US" w:eastAsia="en-GB"/>
        </w:rPr>
        <w:t xml:space="preserve">will </w:t>
      </w:r>
      <w:r w:rsidR="009508F6" w:rsidRPr="000963A5">
        <w:rPr>
          <w:rFonts w:eastAsia="Arial Unicode MS" w:cs="Arial Unicode MS"/>
          <w:color w:val="000000"/>
          <w:sz w:val="24"/>
          <w:szCs w:val="24"/>
          <w:bdr w:val="nil"/>
          <w:lang w:val="en-US" w:eastAsia="en-GB"/>
        </w:rPr>
        <w:t>collaborate</w:t>
      </w:r>
      <w:r w:rsidRPr="000963A5">
        <w:rPr>
          <w:rFonts w:eastAsia="Arial Unicode MS" w:cs="Arial Unicode MS"/>
          <w:color w:val="000000"/>
          <w:sz w:val="24"/>
          <w:szCs w:val="24"/>
          <w:bdr w:val="nil"/>
          <w:lang w:val="en-US" w:eastAsia="en-GB"/>
        </w:rPr>
        <w:t xml:space="preserve"> </w:t>
      </w:r>
      <w:r w:rsidR="00D10497" w:rsidRPr="000963A5">
        <w:rPr>
          <w:rFonts w:eastAsia="Arial Unicode MS" w:cs="Arial Unicode MS"/>
          <w:color w:val="000000"/>
          <w:sz w:val="24"/>
          <w:szCs w:val="24"/>
          <w:bdr w:val="nil"/>
          <w:lang w:val="en-US" w:eastAsia="en-GB"/>
        </w:rPr>
        <w:t xml:space="preserve">with </w:t>
      </w:r>
      <w:r w:rsidR="00E40405" w:rsidRPr="000963A5">
        <w:rPr>
          <w:rFonts w:eastAsia="Arial Unicode MS" w:cs="Arial Unicode MS"/>
          <w:color w:val="000000"/>
          <w:sz w:val="24"/>
          <w:szCs w:val="24"/>
          <w:bdr w:val="nil"/>
          <w:lang w:val="en-US" w:eastAsia="en-GB"/>
        </w:rPr>
        <w:t xml:space="preserve">key stakeholders to form a common advocacy platform for change. Stakeholders </w:t>
      </w:r>
      <w:r w:rsidR="00D10497" w:rsidRPr="000963A5">
        <w:rPr>
          <w:rFonts w:eastAsia="Arial Unicode MS" w:cs="Arial Unicode MS"/>
          <w:color w:val="000000"/>
          <w:sz w:val="24"/>
          <w:szCs w:val="24"/>
          <w:bdr w:val="nil"/>
          <w:lang w:val="en-US" w:eastAsia="en-GB"/>
        </w:rPr>
        <w:t xml:space="preserve">will </w:t>
      </w:r>
      <w:proofErr w:type="gramStart"/>
      <w:r w:rsidR="00E40405" w:rsidRPr="000963A5">
        <w:rPr>
          <w:rFonts w:eastAsia="Arial Unicode MS" w:cs="Arial Unicode MS"/>
          <w:color w:val="000000"/>
          <w:sz w:val="24"/>
          <w:szCs w:val="24"/>
          <w:bdr w:val="nil"/>
          <w:lang w:val="en-US" w:eastAsia="en-GB"/>
        </w:rPr>
        <w:t>include:</w:t>
      </w:r>
      <w:proofErr w:type="gramEnd"/>
      <w:r w:rsidRPr="000963A5">
        <w:rPr>
          <w:rFonts w:eastAsia="Arial Unicode MS" w:cs="Arial Unicode MS"/>
          <w:color w:val="000000"/>
          <w:sz w:val="24"/>
          <w:szCs w:val="24"/>
          <w:bdr w:val="nil"/>
          <w:lang w:val="en-US" w:eastAsia="en-GB"/>
        </w:rPr>
        <w:t xml:space="preserve"> bonded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groups such as the National Haliya Mukti Samaj Federation (RHMSF), the Kamaiya Liberation Front Nepal (K</w:t>
      </w:r>
      <w:r w:rsidR="00E40405" w:rsidRPr="000963A5">
        <w:rPr>
          <w:rFonts w:eastAsia="Arial Unicode MS" w:cs="Arial Unicode MS"/>
          <w:color w:val="000000"/>
          <w:sz w:val="24"/>
          <w:szCs w:val="24"/>
          <w:bdr w:val="nil"/>
          <w:lang w:val="en-US" w:eastAsia="en-GB"/>
        </w:rPr>
        <w:t>LFN);</w:t>
      </w:r>
      <w:r w:rsidRPr="000963A5">
        <w:rPr>
          <w:rFonts w:eastAsia="Arial Unicode MS" w:cs="Arial Unicode MS"/>
          <w:color w:val="000000"/>
          <w:sz w:val="24"/>
          <w:szCs w:val="24"/>
          <w:bdr w:val="nil"/>
          <w:lang w:val="en-US" w:eastAsia="en-GB"/>
        </w:rPr>
        <w:t xml:space="preserve"> trade unions such</w:t>
      </w:r>
      <w:r w:rsidR="00E40405" w:rsidRPr="000963A5">
        <w:rPr>
          <w:rFonts w:eastAsia="Arial Unicode MS" w:cs="Arial Unicode MS"/>
          <w:color w:val="000000"/>
          <w:sz w:val="24"/>
          <w:szCs w:val="24"/>
          <w:bdr w:val="nil"/>
          <w:lang w:val="en-US" w:eastAsia="en-GB"/>
        </w:rPr>
        <w:t xml:space="preserve"> as GEFONT, NTUC, and ANTUF; as well as</w:t>
      </w:r>
      <w:r w:rsidRPr="000963A5">
        <w:rPr>
          <w:rFonts w:eastAsia="Arial Unicode MS" w:cs="Arial Unicode MS"/>
          <w:color w:val="000000"/>
          <w:sz w:val="24"/>
          <w:szCs w:val="24"/>
          <w:bdr w:val="nil"/>
          <w:lang w:val="en-US" w:eastAsia="en-GB"/>
        </w:rPr>
        <w:t xml:space="preserve"> Dalit groups</w:t>
      </w:r>
      <w:r w:rsidR="00E4040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and other NGOs that have actively contributed to the process of release and rehabilitation of bonded </w:t>
      </w:r>
      <w:r w:rsidR="007C3ECF" w:rsidRPr="000963A5">
        <w:rPr>
          <w:rFonts w:eastAsia="Arial Unicode MS" w:cs="Arial Unicode MS"/>
          <w:color w:val="000000"/>
          <w:sz w:val="24"/>
          <w:szCs w:val="24"/>
          <w:bdr w:val="nil"/>
          <w:lang w:val="en-US" w:eastAsia="en-GB"/>
        </w:rPr>
        <w:t>laborers</w:t>
      </w:r>
      <w:r w:rsidR="00E4040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w:t>
      </w:r>
      <w:r w:rsidR="00E40405" w:rsidRPr="000963A5">
        <w:rPr>
          <w:rFonts w:eastAsia="Arial Unicode MS" w:cs="Arial Unicode MS"/>
          <w:color w:val="000000"/>
          <w:sz w:val="24"/>
          <w:szCs w:val="24"/>
          <w:bdr w:val="nil"/>
          <w:lang w:val="en-US" w:eastAsia="en-GB"/>
        </w:rPr>
        <w:t xml:space="preserve">While the </w:t>
      </w:r>
      <w:r w:rsidR="00E40405" w:rsidRPr="000963A5">
        <w:rPr>
          <w:rFonts w:eastAsia="Arial Unicode MS" w:cs="Arial Unicode MS"/>
          <w:color w:val="000000"/>
          <w:sz w:val="24"/>
          <w:szCs w:val="24"/>
          <w:bdr w:val="nil"/>
          <w:lang w:val="en-US" w:eastAsia="en-GB"/>
        </w:rPr>
        <w:lastRenderedPageBreak/>
        <w:t xml:space="preserve">intended area of focus of the advocacy platform would be the elimination of traditional forms of bonded </w:t>
      </w:r>
      <w:r w:rsidR="007C3ECF" w:rsidRPr="000963A5">
        <w:rPr>
          <w:rFonts w:eastAsia="Arial Unicode MS" w:cs="Arial Unicode MS"/>
          <w:color w:val="000000"/>
          <w:sz w:val="24"/>
          <w:szCs w:val="24"/>
          <w:bdr w:val="nil"/>
          <w:lang w:val="en-US" w:eastAsia="en-GB"/>
        </w:rPr>
        <w:t>labor</w:t>
      </w:r>
      <w:r w:rsidR="00E40405" w:rsidRPr="000963A5">
        <w:rPr>
          <w:rFonts w:eastAsia="Arial Unicode MS" w:cs="Arial Unicode MS"/>
          <w:color w:val="000000"/>
          <w:sz w:val="24"/>
          <w:szCs w:val="24"/>
          <w:bdr w:val="nil"/>
          <w:lang w:val="en-US" w:eastAsia="en-GB"/>
        </w:rPr>
        <w:t xml:space="preserve">, groups that are active in the elimination of other forms of forced </w:t>
      </w:r>
      <w:r w:rsidR="007C3ECF" w:rsidRPr="000963A5">
        <w:rPr>
          <w:rFonts w:eastAsia="Arial Unicode MS" w:cs="Arial Unicode MS"/>
          <w:color w:val="000000"/>
          <w:sz w:val="24"/>
          <w:szCs w:val="24"/>
          <w:bdr w:val="nil"/>
          <w:lang w:val="en-US" w:eastAsia="en-GB"/>
        </w:rPr>
        <w:t>labor</w:t>
      </w:r>
      <w:r w:rsidR="00E40405" w:rsidRPr="000963A5">
        <w:rPr>
          <w:rFonts w:eastAsia="Arial Unicode MS" w:cs="Arial Unicode MS"/>
          <w:color w:val="000000"/>
          <w:sz w:val="24"/>
          <w:szCs w:val="24"/>
          <w:bdr w:val="nil"/>
          <w:lang w:val="en-US" w:eastAsia="en-GB"/>
        </w:rPr>
        <w:t xml:space="preserve"> would also be invited to join. The platform </w:t>
      </w:r>
      <w:r w:rsidR="00D10497" w:rsidRPr="000963A5">
        <w:rPr>
          <w:rFonts w:eastAsia="Arial Unicode MS" w:cs="Arial Unicode MS"/>
          <w:color w:val="000000"/>
          <w:sz w:val="24"/>
          <w:szCs w:val="24"/>
          <w:bdr w:val="nil"/>
          <w:lang w:val="en-US" w:eastAsia="en-GB"/>
        </w:rPr>
        <w:t xml:space="preserve">will </w:t>
      </w:r>
      <w:r w:rsidR="00E40405" w:rsidRPr="000963A5">
        <w:rPr>
          <w:rFonts w:eastAsia="Arial Unicode MS" w:cs="Arial Unicode MS"/>
          <w:color w:val="000000"/>
          <w:sz w:val="24"/>
          <w:szCs w:val="24"/>
          <w:bdr w:val="nil"/>
          <w:lang w:val="en-US" w:eastAsia="en-GB"/>
        </w:rPr>
        <w:t>serve the joint purpose of promoting change while encouraging solidarity between the different groups.</w:t>
      </w:r>
    </w:p>
    <w:p w14:paraId="3485F77D" w14:textId="77777777" w:rsidR="001B2A66" w:rsidRPr="000963A5" w:rsidRDefault="001B2A66" w:rsidP="001B2A66">
      <w:pPr>
        <w:spacing w:after="0" w:line="240" w:lineRule="auto"/>
        <w:jc w:val="both"/>
        <w:rPr>
          <w:rFonts w:eastAsia="Arial Unicode MS" w:cs="Arial Unicode MS"/>
          <w:color w:val="000000"/>
          <w:sz w:val="24"/>
          <w:szCs w:val="24"/>
          <w:bdr w:val="nil"/>
          <w:lang w:val="en-US" w:eastAsia="en-GB"/>
        </w:rPr>
      </w:pPr>
    </w:p>
    <w:p w14:paraId="1274484F" w14:textId="77777777" w:rsidR="00CD260B" w:rsidRPr="000963A5" w:rsidRDefault="001B2A66" w:rsidP="001B2A66">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In addition to the development of the advocacy platform</w:t>
      </w:r>
      <w:r w:rsidR="00E4040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the </w:t>
      </w:r>
      <w:r w:rsidR="00CD260B" w:rsidRPr="000963A5">
        <w:rPr>
          <w:rFonts w:eastAsia="Arial Unicode MS" w:cs="Arial Unicode MS"/>
          <w:color w:val="000000"/>
          <w:sz w:val="24"/>
          <w:szCs w:val="24"/>
          <w:bdr w:val="nil"/>
          <w:lang w:val="en-US" w:eastAsia="en-GB"/>
        </w:rPr>
        <w:t xml:space="preserve">project </w:t>
      </w:r>
      <w:r w:rsidRPr="000963A5">
        <w:rPr>
          <w:rFonts w:eastAsia="Arial Unicode MS" w:cs="Arial Unicode MS"/>
          <w:color w:val="000000"/>
          <w:sz w:val="24"/>
          <w:szCs w:val="24"/>
          <w:bdr w:val="nil"/>
          <w:lang w:val="en-US" w:eastAsia="en-GB"/>
        </w:rPr>
        <w:t>will</w:t>
      </w:r>
      <w:r w:rsidR="00E40405" w:rsidRPr="000963A5">
        <w:rPr>
          <w:rFonts w:eastAsia="Arial Unicode MS" w:cs="Arial Unicode MS"/>
          <w:color w:val="000000"/>
          <w:sz w:val="24"/>
          <w:szCs w:val="24"/>
          <w:bdr w:val="nil"/>
          <w:lang w:val="en-US" w:eastAsia="en-GB"/>
        </w:rPr>
        <w:t xml:space="preserve"> identify and produce stories on</w:t>
      </w:r>
      <w:r w:rsidRPr="000963A5">
        <w:rPr>
          <w:rFonts w:eastAsia="Arial Unicode MS" w:cs="Arial Unicode MS"/>
          <w:color w:val="000000"/>
          <w:sz w:val="24"/>
          <w:szCs w:val="24"/>
          <w:bdr w:val="nil"/>
          <w:lang w:val="en-US" w:eastAsia="en-GB"/>
        </w:rPr>
        <w:t xml:space="preserve"> the “least addressed” forms of bonded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for the 50FF campaign. The campaign will include the development of at least </w:t>
      </w:r>
      <w:r w:rsidR="00E40405" w:rsidRPr="000963A5">
        <w:rPr>
          <w:rFonts w:eastAsia="Arial Unicode MS" w:cs="Arial Unicode MS"/>
          <w:color w:val="000000"/>
          <w:sz w:val="24"/>
          <w:szCs w:val="24"/>
          <w:bdr w:val="nil"/>
          <w:lang w:val="en-US" w:eastAsia="en-GB"/>
        </w:rPr>
        <w:t>one public service announcement</w:t>
      </w:r>
      <w:r w:rsidRPr="000963A5">
        <w:rPr>
          <w:rFonts w:eastAsia="Arial Unicode MS" w:cs="Arial Unicode MS"/>
          <w:color w:val="000000"/>
          <w:sz w:val="24"/>
          <w:szCs w:val="24"/>
          <w:bdr w:val="nil"/>
          <w:lang w:val="en-US" w:eastAsia="en-GB"/>
        </w:rPr>
        <w:t xml:space="preserve"> (PSA)</w:t>
      </w:r>
      <w:r w:rsidR="00E40405" w:rsidRPr="000963A5">
        <w:rPr>
          <w:rFonts w:eastAsia="Arial Unicode MS" w:cs="Arial Unicode MS"/>
          <w:color w:val="000000"/>
          <w:sz w:val="24"/>
          <w:szCs w:val="24"/>
          <w:bdr w:val="nil"/>
          <w:lang w:val="en-US" w:eastAsia="en-GB"/>
        </w:rPr>
        <w:t xml:space="preserve"> for the general population</w:t>
      </w:r>
      <w:r w:rsidR="00CD260B" w:rsidRPr="000963A5">
        <w:rPr>
          <w:rFonts w:eastAsia="Arial Unicode MS" w:cs="Arial Unicode MS"/>
          <w:color w:val="000000"/>
          <w:sz w:val="24"/>
          <w:szCs w:val="24"/>
          <w:bdr w:val="nil"/>
          <w:lang w:val="en-US" w:eastAsia="en-GB"/>
        </w:rPr>
        <w:t>.</w:t>
      </w:r>
    </w:p>
    <w:p w14:paraId="1206C6A2" w14:textId="77777777" w:rsidR="00CD260B" w:rsidRPr="000963A5" w:rsidRDefault="00CD260B" w:rsidP="001B2A66">
      <w:pPr>
        <w:spacing w:after="0" w:line="240" w:lineRule="auto"/>
        <w:jc w:val="both"/>
        <w:rPr>
          <w:rFonts w:eastAsia="Arial Unicode MS" w:cs="Arial Unicode MS"/>
          <w:color w:val="000000"/>
          <w:sz w:val="24"/>
          <w:szCs w:val="24"/>
          <w:bdr w:val="nil"/>
          <w:lang w:val="en-US" w:eastAsia="en-GB"/>
        </w:rPr>
      </w:pPr>
    </w:p>
    <w:p w14:paraId="28FEF6B7" w14:textId="77777777" w:rsidR="001B2A66" w:rsidRPr="000963A5" w:rsidRDefault="001B2A66" w:rsidP="001B2A66">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will </w:t>
      </w:r>
      <w:r w:rsidR="00CD260B" w:rsidRPr="000963A5">
        <w:rPr>
          <w:rFonts w:eastAsia="Arial Unicode MS" w:cs="Arial Unicode MS"/>
          <w:color w:val="000000"/>
          <w:sz w:val="24"/>
          <w:szCs w:val="24"/>
          <w:bdr w:val="nil"/>
          <w:lang w:val="en-US" w:eastAsia="en-GB"/>
        </w:rPr>
        <w:t xml:space="preserve">also </w:t>
      </w:r>
      <w:r w:rsidRPr="000963A5">
        <w:rPr>
          <w:rFonts w:eastAsia="Arial Unicode MS" w:cs="Arial Unicode MS"/>
          <w:color w:val="000000"/>
          <w:sz w:val="24"/>
          <w:szCs w:val="24"/>
          <w:bdr w:val="nil"/>
          <w:lang w:val="en-US" w:eastAsia="en-GB"/>
        </w:rPr>
        <w:t>t</w:t>
      </w:r>
      <w:r w:rsidR="00CD260B" w:rsidRPr="000963A5">
        <w:rPr>
          <w:rFonts w:eastAsia="Arial Unicode MS" w:cs="Arial Unicode MS"/>
          <w:color w:val="000000"/>
          <w:sz w:val="24"/>
          <w:szCs w:val="24"/>
          <w:bdr w:val="nil"/>
          <w:lang w:val="en-US" w:eastAsia="en-GB"/>
        </w:rPr>
        <w:t xml:space="preserve">rain selected journalists on how to report </w:t>
      </w:r>
      <w:r w:rsidRPr="000963A5">
        <w:rPr>
          <w:rFonts w:eastAsia="Arial Unicode MS" w:cs="Arial Unicode MS"/>
          <w:color w:val="000000"/>
          <w:sz w:val="24"/>
          <w:szCs w:val="24"/>
          <w:bdr w:val="nil"/>
          <w:lang w:val="en-US" w:eastAsia="en-GB"/>
        </w:rPr>
        <w:t xml:space="preserve">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issue</w:t>
      </w:r>
      <w:r w:rsidR="00CD260B"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and work with them to carry out media campaign</w:t>
      </w:r>
      <w:r w:rsidR="00CD260B"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to promote the Protocol. </w:t>
      </w:r>
    </w:p>
    <w:p w14:paraId="584B975B" w14:textId="77777777" w:rsidR="001B2A66" w:rsidRPr="000963A5" w:rsidRDefault="001B2A66" w:rsidP="001B2A66">
      <w:pPr>
        <w:spacing w:after="0" w:line="240" w:lineRule="auto"/>
        <w:jc w:val="both"/>
        <w:rPr>
          <w:rFonts w:eastAsia="Arial Unicode MS" w:cs="Arial Unicode MS"/>
          <w:color w:val="000000"/>
          <w:sz w:val="24"/>
          <w:szCs w:val="24"/>
          <w:bdr w:val="nil"/>
          <w:lang w:val="en-US" w:eastAsia="en-GB"/>
        </w:rPr>
      </w:pPr>
    </w:p>
    <w:p w14:paraId="66FA65D5" w14:textId="77777777" w:rsidR="00E17721" w:rsidRPr="000963A5" w:rsidRDefault="00E17721" w:rsidP="001B2A66">
      <w:pPr>
        <w:spacing w:after="0" w:line="240" w:lineRule="auto"/>
        <w:jc w:val="both"/>
        <w:rPr>
          <w:rFonts w:eastAsia="Arial Unicode MS" w:cs="Arial Unicode MS"/>
          <w:color w:val="000000"/>
          <w:sz w:val="24"/>
          <w:szCs w:val="24"/>
          <w:bdr w:val="nil"/>
          <w:lang w:val="en-US" w:eastAsia="en-GB"/>
        </w:rPr>
      </w:pPr>
    </w:p>
    <w:p w14:paraId="2F218C2C" w14:textId="77777777" w:rsidR="0083673E" w:rsidRPr="000963A5" w:rsidRDefault="00831C72" w:rsidP="005B75A4">
      <w:pPr>
        <w:pStyle w:val="Heading2"/>
        <w:rPr>
          <w:rStyle w:val="Heading2Char"/>
          <w:b/>
          <w:lang w:val="en-US"/>
        </w:rPr>
      </w:pPr>
      <w:bookmarkStart w:id="68" w:name="_Toc478657321"/>
      <w:bookmarkStart w:id="69" w:name="_Toc478657552"/>
      <w:bookmarkStart w:id="70" w:name="_Toc497920289"/>
      <w:r w:rsidRPr="000963A5">
        <w:rPr>
          <w:rStyle w:val="Heading2Char"/>
          <w:b/>
          <w:lang w:val="en-US" w:eastAsia="en-GB"/>
        </w:rPr>
        <w:t>3</w:t>
      </w:r>
      <w:r w:rsidR="0083673E" w:rsidRPr="000963A5">
        <w:rPr>
          <w:rStyle w:val="Heading2Char"/>
          <w:b/>
          <w:lang w:val="en-US" w:eastAsia="en-GB"/>
        </w:rPr>
        <w:t xml:space="preserve">.7 </w:t>
      </w:r>
      <w:r w:rsidR="002A5961" w:rsidRPr="000963A5">
        <w:rPr>
          <w:rStyle w:val="Heading2Char"/>
          <w:b/>
          <w:lang w:val="en-US" w:eastAsia="en-GB"/>
        </w:rPr>
        <w:t>Challenges and measures</w:t>
      </w:r>
      <w:r w:rsidR="0083673E" w:rsidRPr="000963A5">
        <w:rPr>
          <w:rStyle w:val="Heading2Char"/>
          <w:b/>
          <w:lang w:val="en-US" w:eastAsia="en-GB"/>
        </w:rPr>
        <w:t xml:space="preserve"> to protect victims of forced </w:t>
      </w:r>
      <w:bookmarkEnd w:id="68"/>
      <w:bookmarkEnd w:id="69"/>
      <w:r w:rsidR="007C3ECF" w:rsidRPr="000963A5">
        <w:rPr>
          <w:rStyle w:val="Heading2Char"/>
          <w:b/>
          <w:lang w:val="en-US" w:eastAsia="en-GB"/>
        </w:rPr>
        <w:t>labor</w:t>
      </w:r>
      <w:bookmarkEnd w:id="70"/>
    </w:p>
    <w:p w14:paraId="350B4E20" w14:textId="77777777" w:rsidR="0083673E" w:rsidRPr="000963A5" w:rsidRDefault="0083673E" w:rsidP="0083673E">
      <w:pPr>
        <w:spacing w:after="0" w:line="240" w:lineRule="auto"/>
        <w:jc w:val="both"/>
        <w:rPr>
          <w:rFonts w:eastAsia="Arial Unicode MS" w:cs="Arial Unicode MS"/>
          <w:b/>
          <w:color w:val="000000"/>
          <w:sz w:val="24"/>
          <w:szCs w:val="24"/>
          <w:bdr w:val="nil"/>
          <w:lang w:val="en-US" w:eastAsia="en-GB"/>
        </w:rPr>
      </w:pPr>
    </w:p>
    <w:p w14:paraId="0DC0E8CF" w14:textId="77777777" w:rsidR="00E17721" w:rsidRPr="000963A5" w:rsidRDefault="00E17721" w:rsidP="00E1772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jurisdiction for the protection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is divided amongst the three ministries (MoLRM, MoWCSW and MoLE) as per the legal provisions of KLPA, HTTCA and CLPA laws respectively. </w:t>
      </w:r>
    </w:p>
    <w:p w14:paraId="3CB0161B" w14:textId="77777777" w:rsidR="00E17721" w:rsidRPr="000963A5" w:rsidRDefault="00E17721" w:rsidP="00E17721">
      <w:pPr>
        <w:spacing w:after="0" w:line="240" w:lineRule="auto"/>
        <w:jc w:val="both"/>
        <w:rPr>
          <w:rFonts w:eastAsia="Arial Unicode MS" w:cs="Arial Unicode MS"/>
          <w:color w:val="000000"/>
          <w:sz w:val="24"/>
          <w:szCs w:val="24"/>
          <w:bdr w:val="nil"/>
          <w:lang w:val="en-US" w:eastAsia="en-GB"/>
        </w:rPr>
      </w:pPr>
    </w:p>
    <w:p w14:paraId="4A4CD988" w14:textId="77777777" w:rsidR="00C94425" w:rsidRPr="000963A5" w:rsidRDefault="00E17721" w:rsidP="00E1772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MoWCSW has been running 8 rehabilitation </w:t>
      </w:r>
      <w:r w:rsidR="007C3ECF" w:rsidRPr="000963A5">
        <w:rPr>
          <w:rFonts w:eastAsia="Arial Unicode MS" w:cs="Arial Unicode MS"/>
          <w:color w:val="000000"/>
          <w:sz w:val="24"/>
          <w:szCs w:val="24"/>
          <w:bdr w:val="nil"/>
          <w:lang w:val="en-US" w:eastAsia="en-GB"/>
        </w:rPr>
        <w:t>centers</w:t>
      </w:r>
      <w:r w:rsidRPr="000963A5">
        <w:rPr>
          <w:rFonts w:eastAsia="Arial Unicode MS" w:cs="Arial Unicode MS"/>
          <w:color w:val="000000"/>
          <w:sz w:val="24"/>
          <w:szCs w:val="24"/>
          <w:bdr w:val="nil"/>
          <w:lang w:val="en-US" w:eastAsia="en-GB"/>
        </w:rPr>
        <w:t xml:space="preserve"> for trafficking victims and 17 service </w:t>
      </w:r>
      <w:r w:rsidR="007C3ECF" w:rsidRPr="000963A5">
        <w:rPr>
          <w:rFonts w:eastAsia="Arial Unicode MS" w:cs="Arial Unicode MS"/>
          <w:color w:val="000000"/>
          <w:sz w:val="24"/>
          <w:szCs w:val="24"/>
          <w:bdr w:val="nil"/>
          <w:lang w:val="en-US" w:eastAsia="en-GB"/>
        </w:rPr>
        <w:t>centers</w:t>
      </w:r>
      <w:r w:rsidRPr="000963A5">
        <w:rPr>
          <w:rFonts w:eastAsia="Arial Unicode MS" w:cs="Arial Unicode MS"/>
          <w:color w:val="000000"/>
          <w:sz w:val="24"/>
          <w:szCs w:val="24"/>
          <w:bdr w:val="nil"/>
          <w:lang w:val="en-US" w:eastAsia="en-GB"/>
        </w:rPr>
        <w:t xml:space="preserve"> that provide shelter and services to victims of gender violence. In many </w:t>
      </w:r>
      <w:r w:rsidR="007C3ECF" w:rsidRPr="000963A5">
        <w:rPr>
          <w:rFonts w:eastAsia="Arial Unicode MS" w:cs="Arial Unicode MS"/>
          <w:color w:val="000000"/>
          <w:sz w:val="24"/>
          <w:szCs w:val="24"/>
          <w:bdr w:val="nil"/>
          <w:lang w:val="en-US" w:eastAsia="en-GB"/>
        </w:rPr>
        <w:t>centers</w:t>
      </w:r>
      <w:r w:rsidRPr="000963A5">
        <w:rPr>
          <w:rFonts w:eastAsia="Arial Unicode MS" w:cs="Arial Unicode MS"/>
          <w:color w:val="000000"/>
          <w:sz w:val="24"/>
          <w:szCs w:val="24"/>
          <w:bdr w:val="nil"/>
          <w:lang w:val="en-US" w:eastAsia="en-GB"/>
        </w:rPr>
        <w:t xml:space="preserve">, both types of victims are kept together due to the lack of separate </w:t>
      </w:r>
      <w:r w:rsidR="00C94425" w:rsidRPr="000963A5">
        <w:rPr>
          <w:rFonts w:eastAsia="Arial Unicode MS" w:cs="Arial Unicode MS"/>
          <w:color w:val="000000"/>
          <w:sz w:val="24"/>
          <w:szCs w:val="24"/>
          <w:bdr w:val="nil"/>
          <w:lang w:val="en-US" w:eastAsia="en-GB"/>
        </w:rPr>
        <w:t>facilities</w:t>
      </w:r>
      <w:r w:rsidRPr="000963A5">
        <w:rPr>
          <w:rFonts w:eastAsia="Arial Unicode MS" w:cs="Arial Unicode MS"/>
          <w:color w:val="000000"/>
          <w:sz w:val="24"/>
          <w:szCs w:val="24"/>
          <w:bdr w:val="nil"/>
          <w:lang w:val="en-US" w:eastAsia="en-GB"/>
        </w:rPr>
        <w:t xml:space="preserve">. </w:t>
      </w:r>
      <w:r w:rsidR="00026841" w:rsidRPr="000963A5">
        <w:rPr>
          <w:rFonts w:eastAsia="Arial Unicode MS" w:cs="Arial Unicode MS"/>
          <w:color w:val="000000"/>
          <w:sz w:val="24"/>
          <w:szCs w:val="24"/>
          <w:bdr w:val="nil"/>
          <w:lang w:val="en-US" w:eastAsia="en-GB"/>
        </w:rPr>
        <w:t xml:space="preserve">The </w:t>
      </w:r>
      <w:r w:rsidR="00C94425" w:rsidRPr="000963A5">
        <w:rPr>
          <w:rFonts w:eastAsia="Arial Unicode MS" w:cs="Arial Unicode MS"/>
          <w:color w:val="000000"/>
          <w:sz w:val="24"/>
          <w:szCs w:val="24"/>
          <w:bdr w:val="nil"/>
          <w:lang w:val="en-US" w:eastAsia="en-GB"/>
        </w:rPr>
        <w:t xml:space="preserve">MoWCSW </w:t>
      </w:r>
      <w:r w:rsidR="00026841" w:rsidRPr="000963A5">
        <w:rPr>
          <w:rFonts w:eastAsia="Arial Unicode MS" w:cs="Arial Unicode MS"/>
          <w:color w:val="000000"/>
          <w:sz w:val="24"/>
          <w:szCs w:val="24"/>
          <w:bdr w:val="nil"/>
          <w:lang w:val="en-US" w:eastAsia="en-GB"/>
        </w:rPr>
        <w:t xml:space="preserve">has </w:t>
      </w:r>
      <w:r w:rsidRPr="000963A5">
        <w:rPr>
          <w:rFonts w:eastAsia="Arial Unicode MS" w:cs="Arial Unicode MS"/>
          <w:color w:val="000000"/>
          <w:sz w:val="24"/>
          <w:szCs w:val="24"/>
          <w:bdr w:val="nil"/>
          <w:lang w:val="en-US" w:eastAsia="en-GB"/>
        </w:rPr>
        <w:t>report</w:t>
      </w:r>
      <w:r w:rsidR="00026841" w:rsidRPr="000963A5">
        <w:rPr>
          <w:rFonts w:eastAsia="Arial Unicode MS" w:cs="Arial Unicode MS"/>
          <w:color w:val="000000"/>
          <w:sz w:val="24"/>
          <w:szCs w:val="24"/>
          <w:bdr w:val="nil"/>
          <w:lang w:val="en-US" w:eastAsia="en-GB"/>
        </w:rPr>
        <w:t>ed that</w:t>
      </w:r>
      <w:r w:rsidRPr="000963A5">
        <w:rPr>
          <w:rFonts w:eastAsia="Arial Unicode MS" w:cs="Arial Unicode MS"/>
          <w:color w:val="000000"/>
          <w:sz w:val="24"/>
          <w:szCs w:val="24"/>
          <w:bdr w:val="nil"/>
          <w:lang w:val="en-US" w:eastAsia="en-GB"/>
        </w:rPr>
        <w:t xml:space="preserve"> a total of 1,697 trafficking survivors (all women) stayed in these rehabilitation </w:t>
      </w:r>
      <w:r w:rsidR="007C3ECF" w:rsidRPr="000963A5">
        <w:rPr>
          <w:rFonts w:eastAsia="Arial Unicode MS" w:cs="Arial Unicode MS"/>
          <w:color w:val="000000"/>
          <w:sz w:val="24"/>
          <w:szCs w:val="24"/>
          <w:bdr w:val="nil"/>
          <w:lang w:val="en-US" w:eastAsia="en-GB"/>
        </w:rPr>
        <w:t>centers</w:t>
      </w:r>
      <w:r w:rsidRPr="000963A5">
        <w:rPr>
          <w:rFonts w:eastAsia="Arial Unicode MS" w:cs="Arial Unicode MS"/>
          <w:color w:val="000000"/>
          <w:sz w:val="24"/>
          <w:szCs w:val="24"/>
          <w:bdr w:val="nil"/>
          <w:lang w:val="en-US" w:eastAsia="en-GB"/>
        </w:rPr>
        <w:t xml:space="preserve"> during the last fiscal year (July 2015 – July 2016). </w:t>
      </w:r>
    </w:p>
    <w:p w14:paraId="01421A71" w14:textId="77777777" w:rsidR="00C94425" w:rsidRPr="000963A5" w:rsidRDefault="00C94425" w:rsidP="00E17721">
      <w:pPr>
        <w:spacing w:after="0" w:line="240" w:lineRule="auto"/>
        <w:jc w:val="both"/>
        <w:rPr>
          <w:rFonts w:eastAsia="Arial Unicode MS" w:cs="Arial Unicode MS"/>
          <w:color w:val="000000"/>
          <w:sz w:val="24"/>
          <w:szCs w:val="24"/>
          <w:bdr w:val="nil"/>
          <w:lang w:val="en-US" w:eastAsia="en-GB"/>
        </w:rPr>
      </w:pPr>
    </w:p>
    <w:p w14:paraId="5FFD00F8" w14:textId="77777777" w:rsidR="00E17721" w:rsidRPr="000963A5" w:rsidRDefault="00E17721" w:rsidP="00E1772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 addition to the government-owned </w:t>
      </w:r>
      <w:r w:rsidR="007C3ECF" w:rsidRPr="000963A5">
        <w:rPr>
          <w:rFonts w:eastAsia="Arial Unicode MS" w:cs="Arial Unicode MS"/>
          <w:color w:val="000000"/>
          <w:sz w:val="24"/>
          <w:szCs w:val="24"/>
          <w:bdr w:val="nil"/>
          <w:lang w:val="en-US" w:eastAsia="en-GB"/>
        </w:rPr>
        <w:t>centers</w:t>
      </w:r>
      <w:r w:rsidRPr="000963A5">
        <w:rPr>
          <w:rFonts w:eastAsia="Arial Unicode MS" w:cs="Arial Unicode MS"/>
          <w:color w:val="000000"/>
          <w:sz w:val="24"/>
          <w:szCs w:val="24"/>
          <w:bdr w:val="nil"/>
          <w:lang w:val="en-US" w:eastAsia="en-GB"/>
        </w:rPr>
        <w:t xml:space="preserve">, some NGOs also provide protection services to trafficking and </w:t>
      </w:r>
      <w:r w:rsidR="00D10497" w:rsidRPr="000963A5">
        <w:rPr>
          <w:rFonts w:eastAsia="Arial Unicode MS" w:cs="Arial Unicode MS"/>
          <w:color w:val="000000"/>
          <w:sz w:val="24"/>
          <w:szCs w:val="24"/>
          <w:bdr w:val="nil"/>
          <w:lang w:val="en-US" w:eastAsia="en-GB"/>
        </w:rPr>
        <w:t xml:space="preserve">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Several NGOs are working </w:t>
      </w:r>
      <w:r w:rsidR="00A55F50" w:rsidRPr="000963A5">
        <w:rPr>
          <w:rFonts w:eastAsia="Arial Unicode MS" w:cs="Arial Unicode MS"/>
          <w:color w:val="000000"/>
          <w:sz w:val="24"/>
          <w:szCs w:val="24"/>
          <w:bdr w:val="nil"/>
          <w:lang w:val="en-US" w:eastAsia="en-GB"/>
        </w:rPr>
        <w:t xml:space="preserve">to combat </w:t>
      </w:r>
      <w:r w:rsidRPr="000963A5">
        <w:rPr>
          <w:rFonts w:eastAsia="Arial Unicode MS" w:cs="Arial Unicode MS"/>
          <w:color w:val="000000"/>
          <w:sz w:val="24"/>
          <w:szCs w:val="24"/>
          <w:bdr w:val="nil"/>
          <w:lang w:val="en-US" w:eastAsia="en-GB"/>
        </w:rPr>
        <w:t>trafficking and</w:t>
      </w:r>
      <w:r w:rsidR="00A55F50" w:rsidRPr="000963A5">
        <w:rPr>
          <w:rFonts w:eastAsia="Arial Unicode MS" w:cs="Arial Unicode MS"/>
          <w:color w:val="000000"/>
          <w:sz w:val="24"/>
          <w:szCs w:val="24"/>
          <w:bdr w:val="nil"/>
          <w:lang w:val="en-US" w:eastAsia="en-GB"/>
        </w:rPr>
        <w:t xml:space="preserve"> promote</w:t>
      </w:r>
      <w:r w:rsidRPr="000963A5">
        <w:rPr>
          <w:rFonts w:eastAsia="Arial Unicode MS" w:cs="Arial Unicode MS"/>
          <w:color w:val="000000"/>
          <w:sz w:val="24"/>
          <w:szCs w:val="24"/>
          <w:bdr w:val="nil"/>
          <w:lang w:val="en-US" w:eastAsia="en-GB"/>
        </w:rPr>
        <w:t xml:space="preserve"> safe migration, in close </w:t>
      </w:r>
      <w:r w:rsidR="00A46299" w:rsidRPr="000963A5">
        <w:rPr>
          <w:rFonts w:eastAsia="Arial Unicode MS" w:cs="Arial Unicode MS"/>
          <w:color w:val="000000"/>
          <w:sz w:val="24"/>
          <w:szCs w:val="24"/>
          <w:bdr w:val="nil"/>
          <w:lang w:val="en-US" w:eastAsia="en-GB"/>
        </w:rPr>
        <w:t>collaboration</w:t>
      </w:r>
      <w:r w:rsidRPr="000963A5">
        <w:rPr>
          <w:rFonts w:eastAsia="Arial Unicode MS" w:cs="Arial Unicode MS"/>
          <w:color w:val="000000"/>
          <w:sz w:val="24"/>
          <w:szCs w:val="24"/>
          <w:bdr w:val="nil"/>
          <w:lang w:val="en-US" w:eastAsia="en-GB"/>
        </w:rPr>
        <w:t xml:space="preserve"> with the government to protect the victims through rehabilitation </w:t>
      </w:r>
      <w:r w:rsidR="007C3ECF" w:rsidRPr="000963A5">
        <w:rPr>
          <w:rFonts w:eastAsia="Arial Unicode MS" w:cs="Arial Unicode MS"/>
          <w:color w:val="000000"/>
          <w:sz w:val="24"/>
          <w:szCs w:val="24"/>
          <w:bdr w:val="nil"/>
          <w:lang w:val="en-US" w:eastAsia="en-GB"/>
        </w:rPr>
        <w:t>centers</w:t>
      </w:r>
      <w:r w:rsidRPr="000963A5">
        <w:rPr>
          <w:rFonts w:eastAsia="Arial Unicode MS" w:cs="Arial Unicode MS"/>
          <w:color w:val="000000"/>
          <w:sz w:val="24"/>
          <w:szCs w:val="24"/>
          <w:bdr w:val="nil"/>
          <w:lang w:val="en-US" w:eastAsia="en-GB"/>
        </w:rPr>
        <w:t xml:space="preserve">. </w:t>
      </w:r>
      <w:r w:rsidR="00C94425"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Human Trafficking </w:t>
      </w:r>
      <w:r w:rsidR="00C94425" w:rsidRPr="000963A5">
        <w:rPr>
          <w:rFonts w:eastAsia="Arial Unicode MS" w:cs="Arial Unicode MS"/>
          <w:color w:val="000000"/>
          <w:sz w:val="24"/>
          <w:szCs w:val="24"/>
          <w:bdr w:val="nil"/>
          <w:lang w:val="en-US" w:eastAsia="en-GB"/>
        </w:rPr>
        <w:t>Assessment Tool</w:t>
      </w:r>
      <w:r w:rsidRPr="000963A5">
        <w:rPr>
          <w:rFonts w:eastAsia="Arial Unicode MS" w:cs="Arial Unicode MS"/>
          <w:color w:val="000000"/>
          <w:sz w:val="24"/>
          <w:szCs w:val="24"/>
          <w:bdr w:val="nil"/>
          <w:lang w:val="en-US" w:eastAsia="en-GB"/>
        </w:rPr>
        <w:t xml:space="preserve"> </w:t>
      </w:r>
      <w:r w:rsidR="00C94425" w:rsidRPr="000963A5">
        <w:rPr>
          <w:rFonts w:eastAsia="Arial Unicode MS" w:cs="Arial Unicode MS"/>
          <w:color w:val="000000"/>
          <w:sz w:val="24"/>
          <w:szCs w:val="24"/>
          <w:bdr w:val="nil"/>
          <w:lang w:val="en-US" w:eastAsia="en-GB"/>
        </w:rPr>
        <w:t xml:space="preserve">(HTAT) </w:t>
      </w:r>
      <w:r w:rsidRPr="000963A5">
        <w:rPr>
          <w:rFonts w:eastAsia="Arial Unicode MS" w:cs="Arial Unicode MS"/>
          <w:color w:val="000000"/>
          <w:sz w:val="24"/>
          <w:szCs w:val="24"/>
          <w:bdr w:val="nil"/>
          <w:lang w:val="en-US" w:eastAsia="en-GB"/>
        </w:rPr>
        <w:t xml:space="preserve">report of the American Bar Association </w:t>
      </w:r>
      <w:r w:rsidR="00C94425" w:rsidRPr="000963A5">
        <w:rPr>
          <w:rFonts w:eastAsia="Arial Unicode MS" w:cs="Arial Unicode MS"/>
          <w:color w:val="000000"/>
          <w:sz w:val="24"/>
          <w:szCs w:val="24"/>
          <w:bdr w:val="nil"/>
          <w:lang w:val="en-US" w:eastAsia="en-GB"/>
        </w:rPr>
        <w:t>states that</w:t>
      </w:r>
      <w:r w:rsidRPr="000963A5">
        <w:rPr>
          <w:rFonts w:eastAsia="Arial Unicode MS" w:cs="Arial Unicode MS"/>
          <w:color w:val="000000"/>
          <w:sz w:val="24"/>
          <w:szCs w:val="24"/>
          <w:bdr w:val="nil"/>
          <w:lang w:val="en-US" w:eastAsia="en-GB"/>
        </w:rPr>
        <w:t xml:space="preserve"> about 21 National NGOs and 12 international </w:t>
      </w:r>
      <w:r w:rsidR="007C3ECF" w:rsidRPr="000963A5">
        <w:rPr>
          <w:rFonts w:eastAsia="Arial Unicode MS" w:cs="Arial Unicode MS"/>
          <w:color w:val="000000"/>
          <w:sz w:val="24"/>
          <w:szCs w:val="24"/>
          <w:bdr w:val="nil"/>
          <w:lang w:val="en-US" w:eastAsia="en-GB"/>
        </w:rPr>
        <w:t>organizations</w:t>
      </w:r>
      <w:r w:rsidRPr="000963A5">
        <w:rPr>
          <w:rFonts w:eastAsia="Arial Unicode MS" w:cs="Arial Unicode MS"/>
          <w:color w:val="000000"/>
          <w:sz w:val="24"/>
          <w:szCs w:val="24"/>
          <w:bdr w:val="nil"/>
          <w:lang w:val="en-US" w:eastAsia="en-GB"/>
        </w:rPr>
        <w:t xml:space="preserve"> including ILO and UNICE</w:t>
      </w:r>
      <w:r w:rsidR="00C94425" w:rsidRPr="000963A5">
        <w:rPr>
          <w:rFonts w:eastAsia="Arial Unicode MS" w:cs="Arial Unicode MS"/>
          <w:color w:val="000000"/>
          <w:sz w:val="24"/>
          <w:szCs w:val="24"/>
          <w:bdr w:val="nil"/>
          <w:lang w:val="en-US" w:eastAsia="en-GB"/>
        </w:rPr>
        <w:t>F</w:t>
      </w:r>
      <w:r w:rsidRPr="000963A5">
        <w:rPr>
          <w:rFonts w:eastAsia="Arial Unicode MS" w:cs="Arial Unicode MS"/>
          <w:color w:val="000000"/>
          <w:sz w:val="24"/>
          <w:szCs w:val="24"/>
          <w:bdr w:val="nil"/>
          <w:lang w:val="en-US" w:eastAsia="en-GB"/>
        </w:rPr>
        <w:t xml:space="preserve"> work closely </w:t>
      </w:r>
      <w:r w:rsidR="00C94425" w:rsidRPr="000963A5">
        <w:rPr>
          <w:rFonts w:eastAsia="Arial Unicode MS" w:cs="Arial Unicode MS"/>
          <w:color w:val="000000"/>
          <w:sz w:val="24"/>
          <w:szCs w:val="24"/>
          <w:bdr w:val="nil"/>
          <w:lang w:val="en-US" w:eastAsia="en-GB"/>
        </w:rPr>
        <w:t xml:space="preserve">together </w:t>
      </w:r>
      <w:r w:rsidRPr="000963A5">
        <w:rPr>
          <w:rFonts w:eastAsia="Arial Unicode MS" w:cs="Arial Unicode MS"/>
          <w:color w:val="000000"/>
          <w:sz w:val="24"/>
          <w:szCs w:val="24"/>
          <w:bdr w:val="nil"/>
          <w:lang w:val="en-US" w:eastAsia="en-GB"/>
        </w:rPr>
        <w:t>on this issue.</w:t>
      </w:r>
      <w:r w:rsidR="00C94425" w:rsidRPr="000963A5">
        <w:rPr>
          <w:rStyle w:val="FootnoteReference"/>
          <w:rFonts w:eastAsia="Arial Unicode MS" w:cs="Arial Unicode MS"/>
          <w:color w:val="000000"/>
          <w:sz w:val="24"/>
          <w:szCs w:val="24"/>
          <w:bdr w:val="nil"/>
          <w:lang w:val="en-US" w:eastAsia="en-GB"/>
        </w:rPr>
        <w:footnoteReference w:id="51"/>
      </w:r>
    </w:p>
    <w:p w14:paraId="081B1279" w14:textId="77777777" w:rsidR="00E17721" w:rsidRPr="000963A5" w:rsidRDefault="00E17721" w:rsidP="00E17721">
      <w:pPr>
        <w:spacing w:after="0" w:line="240" w:lineRule="auto"/>
        <w:jc w:val="both"/>
        <w:rPr>
          <w:rFonts w:eastAsia="Arial Unicode MS" w:cs="Arial Unicode MS"/>
          <w:color w:val="000000"/>
          <w:sz w:val="24"/>
          <w:szCs w:val="24"/>
          <w:bdr w:val="nil"/>
          <w:lang w:val="en-US" w:eastAsia="en-GB"/>
        </w:rPr>
      </w:pPr>
    </w:p>
    <w:p w14:paraId="11A06BE0" w14:textId="77777777" w:rsidR="004C617D" w:rsidRPr="000963A5" w:rsidRDefault="00E17721" w:rsidP="00E1772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MoLRM, under the provisions of the KLPA </w:t>
      </w:r>
      <w:r w:rsidR="005E4004" w:rsidRPr="000963A5">
        <w:rPr>
          <w:rFonts w:eastAsia="Arial Unicode MS" w:cs="Arial Unicode MS"/>
          <w:color w:val="000000"/>
          <w:sz w:val="24"/>
          <w:szCs w:val="24"/>
          <w:bdr w:val="nil"/>
          <w:lang w:val="en-US" w:eastAsia="en-GB"/>
        </w:rPr>
        <w:t>law</w:t>
      </w:r>
      <w:r w:rsidRPr="000963A5">
        <w:rPr>
          <w:rFonts w:eastAsia="Arial Unicode MS" w:cs="Arial Unicode MS"/>
          <w:color w:val="000000"/>
          <w:sz w:val="24"/>
          <w:szCs w:val="24"/>
          <w:bdr w:val="nil"/>
          <w:lang w:val="en-US" w:eastAsia="en-GB"/>
        </w:rPr>
        <w:t xml:space="preserve">, has been providing support to the </w:t>
      </w:r>
      <w:r w:rsidR="00080830" w:rsidRPr="000963A5">
        <w:rPr>
          <w:rFonts w:eastAsia="Arial Unicode MS" w:cs="Arial Unicode MS"/>
          <w:color w:val="000000"/>
          <w:sz w:val="24"/>
          <w:szCs w:val="24"/>
          <w:bdr w:val="nil"/>
          <w:lang w:val="en-US" w:eastAsia="en-GB"/>
        </w:rPr>
        <w:t xml:space="preserve">freed </w:t>
      </w:r>
      <w:r w:rsidRPr="000963A5">
        <w:rPr>
          <w:rFonts w:eastAsia="Arial Unicode MS" w:cs="Arial Unicode MS"/>
          <w:color w:val="000000"/>
          <w:sz w:val="24"/>
          <w:szCs w:val="24"/>
          <w:bdr w:val="nil"/>
          <w:lang w:val="en-US" w:eastAsia="en-GB"/>
        </w:rPr>
        <w:t xml:space="preserve">bonded </w:t>
      </w:r>
      <w:r w:rsidR="007C3ECF" w:rsidRPr="000963A5">
        <w:rPr>
          <w:rFonts w:eastAsia="Arial Unicode MS" w:cs="Arial Unicode MS"/>
          <w:color w:val="000000"/>
          <w:sz w:val="24"/>
          <w:szCs w:val="24"/>
          <w:bdr w:val="nil"/>
          <w:lang w:val="en-US" w:eastAsia="en-GB"/>
        </w:rPr>
        <w:t>laborers</w:t>
      </w:r>
      <w:r w:rsidR="005E4004" w:rsidRPr="000963A5">
        <w:rPr>
          <w:rFonts w:eastAsia="Arial Unicode MS" w:cs="Arial Unicode MS"/>
          <w:color w:val="000000"/>
          <w:sz w:val="24"/>
          <w:szCs w:val="24"/>
          <w:bdr w:val="nil"/>
          <w:lang w:val="en-US" w:eastAsia="en-GB"/>
        </w:rPr>
        <w:t>. I</w:t>
      </w:r>
      <w:r w:rsidRPr="000963A5">
        <w:rPr>
          <w:rFonts w:eastAsia="Arial Unicode MS" w:cs="Arial Unicode MS"/>
          <w:color w:val="000000"/>
          <w:sz w:val="24"/>
          <w:szCs w:val="24"/>
          <w:bdr w:val="nil"/>
          <w:lang w:val="en-US" w:eastAsia="en-GB"/>
        </w:rPr>
        <w:t xml:space="preserve">t has </w:t>
      </w:r>
      <w:r w:rsidR="005E4004" w:rsidRPr="000963A5">
        <w:rPr>
          <w:rFonts w:eastAsia="Arial Unicode MS" w:cs="Arial Unicode MS"/>
          <w:color w:val="000000"/>
          <w:sz w:val="24"/>
          <w:szCs w:val="24"/>
          <w:bdr w:val="nil"/>
          <w:lang w:val="en-US" w:eastAsia="en-GB"/>
        </w:rPr>
        <w:t>the</w:t>
      </w:r>
      <w:r w:rsidRPr="000963A5">
        <w:rPr>
          <w:rFonts w:eastAsia="Arial Unicode MS" w:cs="Arial Unicode MS"/>
          <w:color w:val="000000"/>
          <w:sz w:val="24"/>
          <w:szCs w:val="24"/>
          <w:bdr w:val="nil"/>
          <w:lang w:val="en-US" w:eastAsia="en-GB"/>
        </w:rPr>
        <w:t xml:space="preserve"> mandate </w:t>
      </w:r>
      <w:r w:rsidR="005E4004" w:rsidRPr="000963A5">
        <w:rPr>
          <w:rFonts w:eastAsia="Arial Unicode MS" w:cs="Arial Unicode MS"/>
          <w:color w:val="000000"/>
          <w:sz w:val="24"/>
          <w:szCs w:val="24"/>
          <w:bdr w:val="nil"/>
          <w:lang w:val="en-US" w:eastAsia="en-GB"/>
        </w:rPr>
        <w:t>to</w:t>
      </w:r>
      <w:r w:rsidRPr="000963A5">
        <w:rPr>
          <w:rFonts w:eastAsia="Arial Unicode MS" w:cs="Arial Unicode MS"/>
          <w:color w:val="000000"/>
          <w:sz w:val="24"/>
          <w:szCs w:val="24"/>
          <w:bdr w:val="nil"/>
          <w:lang w:val="en-US" w:eastAsia="en-GB"/>
        </w:rPr>
        <w:t xml:space="preserve"> protect</w:t>
      </w:r>
      <w:r w:rsidR="005E4004" w:rsidRPr="000963A5">
        <w:rPr>
          <w:rFonts w:eastAsia="Arial Unicode MS" w:cs="Arial Unicode MS"/>
          <w:color w:val="000000"/>
          <w:sz w:val="24"/>
          <w:szCs w:val="24"/>
          <w:bdr w:val="nil"/>
          <w:lang w:val="en-US" w:eastAsia="en-GB"/>
        </w:rPr>
        <w:t xml:space="preserve"> the victims of bonded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w:t>
      </w:r>
      <w:r w:rsidR="00080830" w:rsidRPr="000963A5">
        <w:rPr>
          <w:rFonts w:eastAsia="Arial Unicode MS" w:cs="Arial Unicode MS"/>
          <w:color w:val="000000"/>
          <w:sz w:val="24"/>
          <w:szCs w:val="24"/>
          <w:bdr w:val="nil"/>
          <w:lang w:val="en-US" w:eastAsia="en-GB"/>
        </w:rPr>
        <w:t xml:space="preserve"> the</w:t>
      </w:r>
      <w:r w:rsidRPr="000963A5">
        <w:rPr>
          <w:rFonts w:eastAsia="Arial Unicode MS" w:cs="Arial Unicode MS"/>
          <w:color w:val="000000"/>
          <w:sz w:val="24"/>
          <w:szCs w:val="24"/>
          <w:bdr w:val="nil"/>
          <w:lang w:val="en-US" w:eastAsia="en-GB"/>
        </w:rPr>
        <w:t xml:space="preserve"> agricultur</w:t>
      </w:r>
      <w:r w:rsidR="00080830" w:rsidRPr="000963A5">
        <w:rPr>
          <w:rFonts w:eastAsia="Arial Unicode MS" w:cs="Arial Unicode MS"/>
          <w:color w:val="000000"/>
          <w:sz w:val="24"/>
          <w:szCs w:val="24"/>
          <w:bdr w:val="nil"/>
          <w:lang w:val="en-US" w:eastAsia="en-GB"/>
        </w:rPr>
        <w:t>al sector</w:t>
      </w:r>
      <w:r w:rsidRPr="000963A5">
        <w:rPr>
          <w:rFonts w:eastAsia="Arial Unicode MS" w:cs="Arial Unicode MS"/>
          <w:color w:val="000000"/>
          <w:sz w:val="24"/>
          <w:szCs w:val="24"/>
          <w:bdr w:val="nil"/>
          <w:lang w:val="en-US" w:eastAsia="en-GB"/>
        </w:rPr>
        <w:t xml:space="preserve"> because of its links with land ownership and </w:t>
      </w:r>
      <w:r w:rsidR="005E4004" w:rsidRPr="000963A5">
        <w:rPr>
          <w:rFonts w:eastAsia="Arial Unicode MS" w:cs="Arial Unicode MS"/>
          <w:color w:val="000000"/>
          <w:sz w:val="24"/>
          <w:szCs w:val="24"/>
          <w:bdr w:val="nil"/>
          <w:lang w:val="en-US" w:eastAsia="en-GB"/>
        </w:rPr>
        <w:t>the</w:t>
      </w:r>
      <w:r w:rsidR="00080830" w:rsidRPr="000963A5">
        <w:rPr>
          <w:rFonts w:eastAsia="Arial Unicode MS" w:cs="Arial Unicode MS"/>
          <w:color w:val="000000"/>
          <w:sz w:val="24"/>
          <w:szCs w:val="24"/>
          <w:bdr w:val="nil"/>
          <w:lang w:val="en-US" w:eastAsia="en-GB"/>
        </w:rPr>
        <w:t xml:space="preserve"> wealth</w:t>
      </w:r>
      <w:r w:rsidR="005E4004"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distribution system in Nepal.  The MoLRM begun the task of providing support to the victims of traditional types of bonded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 Nepal </w:t>
      </w:r>
      <w:r w:rsidR="005E4004" w:rsidRPr="000963A5">
        <w:rPr>
          <w:rFonts w:eastAsia="Arial Unicode MS" w:cs="Arial Unicode MS"/>
          <w:color w:val="000000"/>
          <w:sz w:val="24"/>
          <w:szCs w:val="24"/>
          <w:bdr w:val="nil"/>
          <w:lang w:val="en-US" w:eastAsia="en-GB"/>
        </w:rPr>
        <w:t>in</w:t>
      </w:r>
      <w:r w:rsidRPr="000963A5">
        <w:rPr>
          <w:rFonts w:eastAsia="Arial Unicode MS" w:cs="Arial Unicode MS"/>
          <w:color w:val="000000"/>
          <w:sz w:val="24"/>
          <w:szCs w:val="24"/>
          <w:bdr w:val="nil"/>
          <w:lang w:val="en-US" w:eastAsia="en-GB"/>
        </w:rPr>
        <w:t xml:space="preserve"> 2008 once the Kamaiya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(Prohibition) Act, 2002 and its Regulation 2008 was passed. A</w:t>
      </w:r>
      <w:r w:rsidR="005E4004" w:rsidRPr="000963A5">
        <w:rPr>
          <w:rFonts w:eastAsia="Arial Unicode MS" w:cs="Arial Unicode MS"/>
          <w:color w:val="000000"/>
          <w:sz w:val="24"/>
          <w:szCs w:val="24"/>
          <w:bdr w:val="nil"/>
          <w:lang w:val="en-US" w:eastAsia="en-GB"/>
        </w:rPr>
        <w:t xml:space="preserve">ccording to a </w:t>
      </w:r>
      <w:r w:rsidRPr="000963A5">
        <w:rPr>
          <w:rFonts w:eastAsia="Arial Unicode MS" w:cs="Arial Unicode MS"/>
          <w:color w:val="000000"/>
          <w:sz w:val="24"/>
          <w:szCs w:val="24"/>
          <w:bdr w:val="nil"/>
          <w:lang w:val="en-US" w:eastAsia="en-GB"/>
        </w:rPr>
        <w:t>government report, a total of 27,570 freed Kamaiyas were identified and verified</w:t>
      </w:r>
      <w:r w:rsidR="00080830" w:rsidRPr="000963A5">
        <w:rPr>
          <w:rFonts w:eastAsia="Arial Unicode MS" w:cs="Arial Unicode MS"/>
          <w:color w:val="000000"/>
          <w:sz w:val="24"/>
          <w:szCs w:val="24"/>
          <w:bdr w:val="nil"/>
          <w:lang w:val="en-US" w:eastAsia="en-GB"/>
        </w:rPr>
        <w:t xml:space="preserve"> as being</w:t>
      </w:r>
      <w:r w:rsidR="005E4004" w:rsidRPr="000963A5">
        <w:rPr>
          <w:rFonts w:eastAsia="Arial Unicode MS" w:cs="Arial Unicode MS"/>
          <w:color w:val="000000"/>
          <w:sz w:val="24"/>
          <w:szCs w:val="24"/>
          <w:bdr w:val="nil"/>
          <w:lang w:val="en-US" w:eastAsia="en-GB"/>
        </w:rPr>
        <w:t xml:space="preserve"> eligible to receive livelihood support</w:t>
      </w:r>
      <w:r w:rsidRPr="000963A5">
        <w:rPr>
          <w:rFonts w:eastAsia="Arial Unicode MS" w:cs="Arial Unicode MS"/>
          <w:color w:val="000000"/>
          <w:sz w:val="24"/>
          <w:szCs w:val="24"/>
          <w:bdr w:val="nil"/>
          <w:lang w:val="en-US" w:eastAsia="en-GB"/>
        </w:rPr>
        <w:t>, out of wh</w:t>
      </w:r>
      <w:r w:rsidR="005E4004" w:rsidRPr="000963A5">
        <w:rPr>
          <w:rFonts w:eastAsia="Arial Unicode MS" w:cs="Arial Unicode MS"/>
          <w:color w:val="000000"/>
          <w:sz w:val="24"/>
          <w:szCs w:val="24"/>
          <w:bdr w:val="nil"/>
          <w:lang w:val="en-US" w:eastAsia="en-GB"/>
        </w:rPr>
        <w:t>ich</w:t>
      </w:r>
      <w:r w:rsidRPr="000963A5">
        <w:rPr>
          <w:rFonts w:eastAsia="Arial Unicode MS" w:cs="Arial Unicode MS"/>
          <w:color w:val="000000"/>
          <w:sz w:val="24"/>
          <w:szCs w:val="24"/>
          <w:bdr w:val="nil"/>
          <w:lang w:val="en-US" w:eastAsia="en-GB"/>
        </w:rPr>
        <w:t xml:space="preserve"> 26,440 were reported</w:t>
      </w:r>
      <w:r w:rsidR="005E4004" w:rsidRPr="000963A5">
        <w:rPr>
          <w:rFonts w:eastAsia="Arial Unicode MS" w:cs="Arial Unicode MS"/>
          <w:color w:val="000000"/>
          <w:sz w:val="24"/>
          <w:szCs w:val="24"/>
          <w:bdr w:val="nil"/>
          <w:lang w:val="en-US" w:eastAsia="en-GB"/>
        </w:rPr>
        <w:t xml:space="preserve"> to have received</w:t>
      </w:r>
      <w:r w:rsidRPr="000963A5">
        <w:rPr>
          <w:rFonts w:eastAsia="Arial Unicode MS" w:cs="Arial Unicode MS"/>
          <w:color w:val="000000"/>
          <w:sz w:val="24"/>
          <w:szCs w:val="24"/>
          <w:bdr w:val="nil"/>
          <w:lang w:val="en-US" w:eastAsia="en-GB"/>
        </w:rPr>
        <w:t xml:space="preserve"> </w:t>
      </w:r>
      <w:r w:rsidR="004C617D" w:rsidRPr="000963A5">
        <w:rPr>
          <w:rFonts w:eastAsia="Arial Unicode MS" w:cs="Arial Unicode MS"/>
          <w:color w:val="000000"/>
          <w:sz w:val="24"/>
          <w:szCs w:val="24"/>
          <w:bdr w:val="nil"/>
          <w:lang w:val="en-US" w:eastAsia="en-GB"/>
        </w:rPr>
        <w:t>a</w:t>
      </w:r>
      <w:r w:rsidRPr="000963A5">
        <w:rPr>
          <w:rFonts w:eastAsia="Arial Unicode MS" w:cs="Arial Unicode MS"/>
          <w:color w:val="000000"/>
          <w:sz w:val="24"/>
          <w:szCs w:val="24"/>
          <w:bdr w:val="nil"/>
          <w:lang w:val="en-US" w:eastAsia="en-GB"/>
        </w:rPr>
        <w:t xml:space="preserve"> livelihood package </w:t>
      </w:r>
      <w:r w:rsidR="004C617D" w:rsidRPr="000963A5">
        <w:rPr>
          <w:rFonts w:eastAsia="Arial Unicode MS" w:cs="Arial Unicode MS"/>
          <w:color w:val="000000"/>
          <w:sz w:val="24"/>
          <w:szCs w:val="24"/>
          <w:bdr w:val="nil"/>
          <w:lang w:val="en-US" w:eastAsia="en-GB"/>
        </w:rPr>
        <w:t xml:space="preserve">by </w:t>
      </w:r>
      <w:r w:rsidRPr="000963A5">
        <w:rPr>
          <w:rFonts w:eastAsia="Arial Unicode MS" w:cs="Arial Unicode MS"/>
          <w:color w:val="000000"/>
          <w:sz w:val="24"/>
          <w:szCs w:val="24"/>
          <w:bdr w:val="nil"/>
          <w:lang w:val="en-US" w:eastAsia="en-GB"/>
        </w:rPr>
        <w:t>July 2016</w:t>
      </w:r>
      <w:r w:rsidR="004C617D"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w:t>
      </w:r>
      <w:r w:rsidR="004C617D"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upport for </w:t>
      </w:r>
      <w:r w:rsidR="004C617D"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remaining 1,130 will be provided </w:t>
      </w:r>
      <w:r w:rsidR="004C617D" w:rsidRPr="000963A5">
        <w:rPr>
          <w:rFonts w:eastAsia="Arial Unicode MS" w:cs="Arial Unicode MS"/>
          <w:color w:val="000000"/>
          <w:sz w:val="24"/>
          <w:szCs w:val="24"/>
          <w:bdr w:val="nil"/>
          <w:lang w:val="en-US" w:eastAsia="en-GB"/>
        </w:rPr>
        <w:t>in 2016-2017</w:t>
      </w:r>
      <w:r w:rsidRPr="000963A5">
        <w:rPr>
          <w:rFonts w:eastAsia="Arial Unicode MS" w:cs="Arial Unicode MS"/>
          <w:color w:val="000000"/>
          <w:sz w:val="24"/>
          <w:szCs w:val="24"/>
          <w:bdr w:val="nil"/>
          <w:lang w:val="en-US" w:eastAsia="en-GB"/>
        </w:rPr>
        <w:t xml:space="preserve">. </w:t>
      </w:r>
    </w:p>
    <w:p w14:paraId="52572187" w14:textId="77777777" w:rsidR="004C617D" w:rsidRPr="000963A5" w:rsidRDefault="004C617D" w:rsidP="00E17721">
      <w:pPr>
        <w:spacing w:after="0" w:line="240" w:lineRule="auto"/>
        <w:jc w:val="both"/>
        <w:rPr>
          <w:rFonts w:eastAsia="Arial Unicode MS" w:cs="Arial Unicode MS"/>
          <w:color w:val="000000"/>
          <w:sz w:val="24"/>
          <w:szCs w:val="24"/>
          <w:bdr w:val="nil"/>
          <w:lang w:val="en-US" w:eastAsia="en-GB"/>
        </w:rPr>
      </w:pPr>
    </w:p>
    <w:p w14:paraId="73AE17E0" w14:textId="77777777" w:rsidR="00E17721" w:rsidRPr="000963A5" w:rsidRDefault="004C617D" w:rsidP="00E1772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lastRenderedPageBreak/>
        <w:t>The resettlement</w:t>
      </w:r>
      <w:r w:rsidR="00E17721" w:rsidRPr="000963A5">
        <w:rPr>
          <w:rFonts w:eastAsia="Arial Unicode MS" w:cs="Arial Unicode MS"/>
          <w:color w:val="000000"/>
          <w:sz w:val="24"/>
          <w:szCs w:val="24"/>
          <w:bdr w:val="nil"/>
          <w:lang w:val="en-US" w:eastAsia="en-GB"/>
        </w:rPr>
        <w:t xml:space="preserve"> and livelihood </w:t>
      </w:r>
      <w:r w:rsidR="007C3ECF" w:rsidRPr="000963A5">
        <w:rPr>
          <w:rFonts w:eastAsia="Arial Unicode MS" w:cs="Arial Unicode MS"/>
          <w:color w:val="000000"/>
          <w:sz w:val="24"/>
          <w:szCs w:val="24"/>
          <w:bdr w:val="nil"/>
          <w:lang w:val="en-US" w:eastAsia="en-GB"/>
        </w:rPr>
        <w:t>programs</w:t>
      </w:r>
      <w:r w:rsidR="00E17721" w:rsidRPr="000963A5">
        <w:rPr>
          <w:rFonts w:eastAsia="Arial Unicode MS" w:cs="Arial Unicode MS"/>
          <w:color w:val="000000"/>
          <w:sz w:val="24"/>
          <w:szCs w:val="24"/>
          <w:bdr w:val="nil"/>
          <w:lang w:val="en-US" w:eastAsia="en-GB"/>
        </w:rPr>
        <w:t xml:space="preserve"> for freed Haliyas started from 2014 and is </w:t>
      </w:r>
      <w:r w:rsidRPr="000963A5">
        <w:rPr>
          <w:rFonts w:eastAsia="Arial Unicode MS" w:cs="Arial Unicode MS"/>
          <w:color w:val="000000"/>
          <w:sz w:val="24"/>
          <w:szCs w:val="24"/>
          <w:bdr w:val="nil"/>
          <w:lang w:val="en-US" w:eastAsia="en-GB"/>
        </w:rPr>
        <w:t>on</w:t>
      </w:r>
      <w:r w:rsidR="00E17721" w:rsidRPr="000963A5">
        <w:rPr>
          <w:rFonts w:eastAsia="Arial Unicode MS" w:cs="Arial Unicode MS"/>
          <w:color w:val="000000"/>
          <w:sz w:val="24"/>
          <w:szCs w:val="24"/>
          <w:bdr w:val="nil"/>
          <w:lang w:val="en-US" w:eastAsia="en-GB"/>
        </w:rPr>
        <w:t xml:space="preserve">going. Out of the total 16,953 identified Haliyas, 11,013 were verified and 8,888 were provided with ID cards during </w:t>
      </w:r>
      <w:r w:rsidRPr="000963A5">
        <w:rPr>
          <w:rFonts w:eastAsia="Arial Unicode MS" w:cs="Arial Unicode MS"/>
          <w:color w:val="000000"/>
          <w:sz w:val="24"/>
          <w:szCs w:val="24"/>
          <w:bdr w:val="nil"/>
          <w:lang w:val="en-US" w:eastAsia="en-GB"/>
        </w:rPr>
        <w:t xml:space="preserve">the </w:t>
      </w:r>
      <w:r w:rsidR="00E17721" w:rsidRPr="000963A5">
        <w:rPr>
          <w:rFonts w:eastAsia="Arial Unicode MS" w:cs="Arial Unicode MS"/>
          <w:color w:val="000000"/>
          <w:sz w:val="24"/>
          <w:szCs w:val="24"/>
          <w:bdr w:val="nil"/>
          <w:lang w:val="en-US" w:eastAsia="en-GB"/>
        </w:rPr>
        <w:t xml:space="preserve">2014/15 fiscal year. </w:t>
      </w:r>
      <w:r w:rsidRPr="000963A5">
        <w:rPr>
          <w:rFonts w:eastAsia="Arial Unicode MS" w:cs="Arial Unicode MS"/>
          <w:color w:val="000000"/>
          <w:sz w:val="24"/>
          <w:szCs w:val="24"/>
          <w:bdr w:val="nil"/>
          <w:lang w:val="en-US" w:eastAsia="en-GB"/>
        </w:rPr>
        <w:t xml:space="preserve">By </w:t>
      </w:r>
      <w:proofErr w:type="gramStart"/>
      <w:r w:rsidR="00E17721" w:rsidRPr="000963A5">
        <w:rPr>
          <w:rFonts w:eastAsia="Arial Unicode MS" w:cs="Arial Unicode MS"/>
          <w:color w:val="000000"/>
          <w:sz w:val="24"/>
          <w:szCs w:val="24"/>
          <w:bdr w:val="nil"/>
          <w:lang w:val="en-US" w:eastAsia="en-GB"/>
        </w:rPr>
        <w:t>July,</w:t>
      </w:r>
      <w:proofErr w:type="gramEnd"/>
      <w:r w:rsidR="00E17721" w:rsidRPr="000963A5">
        <w:rPr>
          <w:rFonts w:eastAsia="Arial Unicode MS" w:cs="Arial Unicode MS"/>
          <w:color w:val="000000"/>
          <w:sz w:val="24"/>
          <w:szCs w:val="24"/>
          <w:bdr w:val="nil"/>
          <w:lang w:val="en-US" w:eastAsia="en-GB"/>
        </w:rPr>
        <w:t xml:space="preserve"> 2016, the government reported </w:t>
      </w:r>
      <w:r w:rsidRPr="000963A5">
        <w:rPr>
          <w:rFonts w:eastAsia="Arial Unicode MS" w:cs="Arial Unicode MS"/>
          <w:color w:val="000000"/>
          <w:sz w:val="24"/>
          <w:szCs w:val="24"/>
          <w:bdr w:val="nil"/>
          <w:lang w:val="en-US" w:eastAsia="en-GB"/>
        </w:rPr>
        <w:t xml:space="preserve">that </w:t>
      </w:r>
      <w:r w:rsidR="00E17721" w:rsidRPr="000963A5">
        <w:rPr>
          <w:rFonts w:eastAsia="Arial Unicode MS" w:cs="Arial Unicode MS"/>
          <w:color w:val="000000"/>
          <w:sz w:val="24"/>
          <w:szCs w:val="24"/>
          <w:bdr w:val="nil"/>
          <w:lang w:val="en-US" w:eastAsia="en-GB"/>
        </w:rPr>
        <w:t xml:space="preserve">487 families were provided with land, 335 homes were built and 586 houses were renovated. The government is also in the process of issuing a directive for </w:t>
      </w:r>
      <w:r w:rsidRPr="000963A5">
        <w:rPr>
          <w:rFonts w:eastAsia="Arial Unicode MS" w:cs="Arial Unicode MS"/>
          <w:color w:val="000000"/>
          <w:sz w:val="24"/>
          <w:szCs w:val="24"/>
          <w:bdr w:val="nil"/>
          <w:lang w:val="en-US" w:eastAsia="en-GB"/>
        </w:rPr>
        <w:t xml:space="preserve">the </w:t>
      </w:r>
      <w:r w:rsidR="00E17721" w:rsidRPr="000963A5">
        <w:rPr>
          <w:rFonts w:eastAsia="Arial Unicode MS" w:cs="Arial Unicode MS"/>
          <w:color w:val="000000"/>
          <w:sz w:val="24"/>
          <w:szCs w:val="24"/>
          <w:bdr w:val="nil"/>
          <w:lang w:val="en-US" w:eastAsia="en-GB"/>
        </w:rPr>
        <w:t xml:space="preserve">rehabilitation of freed Haruwa-Charuwas that would pave </w:t>
      </w:r>
      <w:r w:rsidRPr="000963A5">
        <w:rPr>
          <w:rFonts w:eastAsia="Arial Unicode MS" w:cs="Arial Unicode MS"/>
          <w:color w:val="000000"/>
          <w:sz w:val="24"/>
          <w:szCs w:val="24"/>
          <w:bdr w:val="nil"/>
          <w:lang w:val="en-US" w:eastAsia="en-GB"/>
        </w:rPr>
        <w:t>the way</w:t>
      </w:r>
      <w:r w:rsidR="00E17721"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for </w:t>
      </w:r>
      <w:r w:rsidR="00E17721" w:rsidRPr="000963A5">
        <w:rPr>
          <w:rFonts w:eastAsia="Arial Unicode MS" w:cs="Arial Unicode MS"/>
          <w:color w:val="000000"/>
          <w:sz w:val="24"/>
          <w:szCs w:val="24"/>
          <w:bdr w:val="nil"/>
          <w:lang w:val="en-US" w:eastAsia="en-GB"/>
        </w:rPr>
        <w:t xml:space="preserve">their verification process </w:t>
      </w:r>
      <w:r w:rsidRPr="000963A5">
        <w:rPr>
          <w:rFonts w:eastAsia="Arial Unicode MS" w:cs="Arial Unicode MS"/>
          <w:color w:val="000000"/>
          <w:sz w:val="24"/>
          <w:szCs w:val="24"/>
          <w:bdr w:val="nil"/>
          <w:lang w:val="en-US" w:eastAsia="en-GB"/>
        </w:rPr>
        <w:t>by the end of 2016</w:t>
      </w:r>
      <w:r w:rsidR="00E17721" w:rsidRPr="000963A5">
        <w:rPr>
          <w:rFonts w:eastAsia="Arial Unicode MS" w:cs="Arial Unicode MS"/>
          <w:color w:val="000000"/>
          <w:sz w:val="24"/>
          <w:szCs w:val="24"/>
          <w:bdr w:val="nil"/>
          <w:lang w:val="en-US" w:eastAsia="en-GB"/>
        </w:rPr>
        <w:t xml:space="preserve"> and </w:t>
      </w:r>
      <w:r w:rsidRPr="000963A5">
        <w:rPr>
          <w:rFonts w:eastAsia="Arial Unicode MS" w:cs="Arial Unicode MS"/>
          <w:color w:val="000000"/>
          <w:sz w:val="24"/>
          <w:szCs w:val="24"/>
          <w:bdr w:val="nil"/>
          <w:lang w:val="en-US" w:eastAsia="en-GB"/>
        </w:rPr>
        <w:t xml:space="preserve">the </w:t>
      </w:r>
      <w:r w:rsidR="00E17721" w:rsidRPr="000963A5">
        <w:rPr>
          <w:rFonts w:eastAsia="Arial Unicode MS" w:cs="Arial Unicode MS"/>
          <w:color w:val="000000"/>
          <w:sz w:val="24"/>
          <w:szCs w:val="24"/>
          <w:bdr w:val="nil"/>
          <w:lang w:val="en-US" w:eastAsia="en-GB"/>
        </w:rPr>
        <w:t>provi</w:t>
      </w:r>
      <w:r w:rsidRPr="000963A5">
        <w:rPr>
          <w:rFonts w:eastAsia="Arial Unicode MS" w:cs="Arial Unicode MS"/>
          <w:color w:val="000000"/>
          <w:sz w:val="24"/>
          <w:szCs w:val="24"/>
          <w:bdr w:val="nil"/>
          <w:lang w:val="en-US" w:eastAsia="en-GB"/>
        </w:rPr>
        <w:t xml:space="preserve">sion of </w:t>
      </w:r>
      <w:r w:rsidR="00E17721" w:rsidRPr="000963A5">
        <w:rPr>
          <w:rFonts w:eastAsia="Arial Unicode MS" w:cs="Arial Unicode MS"/>
          <w:color w:val="000000"/>
          <w:sz w:val="24"/>
          <w:szCs w:val="24"/>
          <w:bdr w:val="nil"/>
          <w:lang w:val="en-US" w:eastAsia="en-GB"/>
        </w:rPr>
        <w:t>support packages in the years to come.</w:t>
      </w:r>
    </w:p>
    <w:p w14:paraId="78D6D26D" w14:textId="77777777" w:rsidR="00E17721" w:rsidRPr="000963A5" w:rsidRDefault="00E17721" w:rsidP="00E17721">
      <w:pPr>
        <w:spacing w:after="0" w:line="240" w:lineRule="auto"/>
        <w:jc w:val="both"/>
        <w:rPr>
          <w:rFonts w:eastAsia="Arial Unicode MS" w:cs="Arial Unicode MS"/>
          <w:color w:val="000000"/>
          <w:sz w:val="24"/>
          <w:szCs w:val="24"/>
          <w:bdr w:val="nil"/>
          <w:lang w:val="en-US" w:eastAsia="en-GB"/>
        </w:rPr>
      </w:pPr>
    </w:p>
    <w:p w14:paraId="645388B8" w14:textId="77777777" w:rsidR="00E17721" w:rsidRPr="000963A5" w:rsidRDefault="00E17721" w:rsidP="00E1772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MoLE has been working actively </w:t>
      </w:r>
      <w:r w:rsidR="004C617D" w:rsidRPr="000963A5">
        <w:rPr>
          <w:rFonts w:eastAsia="Arial Unicode MS" w:cs="Arial Unicode MS"/>
          <w:color w:val="000000"/>
          <w:sz w:val="24"/>
          <w:szCs w:val="24"/>
          <w:bdr w:val="nil"/>
          <w:lang w:val="en-US" w:eastAsia="en-GB"/>
        </w:rPr>
        <w:t xml:space="preserve">on </w:t>
      </w:r>
      <w:r w:rsidRPr="000963A5">
        <w:rPr>
          <w:rFonts w:eastAsia="Arial Unicode MS" w:cs="Arial Unicode MS"/>
          <w:color w:val="000000"/>
          <w:sz w:val="24"/>
          <w:szCs w:val="24"/>
          <w:bdr w:val="nil"/>
          <w:lang w:val="en-US" w:eastAsia="en-GB"/>
        </w:rPr>
        <w:t xml:space="preserve">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elimination policies with the worst forms as prior</w:t>
      </w:r>
      <w:r w:rsidR="004C617D" w:rsidRPr="000963A5">
        <w:rPr>
          <w:rFonts w:eastAsia="Arial Unicode MS" w:cs="Arial Unicode MS"/>
          <w:color w:val="000000"/>
          <w:sz w:val="24"/>
          <w:szCs w:val="24"/>
          <w:bdr w:val="nil"/>
          <w:lang w:val="en-US" w:eastAsia="en-GB"/>
        </w:rPr>
        <w:t xml:space="preserve">ity. However, it has </w:t>
      </w:r>
      <w:r w:rsidR="00080830" w:rsidRPr="000963A5">
        <w:rPr>
          <w:rFonts w:eastAsia="Arial Unicode MS" w:cs="Arial Unicode MS"/>
          <w:color w:val="000000"/>
          <w:sz w:val="24"/>
          <w:szCs w:val="24"/>
          <w:bdr w:val="nil"/>
          <w:lang w:val="en-US" w:eastAsia="en-GB"/>
        </w:rPr>
        <w:t xml:space="preserve">neither </w:t>
      </w:r>
      <w:r w:rsidR="004C617D" w:rsidRPr="000963A5">
        <w:rPr>
          <w:rFonts w:eastAsia="Arial Unicode MS" w:cs="Arial Unicode MS"/>
          <w:color w:val="000000"/>
          <w:sz w:val="24"/>
          <w:szCs w:val="24"/>
          <w:bdr w:val="nil"/>
          <w:lang w:val="en-US" w:eastAsia="en-GB"/>
        </w:rPr>
        <w:t>the mechanisms nor the</w:t>
      </w:r>
      <w:r w:rsidRPr="000963A5">
        <w:rPr>
          <w:rFonts w:eastAsia="Arial Unicode MS" w:cs="Arial Unicode MS"/>
          <w:color w:val="000000"/>
          <w:sz w:val="24"/>
          <w:szCs w:val="24"/>
          <w:bdr w:val="nil"/>
          <w:lang w:val="en-US" w:eastAsia="en-GB"/>
        </w:rPr>
        <w:t xml:space="preserve"> resources to provide support to the victims of worst forms of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r w:rsidR="004C617D" w:rsidRPr="000963A5">
        <w:rPr>
          <w:rFonts w:eastAsia="Arial Unicode MS" w:cs="Arial Unicode MS"/>
          <w:color w:val="000000"/>
          <w:sz w:val="24"/>
          <w:szCs w:val="24"/>
          <w:bdr w:val="nil"/>
          <w:lang w:val="en-US" w:eastAsia="en-GB"/>
        </w:rPr>
        <w:t xml:space="preserve">When the MoLE (child </w:t>
      </w:r>
      <w:r w:rsidR="007C3ECF" w:rsidRPr="000963A5">
        <w:rPr>
          <w:rFonts w:eastAsia="Arial Unicode MS" w:cs="Arial Unicode MS"/>
          <w:color w:val="000000"/>
          <w:sz w:val="24"/>
          <w:szCs w:val="24"/>
          <w:bdr w:val="nil"/>
          <w:lang w:val="en-US" w:eastAsia="en-GB"/>
        </w:rPr>
        <w:t>labor</w:t>
      </w:r>
      <w:r w:rsidR="004C617D" w:rsidRPr="000963A5">
        <w:rPr>
          <w:rFonts w:eastAsia="Arial Unicode MS" w:cs="Arial Unicode MS"/>
          <w:color w:val="000000"/>
          <w:sz w:val="24"/>
          <w:szCs w:val="24"/>
          <w:bdr w:val="nil"/>
          <w:lang w:val="en-US" w:eastAsia="en-GB"/>
        </w:rPr>
        <w:t xml:space="preserve"> cell) rescues significant numbers of child </w:t>
      </w:r>
      <w:r w:rsidR="007C3ECF" w:rsidRPr="000963A5">
        <w:rPr>
          <w:rFonts w:eastAsia="Arial Unicode MS" w:cs="Arial Unicode MS"/>
          <w:color w:val="000000"/>
          <w:sz w:val="24"/>
          <w:szCs w:val="24"/>
          <w:bdr w:val="nil"/>
          <w:lang w:val="en-US" w:eastAsia="en-GB"/>
        </w:rPr>
        <w:t>laborers</w:t>
      </w:r>
      <w:r w:rsidR="004C617D" w:rsidRPr="000963A5">
        <w:rPr>
          <w:rFonts w:eastAsia="Arial Unicode MS" w:cs="Arial Unicode MS"/>
          <w:color w:val="000000"/>
          <w:sz w:val="24"/>
          <w:szCs w:val="24"/>
          <w:bdr w:val="nil"/>
          <w:lang w:val="en-US" w:eastAsia="en-GB"/>
        </w:rPr>
        <w:t>, they</w:t>
      </w:r>
      <w:r w:rsidRPr="000963A5">
        <w:rPr>
          <w:rFonts w:eastAsia="Arial Unicode MS" w:cs="Arial Unicode MS"/>
          <w:color w:val="000000"/>
          <w:sz w:val="24"/>
          <w:szCs w:val="24"/>
          <w:bdr w:val="nil"/>
          <w:lang w:val="en-US" w:eastAsia="en-GB"/>
        </w:rPr>
        <w:t xml:space="preserve"> </w:t>
      </w:r>
      <w:r w:rsidR="004C617D" w:rsidRPr="000963A5">
        <w:rPr>
          <w:rFonts w:eastAsia="Arial Unicode MS" w:cs="Arial Unicode MS"/>
          <w:color w:val="000000"/>
          <w:sz w:val="24"/>
          <w:szCs w:val="24"/>
          <w:bdr w:val="nil"/>
          <w:lang w:val="en-US" w:eastAsia="en-GB"/>
        </w:rPr>
        <w:t>must request the support of</w:t>
      </w:r>
      <w:r w:rsidRPr="000963A5">
        <w:rPr>
          <w:rFonts w:eastAsia="Arial Unicode MS" w:cs="Arial Unicode MS"/>
          <w:color w:val="000000"/>
          <w:sz w:val="24"/>
          <w:szCs w:val="24"/>
          <w:bdr w:val="nil"/>
          <w:lang w:val="en-US" w:eastAsia="en-GB"/>
        </w:rPr>
        <w:t xml:space="preserve"> NGOs in providing support to the victims</w:t>
      </w:r>
      <w:r w:rsidR="004C617D"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Some key NGOs in providing child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with rehabilitation supports are – CWIN, CONCERN, CWIS and GoodWeave.</w:t>
      </w:r>
    </w:p>
    <w:p w14:paraId="73B0F50D" w14:textId="77777777" w:rsidR="00E17721" w:rsidRPr="000963A5" w:rsidRDefault="00E17721" w:rsidP="00E17721">
      <w:pPr>
        <w:spacing w:after="0" w:line="240" w:lineRule="auto"/>
        <w:jc w:val="both"/>
        <w:rPr>
          <w:rFonts w:eastAsia="Arial Unicode MS" w:cs="Arial Unicode MS"/>
          <w:color w:val="000000"/>
          <w:sz w:val="24"/>
          <w:szCs w:val="24"/>
          <w:bdr w:val="nil"/>
          <w:lang w:val="en-US" w:eastAsia="en-GB"/>
        </w:rPr>
      </w:pPr>
    </w:p>
    <w:p w14:paraId="66B5D760" w14:textId="77777777" w:rsidR="00E17721" w:rsidRPr="000963A5" w:rsidRDefault="004C617D" w:rsidP="00E17721">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protection of victims of forced </w:t>
      </w:r>
      <w:r w:rsidR="007C3ECF" w:rsidRPr="000963A5">
        <w:rPr>
          <w:rFonts w:eastAsia="Arial Unicode MS" w:cs="Arial Unicode MS"/>
          <w:color w:val="000000"/>
          <w:sz w:val="24"/>
          <w:szCs w:val="24"/>
          <w:bdr w:val="nil"/>
          <w:lang w:val="en-US" w:eastAsia="en-GB"/>
        </w:rPr>
        <w:t>labor</w:t>
      </w:r>
      <w:r w:rsidR="00E17721" w:rsidRPr="000963A5">
        <w:rPr>
          <w:rFonts w:eastAsia="Arial Unicode MS" w:cs="Arial Unicode MS"/>
          <w:color w:val="000000"/>
          <w:sz w:val="24"/>
          <w:szCs w:val="24"/>
          <w:bdr w:val="nil"/>
          <w:lang w:val="en-US" w:eastAsia="en-GB"/>
        </w:rPr>
        <w:t xml:space="preserve"> in Nepal </w:t>
      </w:r>
      <w:r w:rsidRPr="000963A5">
        <w:rPr>
          <w:rFonts w:eastAsia="Arial Unicode MS" w:cs="Arial Unicode MS"/>
          <w:color w:val="000000"/>
          <w:sz w:val="24"/>
          <w:szCs w:val="24"/>
          <w:bdr w:val="nil"/>
          <w:lang w:val="en-US" w:eastAsia="en-GB"/>
        </w:rPr>
        <w:t>is</w:t>
      </w:r>
      <w:r w:rsidR="00E17721" w:rsidRPr="000963A5">
        <w:rPr>
          <w:rFonts w:eastAsia="Arial Unicode MS" w:cs="Arial Unicode MS"/>
          <w:color w:val="000000"/>
          <w:sz w:val="24"/>
          <w:szCs w:val="24"/>
          <w:bdr w:val="nil"/>
          <w:lang w:val="en-US" w:eastAsia="en-GB"/>
        </w:rPr>
        <w:t xml:space="preserve"> </w:t>
      </w:r>
      <w:r w:rsidR="007C3ECF" w:rsidRPr="000963A5">
        <w:rPr>
          <w:rFonts w:eastAsia="Arial Unicode MS" w:cs="Arial Unicode MS"/>
          <w:color w:val="000000"/>
          <w:sz w:val="24"/>
          <w:szCs w:val="24"/>
          <w:bdr w:val="nil"/>
          <w:lang w:val="en-US" w:eastAsia="en-GB"/>
        </w:rPr>
        <w:t>organized</w:t>
      </w:r>
      <w:r w:rsidR="00E17721"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on an</w:t>
      </w:r>
      <w:r w:rsidR="00E17721" w:rsidRPr="000963A5">
        <w:rPr>
          <w:rFonts w:eastAsia="Arial Unicode MS" w:cs="Arial Unicode MS"/>
          <w:color w:val="000000"/>
          <w:sz w:val="24"/>
          <w:szCs w:val="24"/>
          <w:bdr w:val="nil"/>
          <w:lang w:val="en-US" w:eastAsia="en-GB"/>
        </w:rPr>
        <w:t xml:space="preserve"> ad-hoc basis. The capacities and service qualities var</w:t>
      </w:r>
      <w:r w:rsidRPr="000963A5">
        <w:rPr>
          <w:rFonts w:eastAsia="Arial Unicode MS" w:cs="Arial Unicode MS"/>
          <w:color w:val="000000"/>
          <w:sz w:val="24"/>
          <w:szCs w:val="24"/>
          <w:bdr w:val="nil"/>
          <w:lang w:val="en-US" w:eastAsia="en-GB"/>
        </w:rPr>
        <w:t xml:space="preserve">y in each </w:t>
      </w:r>
      <w:r w:rsidR="007C3ECF" w:rsidRPr="000963A5">
        <w:rPr>
          <w:rFonts w:eastAsia="Arial Unicode MS" w:cs="Arial Unicode MS"/>
          <w:color w:val="000000"/>
          <w:sz w:val="24"/>
          <w:szCs w:val="24"/>
          <w:bdr w:val="nil"/>
          <w:lang w:val="en-US" w:eastAsia="en-GB"/>
        </w:rPr>
        <w:t>center</w:t>
      </w:r>
      <w:r w:rsidRPr="000963A5">
        <w:rPr>
          <w:rFonts w:eastAsia="Arial Unicode MS" w:cs="Arial Unicode MS"/>
          <w:color w:val="000000"/>
          <w:sz w:val="24"/>
          <w:szCs w:val="24"/>
          <w:bdr w:val="nil"/>
          <w:lang w:val="en-US" w:eastAsia="en-GB"/>
        </w:rPr>
        <w:t xml:space="preserve"> and t</w:t>
      </w:r>
      <w:r w:rsidR="00E17721" w:rsidRPr="000963A5">
        <w:rPr>
          <w:rFonts w:eastAsia="Arial Unicode MS" w:cs="Arial Unicode MS"/>
          <w:color w:val="000000"/>
          <w:sz w:val="24"/>
          <w:szCs w:val="24"/>
          <w:bdr w:val="nil"/>
          <w:lang w:val="en-US" w:eastAsia="en-GB"/>
        </w:rPr>
        <w:t xml:space="preserve">here are occasional reports of abuses particularly that of children in orphanages. </w:t>
      </w:r>
      <w:r w:rsidR="007C3ECF" w:rsidRPr="000963A5">
        <w:rPr>
          <w:rFonts w:eastAsia="Arial Unicode MS" w:cs="Arial Unicode MS"/>
          <w:color w:val="000000"/>
          <w:sz w:val="24"/>
          <w:szCs w:val="24"/>
          <w:bdr w:val="nil"/>
          <w:lang w:val="en-US" w:eastAsia="en-GB"/>
        </w:rPr>
        <w:t>Standardizing</w:t>
      </w:r>
      <w:r w:rsidR="00E17721" w:rsidRPr="000963A5">
        <w:rPr>
          <w:rFonts w:eastAsia="Arial Unicode MS" w:cs="Arial Unicode MS"/>
          <w:color w:val="000000"/>
          <w:sz w:val="24"/>
          <w:szCs w:val="24"/>
          <w:bdr w:val="nil"/>
          <w:lang w:val="en-US" w:eastAsia="en-GB"/>
        </w:rPr>
        <w:t xml:space="preserve"> the services and </w:t>
      </w:r>
      <w:r w:rsidR="00080830" w:rsidRPr="000963A5">
        <w:rPr>
          <w:rFonts w:eastAsia="Arial Unicode MS" w:cs="Arial Unicode MS"/>
          <w:color w:val="000000"/>
          <w:sz w:val="24"/>
          <w:szCs w:val="24"/>
          <w:bdr w:val="nil"/>
          <w:lang w:val="en-US" w:eastAsia="en-GB"/>
        </w:rPr>
        <w:t xml:space="preserve">methods </w:t>
      </w:r>
      <w:r w:rsidR="00E17721" w:rsidRPr="000963A5">
        <w:rPr>
          <w:rFonts w:eastAsia="Arial Unicode MS" w:cs="Arial Unicode MS"/>
          <w:color w:val="000000"/>
          <w:sz w:val="24"/>
          <w:szCs w:val="24"/>
          <w:bdr w:val="nil"/>
          <w:lang w:val="en-US" w:eastAsia="en-GB"/>
        </w:rPr>
        <w:t>of rehabilitation is essential</w:t>
      </w:r>
      <w:r w:rsidRPr="000963A5">
        <w:rPr>
          <w:rFonts w:eastAsia="Arial Unicode MS" w:cs="Arial Unicode MS"/>
          <w:color w:val="000000"/>
          <w:sz w:val="24"/>
          <w:szCs w:val="24"/>
          <w:bdr w:val="nil"/>
          <w:lang w:val="en-US" w:eastAsia="en-GB"/>
        </w:rPr>
        <w:t xml:space="preserve">.  The </w:t>
      </w:r>
      <w:r w:rsidR="00E17721" w:rsidRPr="000963A5">
        <w:rPr>
          <w:rFonts w:eastAsia="Arial Unicode MS" w:cs="Arial Unicode MS"/>
          <w:color w:val="000000"/>
          <w:sz w:val="24"/>
          <w:szCs w:val="24"/>
          <w:bdr w:val="nil"/>
          <w:lang w:val="en-US" w:eastAsia="en-GB"/>
        </w:rPr>
        <w:t xml:space="preserve">regular monitoring and quality control of the rehabilitation </w:t>
      </w:r>
      <w:r w:rsidR="007C3ECF" w:rsidRPr="000963A5">
        <w:rPr>
          <w:rFonts w:eastAsia="Arial Unicode MS" w:cs="Arial Unicode MS"/>
          <w:color w:val="000000"/>
          <w:sz w:val="24"/>
          <w:szCs w:val="24"/>
          <w:bdr w:val="nil"/>
          <w:lang w:val="en-US" w:eastAsia="en-GB"/>
        </w:rPr>
        <w:t>centers</w:t>
      </w:r>
      <w:r w:rsidR="00E17721" w:rsidRPr="000963A5">
        <w:rPr>
          <w:rFonts w:eastAsia="Arial Unicode MS" w:cs="Arial Unicode MS"/>
          <w:color w:val="000000"/>
          <w:sz w:val="24"/>
          <w:szCs w:val="24"/>
          <w:bdr w:val="nil"/>
          <w:lang w:val="en-US" w:eastAsia="en-GB"/>
        </w:rPr>
        <w:t xml:space="preserve"> run by several NGOs is equally important in providing the victims with </w:t>
      </w:r>
      <w:r w:rsidR="00080830" w:rsidRPr="000963A5">
        <w:rPr>
          <w:rFonts w:eastAsia="Arial Unicode MS" w:cs="Arial Unicode MS"/>
          <w:color w:val="000000"/>
          <w:sz w:val="24"/>
          <w:szCs w:val="24"/>
          <w:bdr w:val="nil"/>
          <w:lang w:val="en-US" w:eastAsia="en-GB"/>
        </w:rPr>
        <w:t xml:space="preserve">improved </w:t>
      </w:r>
      <w:r w:rsidR="00E17721" w:rsidRPr="000963A5">
        <w:rPr>
          <w:rFonts w:eastAsia="Arial Unicode MS" w:cs="Arial Unicode MS"/>
          <w:color w:val="000000"/>
          <w:sz w:val="24"/>
          <w:szCs w:val="24"/>
          <w:bdr w:val="nil"/>
          <w:lang w:val="en-US" w:eastAsia="en-GB"/>
        </w:rPr>
        <w:t>protection</w:t>
      </w:r>
      <w:r w:rsidR="00080830" w:rsidRPr="000963A5">
        <w:rPr>
          <w:rFonts w:eastAsia="Arial Unicode MS" w:cs="Arial Unicode MS"/>
          <w:color w:val="000000"/>
          <w:sz w:val="24"/>
          <w:szCs w:val="24"/>
          <w:bdr w:val="nil"/>
          <w:lang w:val="en-US" w:eastAsia="en-GB"/>
        </w:rPr>
        <w:t xml:space="preserve"> services</w:t>
      </w:r>
      <w:r w:rsidR="00E17721" w:rsidRPr="000963A5">
        <w:rPr>
          <w:rFonts w:eastAsia="Arial Unicode MS" w:cs="Arial Unicode MS"/>
          <w:color w:val="000000"/>
          <w:sz w:val="24"/>
          <w:szCs w:val="24"/>
          <w:bdr w:val="nil"/>
          <w:lang w:val="en-US" w:eastAsia="en-GB"/>
        </w:rPr>
        <w:t>.</w:t>
      </w:r>
    </w:p>
    <w:p w14:paraId="69146E31"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4FD4325B" w14:textId="77777777" w:rsidR="005B3C8C" w:rsidRPr="000963A5" w:rsidRDefault="005B3C8C" w:rsidP="005B3C8C">
      <w:pPr>
        <w:pStyle w:val="Heading3"/>
        <w:rPr>
          <w:rFonts w:eastAsia="Arial Unicode MS"/>
          <w:b/>
          <w:bdr w:val="nil"/>
          <w:lang w:val="en-US" w:eastAsia="en-GB"/>
        </w:rPr>
      </w:pPr>
      <w:r w:rsidRPr="000963A5">
        <w:rPr>
          <w:rFonts w:eastAsia="Arial Unicode MS"/>
          <w:b/>
          <w:bdr w:val="nil"/>
          <w:lang w:val="en-US" w:eastAsia="en-GB"/>
        </w:rPr>
        <w:t>Findings</w:t>
      </w:r>
    </w:p>
    <w:p w14:paraId="1A9C9DC2" w14:textId="77777777" w:rsidR="005B3C8C" w:rsidRPr="000963A5" w:rsidRDefault="005B3C8C" w:rsidP="005B3C8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government and development agencies are working to protect the victims of forced labor with their limited resources. The government is providing land and houses to the Kamaiyas and Haliyas but is very slow in pace. Some NGOs and UN agencies are providing livelihood support and skills training to victims of forced labor on a small scale. The plans for protecting the Haruwa-Charuwa, another form of bonded labor, are yet to be announced.</w:t>
      </w:r>
    </w:p>
    <w:p w14:paraId="055CE702" w14:textId="77777777" w:rsidR="005B3C8C" w:rsidRPr="000963A5" w:rsidRDefault="005B3C8C" w:rsidP="005B3C8C">
      <w:pPr>
        <w:spacing w:after="0" w:line="240" w:lineRule="auto"/>
        <w:jc w:val="both"/>
        <w:rPr>
          <w:rFonts w:eastAsia="Arial Unicode MS" w:cs="Arial Unicode MS"/>
          <w:color w:val="000000"/>
          <w:sz w:val="24"/>
          <w:szCs w:val="24"/>
          <w:bdr w:val="nil"/>
          <w:lang w:val="en-US" w:eastAsia="en-GB"/>
        </w:rPr>
      </w:pPr>
    </w:p>
    <w:p w14:paraId="5816EECC" w14:textId="77777777" w:rsidR="005B3C8C" w:rsidRPr="000963A5" w:rsidRDefault="005B3C8C" w:rsidP="00C1368D">
      <w:pPr>
        <w:pStyle w:val="Heading3"/>
        <w:rPr>
          <w:rFonts w:eastAsia="Arial Unicode MS"/>
          <w:b/>
          <w:bdr w:val="nil"/>
          <w:lang w:val="en-US" w:eastAsia="en-GB"/>
        </w:rPr>
      </w:pPr>
      <w:r w:rsidRPr="000963A5">
        <w:rPr>
          <w:rFonts w:eastAsia="Arial Unicode MS"/>
          <w:b/>
          <w:bdr w:val="nil"/>
          <w:lang w:val="en-US" w:eastAsia="en-GB"/>
        </w:rPr>
        <w:t>Risks and Assumptions</w:t>
      </w:r>
    </w:p>
    <w:p w14:paraId="02D3F55C" w14:textId="77777777" w:rsidR="005B3C8C" w:rsidRPr="000963A5" w:rsidRDefault="005B3C8C" w:rsidP="005B3C8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support proposed under the Bridge Project will provide livelihood interventions in two districts, however the freed Haliyas are present in all 12 districts. The government is in the process of providing land and/or houses to all verified victims in all 12 districts but the process is </w:t>
      </w:r>
      <w:proofErr w:type="gramStart"/>
      <w:r w:rsidRPr="000963A5">
        <w:rPr>
          <w:rFonts w:eastAsia="Arial Unicode MS" w:cs="Arial Unicode MS"/>
          <w:color w:val="000000"/>
          <w:sz w:val="24"/>
          <w:szCs w:val="24"/>
          <w:bdr w:val="nil"/>
          <w:lang w:val="en-US" w:eastAsia="en-GB"/>
        </w:rPr>
        <w:t>slow</w:t>
      </w:r>
      <w:proofErr w:type="gramEnd"/>
      <w:r w:rsidRPr="000963A5">
        <w:rPr>
          <w:rFonts w:eastAsia="Arial Unicode MS" w:cs="Arial Unicode MS"/>
          <w:color w:val="000000"/>
          <w:sz w:val="24"/>
          <w:szCs w:val="24"/>
          <w:bdr w:val="nil"/>
          <w:lang w:val="en-US" w:eastAsia="en-GB"/>
        </w:rPr>
        <w:t xml:space="preserve"> and it is not necessarily a priority. This may impact the effectiveness of the Bridge livelihood program which should ideally only be implemented after the government’s resettlement process.</w:t>
      </w:r>
    </w:p>
    <w:p w14:paraId="18787775" w14:textId="77777777" w:rsidR="0021312C" w:rsidRPr="000963A5" w:rsidRDefault="0021312C" w:rsidP="0083673E">
      <w:pPr>
        <w:spacing w:after="0" w:line="240" w:lineRule="auto"/>
        <w:jc w:val="both"/>
        <w:rPr>
          <w:rFonts w:eastAsia="Arial Unicode MS" w:cs="Arial Unicode MS"/>
          <w:color w:val="000000"/>
          <w:sz w:val="24"/>
          <w:szCs w:val="24"/>
          <w:bdr w:val="nil"/>
          <w:lang w:val="en-US" w:eastAsia="en-GB"/>
        </w:rPr>
      </w:pPr>
    </w:p>
    <w:p w14:paraId="608B7D59" w14:textId="77777777" w:rsidR="008A7320" w:rsidRPr="000963A5" w:rsidRDefault="00A25DFC" w:rsidP="005B75A4">
      <w:pPr>
        <w:pStyle w:val="Heading3"/>
        <w:rPr>
          <w:rFonts w:eastAsia="Arial Unicode MS"/>
          <w:b/>
          <w:bdr w:val="nil"/>
          <w:lang w:val="en-US" w:eastAsia="en-GB"/>
        </w:rPr>
      </w:pPr>
      <w:r w:rsidRPr="000963A5">
        <w:rPr>
          <w:rFonts w:eastAsia="Arial Unicode MS"/>
          <w:b/>
          <w:bdr w:val="nil"/>
          <w:lang w:val="en-US" w:eastAsia="en-GB"/>
        </w:rPr>
        <w:t>Roles and r</w:t>
      </w:r>
      <w:r w:rsidR="008A7320" w:rsidRPr="000963A5">
        <w:rPr>
          <w:rFonts w:eastAsia="Arial Unicode MS"/>
          <w:b/>
          <w:bdr w:val="nil"/>
          <w:lang w:val="en-US" w:eastAsia="en-GB"/>
        </w:rPr>
        <w:t>ecommendations for the Bridge project</w:t>
      </w:r>
    </w:p>
    <w:p w14:paraId="6254B8DD" w14:textId="77777777" w:rsidR="00164728" w:rsidRPr="000963A5" w:rsidRDefault="00164728" w:rsidP="00164728">
      <w:pPr>
        <w:spacing w:after="0" w:line="240" w:lineRule="auto"/>
        <w:jc w:val="both"/>
        <w:rPr>
          <w:rFonts w:eastAsia="Arial Unicode MS" w:cs="Arial Unicode MS"/>
          <w:color w:val="000000"/>
          <w:sz w:val="24"/>
          <w:szCs w:val="24"/>
          <w:bdr w:val="nil"/>
          <w:lang w:val="en-US" w:eastAsia="en-GB"/>
        </w:rPr>
      </w:pPr>
      <w:proofErr w:type="gramStart"/>
      <w:r w:rsidRPr="000963A5">
        <w:rPr>
          <w:rFonts w:eastAsia="Arial Unicode MS" w:cs="Arial Unicode MS"/>
          <w:color w:val="000000"/>
          <w:sz w:val="24"/>
          <w:szCs w:val="24"/>
          <w:bdr w:val="nil"/>
          <w:lang w:val="en-US" w:eastAsia="en-GB"/>
        </w:rPr>
        <w:t>In order to</w:t>
      </w:r>
      <w:proofErr w:type="gramEnd"/>
      <w:r w:rsidRPr="000963A5">
        <w:rPr>
          <w:rFonts w:eastAsia="Arial Unicode MS" w:cs="Arial Unicode MS"/>
          <w:color w:val="000000"/>
          <w:sz w:val="24"/>
          <w:szCs w:val="24"/>
          <w:bdr w:val="nil"/>
          <w:lang w:val="en-US" w:eastAsia="en-GB"/>
        </w:rPr>
        <w:t xml:space="preserve"> provide a real opportunity for freed bonded </w:t>
      </w:r>
      <w:r w:rsidR="007C3ECF" w:rsidRPr="000963A5">
        <w:rPr>
          <w:rFonts w:eastAsia="Arial Unicode MS" w:cs="Arial Unicode MS"/>
          <w:color w:val="000000"/>
          <w:sz w:val="24"/>
          <w:szCs w:val="24"/>
          <w:bdr w:val="nil"/>
          <w:lang w:val="en-US" w:eastAsia="en-GB"/>
        </w:rPr>
        <w:t>laborers</w:t>
      </w:r>
      <w:r w:rsidRPr="000963A5">
        <w:rPr>
          <w:rFonts w:eastAsia="Arial Unicode MS" w:cs="Arial Unicode MS"/>
          <w:color w:val="000000"/>
          <w:sz w:val="24"/>
          <w:szCs w:val="24"/>
          <w:bdr w:val="nil"/>
          <w:lang w:val="en-US" w:eastAsia="en-GB"/>
        </w:rPr>
        <w:t xml:space="preserve">, the project </w:t>
      </w:r>
      <w:r w:rsidR="0081194A" w:rsidRPr="000963A5">
        <w:rPr>
          <w:rFonts w:eastAsia="Arial Unicode MS" w:cs="Arial Unicode MS"/>
          <w:color w:val="000000"/>
          <w:sz w:val="24"/>
          <w:szCs w:val="24"/>
          <w:bdr w:val="nil"/>
          <w:lang w:val="en-US" w:eastAsia="en-GB"/>
        </w:rPr>
        <w:t xml:space="preserve">will </w:t>
      </w:r>
      <w:r w:rsidRPr="000963A5">
        <w:rPr>
          <w:rFonts w:eastAsia="Arial Unicode MS" w:cs="Arial Unicode MS"/>
          <w:color w:val="000000"/>
          <w:sz w:val="24"/>
          <w:szCs w:val="24"/>
          <w:bdr w:val="nil"/>
          <w:lang w:val="en-US" w:eastAsia="en-GB"/>
        </w:rPr>
        <w:t xml:space="preserve">offer livelihood trainings for the most vulnerable victims, in particular those who were not officially </w:t>
      </w:r>
      <w:r w:rsidR="007C3ECF" w:rsidRPr="000963A5">
        <w:rPr>
          <w:rFonts w:eastAsia="Arial Unicode MS" w:cs="Arial Unicode MS"/>
          <w:color w:val="000000"/>
          <w:sz w:val="24"/>
          <w:szCs w:val="24"/>
          <w:bdr w:val="nil"/>
          <w:lang w:val="en-US" w:eastAsia="en-GB"/>
        </w:rPr>
        <w:t>recognized</w:t>
      </w:r>
      <w:r w:rsidRPr="000963A5">
        <w:rPr>
          <w:rFonts w:eastAsia="Arial Unicode MS" w:cs="Arial Unicode MS"/>
          <w:color w:val="000000"/>
          <w:sz w:val="24"/>
          <w:szCs w:val="24"/>
          <w:bdr w:val="nil"/>
          <w:lang w:val="en-US" w:eastAsia="en-GB"/>
        </w:rPr>
        <w:t xml:space="preserve"> under the Kamaiya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r w:rsidR="0081194A" w:rsidRPr="000963A5">
        <w:rPr>
          <w:rFonts w:eastAsia="Arial Unicode MS" w:cs="Arial Unicode MS"/>
          <w:color w:val="000000"/>
          <w:sz w:val="24"/>
          <w:szCs w:val="24"/>
          <w:bdr w:val="nil"/>
          <w:lang w:val="en-US" w:eastAsia="en-GB"/>
        </w:rPr>
        <w:t xml:space="preserve">Prohibition </w:t>
      </w:r>
      <w:r w:rsidRPr="000963A5">
        <w:rPr>
          <w:rFonts w:eastAsia="Arial Unicode MS" w:cs="Arial Unicode MS"/>
          <w:color w:val="000000"/>
          <w:sz w:val="24"/>
          <w:szCs w:val="24"/>
          <w:bdr w:val="nil"/>
          <w:lang w:val="en-US" w:eastAsia="en-GB"/>
        </w:rPr>
        <w:t xml:space="preserve">Act and risk being forced to return to work for their perpetrators because they have no alternative livelihood support. To ensure sustainability, the project </w:t>
      </w:r>
      <w:r w:rsidR="0081194A" w:rsidRPr="000963A5">
        <w:rPr>
          <w:rFonts w:eastAsia="Arial Unicode MS" w:cs="Arial Unicode MS"/>
          <w:color w:val="000000"/>
          <w:sz w:val="24"/>
          <w:szCs w:val="24"/>
          <w:bdr w:val="nil"/>
          <w:lang w:val="en-US" w:eastAsia="en-GB"/>
        </w:rPr>
        <w:t xml:space="preserve">will </w:t>
      </w:r>
      <w:r w:rsidRPr="000963A5">
        <w:rPr>
          <w:rFonts w:eastAsia="Arial Unicode MS" w:cs="Arial Unicode MS"/>
          <w:color w:val="000000"/>
          <w:sz w:val="24"/>
          <w:szCs w:val="24"/>
          <w:bdr w:val="nil"/>
          <w:lang w:val="en-US" w:eastAsia="en-GB"/>
        </w:rPr>
        <w:t xml:space="preserve">implement these activities in close consultation with the Ministry of Land Reform and Management (MoLRM) and through service contracts with competent service providers. </w:t>
      </w:r>
    </w:p>
    <w:p w14:paraId="6744E7F3" w14:textId="77777777" w:rsidR="00164728" w:rsidRPr="000963A5" w:rsidRDefault="00164728" w:rsidP="00164728">
      <w:pPr>
        <w:spacing w:after="0" w:line="240" w:lineRule="auto"/>
        <w:jc w:val="both"/>
        <w:rPr>
          <w:rFonts w:eastAsia="Arial Unicode MS" w:cs="Arial Unicode MS"/>
          <w:color w:val="000000"/>
          <w:sz w:val="24"/>
          <w:szCs w:val="24"/>
          <w:bdr w:val="nil"/>
          <w:lang w:val="en-US" w:eastAsia="en-GB"/>
        </w:rPr>
      </w:pPr>
    </w:p>
    <w:p w14:paraId="5983442C" w14:textId="77777777" w:rsidR="00F33E30" w:rsidRPr="000963A5" w:rsidRDefault="00164728" w:rsidP="0083673E">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lastRenderedPageBreak/>
        <w:t xml:space="preserve">The livelihood support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will be implemented in two far western districts in Nepal (Kanchanpur and Bajura). The districts were selected based on the results of a survey ILO undertook in 2009 on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of Adults and Children in the Agricultural Sector in Nepal” and the consultative meeting held with the MoLRM and concerned stakeholders in December 2015.</w:t>
      </w:r>
    </w:p>
    <w:p w14:paraId="1BDB1F3B" w14:textId="77777777" w:rsidR="00F33E30" w:rsidRPr="000963A5" w:rsidRDefault="00F33E30" w:rsidP="0083673E">
      <w:pPr>
        <w:spacing w:after="0" w:line="240" w:lineRule="auto"/>
        <w:jc w:val="both"/>
        <w:rPr>
          <w:rFonts w:eastAsia="Arial Unicode MS" w:cs="Arial Unicode MS"/>
          <w:color w:val="000000"/>
          <w:sz w:val="24"/>
          <w:szCs w:val="24"/>
          <w:bdr w:val="nil"/>
          <w:lang w:val="en-US" w:eastAsia="en-GB"/>
        </w:rPr>
      </w:pPr>
    </w:p>
    <w:p w14:paraId="4049ECB5" w14:textId="77777777" w:rsidR="0083673E" w:rsidRPr="000963A5" w:rsidRDefault="0083673E" w:rsidP="0083673E">
      <w:pPr>
        <w:spacing w:after="0" w:line="240" w:lineRule="auto"/>
        <w:jc w:val="both"/>
        <w:rPr>
          <w:rFonts w:eastAsia="Arial Unicode MS" w:cs="Arial Unicode MS"/>
          <w:color w:val="000000"/>
          <w:sz w:val="24"/>
          <w:szCs w:val="24"/>
          <w:bdr w:val="nil"/>
          <w:lang w:val="en-US" w:eastAsia="en-GB"/>
        </w:rPr>
      </w:pPr>
    </w:p>
    <w:p w14:paraId="6F0AA029" w14:textId="77777777" w:rsidR="0083673E" w:rsidRPr="000963A5" w:rsidRDefault="00831C72" w:rsidP="005B75A4">
      <w:pPr>
        <w:pStyle w:val="Heading2"/>
        <w:rPr>
          <w:rStyle w:val="Heading2Char"/>
          <w:b/>
          <w:lang w:val="en-US"/>
        </w:rPr>
      </w:pPr>
      <w:bookmarkStart w:id="71" w:name="_Toc478657322"/>
      <w:bookmarkStart w:id="72" w:name="_Toc478657553"/>
      <w:bookmarkStart w:id="73" w:name="_Toc497920290"/>
      <w:r w:rsidRPr="000963A5">
        <w:rPr>
          <w:rStyle w:val="Heading2Char"/>
          <w:b/>
          <w:lang w:val="en-US" w:eastAsia="en-GB"/>
        </w:rPr>
        <w:t>3</w:t>
      </w:r>
      <w:r w:rsidR="0083673E" w:rsidRPr="000963A5">
        <w:rPr>
          <w:rStyle w:val="Heading2Char"/>
          <w:b/>
          <w:lang w:val="en-US" w:eastAsia="en-GB"/>
        </w:rPr>
        <w:t xml:space="preserve">.8 </w:t>
      </w:r>
      <w:r w:rsidR="002A5961" w:rsidRPr="000963A5">
        <w:rPr>
          <w:rStyle w:val="Heading2Char"/>
          <w:b/>
          <w:lang w:val="en-US" w:eastAsia="en-GB"/>
        </w:rPr>
        <w:t>Challenges and measures</w:t>
      </w:r>
      <w:r w:rsidR="0083673E" w:rsidRPr="000963A5">
        <w:rPr>
          <w:rStyle w:val="Heading2Char"/>
          <w:b/>
          <w:lang w:val="en-US" w:eastAsia="en-GB"/>
        </w:rPr>
        <w:t xml:space="preserve"> to provide victims with access to remedies</w:t>
      </w:r>
      <w:bookmarkEnd w:id="71"/>
      <w:bookmarkEnd w:id="72"/>
      <w:r w:rsidR="00535BAC" w:rsidRPr="000963A5">
        <w:rPr>
          <w:rStyle w:val="Heading2Char"/>
          <w:b/>
          <w:lang w:val="en-US" w:eastAsia="en-GB"/>
        </w:rPr>
        <w:t xml:space="preserve"> and justice</w:t>
      </w:r>
      <w:bookmarkEnd w:id="73"/>
    </w:p>
    <w:p w14:paraId="05AF3EE2" w14:textId="77777777" w:rsidR="0083673E" w:rsidRPr="000963A5" w:rsidRDefault="0083673E" w:rsidP="0083673E">
      <w:pPr>
        <w:spacing w:after="0" w:line="240" w:lineRule="auto"/>
        <w:jc w:val="both"/>
        <w:rPr>
          <w:rFonts w:eastAsia="Arial Unicode MS" w:cs="Arial Unicode MS"/>
          <w:b/>
          <w:color w:val="000000"/>
          <w:sz w:val="24"/>
          <w:szCs w:val="24"/>
          <w:bdr w:val="nil"/>
          <w:lang w:val="en-US" w:eastAsia="en-GB"/>
        </w:rPr>
      </w:pPr>
    </w:p>
    <w:p w14:paraId="2F0C0C7D" w14:textId="77777777" w:rsidR="007E3AC0" w:rsidRPr="000963A5" w:rsidRDefault="00276A25" w:rsidP="00276A25">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Access to remedies and justice to the victims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are guided by the laws dealing with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The KLPA </w:t>
      </w:r>
      <w:r w:rsidR="007C3ECF" w:rsidRPr="000963A5">
        <w:rPr>
          <w:rFonts w:eastAsia="Arial Unicode MS" w:cs="Arial Unicode MS"/>
          <w:color w:val="000000"/>
          <w:sz w:val="24"/>
          <w:szCs w:val="24"/>
          <w:bdr w:val="nil"/>
          <w:lang w:val="en-US" w:eastAsia="en-GB"/>
        </w:rPr>
        <w:t>authorizes</w:t>
      </w:r>
      <w:r w:rsidRPr="000963A5">
        <w:rPr>
          <w:rFonts w:eastAsia="Arial Unicode MS" w:cs="Arial Unicode MS"/>
          <w:color w:val="000000"/>
          <w:sz w:val="24"/>
          <w:szCs w:val="24"/>
          <w:bdr w:val="nil"/>
          <w:lang w:val="en-US" w:eastAsia="en-GB"/>
        </w:rPr>
        <w:t xml:space="preserve"> the Chief District Officer</w:t>
      </w:r>
      <w:r w:rsidR="007E3AC0"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(CDO) to </w:t>
      </w:r>
      <w:r w:rsidR="007E3AC0" w:rsidRPr="000963A5">
        <w:rPr>
          <w:rFonts w:eastAsia="Arial Unicode MS" w:cs="Arial Unicode MS"/>
          <w:color w:val="000000"/>
          <w:sz w:val="24"/>
          <w:szCs w:val="24"/>
          <w:bdr w:val="nil"/>
          <w:lang w:val="en-US" w:eastAsia="en-GB"/>
        </w:rPr>
        <w:t xml:space="preserve">handle cases of bonded </w:t>
      </w:r>
      <w:r w:rsidR="007C3ECF" w:rsidRPr="000963A5">
        <w:rPr>
          <w:rFonts w:eastAsia="Arial Unicode MS" w:cs="Arial Unicode MS"/>
          <w:color w:val="000000"/>
          <w:sz w:val="24"/>
          <w:szCs w:val="24"/>
          <w:bdr w:val="nil"/>
          <w:lang w:val="en-US" w:eastAsia="en-GB"/>
        </w:rPr>
        <w:t>laborers</w:t>
      </w:r>
      <w:r w:rsidR="007E3AC0" w:rsidRPr="000963A5">
        <w:rPr>
          <w:rFonts w:eastAsia="Arial Unicode MS" w:cs="Arial Unicode MS"/>
          <w:color w:val="000000"/>
          <w:sz w:val="24"/>
          <w:szCs w:val="24"/>
          <w:bdr w:val="nil"/>
          <w:lang w:val="en-US" w:eastAsia="en-GB"/>
        </w:rPr>
        <w:t xml:space="preserve"> </w:t>
      </w:r>
      <w:r w:rsidR="003665E0" w:rsidRPr="000963A5">
        <w:rPr>
          <w:rFonts w:eastAsia="Arial Unicode MS" w:cs="Arial Unicode MS"/>
          <w:color w:val="000000"/>
          <w:sz w:val="24"/>
          <w:szCs w:val="24"/>
          <w:bdr w:val="nil"/>
          <w:lang w:val="en-US" w:eastAsia="en-GB"/>
        </w:rPr>
        <w:t xml:space="preserve">in </w:t>
      </w:r>
      <w:r w:rsidR="007E3AC0" w:rsidRPr="000963A5">
        <w:rPr>
          <w:rFonts w:eastAsia="Arial Unicode MS" w:cs="Arial Unicode MS"/>
          <w:color w:val="000000"/>
          <w:sz w:val="24"/>
          <w:szCs w:val="24"/>
          <w:bdr w:val="nil"/>
          <w:lang w:val="en-US" w:eastAsia="en-GB"/>
        </w:rPr>
        <w:t>the</w:t>
      </w:r>
      <w:r w:rsidR="00F43F7C" w:rsidRPr="000963A5">
        <w:rPr>
          <w:rFonts w:eastAsia="Arial Unicode MS" w:cs="Arial Unicode MS"/>
          <w:color w:val="000000"/>
          <w:sz w:val="24"/>
          <w:szCs w:val="24"/>
          <w:bdr w:val="nil"/>
          <w:lang w:val="en-US" w:eastAsia="en-GB"/>
        </w:rPr>
        <w:t>ir</w:t>
      </w:r>
      <w:r w:rsidRPr="000963A5">
        <w:rPr>
          <w:rFonts w:eastAsia="Arial Unicode MS" w:cs="Arial Unicode MS"/>
          <w:color w:val="000000"/>
          <w:sz w:val="24"/>
          <w:szCs w:val="24"/>
          <w:bdr w:val="nil"/>
          <w:lang w:val="en-US" w:eastAsia="en-GB"/>
        </w:rPr>
        <w:t xml:space="preserve"> district</w:t>
      </w:r>
      <w:r w:rsidR="007E3AC0" w:rsidRPr="000963A5">
        <w:rPr>
          <w:rFonts w:eastAsia="Arial Unicode MS" w:cs="Arial Unicode MS"/>
          <w:color w:val="000000"/>
          <w:sz w:val="24"/>
          <w:szCs w:val="24"/>
          <w:bdr w:val="nil"/>
          <w:lang w:val="en-US" w:eastAsia="en-GB"/>
        </w:rPr>
        <w:t>s</w:t>
      </w:r>
      <w:r w:rsidRPr="000963A5">
        <w:rPr>
          <w:rFonts w:eastAsia="Arial Unicode MS" w:cs="Arial Unicode MS"/>
          <w:color w:val="000000"/>
          <w:sz w:val="24"/>
          <w:szCs w:val="24"/>
          <w:bdr w:val="nil"/>
          <w:lang w:val="en-US" w:eastAsia="en-GB"/>
        </w:rPr>
        <w:t xml:space="preserve">. </w:t>
      </w:r>
      <w:r w:rsidR="007E3AC0" w:rsidRPr="000963A5">
        <w:rPr>
          <w:rFonts w:eastAsia="Arial Unicode MS" w:cs="Arial Unicode MS"/>
          <w:color w:val="000000"/>
          <w:sz w:val="24"/>
          <w:szCs w:val="24"/>
          <w:bdr w:val="nil"/>
          <w:lang w:val="en-US" w:eastAsia="en-GB"/>
        </w:rPr>
        <w:t xml:space="preserve">The KLPA has provisions for a </w:t>
      </w:r>
      <w:proofErr w:type="gramStart"/>
      <w:r w:rsidR="007E3AC0" w:rsidRPr="000963A5">
        <w:rPr>
          <w:rFonts w:eastAsia="Arial Unicode MS" w:cs="Arial Unicode MS"/>
          <w:color w:val="000000"/>
          <w:sz w:val="24"/>
          <w:szCs w:val="24"/>
          <w:bdr w:val="nil"/>
          <w:lang w:val="en-US" w:eastAsia="en-GB"/>
        </w:rPr>
        <w:t>Committee</w:t>
      </w:r>
      <w:proofErr w:type="gramEnd"/>
      <w:r w:rsidR="007E3AC0" w:rsidRPr="000963A5">
        <w:rPr>
          <w:rFonts w:eastAsia="Arial Unicode MS" w:cs="Arial Unicode MS"/>
          <w:color w:val="000000"/>
          <w:sz w:val="24"/>
          <w:szCs w:val="24"/>
          <w:bdr w:val="nil"/>
          <w:lang w:val="en-US" w:eastAsia="en-GB"/>
        </w:rPr>
        <w:t xml:space="preserve"> chaired by the CDO to monitor the compliance of the laws/regulations and provide victims with assistance including the livelihood training options.</w:t>
      </w:r>
    </w:p>
    <w:p w14:paraId="7C47ED93" w14:textId="77777777" w:rsidR="007E3AC0" w:rsidRPr="000963A5" w:rsidRDefault="007E3AC0" w:rsidP="00276A25">
      <w:pPr>
        <w:spacing w:after="0" w:line="240" w:lineRule="auto"/>
        <w:jc w:val="both"/>
        <w:rPr>
          <w:rFonts w:eastAsia="Arial Unicode MS" w:cs="Arial Unicode MS"/>
          <w:color w:val="000000"/>
          <w:sz w:val="24"/>
          <w:szCs w:val="24"/>
          <w:bdr w:val="nil"/>
          <w:lang w:val="en-US" w:eastAsia="en-GB"/>
        </w:rPr>
      </w:pPr>
    </w:p>
    <w:p w14:paraId="6E721C42" w14:textId="77777777" w:rsidR="00276A25" w:rsidRPr="000963A5" w:rsidRDefault="007E3AC0" w:rsidP="00276A25">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In the cases of trafficking</w:t>
      </w:r>
      <w:r w:rsidR="00276A25"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under </w:t>
      </w:r>
      <w:r w:rsidR="00276A25" w:rsidRPr="000963A5">
        <w:rPr>
          <w:rFonts w:eastAsia="Arial Unicode MS" w:cs="Arial Unicode MS"/>
          <w:color w:val="000000"/>
          <w:sz w:val="24"/>
          <w:szCs w:val="24"/>
          <w:bdr w:val="nil"/>
          <w:lang w:val="en-US" w:eastAsia="en-GB"/>
        </w:rPr>
        <w:t>the HTTCA</w:t>
      </w:r>
      <w:r w:rsidRPr="000963A5">
        <w:rPr>
          <w:rFonts w:eastAsia="Arial Unicode MS" w:cs="Arial Unicode MS"/>
          <w:color w:val="000000"/>
          <w:sz w:val="24"/>
          <w:szCs w:val="24"/>
          <w:bdr w:val="nil"/>
          <w:lang w:val="en-US" w:eastAsia="en-GB"/>
        </w:rPr>
        <w:t>,</w:t>
      </w:r>
      <w:r w:rsidR="00276A25" w:rsidRPr="000963A5">
        <w:rPr>
          <w:rFonts w:eastAsia="Arial Unicode MS" w:cs="Arial Unicode MS"/>
          <w:color w:val="000000"/>
          <w:sz w:val="24"/>
          <w:szCs w:val="24"/>
          <w:bdr w:val="nil"/>
          <w:lang w:val="en-US" w:eastAsia="en-GB"/>
        </w:rPr>
        <w:t xml:space="preserve"> investigat</w:t>
      </w:r>
      <w:r w:rsidRPr="000963A5">
        <w:rPr>
          <w:rFonts w:eastAsia="Arial Unicode MS" w:cs="Arial Unicode MS"/>
          <w:color w:val="000000"/>
          <w:sz w:val="24"/>
          <w:szCs w:val="24"/>
          <w:bdr w:val="nil"/>
          <w:lang w:val="en-US" w:eastAsia="en-GB"/>
        </w:rPr>
        <w:t xml:space="preserve">ions and </w:t>
      </w:r>
      <w:r w:rsidR="00276A25" w:rsidRPr="000963A5">
        <w:rPr>
          <w:rFonts w:eastAsia="Arial Unicode MS" w:cs="Arial Unicode MS"/>
          <w:color w:val="000000"/>
          <w:sz w:val="24"/>
          <w:szCs w:val="24"/>
          <w:bdr w:val="nil"/>
          <w:lang w:val="en-US" w:eastAsia="en-GB"/>
        </w:rPr>
        <w:t>prosecut</w:t>
      </w:r>
      <w:r w:rsidRPr="000963A5">
        <w:rPr>
          <w:rFonts w:eastAsia="Arial Unicode MS" w:cs="Arial Unicode MS"/>
          <w:color w:val="000000"/>
          <w:sz w:val="24"/>
          <w:szCs w:val="24"/>
          <w:bdr w:val="nil"/>
          <w:lang w:val="en-US" w:eastAsia="en-GB"/>
        </w:rPr>
        <w:t>ions are undertaken</w:t>
      </w:r>
      <w:r w:rsidR="00276A25" w:rsidRPr="000963A5">
        <w:rPr>
          <w:rFonts w:eastAsia="Arial Unicode MS" w:cs="Arial Unicode MS"/>
          <w:color w:val="000000"/>
          <w:sz w:val="24"/>
          <w:szCs w:val="24"/>
          <w:bdr w:val="nil"/>
          <w:lang w:val="en-US" w:eastAsia="en-GB"/>
        </w:rPr>
        <w:t xml:space="preserve"> by </w:t>
      </w:r>
      <w:r w:rsidRPr="000963A5">
        <w:rPr>
          <w:rFonts w:eastAsia="Arial Unicode MS" w:cs="Arial Unicode MS"/>
          <w:color w:val="000000"/>
          <w:sz w:val="24"/>
          <w:szCs w:val="24"/>
          <w:bdr w:val="nil"/>
          <w:lang w:val="en-US" w:eastAsia="en-GB"/>
        </w:rPr>
        <w:t xml:space="preserve">the </w:t>
      </w:r>
      <w:r w:rsidR="00276A25" w:rsidRPr="000963A5">
        <w:rPr>
          <w:rFonts w:eastAsia="Arial Unicode MS" w:cs="Arial Unicode MS"/>
          <w:color w:val="000000"/>
          <w:sz w:val="24"/>
          <w:szCs w:val="24"/>
          <w:bdr w:val="nil"/>
          <w:lang w:val="en-US" w:eastAsia="en-GB"/>
        </w:rPr>
        <w:t xml:space="preserve">Nepal police through District Courts where the government will </w:t>
      </w:r>
      <w:r w:rsidR="00F43F7C" w:rsidRPr="000963A5">
        <w:rPr>
          <w:rFonts w:eastAsia="Arial Unicode MS" w:cs="Arial Unicode MS"/>
          <w:color w:val="000000"/>
          <w:sz w:val="24"/>
          <w:szCs w:val="24"/>
          <w:bdr w:val="nil"/>
          <w:lang w:val="en-US" w:eastAsia="en-GB"/>
        </w:rPr>
        <w:t xml:space="preserve">act as </w:t>
      </w:r>
      <w:r w:rsidRPr="000963A5">
        <w:rPr>
          <w:rFonts w:eastAsia="Arial Unicode MS" w:cs="Arial Unicode MS"/>
          <w:color w:val="000000"/>
          <w:sz w:val="24"/>
          <w:szCs w:val="24"/>
          <w:bdr w:val="nil"/>
          <w:lang w:val="en-US" w:eastAsia="en-GB"/>
        </w:rPr>
        <w:t>the plaintiff.</w:t>
      </w:r>
      <w:r w:rsidR="00276A25" w:rsidRPr="000963A5">
        <w:rPr>
          <w:rFonts w:eastAsia="Arial Unicode MS" w:cs="Arial Unicode MS"/>
          <w:color w:val="000000"/>
          <w:sz w:val="24"/>
          <w:szCs w:val="24"/>
          <w:bdr w:val="nil"/>
          <w:lang w:val="en-US" w:eastAsia="en-GB"/>
        </w:rPr>
        <w:t xml:space="preserve"> The government is also responsible for providing the victims with</w:t>
      </w:r>
      <w:r w:rsidR="00F43F7C" w:rsidRPr="000963A5">
        <w:rPr>
          <w:rFonts w:eastAsia="Arial Unicode MS" w:cs="Arial Unicode MS"/>
          <w:color w:val="000000"/>
          <w:sz w:val="24"/>
          <w:szCs w:val="24"/>
          <w:bdr w:val="nil"/>
          <w:lang w:val="en-US" w:eastAsia="en-GB"/>
        </w:rPr>
        <w:t xml:space="preserve"> financial</w:t>
      </w:r>
      <w:r w:rsidR="00276A25" w:rsidRPr="000963A5">
        <w:rPr>
          <w:rFonts w:eastAsia="Arial Unicode MS" w:cs="Arial Unicode MS"/>
          <w:color w:val="000000"/>
          <w:sz w:val="24"/>
          <w:szCs w:val="24"/>
          <w:bdr w:val="nil"/>
          <w:lang w:val="en-US" w:eastAsia="en-GB"/>
        </w:rPr>
        <w:t xml:space="preserve"> remedies </w:t>
      </w:r>
      <w:r w:rsidR="00F43F7C" w:rsidRPr="000963A5">
        <w:rPr>
          <w:rFonts w:eastAsia="Arial Unicode MS" w:cs="Arial Unicode MS"/>
          <w:color w:val="000000"/>
          <w:sz w:val="24"/>
          <w:szCs w:val="24"/>
          <w:bdr w:val="nil"/>
          <w:lang w:val="en-US" w:eastAsia="en-GB"/>
        </w:rPr>
        <w:t>using the national</w:t>
      </w:r>
      <w:r w:rsidR="00276A25" w:rsidRPr="000963A5">
        <w:rPr>
          <w:rFonts w:eastAsia="Arial Unicode MS" w:cs="Arial Unicode MS"/>
          <w:color w:val="000000"/>
          <w:sz w:val="24"/>
          <w:szCs w:val="24"/>
          <w:bdr w:val="nil"/>
          <w:lang w:val="en-US" w:eastAsia="en-GB"/>
        </w:rPr>
        <w:t xml:space="preserve"> budget and the funds created </w:t>
      </w:r>
      <w:r w:rsidR="00F43F7C" w:rsidRPr="000963A5">
        <w:rPr>
          <w:rFonts w:eastAsia="Arial Unicode MS" w:cs="Arial Unicode MS"/>
          <w:color w:val="000000"/>
          <w:sz w:val="24"/>
          <w:szCs w:val="24"/>
          <w:bdr w:val="nil"/>
          <w:lang w:val="en-US" w:eastAsia="en-GB"/>
        </w:rPr>
        <w:t xml:space="preserve">specifically for </w:t>
      </w:r>
      <w:r w:rsidR="00276A25" w:rsidRPr="000963A5">
        <w:rPr>
          <w:rFonts w:eastAsia="Arial Unicode MS" w:cs="Arial Unicode MS"/>
          <w:color w:val="000000"/>
          <w:sz w:val="24"/>
          <w:szCs w:val="24"/>
          <w:bdr w:val="nil"/>
          <w:lang w:val="en-US" w:eastAsia="en-GB"/>
        </w:rPr>
        <w:t>these acts (the KL</w:t>
      </w:r>
      <w:r w:rsidR="00642824" w:rsidRPr="000963A5">
        <w:rPr>
          <w:rFonts w:eastAsia="Arial Unicode MS" w:cs="Arial Unicode MS"/>
          <w:color w:val="000000"/>
          <w:sz w:val="24"/>
          <w:szCs w:val="24"/>
          <w:bdr w:val="nil"/>
          <w:lang w:val="en-US" w:eastAsia="en-GB"/>
        </w:rPr>
        <w:t>P</w:t>
      </w:r>
      <w:r w:rsidR="00276A25" w:rsidRPr="000963A5">
        <w:rPr>
          <w:rFonts w:eastAsia="Arial Unicode MS" w:cs="Arial Unicode MS"/>
          <w:color w:val="000000"/>
          <w:sz w:val="24"/>
          <w:szCs w:val="24"/>
          <w:bdr w:val="nil"/>
          <w:lang w:val="en-US" w:eastAsia="en-GB"/>
        </w:rPr>
        <w:t xml:space="preserve">A and HTTCA both have provisions </w:t>
      </w:r>
      <w:r w:rsidR="002D2F23" w:rsidRPr="000963A5">
        <w:rPr>
          <w:rFonts w:eastAsia="Arial Unicode MS" w:cs="Arial Unicode MS"/>
          <w:color w:val="000000"/>
          <w:sz w:val="24"/>
          <w:szCs w:val="24"/>
          <w:bdr w:val="nil"/>
          <w:lang w:val="en-US" w:eastAsia="en-GB"/>
        </w:rPr>
        <w:t>for the establishing</w:t>
      </w:r>
      <w:r w:rsidR="00276A25" w:rsidRPr="000963A5">
        <w:rPr>
          <w:rFonts w:eastAsia="Arial Unicode MS" w:cs="Arial Unicode MS"/>
          <w:color w:val="000000"/>
          <w:sz w:val="24"/>
          <w:szCs w:val="24"/>
          <w:bdr w:val="nil"/>
          <w:lang w:val="en-US" w:eastAsia="en-GB"/>
        </w:rPr>
        <w:t xml:space="preserve"> funds at </w:t>
      </w:r>
      <w:r w:rsidR="00B34605" w:rsidRPr="000963A5">
        <w:rPr>
          <w:rFonts w:eastAsia="Arial Unicode MS" w:cs="Arial Unicode MS"/>
          <w:color w:val="000000"/>
          <w:sz w:val="24"/>
          <w:szCs w:val="24"/>
          <w:bdr w:val="nil"/>
          <w:lang w:val="en-US" w:eastAsia="en-GB"/>
        </w:rPr>
        <w:t xml:space="preserve">the </w:t>
      </w:r>
      <w:r w:rsidR="00276A25" w:rsidRPr="000963A5">
        <w:rPr>
          <w:rFonts w:eastAsia="Arial Unicode MS" w:cs="Arial Unicode MS"/>
          <w:color w:val="000000"/>
          <w:sz w:val="24"/>
          <w:szCs w:val="24"/>
          <w:bdr w:val="nil"/>
          <w:lang w:val="en-US" w:eastAsia="en-GB"/>
        </w:rPr>
        <w:t xml:space="preserve">district level to support the victims). </w:t>
      </w:r>
    </w:p>
    <w:p w14:paraId="2AB2F38F" w14:textId="77777777" w:rsidR="00276A25" w:rsidRPr="000963A5" w:rsidRDefault="00276A25" w:rsidP="00276A25">
      <w:pPr>
        <w:spacing w:after="0" w:line="240" w:lineRule="auto"/>
        <w:jc w:val="both"/>
        <w:rPr>
          <w:rFonts w:eastAsia="Arial Unicode MS" w:cs="Arial Unicode MS"/>
          <w:color w:val="000000"/>
          <w:sz w:val="24"/>
          <w:szCs w:val="24"/>
          <w:bdr w:val="nil"/>
          <w:lang w:val="en-US" w:eastAsia="en-GB"/>
        </w:rPr>
      </w:pPr>
    </w:p>
    <w:p w14:paraId="2E3677DD" w14:textId="77777777" w:rsidR="00276A25" w:rsidRPr="000963A5" w:rsidRDefault="00276A25" w:rsidP="00276A25">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Access to remedies </w:t>
      </w:r>
      <w:r w:rsidR="002D2F23" w:rsidRPr="000963A5">
        <w:rPr>
          <w:rFonts w:eastAsia="Arial Unicode MS" w:cs="Arial Unicode MS"/>
          <w:color w:val="000000"/>
          <w:sz w:val="24"/>
          <w:szCs w:val="24"/>
          <w:bdr w:val="nil"/>
          <w:lang w:val="en-US" w:eastAsia="en-GB"/>
        </w:rPr>
        <w:t xml:space="preserve">for </w:t>
      </w:r>
      <w:r w:rsidRPr="000963A5">
        <w:rPr>
          <w:rFonts w:eastAsia="Arial Unicode MS" w:cs="Arial Unicode MS"/>
          <w:color w:val="000000"/>
          <w:sz w:val="24"/>
          <w:szCs w:val="24"/>
          <w:bdr w:val="nil"/>
          <w:lang w:val="en-US" w:eastAsia="en-GB"/>
        </w:rPr>
        <w:t xml:space="preserve">the victims of </w:t>
      </w:r>
      <w:r w:rsidR="00642824" w:rsidRPr="000963A5">
        <w:rPr>
          <w:rFonts w:eastAsia="Arial Unicode MS" w:cs="Arial Unicode MS"/>
          <w:color w:val="000000"/>
          <w:sz w:val="24"/>
          <w:szCs w:val="24"/>
          <w:bdr w:val="nil"/>
          <w:lang w:val="en-US" w:eastAsia="en-GB"/>
        </w:rPr>
        <w:t xml:space="preserve">trafficking and forced </w:t>
      </w:r>
      <w:r w:rsidR="007C3ECF" w:rsidRPr="000963A5">
        <w:rPr>
          <w:rFonts w:eastAsia="Arial Unicode MS" w:cs="Arial Unicode MS"/>
          <w:color w:val="000000"/>
          <w:sz w:val="24"/>
          <w:szCs w:val="24"/>
          <w:bdr w:val="nil"/>
          <w:lang w:val="en-US" w:eastAsia="en-GB"/>
        </w:rPr>
        <w:t>labor</w:t>
      </w:r>
      <w:r w:rsidR="00642824" w:rsidRPr="000963A5">
        <w:rPr>
          <w:rFonts w:eastAsia="Arial Unicode MS" w:cs="Arial Unicode MS"/>
          <w:color w:val="000000"/>
          <w:sz w:val="24"/>
          <w:szCs w:val="24"/>
          <w:bdr w:val="nil"/>
          <w:lang w:val="en-US" w:eastAsia="en-GB"/>
        </w:rPr>
        <w:t xml:space="preserve"> in </w:t>
      </w:r>
      <w:r w:rsidRPr="000963A5">
        <w:rPr>
          <w:rFonts w:eastAsia="Arial Unicode MS" w:cs="Arial Unicode MS"/>
          <w:color w:val="000000"/>
          <w:sz w:val="24"/>
          <w:szCs w:val="24"/>
          <w:bdr w:val="nil"/>
          <w:lang w:val="en-US" w:eastAsia="en-GB"/>
        </w:rPr>
        <w:t xml:space="preserve">foreign </w:t>
      </w:r>
      <w:r w:rsidR="00642824" w:rsidRPr="000963A5">
        <w:rPr>
          <w:rFonts w:eastAsia="Arial Unicode MS" w:cs="Arial Unicode MS"/>
          <w:color w:val="000000"/>
          <w:sz w:val="24"/>
          <w:szCs w:val="24"/>
          <w:bdr w:val="nil"/>
          <w:lang w:val="en-US" w:eastAsia="en-GB"/>
        </w:rPr>
        <w:t>employment</w:t>
      </w:r>
      <w:r w:rsidR="00CF437C"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falls under the jurisdiction of MoLE which has a special department</w:t>
      </w:r>
      <w:r w:rsidR="007E3AC0" w:rsidRPr="000963A5">
        <w:rPr>
          <w:rFonts w:eastAsia="Arial Unicode MS" w:cs="Arial Unicode MS"/>
          <w:color w:val="000000"/>
          <w:sz w:val="24"/>
          <w:szCs w:val="24"/>
          <w:bdr w:val="nil"/>
          <w:lang w:val="en-US" w:eastAsia="en-GB"/>
        </w:rPr>
        <w:t>, the D</w:t>
      </w:r>
      <w:r w:rsidRPr="000963A5">
        <w:rPr>
          <w:rFonts w:eastAsia="Arial Unicode MS" w:cs="Arial Unicode MS"/>
          <w:color w:val="000000"/>
          <w:sz w:val="24"/>
          <w:szCs w:val="24"/>
          <w:bdr w:val="nil"/>
          <w:lang w:val="en-US" w:eastAsia="en-GB"/>
        </w:rPr>
        <w:t>epartment of Foreign Employment (DoFE)</w:t>
      </w:r>
      <w:r w:rsidR="007E3AC0"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to regulate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migration. The DoFE has </w:t>
      </w:r>
      <w:r w:rsidR="00DA0B67"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semi-judicial authority to </w:t>
      </w:r>
      <w:r w:rsidR="00DA0B67" w:rsidRPr="000963A5">
        <w:rPr>
          <w:rFonts w:eastAsia="Arial Unicode MS" w:cs="Arial Unicode MS"/>
          <w:color w:val="000000"/>
          <w:sz w:val="24"/>
          <w:szCs w:val="24"/>
          <w:bdr w:val="nil"/>
          <w:lang w:val="en-US" w:eastAsia="en-GB"/>
        </w:rPr>
        <w:t xml:space="preserve">hear </w:t>
      </w:r>
      <w:r w:rsidRPr="000963A5">
        <w:rPr>
          <w:rFonts w:eastAsia="Arial Unicode MS" w:cs="Arial Unicode MS"/>
          <w:color w:val="000000"/>
          <w:sz w:val="24"/>
          <w:szCs w:val="24"/>
          <w:bdr w:val="nil"/>
          <w:lang w:val="en-US" w:eastAsia="en-GB"/>
        </w:rPr>
        <w:t xml:space="preserve">the cases of foreign employment under the provisions of the </w:t>
      </w:r>
      <w:r w:rsidR="00B34605" w:rsidRPr="000963A5">
        <w:rPr>
          <w:rFonts w:eastAsia="Arial Unicode MS" w:cs="Arial Unicode MS"/>
          <w:color w:val="000000"/>
          <w:sz w:val="24"/>
          <w:szCs w:val="24"/>
          <w:bdr w:val="nil"/>
          <w:lang w:val="en-US" w:eastAsia="en-GB"/>
        </w:rPr>
        <w:t>Foreign Employment Act (</w:t>
      </w:r>
      <w:r w:rsidRPr="000963A5">
        <w:rPr>
          <w:rFonts w:eastAsia="Arial Unicode MS" w:cs="Arial Unicode MS"/>
          <w:color w:val="000000"/>
          <w:sz w:val="24"/>
          <w:szCs w:val="24"/>
          <w:bdr w:val="nil"/>
          <w:lang w:val="en-US" w:eastAsia="en-GB"/>
        </w:rPr>
        <w:t>FEA</w:t>
      </w:r>
      <w:r w:rsidR="00B3460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The Foreign Employment Tribunal (FET) under the DoFE, has been active in providing access to remedies to the migrant workers who </w:t>
      </w:r>
      <w:r w:rsidR="00DA0B67" w:rsidRPr="000963A5">
        <w:rPr>
          <w:rFonts w:eastAsia="Arial Unicode MS" w:cs="Arial Unicode MS"/>
          <w:color w:val="000000"/>
          <w:sz w:val="24"/>
          <w:szCs w:val="24"/>
          <w:bdr w:val="nil"/>
          <w:lang w:val="en-US" w:eastAsia="en-GB"/>
        </w:rPr>
        <w:t xml:space="preserve">travelled abroad </w:t>
      </w:r>
      <w:r w:rsidRPr="000963A5">
        <w:rPr>
          <w:rFonts w:eastAsia="Arial Unicode MS" w:cs="Arial Unicode MS"/>
          <w:color w:val="000000"/>
          <w:sz w:val="24"/>
          <w:szCs w:val="24"/>
          <w:bdr w:val="nil"/>
          <w:lang w:val="en-US" w:eastAsia="en-GB"/>
        </w:rPr>
        <w:t>for foreign employment through licensed foreign employ</w:t>
      </w:r>
      <w:r w:rsidR="007E3AC0" w:rsidRPr="000963A5">
        <w:rPr>
          <w:rFonts w:eastAsia="Arial Unicode MS" w:cs="Arial Unicode MS"/>
          <w:color w:val="000000"/>
          <w:sz w:val="24"/>
          <w:szCs w:val="24"/>
          <w:bdr w:val="nil"/>
          <w:lang w:val="en-US" w:eastAsia="en-GB"/>
        </w:rPr>
        <w:t xml:space="preserve">ment agencies. A recent report </w:t>
      </w:r>
      <w:r w:rsidRPr="000963A5">
        <w:rPr>
          <w:rFonts w:eastAsia="Arial Unicode MS" w:cs="Arial Unicode MS"/>
          <w:color w:val="000000"/>
          <w:sz w:val="24"/>
          <w:szCs w:val="24"/>
          <w:bdr w:val="nil"/>
          <w:lang w:val="en-US" w:eastAsia="en-GB"/>
        </w:rPr>
        <w:t xml:space="preserve">published by </w:t>
      </w:r>
      <w:r w:rsidR="00DA0B67"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MoLE s</w:t>
      </w:r>
      <w:r w:rsidR="007E3AC0" w:rsidRPr="000963A5">
        <w:rPr>
          <w:rFonts w:eastAsia="Arial Unicode MS" w:cs="Arial Unicode MS"/>
          <w:color w:val="000000"/>
          <w:sz w:val="24"/>
          <w:szCs w:val="24"/>
          <w:bdr w:val="nil"/>
          <w:lang w:val="en-US" w:eastAsia="en-GB"/>
        </w:rPr>
        <w:t>tates</w:t>
      </w:r>
      <w:r w:rsidRPr="000963A5">
        <w:rPr>
          <w:rFonts w:eastAsia="Arial Unicode MS" w:cs="Arial Unicode MS"/>
          <w:color w:val="000000"/>
          <w:sz w:val="24"/>
          <w:szCs w:val="24"/>
          <w:bdr w:val="nil"/>
          <w:lang w:val="en-US" w:eastAsia="en-GB"/>
        </w:rPr>
        <w:t xml:space="preserve"> that the FET has settled 213 cases during </w:t>
      </w:r>
      <w:r w:rsidR="007E3AC0" w:rsidRPr="000963A5">
        <w:rPr>
          <w:rFonts w:eastAsia="Arial Unicode MS" w:cs="Arial Unicode MS"/>
          <w:color w:val="000000"/>
          <w:sz w:val="24"/>
          <w:szCs w:val="24"/>
          <w:bdr w:val="nil"/>
          <w:lang w:val="en-US" w:eastAsia="en-GB"/>
        </w:rPr>
        <w:t xml:space="preserve">the </w:t>
      </w:r>
      <w:r w:rsidRPr="000963A5">
        <w:rPr>
          <w:rFonts w:eastAsia="Arial Unicode MS" w:cs="Arial Unicode MS"/>
          <w:color w:val="000000"/>
          <w:sz w:val="24"/>
          <w:szCs w:val="24"/>
          <w:bdr w:val="nil"/>
          <w:lang w:val="en-US" w:eastAsia="en-GB"/>
        </w:rPr>
        <w:t xml:space="preserve">2014/15 fiscal year. However, </w:t>
      </w:r>
      <w:r w:rsidR="00DA0B67" w:rsidRPr="000963A5">
        <w:rPr>
          <w:rFonts w:eastAsia="Arial Unicode MS" w:cs="Arial Unicode MS"/>
          <w:color w:val="000000"/>
          <w:sz w:val="24"/>
          <w:szCs w:val="24"/>
          <w:bdr w:val="nil"/>
          <w:lang w:val="en-US" w:eastAsia="en-GB"/>
        </w:rPr>
        <w:t xml:space="preserve">the </w:t>
      </w:r>
      <w:r w:rsidR="007E3AC0" w:rsidRPr="000963A5">
        <w:rPr>
          <w:rFonts w:eastAsia="Arial Unicode MS" w:cs="Arial Unicode MS"/>
          <w:color w:val="000000"/>
          <w:sz w:val="24"/>
          <w:szCs w:val="24"/>
          <w:bdr w:val="nil"/>
          <w:lang w:val="en-US" w:eastAsia="en-GB"/>
        </w:rPr>
        <w:t>MoLE</w:t>
      </w:r>
      <w:r w:rsidRPr="000963A5">
        <w:rPr>
          <w:rFonts w:eastAsia="Arial Unicode MS" w:cs="Arial Unicode MS"/>
          <w:color w:val="000000"/>
          <w:sz w:val="24"/>
          <w:szCs w:val="24"/>
          <w:bdr w:val="nil"/>
          <w:lang w:val="en-US" w:eastAsia="en-GB"/>
        </w:rPr>
        <w:t xml:space="preserve"> has limitations </w:t>
      </w:r>
      <w:r w:rsidR="007E3AC0" w:rsidRPr="000963A5">
        <w:rPr>
          <w:rFonts w:eastAsia="Arial Unicode MS" w:cs="Arial Unicode MS"/>
          <w:color w:val="000000"/>
          <w:sz w:val="24"/>
          <w:szCs w:val="24"/>
          <w:bdr w:val="nil"/>
          <w:lang w:val="en-US" w:eastAsia="en-GB"/>
        </w:rPr>
        <w:t xml:space="preserve">when dealing with </w:t>
      </w:r>
      <w:r w:rsidRPr="000963A5">
        <w:rPr>
          <w:rFonts w:eastAsia="Arial Unicode MS" w:cs="Arial Unicode MS"/>
          <w:color w:val="000000"/>
          <w:sz w:val="24"/>
          <w:szCs w:val="24"/>
          <w:bdr w:val="nil"/>
          <w:lang w:val="en-US" w:eastAsia="en-GB"/>
        </w:rPr>
        <w:t>the undocumented employment c</w:t>
      </w:r>
      <w:r w:rsidR="007E3AC0" w:rsidRPr="000963A5">
        <w:rPr>
          <w:rFonts w:eastAsia="Arial Unicode MS" w:cs="Arial Unicode MS"/>
          <w:color w:val="000000"/>
          <w:sz w:val="24"/>
          <w:szCs w:val="24"/>
          <w:bdr w:val="nil"/>
          <w:lang w:val="en-US" w:eastAsia="en-GB"/>
        </w:rPr>
        <w:t xml:space="preserve">ases. A recent report </w:t>
      </w:r>
      <w:r w:rsidRPr="000963A5">
        <w:rPr>
          <w:rFonts w:eastAsia="Arial Unicode MS" w:cs="Arial Unicode MS"/>
          <w:color w:val="000000"/>
          <w:sz w:val="24"/>
          <w:szCs w:val="24"/>
          <w:bdr w:val="nil"/>
          <w:lang w:val="en-US" w:eastAsia="en-GB"/>
        </w:rPr>
        <w:t xml:space="preserve">published by Open Society Foundation unveils that the DoFE does not </w:t>
      </w:r>
      <w:r w:rsidR="00DA0B67" w:rsidRPr="000963A5">
        <w:rPr>
          <w:rFonts w:eastAsia="Arial Unicode MS" w:cs="Arial Unicode MS"/>
          <w:color w:val="000000"/>
          <w:sz w:val="24"/>
          <w:szCs w:val="24"/>
          <w:bdr w:val="nil"/>
          <w:lang w:val="en-US" w:eastAsia="en-GB"/>
        </w:rPr>
        <w:t>deal with</w:t>
      </w:r>
      <w:r w:rsidRPr="000963A5">
        <w:rPr>
          <w:rFonts w:eastAsia="Arial Unicode MS" w:cs="Arial Unicode MS"/>
          <w:color w:val="000000"/>
          <w:sz w:val="24"/>
          <w:szCs w:val="24"/>
          <w:bdr w:val="nil"/>
          <w:lang w:val="en-US" w:eastAsia="en-GB"/>
        </w:rPr>
        <w:t xml:space="preserve"> the cases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trafficking result</w:t>
      </w:r>
      <w:r w:rsidR="007E3AC0" w:rsidRPr="000963A5">
        <w:rPr>
          <w:rFonts w:eastAsia="Arial Unicode MS" w:cs="Arial Unicode MS"/>
          <w:color w:val="000000"/>
          <w:sz w:val="24"/>
          <w:szCs w:val="24"/>
          <w:bdr w:val="nil"/>
          <w:lang w:val="en-US" w:eastAsia="en-GB"/>
        </w:rPr>
        <w:t>ing</w:t>
      </w:r>
      <w:r w:rsidRPr="000963A5">
        <w:rPr>
          <w:rFonts w:eastAsia="Arial Unicode MS" w:cs="Arial Unicode MS"/>
          <w:color w:val="000000"/>
          <w:sz w:val="24"/>
          <w:szCs w:val="24"/>
          <w:bdr w:val="nil"/>
          <w:lang w:val="en-US" w:eastAsia="en-GB"/>
        </w:rPr>
        <w:t xml:space="preserve"> from un-registered foreign employment agencies</w:t>
      </w:r>
      <w:r w:rsidR="007E3AC0" w:rsidRPr="000963A5">
        <w:rPr>
          <w:rFonts w:eastAsia="Arial Unicode MS" w:cs="Arial Unicode MS"/>
          <w:color w:val="000000"/>
          <w:sz w:val="24"/>
          <w:szCs w:val="24"/>
          <w:bdr w:val="nil"/>
          <w:lang w:val="en-US" w:eastAsia="en-GB"/>
        </w:rPr>
        <w:t>. Even i</w:t>
      </w:r>
      <w:r w:rsidRPr="000963A5">
        <w:rPr>
          <w:rFonts w:eastAsia="Arial Unicode MS" w:cs="Arial Unicode MS"/>
          <w:color w:val="000000"/>
          <w:sz w:val="24"/>
          <w:szCs w:val="24"/>
          <w:bdr w:val="nil"/>
          <w:lang w:val="en-US" w:eastAsia="en-GB"/>
        </w:rPr>
        <w:t>f they t</w:t>
      </w:r>
      <w:r w:rsidR="007E3AC0" w:rsidRPr="000963A5">
        <w:rPr>
          <w:rFonts w:eastAsia="Arial Unicode MS" w:cs="Arial Unicode MS"/>
          <w:color w:val="000000"/>
          <w:sz w:val="24"/>
          <w:szCs w:val="24"/>
          <w:bdr w:val="nil"/>
          <w:lang w:val="en-US" w:eastAsia="en-GB"/>
        </w:rPr>
        <w:t xml:space="preserve">ook </w:t>
      </w:r>
      <w:r w:rsidRPr="000963A5">
        <w:rPr>
          <w:rFonts w:eastAsia="Arial Unicode MS" w:cs="Arial Unicode MS"/>
          <w:color w:val="000000"/>
          <w:sz w:val="24"/>
          <w:szCs w:val="24"/>
          <w:bdr w:val="nil"/>
          <w:lang w:val="en-US" w:eastAsia="en-GB"/>
        </w:rPr>
        <w:t xml:space="preserve">these cases, due to </w:t>
      </w:r>
      <w:r w:rsidR="00DA0B67" w:rsidRPr="000963A5">
        <w:rPr>
          <w:rFonts w:eastAsia="Arial Unicode MS" w:cs="Arial Unicode MS"/>
          <w:color w:val="000000"/>
          <w:sz w:val="24"/>
          <w:szCs w:val="24"/>
          <w:bdr w:val="nil"/>
          <w:lang w:val="en-US" w:eastAsia="en-GB"/>
        </w:rPr>
        <w:t xml:space="preserve">the lack of </w:t>
      </w:r>
      <w:r w:rsidRPr="000963A5">
        <w:rPr>
          <w:rFonts w:eastAsia="Arial Unicode MS" w:cs="Arial Unicode MS"/>
          <w:color w:val="000000"/>
          <w:sz w:val="24"/>
          <w:szCs w:val="24"/>
          <w:bdr w:val="nil"/>
          <w:lang w:val="en-US" w:eastAsia="en-GB"/>
        </w:rPr>
        <w:t>document</w:t>
      </w:r>
      <w:r w:rsidR="00DA0B67" w:rsidRPr="000963A5">
        <w:rPr>
          <w:rFonts w:eastAsia="Arial Unicode MS" w:cs="Arial Unicode MS"/>
          <w:color w:val="000000"/>
          <w:sz w:val="24"/>
          <w:szCs w:val="24"/>
          <w:bdr w:val="nil"/>
          <w:lang w:val="en-US" w:eastAsia="en-GB"/>
        </w:rPr>
        <w:t>ation</w:t>
      </w:r>
      <w:r w:rsidRPr="000963A5">
        <w:rPr>
          <w:rFonts w:eastAsia="Arial Unicode MS" w:cs="Arial Unicode MS"/>
          <w:color w:val="000000"/>
          <w:sz w:val="24"/>
          <w:szCs w:val="24"/>
          <w:bdr w:val="nil"/>
          <w:lang w:val="en-US" w:eastAsia="en-GB"/>
        </w:rPr>
        <w:t xml:space="preserve"> or very weak</w:t>
      </w:r>
      <w:r w:rsidR="007E3AC0" w:rsidRPr="000963A5">
        <w:rPr>
          <w:rFonts w:eastAsia="Arial Unicode MS" w:cs="Arial Unicode MS"/>
          <w:color w:val="000000"/>
          <w:sz w:val="24"/>
          <w:szCs w:val="24"/>
          <w:bdr w:val="nil"/>
          <w:lang w:val="en-US" w:eastAsia="en-GB"/>
        </w:rPr>
        <w:t xml:space="preserve"> </w:t>
      </w:r>
      <w:r w:rsidR="00DA0B67" w:rsidRPr="000963A5">
        <w:rPr>
          <w:rFonts w:eastAsia="Arial Unicode MS" w:cs="Arial Unicode MS"/>
          <w:color w:val="000000"/>
          <w:sz w:val="24"/>
          <w:szCs w:val="24"/>
          <w:bdr w:val="nil"/>
          <w:lang w:val="en-US" w:eastAsia="en-GB"/>
        </w:rPr>
        <w:t>evidence</w:t>
      </w:r>
      <w:r w:rsidR="007E3AC0" w:rsidRPr="000963A5">
        <w:rPr>
          <w:rFonts w:eastAsia="Arial Unicode MS" w:cs="Arial Unicode MS"/>
          <w:color w:val="000000"/>
          <w:sz w:val="24"/>
          <w:szCs w:val="24"/>
          <w:bdr w:val="nil"/>
          <w:lang w:val="en-US" w:eastAsia="en-GB"/>
        </w:rPr>
        <w:t>, justice for</w:t>
      </w:r>
      <w:r w:rsidRPr="000963A5">
        <w:rPr>
          <w:rFonts w:eastAsia="Arial Unicode MS" w:cs="Arial Unicode MS"/>
          <w:color w:val="000000"/>
          <w:sz w:val="24"/>
          <w:szCs w:val="24"/>
          <w:bdr w:val="nil"/>
          <w:lang w:val="en-US" w:eastAsia="en-GB"/>
        </w:rPr>
        <w:t xml:space="preserve"> the victims of trafficking without proper documents through the FEA </w:t>
      </w:r>
      <w:r w:rsidR="00DA0B67" w:rsidRPr="000963A5">
        <w:rPr>
          <w:rFonts w:eastAsia="Arial Unicode MS" w:cs="Arial Unicode MS"/>
          <w:color w:val="000000"/>
          <w:sz w:val="24"/>
          <w:szCs w:val="24"/>
          <w:bdr w:val="nil"/>
          <w:lang w:val="en-US" w:eastAsia="en-GB"/>
        </w:rPr>
        <w:t xml:space="preserve">is </w:t>
      </w:r>
      <w:r w:rsidR="00B34605" w:rsidRPr="000963A5">
        <w:rPr>
          <w:rFonts w:eastAsia="Arial Unicode MS" w:cs="Arial Unicode MS"/>
          <w:color w:val="000000"/>
          <w:sz w:val="24"/>
          <w:szCs w:val="24"/>
          <w:bdr w:val="nil"/>
          <w:lang w:val="en-US" w:eastAsia="en-GB"/>
        </w:rPr>
        <w:t>incredibly</w:t>
      </w:r>
      <w:r w:rsidR="007E3AC0"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difficult. </w:t>
      </w:r>
    </w:p>
    <w:p w14:paraId="7AA114A0" w14:textId="77777777" w:rsidR="00276A25" w:rsidRPr="000963A5" w:rsidRDefault="00276A25" w:rsidP="00276A25">
      <w:pPr>
        <w:spacing w:after="0" w:line="240" w:lineRule="auto"/>
        <w:jc w:val="both"/>
        <w:rPr>
          <w:rFonts w:eastAsia="Arial Unicode MS" w:cs="Arial Unicode MS"/>
          <w:color w:val="000000"/>
          <w:sz w:val="24"/>
          <w:szCs w:val="24"/>
          <w:bdr w:val="nil"/>
          <w:lang w:val="en-US" w:eastAsia="en-GB"/>
        </w:rPr>
      </w:pPr>
    </w:p>
    <w:p w14:paraId="10A138F0" w14:textId="77777777" w:rsidR="007E3AC0" w:rsidRPr="000963A5" w:rsidRDefault="007E3AC0" w:rsidP="00276A25">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MoLE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Offices</w:t>
      </w:r>
      <w:r w:rsidR="00276A2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also</w:t>
      </w:r>
      <w:r w:rsidR="00276A25" w:rsidRPr="000963A5">
        <w:rPr>
          <w:rFonts w:eastAsia="Arial Unicode MS" w:cs="Arial Unicode MS"/>
          <w:color w:val="000000"/>
          <w:sz w:val="24"/>
          <w:szCs w:val="24"/>
          <w:bdr w:val="nil"/>
          <w:lang w:val="en-US" w:eastAsia="en-GB"/>
        </w:rPr>
        <w:t xml:space="preserve"> have semi-judicial authorities to resolve </w:t>
      </w:r>
      <w:r w:rsidR="007C3ECF" w:rsidRPr="000963A5">
        <w:rPr>
          <w:rFonts w:eastAsia="Arial Unicode MS" w:cs="Arial Unicode MS"/>
          <w:color w:val="000000"/>
          <w:sz w:val="24"/>
          <w:szCs w:val="24"/>
          <w:bdr w:val="nil"/>
          <w:lang w:val="en-US" w:eastAsia="en-GB"/>
        </w:rPr>
        <w:t>labor</w:t>
      </w:r>
      <w:r w:rsidR="00276A25" w:rsidRPr="000963A5">
        <w:rPr>
          <w:rFonts w:eastAsia="Arial Unicode MS" w:cs="Arial Unicode MS"/>
          <w:color w:val="000000"/>
          <w:sz w:val="24"/>
          <w:szCs w:val="24"/>
          <w:bdr w:val="nil"/>
          <w:lang w:val="en-US" w:eastAsia="en-GB"/>
        </w:rPr>
        <w:t xml:space="preserve"> disputes and provide justice to workers as per the </w:t>
      </w:r>
      <w:r w:rsidR="007C3ECF" w:rsidRPr="000963A5">
        <w:rPr>
          <w:rFonts w:eastAsia="Arial Unicode MS" w:cs="Arial Unicode MS"/>
          <w:color w:val="000000"/>
          <w:sz w:val="24"/>
          <w:szCs w:val="24"/>
          <w:bdr w:val="nil"/>
          <w:lang w:val="en-US" w:eastAsia="en-GB"/>
        </w:rPr>
        <w:t>Labor</w:t>
      </w:r>
      <w:r w:rsidR="00276A25" w:rsidRPr="000963A5">
        <w:rPr>
          <w:rFonts w:eastAsia="Arial Unicode MS" w:cs="Arial Unicode MS"/>
          <w:color w:val="000000"/>
          <w:sz w:val="24"/>
          <w:szCs w:val="24"/>
          <w:bdr w:val="nil"/>
          <w:lang w:val="en-US" w:eastAsia="en-GB"/>
        </w:rPr>
        <w:t xml:space="preserve"> Act, 1992 and its rules. In addition to the </w:t>
      </w:r>
      <w:r w:rsidR="007C3ECF" w:rsidRPr="000963A5">
        <w:rPr>
          <w:rFonts w:eastAsia="Arial Unicode MS" w:cs="Arial Unicode MS"/>
          <w:color w:val="000000"/>
          <w:sz w:val="24"/>
          <w:szCs w:val="24"/>
          <w:bdr w:val="nil"/>
          <w:lang w:val="en-US" w:eastAsia="en-GB"/>
        </w:rPr>
        <w:t>labor</w:t>
      </w:r>
      <w:r w:rsidR="00276A25" w:rsidRPr="000963A5">
        <w:rPr>
          <w:rFonts w:eastAsia="Arial Unicode MS" w:cs="Arial Unicode MS"/>
          <w:color w:val="000000"/>
          <w:sz w:val="24"/>
          <w:szCs w:val="24"/>
          <w:bdr w:val="nil"/>
          <w:lang w:val="en-US" w:eastAsia="en-GB"/>
        </w:rPr>
        <w:t xml:space="preserve"> offices</w:t>
      </w:r>
      <w:r w:rsidR="00DA0B67" w:rsidRPr="000963A5">
        <w:rPr>
          <w:rFonts w:eastAsia="Arial Unicode MS" w:cs="Arial Unicode MS"/>
          <w:color w:val="000000"/>
          <w:sz w:val="24"/>
          <w:szCs w:val="24"/>
          <w:bdr w:val="nil"/>
          <w:lang w:val="en-US" w:eastAsia="en-GB"/>
        </w:rPr>
        <w:t>,</w:t>
      </w:r>
      <w:r w:rsidR="00276A25" w:rsidRPr="000963A5">
        <w:rPr>
          <w:rFonts w:eastAsia="Arial Unicode MS" w:cs="Arial Unicode MS"/>
          <w:color w:val="000000"/>
          <w:sz w:val="24"/>
          <w:szCs w:val="24"/>
          <w:bdr w:val="nil"/>
          <w:lang w:val="en-US" w:eastAsia="en-GB"/>
        </w:rPr>
        <w:t xml:space="preserve"> Nepal has also a </w:t>
      </w:r>
      <w:r w:rsidR="007C3ECF" w:rsidRPr="000963A5">
        <w:rPr>
          <w:rFonts w:eastAsia="Arial Unicode MS" w:cs="Arial Unicode MS"/>
          <w:color w:val="000000"/>
          <w:sz w:val="24"/>
          <w:szCs w:val="24"/>
          <w:bdr w:val="nil"/>
          <w:lang w:val="en-US" w:eastAsia="en-GB"/>
        </w:rPr>
        <w:t>Labor</w:t>
      </w:r>
      <w:r w:rsidR="00276A25" w:rsidRPr="000963A5">
        <w:rPr>
          <w:rFonts w:eastAsia="Arial Unicode MS" w:cs="Arial Unicode MS"/>
          <w:color w:val="000000"/>
          <w:sz w:val="24"/>
          <w:szCs w:val="24"/>
          <w:bdr w:val="nil"/>
          <w:lang w:val="en-US" w:eastAsia="en-GB"/>
        </w:rPr>
        <w:t xml:space="preserve"> Court </w:t>
      </w:r>
      <w:r w:rsidR="00DA0B67" w:rsidRPr="000963A5">
        <w:rPr>
          <w:rFonts w:eastAsia="Arial Unicode MS" w:cs="Arial Unicode MS"/>
          <w:color w:val="000000"/>
          <w:sz w:val="24"/>
          <w:szCs w:val="24"/>
          <w:bdr w:val="nil"/>
          <w:lang w:val="en-US" w:eastAsia="en-GB"/>
        </w:rPr>
        <w:t xml:space="preserve">set up to hear </w:t>
      </w:r>
      <w:r w:rsidR="00276A25" w:rsidRPr="000963A5">
        <w:rPr>
          <w:rFonts w:eastAsia="Arial Unicode MS" w:cs="Arial Unicode MS"/>
          <w:color w:val="000000"/>
          <w:sz w:val="24"/>
          <w:szCs w:val="24"/>
          <w:bdr w:val="nil"/>
          <w:lang w:val="en-US" w:eastAsia="en-GB"/>
        </w:rPr>
        <w:t xml:space="preserve">the cases of </w:t>
      </w:r>
      <w:r w:rsidR="007C3ECF" w:rsidRPr="000963A5">
        <w:rPr>
          <w:rFonts w:eastAsia="Arial Unicode MS" w:cs="Arial Unicode MS"/>
          <w:color w:val="000000"/>
          <w:sz w:val="24"/>
          <w:szCs w:val="24"/>
          <w:bdr w:val="nil"/>
          <w:lang w:val="en-US" w:eastAsia="en-GB"/>
        </w:rPr>
        <w:t>labor</w:t>
      </w:r>
      <w:r w:rsidR="00276A25" w:rsidRPr="000963A5">
        <w:rPr>
          <w:rFonts w:eastAsia="Arial Unicode MS" w:cs="Arial Unicode MS"/>
          <w:color w:val="000000"/>
          <w:sz w:val="24"/>
          <w:szCs w:val="24"/>
          <w:bdr w:val="nil"/>
          <w:lang w:val="en-US" w:eastAsia="en-GB"/>
        </w:rPr>
        <w:t xml:space="preserve"> rights’ violation</w:t>
      </w:r>
      <w:r w:rsidR="00DA0B67" w:rsidRPr="000963A5">
        <w:rPr>
          <w:rFonts w:eastAsia="Arial Unicode MS" w:cs="Arial Unicode MS"/>
          <w:color w:val="000000"/>
          <w:sz w:val="24"/>
          <w:szCs w:val="24"/>
          <w:bdr w:val="nil"/>
          <w:lang w:val="en-US" w:eastAsia="en-GB"/>
        </w:rPr>
        <w:t>s</w:t>
      </w:r>
      <w:r w:rsidR="00276A25" w:rsidRPr="000963A5">
        <w:rPr>
          <w:rFonts w:eastAsia="Arial Unicode MS" w:cs="Arial Unicode MS"/>
          <w:color w:val="000000"/>
          <w:sz w:val="24"/>
          <w:szCs w:val="24"/>
          <w:bdr w:val="nil"/>
          <w:lang w:val="en-US" w:eastAsia="en-GB"/>
        </w:rPr>
        <w:t>.</w:t>
      </w:r>
    </w:p>
    <w:p w14:paraId="1411F794" w14:textId="77777777" w:rsidR="00937227" w:rsidRPr="000963A5" w:rsidRDefault="00937227" w:rsidP="00276A25">
      <w:pPr>
        <w:spacing w:after="0" w:line="240" w:lineRule="auto"/>
        <w:jc w:val="both"/>
        <w:rPr>
          <w:rFonts w:eastAsia="Arial Unicode MS" w:cs="Arial Unicode MS"/>
          <w:color w:val="000000"/>
          <w:sz w:val="24"/>
          <w:szCs w:val="24"/>
          <w:bdr w:val="nil"/>
          <w:lang w:val="en-US" w:eastAsia="en-GB"/>
        </w:rPr>
      </w:pPr>
    </w:p>
    <w:p w14:paraId="10539893" w14:textId="77777777" w:rsidR="00937227" w:rsidRPr="000963A5" w:rsidRDefault="00937227" w:rsidP="00C1368D">
      <w:pPr>
        <w:pStyle w:val="Heading3"/>
        <w:rPr>
          <w:rFonts w:eastAsia="Arial Unicode MS"/>
          <w:b/>
          <w:bdr w:val="nil"/>
          <w:lang w:val="en-US" w:eastAsia="en-GB"/>
        </w:rPr>
      </w:pPr>
      <w:r w:rsidRPr="000963A5">
        <w:rPr>
          <w:rFonts w:eastAsia="Arial Unicode MS"/>
          <w:b/>
          <w:bdr w:val="nil"/>
          <w:lang w:val="en-US" w:eastAsia="en-GB"/>
        </w:rPr>
        <w:t>Findings</w:t>
      </w:r>
    </w:p>
    <w:p w14:paraId="7210EE88"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Access to remedies to the victims of forced labor is challenging due to the lack of a comprehensive law specifically on forced labor. The existing laws (KLPA, FEA and HTTCA) have their limitations to reach forced labor victims and penalties imposed on perpetrators are weak or nominal. The fact that different actors are responsible for the jurisdiction of each </w:t>
      </w:r>
      <w:proofErr w:type="gramStart"/>
      <w:r w:rsidRPr="000963A5">
        <w:rPr>
          <w:rFonts w:eastAsia="Arial Unicode MS" w:cs="Arial Unicode MS"/>
          <w:color w:val="000000"/>
          <w:sz w:val="24"/>
          <w:szCs w:val="24"/>
          <w:bdr w:val="nil"/>
          <w:lang w:val="en-US" w:eastAsia="en-GB"/>
        </w:rPr>
        <w:t>laws</w:t>
      </w:r>
      <w:proofErr w:type="gramEnd"/>
      <w:r w:rsidRPr="000963A5">
        <w:rPr>
          <w:rFonts w:eastAsia="Arial Unicode MS" w:cs="Arial Unicode MS"/>
          <w:color w:val="000000"/>
          <w:sz w:val="24"/>
          <w:szCs w:val="24"/>
          <w:bdr w:val="nil"/>
          <w:lang w:val="en-US" w:eastAsia="en-GB"/>
        </w:rPr>
        <w:t xml:space="preserve"> is another challenge: the KLPA authorizes the Chief District Officers (CDO) to handle cases of bonded laborers in their districts; the investigations and prosecutions for cases of trafficking </w:t>
      </w:r>
      <w:r w:rsidRPr="000963A5">
        <w:rPr>
          <w:rFonts w:eastAsia="Arial Unicode MS" w:cs="Arial Unicode MS"/>
          <w:color w:val="000000"/>
          <w:sz w:val="24"/>
          <w:szCs w:val="24"/>
          <w:bdr w:val="nil"/>
          <w:lang w:val="en-US" w:eastAsia="en-GB"/>
        </w:rPr>
        <w:lastRenderedPageBreak/>
        <w:t xml:space="preserve">are undertaken by the Nepal police through District Courts; while foreign employment cases fall under the jurisdiction the Department of Foreign Employment (DoFE) under the MoLE. </w:t>
      </w:r>
    </w:p>
    <w:p w14:paraId="0E9BBAEA"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p>
    <w:p w14:paraId="075E5EE1"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Judicial authorities also require proper guidance and training on dealing with forced labor cases brought before them.</w:t>
      </w:r>
    </w:p>
    <w:p w14:paraId="4A6A963C" w14:textId="77777777" w:rsidR="00836206" w:rsidRPr="000963A5" w:rsidRDefault="00836206" w:rsidP="00276A25">
      <w:pPr>
        <w:spacing w:after="0" w:line="240" w:lineRule="auto"/>
        <w:jc w:val="both"/>
        <w:rPr>
          <w:rFonts w:eastAsia="Arial Unicode MS" w:cs="Arial Unicode MS"/>
          <w:color w:val="000000"/>
          <w:sz w:val="24"/>
          <w:szCs w:val="24"/>
          <w:bdr w:val="nil"/>
          <w:lang w:val="en-US" w:eastAsia="en-GB"/>
        </w:rPr>
      </w:pPr>
    </w:p>
    <w:p w14:paraId="761253FC" w14:textId="77777777" w:rsidR="00836206" w:rsidRPr="000963A5" w:rsidRDefault="00836206" w:rsidP="00C1368D">
      <w:pPr>
        <w:pStyle w:val="Heading3"/>
        <w:rPr>
          <w:rFonts w:eastAsia="Arial Unicode MS"/>
          <w:b/>
          <w:bdr w:val="nil"/>
          <w:lang w:val="en-US" w:eastAsia="en-GB"/>
        </w:rPr>
      </w:pPr>
      <w:r w:rsidRPr="000963A5">
        <w:rPr>
          <w:rFonts w:eastAsia="Arial Unicode MS"/>
          <w:b/>
          <w:bdr w:val="nil"/>
          <w:lang w:val="en-US" w:eastAsia="en-GB"/>
        </w:rPr>
        <w:t>Risks and Assumptions</w:t>
      </w:r>
    </w:p>
    <w:p w14:paraId="382CE2BC" w14:textId="77777777" w:rsidR="00AD43C9" w:rsidRPr="000963A5" w:rsidRDefault="00DA0B67" w:rsidP="00276A25">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When it comes to providing legal redress to victims of trafficking at the hands of unregistered foreign employment agencies, the inevitable lack of evidence and paper trails hinders law enforcement efforts. </w:t>
      </w:r>
      <w:r w:rsidR="00BB52F9" w:rsidRPr="000963A5">
        <w:rPr>
          <w:rFonts w:eastAsia="Arial Unicode MS" w:cs="Arial Unicode MS"/>
          <w:color w:val="000000"/>
          <w:sz w:val="24"/>
          <w:szCs w:val="24"/>
          <w:bdr w:val="nil"/>
          <w:lang w:val="en-US" w:eastAsia="en-GB"/>
        </w:rPr>
        <w:t xml:space="preserve">A training program for judges and law enforcement officers to learn from best practices on how to deal with trafficking gangs and limited evidence is therefore required. </w:t>
      </w:r>
    </w:p>
    <w:p w14:paraId="2D030743" w14:textId="77777777" w:rsidR="00EB5EC1" w:rsidRPr="000963A5" w:rsidRDefault="00EB5EC1" w:rsidP="00276A25">
      <w:pPr>
        <w:spacing w:after="0" w:line="240" w:lineRule="auto"/>
        <w:jc w:val="both"/>
        <w:rPr>
          <w:rFonts w:eastAsia="Arial Unicode MS" w:cs="Arial Unicode MS"/>
          <w:color w:val="000000"/>
          <w:sz w:val="24"/>
          <w:szCs w:val="24"/>
          <w:bdr w:val="nil"/>
          <w:lang w:val="en-US" w:eastAsia="en-GB"/>
        </w:rPr>
      </w:pPr>
    </w:p>
    <w:p w14:paraId="683A5B52" w14:textId="77777777" w:rsidR="0083673E" w:rsidRPr="000963A5" w:rsidRDefault="00A25DFC">
      <w:pPr>
        <w:pStyle w:val="Heading3"/>
        <w:rPr>
          <w:rFonts w:eastAsia="Arial Unicode MS"/>
          <w:b/>
          <w:bdr w:val="nil"/>
          <w:lang w:val="en-US" w:eastAsia="en-GB"/>
        </w:rPr>
      </w:pPr>
      <w:r w:rsidRPr="000963A5">
        <w:rPr>
          <w:rFonts w:eastAsia="Arial Unicode MS"/>
          <w:b/>
          <w:bdr w:val="nil"/>
          <w:lang w:val="en-US" w:eastAsia="en-GB"/>
        </w:rPr>
        <w:t>Roles and r</w:t>
      </w:r>
      <w:r w:rsidR="0083673E" w:rsidRPr="000963A5">
        <w:rPr>
          <w:rFonts w:eastAsia="Arial Unicode MS"/>
          <w:b/>
          <w:bdr w:val="nil"/>
          <w:lang w:val="en-US" w:eastAsia="en-GB"/>
        </w:rPr>
        <w:t>ecommendations for the Bridge project</w:t>
      </w:r>
    </w:p>
    <w:p w14:paraId="21CE4BA8" w14:textId="77777777" w:rsidR="008A7320" w:rsidRPr="000963A5" w:rsidRDefault="008A7320" w:rsidP="008A7320">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will work with the National Judicial Academy of Nepal to develop training </w:t>
      </w:r>
      <w:r w:rsidR="00BB52F9" w:rsidRPr="000963A5">
        <w:rPr>
          <w:rFonts w:eastAsia="Arial Unicode MS" w:cs="Arial Unicode MS"/>
          <w:color w:val="000000"/>
          <w:sz w:val="24"/>
          <w:szCs w:val="24"/>
          <w:bdr w:val="nil"/>
          <w:lang w:val="en-US" w:eastAsia="en-GB"/>
        </w:rPr>
        <w:t xml:space="preserve">sessions </w:t>
      </w:r>
      <w:r w:rsidRPr="000963A5">
        <w:rPr>
          <w:rFonts w:eastAsia="Arial Unicode MS" w:cs="Arial Unicode MS"/>
          <w:color w:val="000000"/>
          <w:sz w:val="24"/>
          <w:szCs w:val="24"/>
          <w:bdr w:val="nil"/>
          <w:lang w:val="en-US" w:eastAsia="en-GB"/>
        </w:rPr>
        <w:t>and knowledge</w:t>
      </w:r>
      <w:r w:rsidR="00BB52F9" w:rsidRPr="000963A5">
        <w:rPr>
          <w:rFonts w:eastAsia="Arial Unicode MS" w:cs="Arial Unicode MS"/>
          <w:color w:val="000000"/>
          <w:sz w:val="24"/>
          <w:szCs w:val="24"/>
          <w:bdr w:val="nil"/>
          <w:lang w:val="en-US" w:eastAsia="en-GB"/>
        </w:rPr>
        <w:t xml:space="preserve">-sharing of </w:t>
      </w:r>
      <w:r w:rsidRPr="000963A5">
        <w:rPr>
          <w:rFonts w:eastAsia="Arial Unicode MS" w:cs="Arial Unicode MS"/>
          <w:color w:val="000000"/>
          <w:sz w:val="24"/>
          <w:szCs w:val="24"/>
          <w:bdr w:val="nil"/>
          <w:lang w:val="en-US" w:eastAsia="en-GB"/>
        </w:rPr>
        <w:t xml:space="preserve">experiences regarding how to provide better access to justice and effective remedies for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The training </w:t>
      </w:r>
      <w:r w:rsidR="00EB5EC1" w:rsidRPr="000963A5">
        <w:rPr>
          <w:rFonts w:eastAsia="Arial Unicode MS" w:cs="Arial Unicode MS"/>
          <w:color w:val="000000"/>
          <w:sz w:val="24"/>
          <w:szCs w:val="24"/>
          <w:bdr w:val="nil"/>
          <w:lang w:val="en-US" w:eastAsia="en-GB"/>
        </w:rPr>
        <w:t>will</w:t>
      </w:r>
      <w:r w:rsidRPr="000963A5">
        <w:rPr>
          <w:rFonts w:eastAsia="Arial Unicode MS" w:cs="Arial Unicode MS"/>
          <w:color w:val="000000"/>
          <w:sz w:val="24"/>
          <w:szCs w:val="24"/>
          <w:bdr w:val="nil"/>
          <w:lang w:val="en-US" w:eastAsia="en-GB"/>
        </w:rPr>
        <w:t xml:space="preserve"> clarify the advantages to lodging a complaint under the HTTCA (such as a reverse burden of proof, and a right to have a lawyer present) as well as practical barriers to claims (such as reliance on circumstantial evidence and what to do if the employer is in a foreign country).  </w:t>
      </w:r>
    </w:p>
    <w:p w14:paraId="023930F8" w14:textId="77777777" w:rsidR="008A7320" w:rsidRPr="000963A5" w:rsidRDefault="008A7320" w:rsidP="008A7320">
      <w:pPr>
        <w:spacing w:after="0" w:line="240" w:lineRule="auto"/>
        <w:jc w:val="both"/>
        <w:rPr>
          <w:rFonts w:eastAsia="Arial Unicode MS" w:cs="Arial Unicode MS"/>
          <w:color w:val="000000"/>
          <w:sz w:val="24"/>
          <w:szCs w:val="24"/>
          <w:bdr w:val="nil"/>
          <w:lang w:val="en-US" w:eastAsia="en-GB"/>
        </w:rPr>
      </w:pPr>
    </w:p>
    <w:p w14:paraId="671851C3" w14:textId="77777777" w:rsidR="0083673E" w:rsidRPr="000963A5" w:rsidRDefault="008A7320" w:rsidP="008A7320">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will also </w:t>
      </w:r>
      <w:r w:rsidR="007C3ECF" w:rsidRPr="000963A5">
        <w:rPr>
          <w:rFonts w:eastAsia="Arial Unicode MS" w:cs="Arial Unicode MS"/>
          <w:color w:val="000000"/>
          <w:sz w:val="24"/>
          <w:szCs w:val="24"/>
          <w:bdr w:val="nil"/>
          <w:lang w:val="en-US" w:eastAsia="en-GB"/>
        </w:rPr>
        <w:t>organize</w:t>
      </w:r>
      <w:r w:rsidRPr="000963A5">
        <w:rPr>
          <w:rFonts w:eastAsia="Arial Unicode MS" w:cs="Arial Unicode MS"/>
          <w:color w:val="000000"/>
          <w:sz w:val="24"/>
          <w:szCs w:val="24"/>
          <w:bdr w:val="nil"/>
          <w:lang w:val="en-US" w:eastAsia="en-GB"/>
        </w:rPr>
        <w:t xml:space="preserve"> an information sharing dialogue with stakeholders who are normally the first point of contact for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 including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lawyers, representatives of major trade unions, and key NGOs. The dial</w:t>
      </w:r>
      <w:r w:rsidR="005A5D7F" w:rsidRPr="000963A5">
        <w:rPr>
          <w:rFonts w:eastAsia="Arial Unicode MS" w:cs="Arial Unicode MS"/>
          <w:color w:val="000000"/>
          <w:sz w:val="24"/>
          <w:szCs w:val="24"/>
          <w:bdr w:val="nil"/>
          <w:lang w:val="en-US" w:eastAsia="en-GB"/>
        </w:rPr>
        <w:t>ogue will provide a platform</w:t>
      </w:r>
      <w:r w:rsidRPr="000963A5">
        <w:rPr>
          <w:rFonts w:eastAsia="Arial Unicode MS" w:cs="Arial Unicode MS"/>
          <w:color w:val="000000"/>
          <w:sz w:val="24"/>
          <w:szCs w:val="24"/>
          <w:bdr w:val="nil"/>
          <w:lang w:val="en-US" w:eastAsia="en-GB"/>
        </w:rPr>
        <w:t xml:space="preserve"> to share </w:t>
      </w:r>
      <w:r w:rsidR="00A353DF" w:rsidRPr="000963A5">
        <w:rPr>
          <w:rFonts w:eastAsia="Arial Unicode MS" w:cs="Arial Unicode MS"/>
          <w:color w:val="000000"/>
          <w:sz w:val="24"/>
          <w:szCs w:val="24"/>
          <w:bdr w:val="nil"/>
          <w:lang w:val="en-US" w:eastAsia="en-GB"/>
        </w:rPr>
        <w:t xml:space="preserve">lessons learned, </w:t>
      </w:r>
      <w:r w:rsidRPr="000963A5">
        <w:rPr>
          <w:rFonts w:eastAsia="Arial Unicode MS" w:cs="Arial Unicode MS"/>
          <w:color w:val="000000"/>
          <w:sz w:val="24"/>
          <w:szCs w:val="24"/>
          <w:bdr w:val="nil"/>
          <w:lang w:val="en-US" w:eastAsia="en-GB"/>
        </w:rPr>
        <w:t>challenges, concerns and issues that</w:t>
      </w:r>
      <w:r w:rsidR="005A5D7F" w:rsidRPr="000963A5">
        <w:rPr>
          <w:rFonts w:eastAsia="Arial Unicode MS" w:cs="Arial Unicode MS"/>
          <w:color w:val="000000"/>
          <w:sz w:val="24"/>
          <w:szCs w:val="24"/>
          <w:bdr w:val="nil"/>
          <w:lang w:val="en-US" w:eastAsia="en-GB"/>
        </w:rPr>
        <w:t xml:space="preserve"> prevent forced </w:t>
      </w:r>
      <w:r w:rsidR="007C3ECF" w:rsidRPr="000963A5">
        <w:rPr>
          <w:rFonts w:eastAsia="Arial Unicode MS" w:cs="Arial Unicode MS"/>
          <w:color w:val="000000"/>
          <w:sz w:val="24"/>
          <w:szCs w:val="24"/>
          <w:bdr w:val="nil"/>
          <w:lang w:val="en-US" w:eastAsia="en-GB"/>
        </w:rPr>
        <w:t>labor</w:t>
      </w:r>
      <w:r w:rsidR="005A5D7F" w:rsidRPr="000963A5">
        <w:rPr>
          <w:rFonts w:eastAsia="Arial Unicode MS" w:cs="Arial Unicode MS"/>
          <w:color w:val="000000"/>
          <w:sz w:val="24"/>
          <w:szCs w:val="24"/>
          <w:bdr w:val="nil"/>
          <w:lang w:val="en-US" w:eastAsia="en-GB"/>
        </w:rPr>
        <w:t xml:space="preserve"> victims from contacting relevant</w:t>
      </w:r>
      <w:r w:rsidRPr="000963A5">
        <w:rPr>
          <w:rFonts w:eastAsia="Arial Unicode MS" w:cs="Arial Unicode MS"/>
          <w:color w:val="000000"/>
          <w:sz w:val="24"/>
          <w:szCs w:val="24"/>
          <w:bdr w:val="nil"/>
          <w:lang w:val="en-US" w:eastAsia="en-GB"/>
        </w:rPr>
        <w:t xml:space="preserve"> authorities (Chief District Office,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Office, Nepal </w:t>
      </w:r>
      <w:proofErr w:type="gramStart"/>
      <w:r w:rsidRPr="000963A5">
        <w:rPr>
          <w:rFonts w:eastAsia="Arial Unicode MS" w:cs="Arial Unicode MS"/>
          <w:color w:val="000000"/>
          <w:sz w:val="24"/>
          <w:szCs w:val="24"/>
          <w:bdr w:val="nil"/>
          <w:lang w:val="en-US" w:eastAsia="en-GB"/>
        </w:rPr>
        <w:t>Police</w:t>
      </w:r>
      <w:proofErr w:type="gramEnd"/>
      <w:r w:rsidRPr="000963A5">
        <w:rPr>
          <w:rFonts w:eastAsia="Arial Unicode MS" w:cs="Arial Unicode MS"/>
          <w:color w:val="000000"/>
          <w:sz w:val="24"/>
          <w:szCs w:val="24"/>
          <w:bdr w:val="nil"/>
          <w:lang w:val="en-US" w:eastAsia="en-GB"/>
        </w:rPr>
        <w:t xml:space="preserve"> or other authorities) in order to file a complaint. The findings will be documented and submitted to concerned stakeholders with the objective of addressing the main barriers to reporting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cases.</w:t>
      </w:r>
    </w:p>
    <w:p w14:paraId="2B05A479" w14:textId="77777777" w:rsidR="00F51887" w:rsidRPr="000963A5" w:rsidRDefault="00F51887" w:rsidP="008A7320">
      <w:pPr>
        <w:spacing w:after="0" w:line="240" w:lineRule="auto"/>
        <w:jc w:val="both"/>
        <w:rPr>
          <w:rFonts w:eastAsia="Arial Unicode MS" w:cs="Arial Unicode MS"/>
          <w:color w:val="000000"/>
          <w:sz w:val="24"/>
          <w:szCs w:val="24"/>
          <w:bdr w:val="nil"/>
          <w:lang w:val="en-US" w:eastAsia="en-GB"/>
        </w:rPr>
      </w:pPr>
    </w:p>
    <w:p w14:paraId="12837F64" w14:textId="77777777" w:rsidR="00F51887" w:rsidRPr="000963A5" w:rsidRDefault="00F51887" w:rsidP="008A7320">
      <w:pPr>
        <w:spacing w:after="0" w:line="240" w:lineRule="auto"/>
        <w:jc w:val="both"/>
        <w:rPr>
          <w:rFonts w:eastAsia="Arial Unicode MS" w:cs="Arial Unicode MS"/>
          <w:color w:val="000000"/>
          <w:sz w:val="24"/>
          <w:szCs w:val="24"/>
          <w:bdr w:val="nil"/>
          <w:lang w:val="en-US" w:eastAsia="en-GB"/>
        </w:rPr>
      </w:pPr>
    </w:p>
    <w:p w14:paraId="59BAD31A" w14:textId="77777777" w:rsidR="00F51887" w:rsidRPr="000963A5" w:rsidRDefault="00F51887" w:rsidP="008A7320">
      <w:pPr>
        <w:spacing w:after="0" w:line="240" w:lineRule="auto"/>
        <w:jc w:val="both"/>
        <w:rPr>
          <w:rFonts w:eastAsia="Arial Unicode MS" w:cs="Arial Unicode MS"/>
          <w:color w:val="000000"/>
          <w:sz w:val="24"/>
          <w:szCs w:val="24"/>
          <w:bdr w:val="nil"/>
          <w:lang w:val="en-US" w:eastAsia="en-GB"/>
        </w:rPr>
      </w:pPr>
    </w:p>
    <w:p w14:paraId="6F4179FD" w14:textId="77777777" w:rsidR="00F51887" w:rsidRPr="000963A5" w:rsidRDefault="00F51887" w:rsidP="008A7320">
      <w:pPr>
        <w:spacing w:after="0" w:line="240" w:lineRule="auto"/>
        <w:jc w:val="both"/>
        <w:rPr>
          <w:rFonts w:eastAsia="Arial Unicode MS" w:cs="Arial Unicode MS"/>
          <w:color w:val="000000"/>
          <w:sz w:val="24"/>
          <w:szCs w:val="24"/>
          <w:bdr w:val="nil"/>
          <w:lang w:val="en-US" w:eastAsia="en-GB"/>
        </w:rPr>
      </w:pPr>
    </w:p>
    <w:p w14:paraId="3DF1CE2E" w14:textId="77777777" w:rsidR="00F51887" w:rsidRPr="000963A5" w:rsidRDefault="00F51887" w:rsidP="00E5643B">
      <w:pPr>
        <w:pStyle w:val="Heading1"/>
        <w:rPr>
          <w:rFonts w:eastAsia="Arial Unicode MS"/>
          <w:b/>
          <w:bdr w:val="nil"/>
          <w:lang w:val="en-US" w:eastAsia="en-GB"/>
        </w:rPr>
      </w:pPr>
      <w:r w:rsidRPr="000963A5">
        <w:rPr>
          <w:rFonts w:eastAsia="Arial Unicode MS"/>
          <w:b/>
          <w:bdr w:val="nil"/>
          <w:lang w:val="en-US" w:eastAsia="en-GB"/>
        </w:rPr>
        <w:br w:type="page"/>
      </w:r>
    </w:p>
    <w:p w14:paraId="007F8A84" w14:textId="77777777" w:rsidR="00CF437C" w:rsidRPr="000963A5" w:rsidRDefault="00CF437C" w:rsidP="00CF437C">
      <w:pPr>
        <w:pStyle w:val="Heading1"/>
        <w:rPr>
          <w:rFonts w:eastAsia="Arial Unicode MS"/>
          <w:b/>
          <w:bdr w:val="nil"/>
          <w:lang w:val="en-US" w:eastAsia="en-GB"/>
        </w:rPr>
      </w:pPr>
      <w:bookmarkStart w:id="74" w:name="_Toc497920291"/>
      <w:bookmarkStart w:id="75" w:name="_Toc478657323"/>
      <w:bookmarkStart w:id="76" w:name="_Toc478657554"/>
      <w:r w:rsidRPr="000963A5">
        <w:rPr>
          <w:rFonts w:eastAsia="Arial Unicode MS"/>
          <w:b/>
          <w:bdr w:val="nil"/>
          <w:lang w:val="en-US" w:eastAsia="en-GB"/>
        </w:rPr>
        <w:lastRenderedPageBreak/>
        <w:t>Chapter 4: Peru Analysis</w:t>
      </w:r>
      <w:bookmarkEnd w:id="74"/>
      <w:r w:rsidRPr="000963A5">
        <w:rPr>
          <w:rFonts w:eastAsia="Arial Unicode MS"/>
          <w:b/>
          <w:bdr w:val="nil"/>
          <w:lang w:val="en-US" w:eastAsia="en-GB"/>
        </w:rPr>
        <w:t xml:space="preserve"> </w:t>
      </w:r>
      <w:bookmarkEnd w:id="75"/>
      <w:bookmarkEnd w:id="76"/>
    </w:p>
    <w:p w14:paraId="37F1883A" w14:textId="77777777" w:rsidR="00CF437C" w:rsidRPr="000963A5" w:rsidRDefault="00CF437C" w:rsidP="00CF437C">
      <w:pPr>
        <w:rPr>
          <w:b/>
          <w:bdr w:val="nil"/>
          <w:lang w:val="en-US" w:eastAsia="en-GB"/>
        </w:rPr>
      </w:pPr>
    </w:p>
    <w:p w14:paraId="4803DB3C" w14:textId="77777777" w:rsidR="00A61000" w:rsidRPr="000963A5" w:rsidRDefault="00CE7835" w:rsidP="00CE7835">
      <w:pPr>
        <w:jc w:val="center"/>
        <w:rPr>
          <w:b/>
          <w:bdr w:val="nil"/>
          <w:lang w:val="en-US" w:eastAsia="en-GB"/>
        </w:rPr>
      </w:pPr>
      <w:r w:rsidRPr="000963A5">
        <w:rPr>
          <w:noProof/>
          <w:lang w:eastAsia="en-GB"/>
        </w:rPr>
        <w:drawing>
          <wp:inline distT="0" distB="0" distL="0" distR="0" wp14:anchorId="4DB1856D" wp14:editId="2E587B58">
            <wp:extent cx="5335200" cy="3632400"/>
            <wp:effectExtent l="0" t="0" r="0" b="6350"/>
            <wp:docPr id="5" name="Picture 5" descr="(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enlar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200" cy="3632400"/>
                    </a:xfrm>
                    <a:prstGeom prst="rect">
                      <a:avLst/>
                    </a:prstGeom>
                    <a:noFill/>
                    <a:ln>
                      <a:noFill/>
                    </a:ln>
                  </pic:spPr>
                </pic:pic>
              </a:graphicData>
            </a:graphic>
          </wp:inline>
        </w:drawing>
      </w:r>
    </w:p>
    <w:p w14:paraId="56FE5AA5" w14:textId="77777777" w:rsidR="00CF437C" w:rsidRPr="000963A5" w:rsidRDefault="00CF437C" w:rsidP="00CF437C">
      <w:pPr>
        <w:pStyle w:val="Heading2"/>
        <w:rPr>
          <w:rFonts w:eastAsia="Arial Unicode MS"/>
          <w:b/>
          <w:bdr w:val="nil"/>
          <w:lang w:val="en-US" w:eastAsia="en-GB"/>
        </w:rPr>
      </w:pPr>
      <w:bookmarkStart w:id="77" w:name="_Toc478657324"/>
      <w:bookmarkStart w:id="78" w:name="_Toc478657555"/>
      <w:bookmarkStart w:id="79" w:name="_Toc497920292"/>
      <w:r w:rsidRPr="000963A5">
        <w:rPr>
          <w:rFonts w:eastAsia="Arial Unicode MS"/>
          <w:b/>
          <w:bdr w:val="nil"/>
          <w:lang w:val="en-US" w:eastAsia="en-GB"/>
        </w:rPr>
        <w:t xml:space="preserve">4.1 International Standards on forced </w:t>
      </w:r>
      <w:bookmarkEnd w:id="77"/>
      <w:bookmarkEnd w:id="78"/>
      <w:r w:rsidR="007C3ECF" w:rsidRPr="000963A5">
        <w:rPr>
          <w:rFonts w:eastAsia="Arial Unicode MS"/>
          <w:b/>
          <w:bdr w:val="nil"/>
          <w:lang w:val="en-US" w:eastAsia="en-GB"/>
        </w:rPr>
        <w:t>labor</w:t>
      </w:r>
      <w:bookmarkEnd w:id="79"/>
    </w:p>
    <w:p w14:paraId="76E86193"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4BF44B59"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Peru has ratified the following ILO International Standards on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p>
    <w:p w14:paraId="75FB746A"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tbl>
      <w:tblPr>
        <w:tblStyle w:val="TableGrid"/>
        <w:tblW w:w="0" w:type="auto"/>
        <w:tblLook w:val="04A0" w:firstRow="1" w:lastRow="0" w:firstColumn="1" w:lastColumn="0" w:noHBand="0" w:noVBand="1"/>
      </w:tblPr>
      <w:tblGrid>
        <w:gridCol w:w="6799"/>
        <w:gridCol w:w="2217"/>
      </w:tblGrid>
      <w:tr w:rsidR="00CF437C" w:rsidRPr="000963A5" w14:paraId="2B12B5A8" w14:textId="77777777" w:rsidTr="00CF437C">
        <w:tc>
          <w:tcPr>
            <w:tcW w:w="6799" w:type="dxa"/>
            <w:shd w:val="clear" w:color="auto" w:fill="D5DCE4" w:themeFill="text2" w:themeFillTint="33"/>
          </w:tcPr>
          <w:p w14:paraId="4AADF39A" w14:textId="77777777" w:rsidR="00CF437C" w:rsidRPr="000963A5" w:rsidRDefault="00CF437C" w:rsidP="00CF437C">
            <w:pPr>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International Standards</w:t>
            </w:r>
          </w:p>
        </w:tc>
        <w:tc>
          <w:tcPr>
            <w:tcW w:w="2217" w:type="dxa"/>
            <w:shd w:val="clear" w:color="auto" w:fill="D5DCE4" w:themeFill="text2" w:themeFillTint="33"/>
          </w:tcPr>
          <w:p w14:paraId="0E6746C5" w14:textId="77777777" w:rsidR="00CF437C" w:rsidRPr="000963A5" w:rsidRDefault="00CF437C" w:rsidP="00CF437C">
            <w:pPr>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Ratification date:</w:t>
            </w:r>
          </w:p>
        </w:tc>
      </w:tr>
      <w:tr w:rsidR="00CF437C" w:rsidRPr="000963A5" w14:paraId="753D2E5A" w14:textId="77777777" w:rsidTr="00CF437C">
        <w:tc>
          <w:tcPr>
            <w:tcW w:w="6799" w:type="dxa"/>
          </w:tcPr>
          <w:p w14:paraId="07CFA974" w14:textId="77777777" w:rsidR="00CF437C" w:rsidRPr="000963A5" w:rsidRDefault="00CF437C" w:rsidP="00CF437C">
            <w:pPr>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1930 (No. 29)</w:t>
            </w:r>
          </w:p>
        </w:tc>
        <w:tc>
          <w:tcPr>
            <w:tcW w:w="2217" w:type="dxa"/>
          </w:tcPr>
          <w:p w14:paraId="44A47C31" w14:textId="77777777" w:rsidR="00CF437C" w:rsidRPr="000963A5" w:rsidRDefault="00CF437C" w:rsidP="00CF437C">
            <w:pPr>
              <w:jc w:val="right"/>
              <w:rPr>
                <w:rFonts w:eastAsia="Arial Unicode MS" w:cs="Arial Unicode MS"/>
                <w:b/>
                <w:color w:val="000000"/>
                <w:sz w:val="24"/>
                <w:szCs w:val="24"/>
                <w:bdr w:val="nil"/>
                <w:lang w:val="en-US" w:eastAsia="en-GB"/>
              </w:rPr>
            </w:pPr>
            <w:r w:rsidRPr="000963A5">
              <w:rPr>
                <w:rFonts w:eastAsia="Arial Unicode MS" w:cs="Arial Unicode MS"/>
                <w:color w:val="000000"/>
                <w:sz w:val="24"/>
                <w:szCs w:val="24"/>
                <w:bdr w:val="nil"/>
                <w:lang w:val="en-US" w:eastAsia="en-GB"/>
              </w:rPr>
              <w:t>01 February 1960</w:t>
            </w:r>
          </w:p>
        </w:tc>
      </w:tr>
      <w:tr w:rsidR="00CF437C" w:rsidRPr="000963A5" w14:paraId="55E9662E" w14:textId="77777777" w:rsidTr="00CF437C">
        <w:tc>
          <w:tcPr>
            <w:tcW w:w="6799" w:type="dxa"/>
          </w:tcPr>
          <w:p w14:paraId="472828A2" w14:textId="77777777" w:rsidR="00CF437C" w:rsidRPr="000963A5" w:rsidRDefault="00CF437C" w:rsidP="00CF437C">
            <w:pPr>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Abolition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Convention, 1957 (No. 105)</w:t>
            </w:r>
          </w:p>
        </w:tc>
        <w:tc>
          <w:tcPr>
            <w:tcW w:w="2217" w:type="dxa"/>
          </w:tcPr>
          <w:p w14:paraId="6AABA517" w14:textId="77777777" w:rsidR="00CF437C" w:rsidRPr="000963A5" w:rsidRDefault="00CF437C" w:rsidP="00CF437C">
            <w:pPr>
              <w:jc w:val="right"/>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06 December 1960</w:t>
            </w:r>
          </w:p>
        </w:tc>
      </w:tr>
    </w:tbl>
    <w:p w14:paraId="7601D217"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3EE5C553"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Other important International Standards related to forced </w:t>
      </w:r>
      <w:r w:rsidR="007C3ECF" w:rsidRPr="000963A5">
        <w:rPr>
          <w:rFonts w:eastAsia="Arial Unicode MS" w:cs="Arial Unicode MS"/>
          <w:b/>
          <w:color w:val="000000"/>
          <w:sz w:val="24"/>
          <w:szCs w:val="24"/>
          <w:bdr w:val="nil"/>
          <w:lang w:val="en-US" w:eastAsia="en-GB"/>
        </w:rPr>
        <w:t>labor</w:t>
      </w:r>
      <w:r w:rsidRPr="000963A5">
        <w:rPr>
          <w:rFonts w:eastAsia="Arial Unicode MS" w:cs="Arial Unicode MS"/>
          <w:b/>
          <w:color w:val="000000"/>
          <w:sz w:val="24"/>
          <w:szCs w:val="24"/>
          <w:bdr w:val="nil"/>
          <w:lang w:val="en-US" w:eastAsia="en-GB"/>
        </w:rPr>
        <w:t>:</w:t>
      </w:r>
    </w:p>
    <w:p w14:paraId="0FCFDC7E"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Indigenous and Tribal Peoples Convention, 1989 (No. 169), ratified in 1994.</w:t>
      </w:r>
    </w:p>
    <w:p w14:paraId="344A915C"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Convention concerning the prohibition and immediate action for the elimination of the worst forms of child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(No. 182) ratified in 2000.</w:t>
      </w:r>
    </w:p>
    <w:p w14:paraId="2BB74A1E"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Universal Declaration of Human Rights (1948), ratified in 1959. </w:t>
      </w:r>
    </w:p>
    <w:p w14:paraId="31A3369E"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International Covenant on Civil and Political Rights (1966), ratified in 1978. </w:t>
      </w:r>
    </w:p>
    <w:p w14:paraId="5D731D72"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International Covenant on Economic, Social and Cultural Rights (1966), ratified in 1978.</w:t>
      </w:r>
    </w:p>
    <w:p w14:paraId="243D7449"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Protocol to prevent, suppress and punish trafficking in persons, especially women and children (“Palermo Protocol”) (2000), ratified in 2002.</w:t>
      </w:r>
    </w:p>
    <w:p w14:paraId="64A2CE23"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Regional instruments </w:t>
      </w:r>
    </w:p>
    <w:p w14:paraId="54CB08B4"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American Convention on Human Rights (Pact of San José) (1969), ratified in 1978.</w:t>
      </w:r>
    </w:p>
    <w:p w14:paraId="0C19C220" w14:textId="77777777" w:rsidR="00CF437C" w:rsidRPr="000963A5" w:rsidRDefault="00CF437C" w:rsidP="00E5643B">
      <w:pPr>
        <w:pStyle w:val="ListParagraph"/>
        <w:numPr>
          <w:ilvl w:val="0"/>
          <w:numId w:val="18"/>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Additional Protocol to the American Convention on Human Rights </w:t>
      </w:r>
      <w:proofErr w:type="gramStart"/>
      <w:r w:rsidRPr="000963A5">
        <w:rPr>
          <w:rFonts w:eastAsia="Arial Unicode MS" w:cs="Arial Unicode MS"/>
          <w:color w:val="000000"/>
          <w:sz w:val="24"/>
          <w:szCs w:val="24"/>
          <w:bdr w:val="nil"/>
          <w:lang w:val="en-US" w:eastAsia="en-GB"/>
        </w:rPr>
        <w:t>in the area of</w:t>
      </w:r>
      <w:proofErr w:type="gramEnd"/>
      <w:r w:rsidRPr="000963A5">
        <w:rPr>
          <w:rFonts w:eastAsia="Arial Unicode MS" w:cs="Arial Unicode MS"/>
          <w:color w:val="000000"/>
          <w:sz w:val="24"/>
          <w:szCs w:val="24"/>
          <w:bdr w:val="nil"/>
          <w:lang w:val="en-US" w:eastAsia="en-GB"/>
        </w:rPr>
        <w:t xml:space="preserve"> Economic, Social and Cultural Rights (Protocol of San Salvador), ratified in 1995</w:t>
      </w:r>
    </w:p>
    <w:p w14:paraId="53390C35"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4E962B23"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lastRenderedPageBreak/>
        <w:t xml:space="preserve">Regional instruments </w:t>
      </w:r>
    </w:p>
    <w:p w14:paraId="7201CE67" w14:textId="77777777" w:rsidR="00CF437C" w:rsidRPr="000963A5" w:rsidRDefault="00CF437C" w:rsidP="00E5643B">
      <w:pPr>
        <w:pStyle w:val="ListParagraph"/>
        <w:numPr>
          <w:ilvl w:val="0"/>
          <w:numId w:val="19"/>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American Convention on Human Rights (Pact of San José) (1969), ratified in 1978.</w:t>
      </w:r>
    </w:p>
    <w:p w14:paraId="4A584CD0" w14:textId="77777777" w:rsidR="00CF437C" w:rsidRPr="000963A5" w:rsidRDefault="00CF437C" w:rsidP="00E5643B">
      <w:pPr>
        <w:pStyle w:val="ListParagraph"/>
        <w:numPr>
          <w:ilvl w:val="0"/>
          <w:numId w:val="19"/>
        </w:num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Additional Protocol to the American Convention on Human Rights </w:t>
      </w:r>
      <w:proofErr w:type="gramStart"/>
      <w:r w:rsidRPr="000963A5">
        <w:rPr>
          <w:rFonts w:eastAsia="Arial Unicode MS" w:cs="Arial Unicode MS"/>
          <w:color w:val="000000"/>
          <w:sz w:val="24"/>
          <w:szCs w:val="24"/>
          <w:bdr w:val="nil"/>
          <w:lang w:val="en-US" w:eastAsia="en-GB"/>
        </w:rPr>
        <w:t>in the area of</w:t>
      </w:r>
      <w:proofErr w:type="gramEnd"/>
      <w:r w:rsidRPr="000963A5">
        <w:rPr>
          <w:rFonts w:eastAsia="Arial Unicode MS" w:cs="Arial Unicode MS"/>
          <w:color w:val="000000"/>
          <w:sz w:val="24"/>
          <w:szCs w:val="24"/>
          <w:bdr w:val="nil"/>
          <w:lang w:val="en-US" w:eastAsia="en-GB"/>
        </w:rPr>
        <w:t xml:space="preserve"> Economic, Social and Cultural Rights (Protocol of San Salvador), ratified in 1995</w:t>
      </w:r>
    </w:p>
    <w:p w14:paraId="3887AA18"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47952F16"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Style w:val="Heading3Char"/>
          <w:b/>
          <w:lang w:val="en-US"/>
        </w:rPr>
        <w:t>Findings</w:t>
      </w:r>
    </w:p>
    <w:p w14:paraId="413C4D10"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Peru has ratified all eight fundamental Conventions, including both related to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However, it has not yet ratified the </w:t>
      </w:r>
      <w:r w:rsidRPr="000963A5">
        <w:rPr>
          <w:rFonts w:eastAsia="Arial Unicode MS" w:cs="Arial Unicode MS"/>
          <w:iCs/>
          <w:color w:val="000000"/>
          <w:sz w:val="24"/>
          <w:szCs w:val="24"/>
          <w:bdr w:val="nil"/>
          <w:lang w:val="en-US" w:eastAsia="en-GB"/>
        </w:rPr>
        <w:t xml:space="preserve">Protocol to the Forced </w:t>
      </w:r>
      <w:r w:rsidR="007C3ECF" w:rsidRPr="000963A5">
        <w:rPr>
          <w:rFonts w:eastAsia="Arial Unicode MS" w:cs="Arial Unicode MS"/>
          <w:iCs/>
          <w:color w:val="000000"/>
          <w:sz w:val="24"/>
          <w:szCs w:val="24"/>
          <w:bdr w:val="nil"/>
          <w:lang w:val="en-US" w:eastAsia="en-GB"/>
        </w:rPr>
        <w:t>Labor</w:t>
      </w:r>
      <w:r w:rsidRPr="000963A5">
        <w:rPr>
          <w:rFonts w:eastAsia="Arial Unicode MS" w:cs="Arial Unicode MS"/>
          <w:iCs/>
          <w:color w:val="000000"/>
          <w:sz w:val="24"/>
          <w:szCs w:val="24"/>
          <w:bdr w:val="nil"/>
          <w:lang w:val="en-US" w:eastAsia="en-GB"/>
        </w:rPr>
        <w:t xml:space="preserve"> Convention. </w:t>
      </w:r>
    </w:p>
    <w:p w14:paraId="41653222" w14:textId="77777777" w:rsidR="00CF437C" w:rsidRPr="000963A5" w:rsidRDefault="00CF437C" w:rsidP="00CF437C">
      <w:pPr>
        <w:spacing w:after="0" w:line="240" w:lineRule="auto"/>
        <w:jc w:val="both"/>
        <w:rPr>
          <w:rFonts w:eastAsia="Arial Unicode MS" w:cs="Arial Unicode MS"/>
          <w:iCs/>
          <w:color w:val="000000"/>
          <w:sz w:val="24"/>
          <w:szCs w:val="24"/>
          <w:bdr w:val="nil"/>
          <w:lang w:val="en-US" w:eastAsia="en-GB"/>
        </w:rPr>
      </w:pPr>
    </w:p>
    <w:p w14:paraId="62411B97" w14:textId="77777777" w:rsidR="00CF437C" w:rsidRPr="000963A5" w:rsidRDefault="00CF437C" w:rsidP="00C1368D">
      <w:pPr>
        <w:pStyle w:val="Heading3"/>
        <w:rPr>
          <w:rFonts w:eastAsia="Arial Unicode MS"/>
          <w:b/>
          <w:bdr w:val="nil"/>
          <w:lang w:val="en-US" w:eastAsia="en-GB"/>
        </w:rPr>
      </w:pPr>
      <w:r w:rsidRPr="000963A5">
        <w:rPr>
          <w:rFonts w:eastAsia="Arial Unicode MS"/>
          <w:b/>
          <w:bdr w:val="nil"/>
          <w:lang w:val="en-US" w:eastAsia="en-GB"/>
        </w:rPr>
        <w:t>Risks and Assumptions</w:t>
      </w:r>
    </w:p>
    <w:p w14:paraId="76CC5681" w14:textId="77777777" w:rsidR="00CF437C" w:rsidRPr="000963A5" w:rsidRDefault="00CF437C" w:rsidP="00CF437C">
      <w:pPr>
        <w:spacing w:after="0" w:line="240" w:lineRule="auto"/>
        <w:jc w:val="both"/>
        <w:rPr>
          <w:rFonts w:eastAsia="Arial Unicode MS" w:cs="Arial Unicode MS"/>
          <w:iCs/>
          <w:color w:val="000000"/>
          <w:sz w:val="24"/>
          <w:szCs w:val="24"/>
          <w:bdr w:val="nil"/>
          <w:lang w:val="en-US" w:eastAsia="en-GB"/>
        </w:rPr>
      </w:pPr>
      <w:r w:rsidRPr="000963A5">
        <w:rPr>
          <w:rFonts w:eastAsia="Arial Unicode MS" w:cs="Arial Unicode MS"/>
          <w:iCs/>
          <w:color w:val="000000"/>
          <w:sz w:val="24"/>
          <w:szCs w:val="24"/>
          <w:bdr w:val="nil"/>
          <w:lang w:val="en-US" w:eastAsia="en-GB"/>
        </w:rPr>
        <w:t xml:space="preserve">Government commitment is essential in the process of ratifying the Protocol, which would enable the discussion in and approval by Congress. However, </w:t>
      </w:r>
      <w:r w:rsidR="0000080F" w:rsidRPr="000963A5">
        <w:rPr>
          <w:rFonts w:eastAsia="Arial Unicode MS" w:cs="Arial Unicode MS"/>
          <w:iCs/>
          <w:color w:val="000000"/>
          <w:sz w:val="24"/>
          <w:szCs w:val="24"/>
          <w:bdr w:val="nil"/>
          <w:lang w:val="en-US" w:eastAsia="en-GB"/>
        </w:rPr>
        <w:t>this support is not unanimous and</w:t>
      </w:r>
      <w:r w:rsidRPr="000963A5">
        <w:rPr>
          <w:rFonts w:eastAsia="Arial Unicode MS" w:cs="Arial Unicode MS"/>
          <w:color w:val="000000"/>
          <w:sz w:val="24"/>
          <w:szCs w:val="24"/>
          <w:bdr w:val="nil"/>
          <w:lang w:val="en-US" w:eastAsia="en-GB"/>
        </w:rPr>
        <w:t xml:space="preserve"> may prove to be an obstacle in the ratification of the Protocol. </w:t>
      </w:r>
    </w:p>
    <w:p w14:paraId="181F8D39"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D798F03"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0B702EA0"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will promote the Protocol ratification and will disseminate information to raise awareness </w:t>
      </w:r>
      <w:r w:rsidR="00535BAC" w:rsidRPr="000963A5">
        <w:rPr>
          <w:rFonts w:eastAsia="Arial Unicode MS" w:cs="Arial Unicode MS"/>
          <w:color w:val="000000"/>
          <w:sz w:val="24"/>
          <w:szCs w:val="24"/>
          <w:bdr w:val="nil"/>
          <w:lang w:val="en-US" w:eastAsia="en-GB"/>
        </w:rPr>
        <w:t>around it</w:t>
      </w:r>
      <w:r w:rsidRPr="000963A5">
        <w:rPr>
          <w:rFonts w:eastAsia="Arial Unicode MS" w:cs="Arial Unicode MS"/>
          <w:color w:val="000000"/>
          <w:sz w:val="24"/>
          <w:szCs w:val="24"/>
          <w:bdr w:val="nil"/>
          <w:lang w:val="en-US" w:eastAsia="en-GB"/>
        </w:rPr>
        <w:t xml:space="preserve">. Technical meetings will also be held for actors that could play a key role </w:t>
      </w:r>
      <w:r w:rsidR="00535BAC" w:rsidRPr="000963A5">
        <w:rPr>
          <w:rFonts w:eastAsia="Arial Unicode MS" w:cs="Arial Unicode MS"/>
          <w:color w:val="000000"/>
          <w:sz w:val="24"/>
          <w:szCs w:val="24"/>
          <w:bdr w:val="nil"/>
          <w:lang w:val="en-US" w:eastAsia="en-GB"/>
        </w:rPr>
        <w:t xml:space="preserve">in </w:t>
      </w:r>
      <w:r w:rsidRPr="000963A5">
        <w:rPr>
          <w:rFonts w:eastAsia="Arial Unicode MS" w:cs="Arial Unicode MS"/>
          <w:color w:val="000000"/>
          <w:sz w:val="24"/>
          <w:szCs w:val="24"/>
          <w:bdr w:val="nil"/>
          <w:lang w:val="en-US" w:eastAsia="en-GB"/>
        </w:rPr>
        <w:t xml:space="preserve">the promotion and ratification of the Protocol in Peru. </w:t>
      </w:r>
    </w:p>
    <w:p w14:paraId="69B95D01"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731E800" w14:textId="77777777" w:rsidR="00CF437C" w:rsidRPr="000963A5" w:rsidRDefault="00CF437C" w:rsidP="00CF437C">
      <w:pPr>
        <w:spacing w:after="0" w:line="240" w:lineRule="auto"/>
        <w:jc w:val="both"/>
        <w:rPr>
          <w:b/>
          <w:lang w:val="en-US"/>
        </w:rPr>
      </w:pPr>
    </w:p>
    <w:p w14:paraId="209E0C69" w14:textId="77777777" w:rsidR="00CF437C" w:rsidRPr="000963A5" w:rsidRDefault="00CF437C" w:rsidP="00CF437C">
      <w:pPr>
        <w:pStyle w:val="Heading2"/>
        <w:jc w:val="both"/>
        <w:rPr>
          <w:b/>
          <w:lang w:val="en-US"/>
        </w:rPr>
      </w:pPr>
      <w:bookmarkStart w:id="80" w:name="_Toc478657325"/>
      <w:bookmarkStart w:id="81" w:name="_Toc478657556"/>
      <w:bookmarkStart w:id="82" w:name="_Toc497920293"/>
      <w:r w:rsidRPr="000963A5">
        <w:rPr>
          <w:b/>
          <w:lang w:val="en-US"/>
        </w:rPr>
        <w:t xml:space="preserve">4.2 National laws addressing forced </w:t>
      </w:r>
      <w:bookmarkEnd w:id="80"/>
      <w:bookmarkEnd w:id="81"/>
      <w:r w:rsidR="007C3ECF" w:rsidRPr="000963A5">
        <w:rPr>
          <w:b/>
          <w:lang w:val="en-US"/>
        </w:rPr>
        <w:t>labor</w:t>
      </w:r>
      <w:bookmarkEnd w:id="82"/>
    </w:p>
    <w:p w14:paraId="6A4EEBC3" w14:textId="77777777" w:rsidR="00CF437C" w:rsidRPr="000963A5" w:rsidRDefault="00CF437C" w:rsidP="00CF437C">
      <w:pPr>
        <w:spacing w:after="0" w:line="240" w:lineRule="auto"/>
        <w:jc w:val="both"/>
        <w:rPr>
          <w:b/>
          <w:lang w:val="en-US" w:eastAsia="en-GB"/>
        </w:rPr>
      </w:pPr>
    </w:p>
    <w:p w14:paraId="70B78CF3"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Peru has ratified ILO forced </w:t>
      </w:r>
      <w:r w:rsidR="007C3ECF" w:rsidRPr="000963A5">
        <w:rPr>
          <w:sz w:val="24"/>
          <w:szCs w:val="24"/>
          <w:lang w:val="en-US" w:eastAsia="en-GB"/>
        </w:rPr>
        <w:t>labor</w:t>
      </w:r>
      <w:r w:rsidRPr="000963A5">
        <w:rPr>
          <w:sz w:val="24"/>
          <w:szCs w:val="24"/>
          <w:lang w:val="en-US" w:eastAsia="en-GB"/>
        </w:rPr>
        <w:t xml:space="preserve"> Conventions, as well as the Palermo Protocol. Under the national legislation both forced </w:t>
      </w:r>
      <w:r w:rsidR="007C3ECF" w:rsidRPr="000963A5">
        <w:rPr>
          <w:sz w:val="24"/>
          <w:szCs w:val="24"/>
          <w:lang w:val="en-US" w:eastAsia="en-GB"/>
        </w:rPr>
        <w:t>labor</w:t>
      </w:r>
      <w:r w:rsidRPr="000963A5">
        <w:rPr>
          <w:sz w:val="24"/>
          <w:szCs w:val="24"/>
          <w:lang w:val="en-US" w:eastAsia="en-GB"/>
        </w:rPr>
        <w:t xml:space="preserve"> and human trafficking have been regulated separately. It is clear for national actors that human trafficking exploitation includes </w:t>
      </w:r>
      <w:r w:rsidR="007C3ECF" w:rsidRPr="000963A5">
        <w:rPr>
          <w:sz w:val="24"/>
          <w:szCs w:val="24"/>
          <w:lang w:val="en-US" w:eastAsia="en-GB"/>
        </w:rPr>
        <w:t>labor</w:t>
      </w:r>
      <w:r w:rsidRPr="000963A5">
        <w:rPr>
          <w:sz w:val="24"/>
          <w:szCs w:val="24"/>
          <w:lang w:val="en-US" w:eastAsia="en-GB"/>
        </w:rPr>
        <w:t xml:space="preserve"> exploitation, sexual exploitation or the removal and trafficking of organs.  It is also becoming clearer for national actors that forced </w:t>
      </w:r>
      <w:r w:rsidR="007C3ECF" w:rsidRPr="000963A5">
        <w:rPr>
          <w:sz w:val="24"/>
          <w:szCs w:val="24"/>
          <w:lang w:val="en-US" w:eastAsia="en-GB"/>
        </w:rPr>
        <w:t>labor</w:t>
      </w:r>
      <w:r w:rsidRPr="000963A5">
        <w:rPr>
          <w:sz w:val="24"/>
          <w:szCs w:val="24"/>
          <w:lang w:val="en-US" w:eastAsia="en-GB"/>
        </w:rPr>
        <w:t xml:space="preserve"> and human trafficking are not always linked</w:t>
      </w:r>
      <w:r w:rsidR="00535BAC" w:rsidRPr="000963A5">
        <w:rPr>
          <w:sz w:val="24"/>
          <w:szCs w:val="24"/>
          <w:lang w:val="en-US" w:eastAsia="en-GB"/>
        </w:rPr>
        <w:t xml:space="preserve"> and that they </w:t>
      </w:r>
      <w:r w:rsidRPr="000963A5">
        <w:rPr>
          <w:sz w:val="24"/>
          <w:szCs w:val="24"/>
          <w:lang w:val="en-US" w:eastAsia="en-GB"/>
        </w:rPr>
        <w:t xml:space="preserve">are covered by separate National Action Plans and Policies in Peru. </w:t>
      </w:r>
    </w:p>
    <w:p w14:paraId="4CA742CF" w14:textId="77777777" w:rsidR="00CF437C" w:rsidRPr="000963A5" w:rsidRDefault="00CF437C" w:rsidP="00CF437C">
      <w:pPr>
        <w:spacing w:after="0" w:line="240" w:lineRule="auto"/>
        <w:jc w:val="both"/>
        <w:rPr>
          <w:b/>
          <w:sz w:val="24"/>
          <w:szCs w:val="24"/>
          <w:lang w:val="en-US" w:eastAsia="en-GB"/>
        </w:rPr>
      </w:pPr>
    </w:p>
    <w:p w14:paraId="47BAD4D8" w14:textId="77777777" w:rsidR="00CF437C" w:rsidRPr="000963A5" w:rsidRDefault="00CF437C" w:rsidP="00CF437C">
      <w:pPr>
        <w:spacing w:after="0" w:line="240" w:lineRule="auto"/>
        <w:jc w:val="both"/>
        <w:rPr>
          <w:b/>
          <w:sz w:val="24"/>
          <w:szCs w:val="24"/>
          <w:lang w:val="en-US" w:eastAsia="en-GB"/>
        </w:rPr>
      </w:pPr>
      <w:r w:rsidRPr="000963A5">
        <w:rPr>
          <w:b/>
          <w:sz w:val="24"/>
          <w:szCs w:val="24"/>
          <w:lang w:val="en-US" w:eastAsia="en-GB"/>
        </w:rPr>
        <w:t>Constitution of Peru</w:t>
      </w:r>
    </w:p>
    <w:p w14:paraId="65842D8C"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The Peruvian Constitution prohibits slavery, </w:t>
      </w:r>
      <w:proofErr w:type="gramStart"/>
      <w:r w:rsidRPr="000963A5">
        <w:rPr>
          <w:sz w:val="24"/>
          <w:szCs w:val="24"/>
          <w:lang w:val="en-US" w:eastAsia="en-GB"/>
        </w:rPr>
        <w:t>servitude</w:t>
      </w:r>
      <w:proofErr w:type="gramEnd"/>
      <w:r w:rsidRPr="000963A5">
        <w:rPr>
          <w:sz w:val="24"/>
          <w:szCs w:val="24"/>
          <w:lang w:val="en-US" w:eastAsia="en-GB"/>
        </w:rPr>
        <w:t xml:space="preserve"> and trafficking in human beings in all its forms (art. 2, § 24b)). It also states that no one should be made to work without giving his or her consent and without remuneration, which should be fair and sufficient (art. 2). Moreover, article 3 of the Constitution guarantees the protection of fundamental human rights.  The Constitution also establishes that: </w:t>
      </w:r>
    </w:p>
    <w:p w14:paraId="1AD42DDA" w14:textId="77777777" w:rsidR="00CF437C" w:rsidRPr="000963A5" w:rsidRDefault="00CF437C" w:rsidP="00E5643B">
      <w:pPr>
        <w:pStyle w:val="ListParagraph"/>
        <w:numPr>
          <w:ilvl w:val="0"/>
          <w:numId w:val="20"/>
        </w:numPr>
        <w:spacing w:after="0" w:line="240" w:lineRule="auto"/>
        <w:jc w:val="both"/>
        <w:rPr>
          <w:sz w:val="24"/>
          <w:szCs w:val="24"/>
          <w:lang w:val="en-US" w:eastAsia="en-GB"/>
        </w:rPr>
      </w:pPr>
      <w:r w:rsidRPr="000963A5">
        <w:rPr>
          <w:sz w:val="24"/>
          <w:szCs w:val="24"/>
          <w:lang w:val="en-US" w:eastAsia="en-GB"/>
        </w:rPr>
        <w:t>Work is a right and a duty, it is the foundation for social welfare and a means of self-realization (Art. 22</w:t>
      </w:r>
      <w:proofErr w:type="gramStart"/>
      <w:r w:rsidRPr="000963A5">
        <w:rPr>
          <w:sz w:val="24"/>
          <w:szCs w:val="24"/>
          <w:lang w:val="en-US" w:eastAsia="en-GB"/>
        </w:rPr>
        <w:t>);</w:t>
      </w:r>
      <w:proofErr w:type="gramEnd"/>
      <w:r w:rsidRPr="000963A5">
        <w:rPr>
          <w:sz w:val="24"/>
          <w:szCs w:val="24"/>
          <w:lang w:val="en-US" w:eastAsia="en-GB"/>
        </w:rPr>
        <w:t xml:space="preserve"> </w:t>
      </w:r>
    </w:p>
    <w:p w14:paraId="58EFBD70" w14:textId="77777777" w:rsidR="00CF437C" w:rsidRPr="000963A5" w:rsidRDefault="00CF437C" w:rsidP="00E5643B">
      <w:pPr>
        <w:pStyle w:val="ListParagraph"/>
        <w:numPr>
          <w:ilvl w:val="0"/>
          <w:numId w:val="20"/>
        </w:numPr>
        <w:spacing w:after="0" w:line="240" w:lineRule="auto"/>
        <w:jc w:val="both"/>
        <w:rPr>
          <w:sz w:val="24"/>
          <w:szCs w:val="24"/>
          <w:lang w:val="en-US" w:eastAsia="en-GB"/>
        </w:rPr>
      </w:pPr>
      <w:r w:rsidRPr="000963A5">
        <w:rPr>
          <w:sz w:val="24"/>
          <w:szCs w:val="24"/>
          <w:lang w:val="en-US" w:eastAsia="en-GB"/>
        </w:rPr>
        <w:t>No working relationship can limit the exercise of constitutional rights, nor disavow or disrespect the dignity of workers and no one is obliged to work without pay or without their free consent (Art. 23); and</w:t>
      </w:r>
    </w:p>
    <w:p w14:paraId="00436934" w14:textId="77777777" w:rsidR="00CF437C" w:rsidRPr="000963A5" w:rsidRDefault="00CF437C" w:rsidP="00E5643B">
      <w:pPr>
        <w:pStyle w:val="ListParagraph"/>
        <w:numPr>
          <w:ilvl w:val="0"/>
          <w:numId w:val="20"/>
        </w:numPr>
        <w:spacing w:after="0" w:line="240" w:lineRule="auto"/>
        <w:jc w:val="both"/>
        <w:rPr>
          <w:sz w:val="24"/>
          <w:szCs w:val="24"/>
          <w:lang w:val="en-US" w:eastAsia="en-GB"/>
        </w:rPr>
      </w:pPr>
      <w:r w:rsidRPr="000963A5">
        <w:rPr>
          <w:sz w:val="24"/>
          <w:szCs w:val="24"/>
          <w:lang w:val="en-US" w:eastAsia="en-GB"/>
        </w:rPr>
        <w:t>The worker is entitled to an adequate and fair compensation that ensures both himself and his family material and spiritual well-being (Art. 24).</w:t>
      </w:r>
    </w:p>
    <w:p w14:paraId="35279881" w14:textId="77777777" w:rsidR="00CF437C" w:rsidRPr="000963A5" w:rsidRDefault="00CF437C" w:rsidP="00CF437C">
      <w:pPr>
        <w:spacing w:after="0" w:line="240" w:lineRule="auto"/>
        <w:jc w:val="both"/>
        <w:rPr>
          <w:sz w:val="24"/>
          <w:szCs w:val="24"/>
          <w:lang w:val="en-US" w:eastAsia="en-GB"/>
        </w:rPr>
      </w:pPr>
    </w:p>
    <w:p w14:paraId="4B125193" w14:textId="77777777" w:rsidR="00CE7835" w:rsidRPr="000963A5" w:rsidRDefault="00CE7835" w:rsidP="00CF437C">
      <w:pPr>
        <w:spacing w:after="0" w:line="240" w:lineRule="auto"/>
        <w:jc w:val="both"/>
        <w:rPr>
          <w:sz w:val="24"/>
          <w:szCs w:val="24"/>
          <w:lang w:val="en-US" w:eastAsia="en-GB"/>
        </w:rPr>
      </w:pPr>
    </w:p>
    <w:p w14:paraId="18D04BEC" w14:textId="77777777" w:rsidR="00CE7835" w:rsidRPr="000963A5" w:rsidRDefault="00CE7835" w:rsidP="00CF437C">
      <w:pPr>
        <w:spacing w:after="0" w:line="240" w:lineRule="auto"/>
        <w:jc w:val="both"/>
        <w:rPr>
          <w:sz w:val="24"/>
          <w:szCs w:val="24"/>
          <w:lang w:val="en-US" w:eastAsia="en-GB"/>
        </w:rPr>
      </w:pPr>
    </w:p>
    <w:p w14:paraId="09FD5635" w14:textId="77777777" w:rsidR="00CE7835" w:rsidRPr="000963A5" w:rsidRDefault="00CE7835" w:rsidP="00CF437C">
      <w:pPr>
        <w:spacing w:after="0" w:line="240" w:lineRule="auto"/>
        <w:jc w:val="both"/>
        <w:rPr>
          <w:sz w:val="24"/>
          <w:szCs w:val="24"/>
          <w:lang w:val="en-US" w:eastAsia="en-GB"/>
        </w:rPr>
      </w:pPr>
    </w:p>
    <w:p w14:paraId="56E0EEF1" w14:textId="77777777" w:rsidR="00CE7835" w:rsidRPr="000963A5" w:rsidRDefault="00CE7835" w:rsidP="00CF437C">
      <w:pPr>
        <w:spacing w:after="0" w:line="240" w:lineRule="auto"/>
        <w:jc w:val="both"/>
        <w:rPr>
          <w:sz w:val="24"/>
          <w:szCs w:val="24"/>
          <w:lang w:val="en-US" w:eastAsia="en-GB"/>
        </w:rPr>
      </w:pPr>
    </w:p>
    <w:p w14:paraId="0E3B7C87" w14:textId="77777777" w:rsidR="00CF437C" w:rsidRPr="000963A5" w:rsidRDefault="00CF437C" w:rsidP="00CF437C">
      <w:pPr>
        <w:spacing w:after="0" w:line="240" w:lineRule="auto"/>
        <w:jc w:val="both"/>
        <w:rPr>
          <w:b/>
          <w:sz w:val="24"/>
          <w:szCs w:val="24"/>
          <w:lang w:val="en-US" w:eastAsia="en-GB"/>
        </w:rPr>
      </w:pPr>
      <w:r w:rsidRPr="000963A5">
        <w:rPr>
          <w:b/>
          <w:sz w:val="24"/>
          <w:szCs w:val="24"/>
          <w:lang w:val="en-US" w:eastAsia="en-GB"/>
        </w:rPr>
        <w:t>The Penal Code</w:t>
      </w:r>
    </w:p>
    <w:p w14:paraId="1B250CE1"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Article 153</w:t>
      </w:r>
      <w:r w:rsidRPr="000963A5">
        <w:rPr>
          <w:sz w:val="24"/>
          <w:szCs w:val="24"/>
          <w:vertAlign w:val="superscript"/>
          <w:lang w:val="en-US" w:eastAsia="en-GB"/>
        </w:rPr>
        <w:footnoteReference w:id="52"/>
      </w:r>
      <w:r w:rsidRPr="000963A5">
        <w:rPr>
          <w:sz w:val="24"/>
          <w:szCs w:val="24"/>
          <w:lang w:val="en-US" w:eastAsia="en-GB"/>
        </w:rPr>
        <w:t xml:space="preserve"> of the Penal Code defines human trafficking following the definition under the Palermo Protocol. However, it also incorporates certain elements that are not covered by the international instrument. It includes “retention” as one of the typical </w:t>
      </w:r>
      <w:r w:rsidR="007C3ECF" w:rsidRPr="000963A5">
        <w:rPr>
          <w:sz w:val="24"/>
          <w:szCs w:val="24"/>
          <w:lang w:val="en-US" w:eastAsia="en-GB"/>
        </w:rPr>
        <w:t>behaviors</w:t>
      </w:r>
      <w:r w:rsidRPr="000963A5">
        <w:rPr>
          <w:sz w:val="24"/>
          <w:szCs w:val="24"/>
          <w:lang w:val="en-US" w:eastAsia="en-GB"/>
        </w:rPr>
        <w:t xml:space="preserve"> of human trafficking, understood as the deprivation of liberty of a person, whether he remains in the national territory, enters it, or exits it. It also incorporates under the definition of human trafficking: the sale of children; subjection to begging and extraction or trafficking of human organs or tissues.</w:t>
      </w:r>
    </w:p>
    <w:p w14:paraId="776BD24D" w14:textId="77777777" w:rsidR="00CF437C" w:rsidRPr="000963A5" w:rsidRDefault="00CF437C" w:rsidP="00CF437C">
      <w:pPr>
        <w:spacing w:after="0" w:line="240" w:lineRule="auto"/>
        <w:jc w:val="both"/>
        <w:rPr>
          <w:sz w:val="24"/>
          <w:szCs w:val="24"/>
          <w:lang w:val="en-US" w:eastAsia="en-GB"/>
        </w:rPr>
      </w:pPr>
    </w:p>
    <w:p w14:paraId="7E6FC782" w14:textId="77777777" w:rsidR="00CF437C" w:rsidRPr="000963A5" w:rsidRDefault="00CF437C" w:rsidP="00CF437C">
      <w:pPr>
        <w:spacing w:after="0" w:line="240" w:lineRule="auto"/>
        <w:jc w:val="both"/>
        <w:rPr>
          <w:bCs/>
          <w:sz w:val="24"/>
          <w:szCs w:val="24"/>
          <w:lang w:val="en-US" w:eastAsia="en-GB"/>
        </w:rPr>
      </w:pPr>
      <w:r w:rsidRPr="000963A5">
        <w:rPr>
          <w:sz w:val="24"/>
          <w:szCs w:val="24"/>
          <w:lang w:val="en-US" w:eastAsia="en-GB"/>
        </w:rPr>
        <w:t>Peruvian criminal legislation did not</w:t>
      </w:r>
      <w:r w:rsidRPr="000963A5">
        <w:rPr>
          <w:lang w:val="en-US"/>
        </w:rPr>
        <w:t xml:space="preserve"> </w:t>
      </w:r>
      <w:r w:rsidRPr="000963A5">
        <w:rPr>
          <w:sz w:val="24"/>
          <w:szCs w:val="24"/>
          <w:lang w:val="en-US"/>
        </w:rPr>
        <w:t>have</w:t>
      </w:r>
      <w:r w:rsidRPr="000963A5">
        <w:rPr>
          <w:lang w:val="en-US"/>
        </w:rPr>
        <w:t xml:space="preserve"> </w:t>
      </w:r>
      <w:r w:rsidRPr="000963A5">
        <w:rPr>
          <w:sz w:val="24"/>
          <w:szCs w:val="24"/>
          <w:lang w:val="en-US" w:eastAsia="en-GB"/>
        </w:rPr>
        <w:t xml:space="preserve">penal provisions that specifically suppress and punish the crime of forced </w:t>
      </w:r>
      <w:r w:rsidR="007C3ECF" w:rsidRPr="000963A5">
        <w:rPr>
          <w:sz w:val="24"/>
          <w:szCs w:val="24"/>
          <w:lang w:val="en-US" w:eastAsia="en-GB"/>
        </w:rPr>
        <w:t>labor</w:t>
      </w:r>
      <w:r w:rsidRPr="000963A5">
        <w:rPr>
          <w:sz w:val="24"/>
          <w:szCs w:val="24"/>
          <w:lang w:val="en-US" w:eastAsia="en-GB"/>
        </w:rPr>
        <w:t xml:space="preserve">, until the recent approval of Legislative Decree No. 1323 (06/01/2017). This legislation incorporates forced </w:t>
      </w:r>
      <w:r w:rsidR="007C3ECF" w:rsidRPr="000963A5">
        <w:rPr>
          <w:sz w:val="24"/>
          <w:szCs w:val="24"/>
          <w:lang w:val="en-US" w:eastAsia="en-GB"/>
        </w:rPr>
        <w:t>labor</w:t>
      </w:r>
      <w:r w:rsidRPr="000963A5">
        <w:rPr>
          <w:sz w:val="24"/>
          <w:szCs w:val="24"/>
          <w:lang w:val="en-US" w:eastAsia="en-GB"/>
        </w:rPr>
        <w:t xml:space="preserve"> in article 168-B of the Penal Code, under the chapter of  “crimes against freedom of work”, and sanctions anyone who subjects or forces someone else, by any means or against his or her will, to carry out a work or service, whether paid or not.</w:t>
      </w:r>
      <w:r w:rsidRPr="000963A5">
        <w:rPr>
          <w:rStyle w:val="FootnoteReference"/>
          <w:sz w:val="24"/>
          <w:szCs w:val="24"/>
          <w:lang w:val="en-US" w:eastAsia="en-GB"/>
        </w:rPr>
        <w:footnoteReference w:id="53"/>
      </w:r>
      <w:r w:rsidRPr="000963A5">
        <w:rPr>
          <w:sz w:val="24"/>
          <w:szCs w:val="24"/>
          <w:lang w:val="en-US" w:eastAsia="en-GB"/>
        </w:rPr>
        <w:t xml:space="preserve"> </w:t>
      </w:r>
      <w:r w:rsidRPr="000963A5">
        <w:rPr>
          <w:bCs/>
          <w:sz w:val="24"/>
          <w:szCs w:val="24"/>
          <w:lang w:val="en-US" w:eastAsia="en-GB"/>
        </w:rPr>
        <w:t>Legislative Decree No. 1323 has also regulated the crime of ‘slavery and other forms of exploitation’, which sanctions anyone who forces someone else to work in slavery or debt bondage conditions, or reduces or maintains him or her in those conditions, with the exception of the circumstances of the crime of sexual exploitation</w:t>
      </w:r>
      <w:r w:rsidRPr="000963A5">
        <w:rPr>
          <w:rStyle w:val="FootnoteReference"/>
          <w:bCs/>
          <w:sz w:val="24"/>
          <w:szCs w:val="24"/>
          <w:lang w:val="en-US" w:eastAsia="en-GB"/>
        </w:rPr>
        <w:footnoteReference w:id="54"/>
      </w:r>
      <w:r w:rsidRPr="000963A5">
        <w:rPr>
          <w:bCs/>
          <w:sz w:val="24"/>
          <w:szCs w:val="24"/>
          <w:lang w:val="en-US" w:eastAsia="en-GB"/>
        </w:rPr>
        <w:t xml:space="preserve">. </w:t>
      </w:r>
    </w:p>
    <w:p w14:paraId="2145CA07" w14:textId="77777777" w:rsidR="00CF437C" w:rsidRPr="000963A5" w:rsidRDefault="00CF437C" w:rsidP="00CF437C">
      <w:pPr>
        <w:spacing w:after="0" w:line="240" w:lineRule="auto"/>
        <w:jc w:val="both"/>
        <w:rPr>
          <w:bCs/>
          <w:sz w:val="24"/>
          <w:szCs w:val="24"/>
          <w:lang w:val="en-US" w:eastAsia="en-GB"/>
        </w:rPr>
      </w:pPr>
      <w:r w:rsidRPr="000963A5">
        <w:rPr>
          <w:bCs/>
          <w:sz w:val="24"/>
          <w:szCs w:val="24"/>
          <w:lang w:val="en-US" w:eastAsia="en-GB"/>
        </w:rPr>
        <w:t>Other relevant laws include:</w:t>
      </w:r>
    </w:p>
    <w:p w14:paraId="0D643581" w14:textId="77777777" w:rsidR="00CF437C" w:rsidRPr="000963A5" w:rsidRDefault="00CF437C" w:rsidP="00E5643B">
      <w:pPr>
        <w:numPr>
          <w:ilvl w:val="0"/>
          <w:numId w:val="22"/>
        </w:numPr>
        <w:spacing w:after="0" w:line="240" w:lineRule="auto"/>
        <w:jc w:val="both"/>
        <w:rPr>
          <w:bCs/>
          <w:sz w:val="24"/>
          <w:szCs w:val="24"/>
          <w:lang w:val="en-US" w:eastAsia="en-GB"/>
        </w:rPr>
      </w:pPr>
      <w:r w:rsidRPr="000963A5">
        <w:rPr>
          <w:bCs/>
          <w:sz w:val="24"/>
          <w:szCs w:val="24"/>
          <w:lang w:val="en-US" w:eastAsia="en-GB"/>
        </w:rPr>
        <w:t xml:space="preserve">The General Law of </w:t>
      </w:r>
      <w:r w:rsidR="007C3ECF" w:rsidRPr="000963A5">
        <w:rPr>
          <w:bCs/>
          <w:sz w:val="24"/>
          <w:szCs w:val="24"/>
          <w:lang w:val="en-US" w:eastAsia="en-GB"/>
        </w:rPr>
        <w:t>Labor</w:t>
      </w:r>
      <w:r w:rsidRPr="000963A5">
        <w:rPr>
          <w:bCs/>
          <w:sz w:val="24"/>
          <w:szCs w:val="24"/>
          <w:lang w:val="en-US" w:eastAsia="en-GB"/>
        </w:rPr>
        <w:t xml:space="preserve"> Inspection (Law No. 28806), regulated by D.S. No 019.2006-TR.</w:t>
      </w:r>
    </w:p>
    <w:p w14:paraId="586549DD" w14:textId="77777777" w:rsidR="00CF437C" w:rsidRPr="000963A5" w:rsidRDefault="00CF437C" w:rsidP="00E5643B">
      <w:pPr>
        <w:numPr>
          <w:ilvl w:val="0"/>
          <w:numId w:val="22"/>
        </w:numPr>
        <w:spacing w:after="0" w:line="240" w:lineRule="auto"/>
        <w:jc w:val="both"/>
        <w:rPr>
          <w:bCs/>
          <w:sz w:val="24"/>
          <w:szCs w:val="24"/>
          <w:lang w:val="en-US" w:eastAsia="en-GB"/>
        </w:rPr>
      </w:pPr>
      <w:r w:rsidRPr="000963A5">
        <w:rPr>
          <w:bCs/>
          <w:sz w:val="24"/>
          <w:szCs w:val="24"/>
          <w:lang w:val="en-US" w:eastAsia="en-GB"/>
        </w:rPr>
        <w:t>The Law against human trafficking and smuggling of migrants (Ley Nº 28950, modified by Law No. 30251)</w:t>
      </w:r>
    </w:p>
    <w:p w14:paraId="40CF7F5F" w14:textId="77777777" w:rsidR="00CF437C" w:rsidRPr="000963A5" w:rsidRDefault="00CF437C" w:rsidP="00CF437C">
      <w:pPr>
        <w:spacing w:after="0" w:line="240" w:lineRule="auto"/>
        <w:jc w:val="both"/>
        <w:rPr>
          <w:sz w:val="24"/>
          <w:szCs w:val="24"/>
          <w:lang w:val="en-US" w:eastAsia="en-GB"/>
        </w:rPr>
      </w:pPr>
    </w:p>
    <w:p w14:paraId="7356426A" w14:textId="77777777" w:rsidR="00C1368D" w:rsidRPr="000963A5" w:rsidRDefault="00C1368D" w:rsidP="00C1368D">
      <w:pPr>
        <w:pStyle w:val="Heading3"/>
        <w:rPr>
          <w:b/>
          <w:bdr w:val="nil"/>
          <w:lang w:val="en-US" w:eastAsia="en-GB"/>
        </w:rPr>
      </w:pPr>
      <w:r w:rsidRPr="000963A5">
        <w:rPr>
          <w:b/>
          <w:bdr w:val="nil"/>
          <w:lang w:val="en-US" w:eastAsia="en-GB"/>
        </w:rPr>
        <w:t>Findings:</w:t>
      </w:r>
    </w:p>
    <w:p w14:paraId="4F3ED3B8" w14:textId="77777777" w:rsidR="00C1368D" w:rsidRPr="000963A5" w:rsidRDefault="00C1368D" w:rsidP="00C1368D">
      <w:pPr>
        <w:spacing w:after="0" w:line="240" w:lineRule="auto"/>
        <w:jc w:val="both"/>
        <w:rPr>
          <w:sz w:val="24"/>
          <w:szCs w:val="24"/>
          <w:lang w:val="en-US" w:eastAsia="en-GB"/>
        </w:rPr>
      </w:pPr>
      <w:r w:rsidRPr="000963A5">
        <w:rPr>
          <w:sz w:val="24"/>
          <w:szCs w:val="24"/>
          <w:lang w:val="en-US" w:eastAsia="en-GB"/>
        </w:rPr>
        <w:t xml:space="preserve">Peru has made significant progress in its national criminal law in compliance with Convention No. 29. Peruvian legislation did not have penal provisions that specifically suppress and punish the crime of forced labor, until the recent approval of Legislative Decree No. 1323 which has provisions to sanction anyone who subjects or forces someone else, by any means or against his or her will, to carry out a work or service, whether paid or not. </w:t>
      </w:r>
    </w:p>
    <w:p w14:paraId="384D1362" w14:textId="77777777" w:rsidR="00C1368D" w:rsidRPr="000963A5" w:rsidRDefault="00C1368D" w:rsidP="00C1368D">
      <w:pPr>
        <w:spacing w:after="0" w:line="240" w:lineRule="auto"/>
        <w:jc w:val="both"/>
        <w:rPr>
          <w:sz w:val="24"/>
          <w:szCs w:val="24"/>
          <w:lang w:val="en-US" w:eastAsia="en-GB"/>
        </w:rPr>
      </w:pPr>
    </w:p>
    <w:p w14:paraId="7FED72C3" w14:textId="77777777" w:rsidR="00C1368D" w:rsidRPr="000963A5" w:rsidRDefault="00C1368D" w:rsidP="00C1368D">
      <w:pPr>
        <w:spacing w:after="0" w:line="240" w:lineRule="auto"/>
        <w:jc w:val="both"/>
        <w:rPr>
          <w:sz w:val="24"/>
          <w:szCs w:val="24"/>
          <w:lang w:val="en-US" w:eastAsia="en-GB"/>
        </w:rPr>
      </w:pPr>
      <w:r w:rsidRPr="000963A5">
        <w:rPr>
          <w:rStyle w:val="Heading3Char"/>
          <w:b/>
          <w:lang w:val="en-US"/>
        </w:rPr>
        <w:t>Risks and Assumptions</w:t>
      </w:r>
    </w:p>
    <w:p w14:paraId="53588CB6" w14:textId="77777777" w:rsidR="00C1368D" w:rsidRPr="000963A5" w:rsidRDefault="00C1368D" w:rsidP="00C1368D">
      <w:pPr>
        <w:spacing w:after="0" w:line="240" w:lineRule="auto"/>
        <w:jc w:val="both"/>
        <w:rPr>
          <w:sz w:val="24"/>
          <w:szCs w:val="24"/>
          <w:lang w:val="en-US" w:eastAsia="en-GB"/>
        </w:rPr>
      </w:pPr>
      <w:r w:rsidRPr="000963A5">
        <w:rPr>
          <w:sz w:val="24"/>
          <w:szCs w:val="24"/>
          <w:lang w:val="en-US" w:eastAsia="en-GB"/>
        </w:rPr>
        <w:t xml:space="preserve">Since the criminalization of forced labor was approved within the framework of the delegated legislative powers, it is still susceptible to a constitutional review by the Congress. Certain Ministries of the Executive branch (such as the MTPE and MINJUS) as well as the Judiciary will promote and support the implementation of the Legislative Decree No. 1323.  </w:t>
      </w:r>
    </w:p>
    <w:p w14:paraId="071B1549" w14:textId="77777777" w:rsidR="009571E0" w:rsidRPr="000963A5" w:rsidRDefault="009571E0" w:rsidP="00C1368D">
      <w:pPr>
        <w:pStyle w:val="Heading3"/>
        <w:rPr>
          <w:rFonts w:eastAsia="Arial Unicode MS"/>
          <w:b/>
          <w:bdr w:val="nil"/>
          <w:lang w:val="en-US" w:eastAsia="en-GB"/>
        </w:rPr>
      </w:pPr>
    </w:p>
    <w:p w14:paraId="350C4BF7" w14:textId="77777777" w:rsidR="00C1368D" w:rsidRPr="000963A5" w:rsidRDefault="00C1368D" w:rsidP="00C1368D">
      <w:pPr>
        <w:pStyle w:val="Heading3"/>
        <w:rPr>
          <w:rFonts w:eastAsia="Arial Unicode MS"/>
          <w:b/>
          <w:bdr w:val="nil"/>
          <w:lang w:val="en-US" w:eastAsia="en-GB"/>
        </w:rPr>
      </w:pPr>
      <w:r w:rsidRPr="000963A5">
        <w:rPr>
          <w:rFonts w:eastAsia="Arial Unicode MS"/>
          <w:b/>
          <w:bdr w:val="nil"/>
          <w:lang w:val="en-US" w:eastAsia="en-GB"/>
        </w:rPr>
        <w:t xml:space="preserve">Roles and recommendations </w:t>
      </w:r>
      <w:r w:rsidRPr="000963A5">
        <w:rPr>
          <w:rStyle w:val="Heading3Char"/>
          <w:b/>
          <w:lang w:val="en-US"/>
        </w:rPr>
        <w:t>for</w:t>
      </w:r>
      <w:r w:rsidRPr="000963A5">
        <w:rPr>
          <w:rFonts w:eastAsia="Arial Unicode MS"/>
          <w:b/>
          <w:bdr w:val="nil"/>
          <w:lang w:val="en-US" w:eastAsia="en-GB"/>
        </w:rPr>
        <w:t xml:space="preserve"> the Bridge Project</w:t>
      </w:r>
    </w:p>
    <w:p w14:paraId="33CB1048" w14:textId="77777777" w:rsidR="00C1368D" w:rsidRPr="000963A5" w:rsidRDefault="00C1368D" w:rsidP="00C1368D">
      <w:pPr>
        <w:spacing w:after="0" w:line="240" w:lineRule="auto"/>
        <w:jc w:val="both"/>
        <w:rPr>
          <w:sz w:val="24"/>
          <w:szCs w:val="24"/>
          <w:lang w:val="en-US" w:eastAsia="en-GB"/>
        </w:rPr>
      </w:pPr>
      <w:r w:rsidRPr="000963A5">
        <w:rPr>
          <w:sz w:val="24"/>
          <w:szCs w:val="24"/>
          <w:lang w:val="en-US" w:eastAsia="en-GB"/>
        </w:rPr>
        <w:t xml:space="preserve">The project will strengthen national stakeholders’ capacity to defend and promote the criminalization of forced labor, as well as its effective implementation by justice operators such as judges, prosecutors, </w:t>
      </w:r>
      <w:proofErr w:type="gramStart"/>
      <w:r w:rsidRPr="000963A5">
        <w:rPr>
          <w:sz w:val="24"/>
          <w:szCs w:val="24"/>
          <w:lang w:val="en-US" w:eastAsia="en-GB"/>
        </w:rPr>
        <w:t>police</w:t>
      </w:r>
      <w:proofErr w:type="gramEnd"/>
      <w:r w:rsidRPr="000963A5">
        <w:rPr>
          <w:sz w:val="24"/>
          <w:szCs w:val="24"/>
          <w:lang w:val="en-US" w:eastAsia="en-GB"/>
        </w:rPr>
        <w:t xml:space="preserve"> and public lawyers.</w:t>
      </w:r>
    </w:p>
    <w:p w14:paraId="103C73EC" w14:textId="77777777" w:rsidR="00CF437C" w:rsidRPr="000963A5" w:rsidRDefault="00CF437C" w:rsidP="00CF437C">
      <w:pPr>
        <w:spacing w:after="0" w:line="240" w:lineRule="auto"/>
        <w:jc w:val="both"/>
        <w:rPr>
          <w:sz w:val="24"/>
          <w:szCs w:val="24"/>
          <w:lang w:val="en-US" w:eastAsia="en-GB"/>
        </w:rPr>
      </w:pPr>
    </w:p>
    <w:p w14:paraId="7A37EF6F" w14:textId="77777777" w:rsidR="00CF437C" w:rsidRPr="000963A5" w:rsidRDefault="00CF437C" w:rsidP="00CF437C">
      <w:pPr>
        <w:spacing w:after="0" w:line="240" w:lineRule="auto"/>
        <w:jc w:val="both"/>
        <w:rPr>
          <w:sz w:val="24"/>
          <w:szCs w:val="24"/>
          <w:lang w:val="en-US" w:eastAsia="en-GB"/>
        </w:rPr>
      </w:pPr>
    </w:p>
    <w:p w14:paraId="4EE97933" w14:textId="77777777" w:rsidR="00CF437C" w:rsidRPr="000963A5" w:rsidRDefault="00CF437C" w:rsidP="00CF437C">
      <w:pPr>
        <w:pStyle w:val="Heading2"/>
        <w:rPr>
          <w:rFonts w:eastAsia="Arial Unicode MS" w:cs="Arial Unicode MS"/>
          <w:color w:val="000000"/>
          <w:sz w:val="24"/>
          <w:szCs w:val="24"/>
          <w:bdr w:val="nil"/>
          <w:lang w:val="en-US" w:eastAsia="en-GB"/>
        </w:rPr>
      </w:pPr>
      <w:bookmarkStart w:id="83" w:name="_Toc478657326"/>
      <w:bookmarkStart w:id="84" w:name="_Toc478657557"/>
      <w:bookmarkStart w:id="85" w:name="_Toc497920294"/>
      <w:r w:rsidRPr="000963A5">
        <w:rPr>
          <w:rStyle w:val="Heading2Char"/>
          <w:b/>
          <w:lang w:val="en-US" w:eastAsia="en-GB"/>
        </w:rPr>
        <w:t xml:space="preserve">4.3 National policies and action plans aimed at suppressing all forms of forced </w:t>
      </w:r>
      <w:bookmarkEnd w:id="83"/>
      <w:bookmarkEnd w:id="84"/>
      <w:r w:rsidR="007C3ECF" w:rsidRPr="000963A5">
        <w:rPr>
          <w:rStyle w:val="Heading2Char"/>
          <w:b/>
          <w:lang w:val="en-US" w:eastAsia="en-GB"/>
        </w:rPr>
        <w:t>labor</w:t>
      </w:r>
      <w:bookmarkEnd w:id="85"/>
    </w:p>
    <w:p w14:paraId="6DDB6760"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1519C384"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National Policy</w:t>
      </w:r>
    </w:p>
    <w:p w14:paraId="186E5953"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The national policy on forced </w:t>
      </w:r>
      <w:r w:rsidR="007C3ECF" w:rsidRPr="000963A5">
        <w:rPr>
          <w:sz w:val="24"/>
          <w:szCs w:val="24"/>
          <w:lang w:val="en-US" w:eastAsia="en-GB"/>
        </w:rPr>
        <w:t>labor</w:t>
      </w:r>
      <w:r w:rsidRPr="000963A5">
        <w:rPr>
          <w:sz w:val="24"/>
          <w:szCs w:val="24"/>
          <w:lang w:val="en-US" w:eastAsia="en-GB"/>
        </w:rPr>
        <w:t xml:space="preserve"> in Peru is directly linked to the National Plan for the fight against forced </w:t>
      </w:r>
      <w:r w:rsidR="007C3ECF" w:rsidRPr="000963A5">
        <w:rPr>
          <w:sz w:val="24"/>
          <w:szCs w:val="24"/>
          <w:lang w:val="en-US" w:eastAsia="en-GB"/>
        </w:rPr>
        <w:t>labor</w:t>
      </w:r>
      <w:r w:rsidRPr="000963A5">
        <w:rPr>
          <w:sz w:val="24"/>
          <w:szCs w:val="24"/>
          <w:lang w:val="en-US" w:eastAsia="en-GB"/>
        </w:rPr>
        <w:t xml:space="preserve"> (PNCLTF). The plan related practices against forced </w:t>
      </w:r>
      <w:r w:rsidR="007C3ECF" w:rsidRPr="000963A5">
        <w:rPr>
          <w:sz w:val="24"/>
          <w:szCs w:val="24"/>
          <w:lang w:val="en-US" w:eastAsia="en-GB"/>
        </w:rPr>
        <w:t>labor</w:t>
      </w:r>
      <w:r w:rsidRPr="000963A5">
        <w:rPr>
          <w:sz w:val="24"/>
          <w:szCs w:val="24"/>
          <w:lang w:val="en-US" w:eastAsia="en-GB"/>
        </w:rPr>
        <w:t xml:space="preserve"> include instruments such as the “Inter-agency Protocol against Forced </w:t>
      </w:r>
      <w:r w:rsidR="007C3ECF" w:rsidRPr="000963A5">
        <w:rPr>
          <w:sz w:val="24"/>
          <w:szCs w:val="24"/>
          <w:lang w:val="en-US" w:eastAsia="en-GB"/>
        </w:rPr>
        <w:t>Labor</w:t>
      </w:r>
      <w:r w:rsidRPr="000963A5">
        <w:rPr>
          <w:sz w:val="24"/>
          <w:szCs w:val="24"/>
          <w:lang w:val="en-US" w:eastAsia="en-GB"/>
        </w:rPr>
        <w:t>” and the “</w:t>
      </w:r>
      <w:r w:rsidRPr="000963A5">
        <w:rPr>
          <w:bCs/>
          <w:sz w:val="24"/>
          <w:szCs w:val="24"/>
          <w:lang w:val="en-US" w:eastAsia="en-GB"/>
        </w:rPr>
        <w:t xml:space="preserve">Inter-agency Protocol for the prevention, and prosecution of the crime, and the protection, assistance and recovery of victims of human trafficking”. The Peruvian national policy on forced </w:t>
      </w:r>
      <w:r w:rsidR="007C3ECF" w:rsidRPr="000963A5">
        <w:rPr>
          <w:bCs/>
          <w:sz w:val="24"/>
          <w:szCs w:val="24"/>
          <w:lang w:val="en-US" w:eastAsia="en-GB"/>
        </w:rPr>
        <w:t>labor</w:t>
      </w:r>
      <w:r w:rsidRPr="000963A5">
        <w:rPr>
          <w:bCs/>
          <w:sz w:val="24"/>
          <w:szCs w:val="24"/>
          <w:lang w:val="en-US" w:eastAsia="en-GB"/>
        </w:rPr>
        <w:t xml:space="preserve"> is complemented by the National Policy on Human Trafficking which prescribes the actions to be undertake by the State </w:t>
      </w:r>
      <w:proofErr w:type="gramStart"/>
      <w:r w:rsidRPr="000963A5">
        <w:rPr>
          <w:bCs/>
          <w:sz w:val="24"/>
          <w:szCs w:val="24"/>
          <w:lang w:val="en-US" w:eastAsia="en-GB"/>
        </w:rPr>
        <w:t>in order to</w:t>
      </w:r>
      <w:proofErr w:type="gramEnd"/>
      <w:r w:rsidRPr="000963A5">
        <w:rPr>
          <w:bCs/>
          <w:sz w:val="24"/>
          <w:szCs w:val="24"/>
          <w:lang w:val="en-US" w:eastAsia="en-GB"/>
        </w:rPr>
        <w:t xml:space="preserve"> respect, protect and guarantee fundamental rights through prevention, prosecution and victim assistance.</w:t>
      </w:r>
    </w:p>
    <w:p w14:paraId="5C658BBC" w14:textId="77777777" w:rsidR="00CF437C" w:rsidRPr="000963A5" w:rsidRDefault="00CF437C" w:rsidP="00CF437C">
      <w:pPr>
        <w:spacing w:after="0" w:line="240" w:lineRule="auto"/>
        <w:jc w:val="both"/>
        <w:rPr>
          <w:sz w:val="24"/>
          <w:szCs w:val="24"/>
          <w:lang w:val="en-US" w:eastAsia="en-GB"/>
        </w:rPr>
      </w:pPr>
    </w:p>
    <w:p w14:paraId="3EAE892F"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Peru has faced numerous challenges in implementing the national policy instruments against forced </w:t>
      </w:r>
      <w:r w:rsidR="007C3ECF" w:rsidRPr="000963A5">
        <w:rPr>
          <w:sz w:val="24"/>
          <w:szCs w:val="24"/>
          <w:lang w:val="en-US" w:eastAsia="en-GB"/>
        </w:rPr>
        <w:t>labor</w:t>
      </w:r>
      <w:r w:rsidRPr="000963A5">
        <w:rPr>
          <w:sz w:val="24"/>
          <w:szCs w:val="24"/>
          <w:lang w:val="en-US" w:eastAsia="en-GB"/>
        </w:rPr>
        <w:t xml:space="preserve"> and human trafficking including insufficient financial resources; the lack of reliable data; the constant change in government personnel (members of the commissions, and key positions government) and the lack of effective coordination among key stakeholders at both national and regional levels to address both crimes under an integrated policy framework. However, the beginning of a new government (August 2016) represents an opportunity towards placing the eradication of forced </w:t>
      </w:r>
      <w:r w:rsidR="007C3ECF" w:rsidRPr="000963A5">
        <w:rPr>
          <w:sz w:val="24"/>
          <w:szCs w:val="24"/>
          <w:lang w:val="en-US" w:eastAsia="en-GB"/>
        </w:rPr>
        <w:t>labor</w:t>
      </w:r>
      <w:r w:rsidRPr="000963A5">
        <w:rPr>
          <w:sz w:val="24"/>
          <w:szCs w:val="24"/>
          <w:lang w:val="en-US" w:eastAsia="en-GB"/>
        </w:rPr>
        <w:t xml:space="preserve"> and human trafficking on the public agenda, and consequently ensuring a budget and coordinated activities for the effective implementation of the national policies.</w:t>
      </w:r>
    </w:p>
    <w:p w14:paraId="48D19A67" w14:textId="77777777" w:rsidR="00CF437C" w:rsidRPr="000963A5" w:rsidRDefault="00CF437C" w:rsidP="00CF437C">
      <w:pPr>
        <w:spacing w:after="0" w:line="240" w:lineRule="auto"/>
        <w:jc w:val="both"/>
        <w:rPr>
          <w:sz w:val="24"/>
          <w:szCs w:val="24"/>
          <w:lang w:val="en-US" w:eastAsia="en-GB"/>
        </w:rPr>
      </w:pPr>
    </w:p>
    <w:p w14:paraId="2C1D4274" w14:textId="77777777" w:rsidR="00CF437C" w:rsidRPr="000963A5" w:rsidRDefault="00CF437C" w:rsidP="00CF437C">
      <w:pPr>
        <w:spacing w:after="0" w:line="240" w:lineRule="auto"/>
        <w:jc w:val="both"/>
        <w:rPr>
          <w:b/>
          <w:sz w:val="24"/>
          <w:szCs w:val="24"/>
          <w:lang w:val="en-US" w:eastAsia="en-GB"/>
        </w:rPr>
      </w:pPr>
      <w:r w:rsidRPr="000963A5">
        <w:rPr>
          <w:b/>
          <w:sz w:val="24"/>
          <w:szCs w:val="24"/>
          <w:lang w:val="en-US" w:eastAsia="en-GB"/>
        </w:rPr>
        <w:t xml:space="preserve">The National Plan for the Fight against Forced </w:t>
      </w:r>
      <w:r w:rsidR="007C3ECF" w:rsidRPr="000963A5">
        <w:rPr>
          <w:b/>
          <w:sz w:val="24"/>
          <w:szCs w:val="24"/>
          <w:lang w:val="en-US" w:eastAsia="en-GB"/>
        </w:rPr>
        <w:t>Labor</w:t>
      </w:r>
      <w:r w:rsidRPr="000963A5">
        <w:rPr>
          <w:b/>
          <w:sz w:val="24"/>
          <w:szCs w:val="24"/>
          <w:lang w:val="en-US" w:eastAsia="en-GB"/>
        </w:rPr>
        <w:t xml:space="preserve"> (PNLCTF)</w:t>
      </w:r>
      <w:r w:rsidRPr="000963A5">
        <w:rPr>
          <w:b/>
          <w:sz w:val="24"/>
          <w:szCs w:val="24"/>
          <w:vertAlign w:val="superscript"/>
          <w:lang w:val="en-US" w:eastAsia="en-GB"/>
        </w:rPr>
        <w:footnoteReference w:id="55"/>
      </w:r>
    </w:p>
    <w:p w14:paraId="798B183B"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The PNLCTF was adopted in June 2013. It was developed through a participatory process including representatives from the regions particularly affected by forced </w:t>
      </w:r>
      <w:r w:rsidR="007C3ECF" w:rsidRPr="000963A5">
        <w:rPr>
          <w:sz w:val="24"/>
          <w:szCs w:val="24"/>
          <w:lang w:val="en-US" w:eastAsia="en-GB"/>
        </w:rPr>
        <w:t>labor</w:t>
      </w:r>
      <w:r w:rsidRPr="000963A5">
        <w:rPr>
          <w:sz w:val="24"/>
          <w:szCs w:val="24"/>
          <w:lang w:val="en-US" w:eastAsia="en-GB"/>
        </w:rPr>
        <w:t xml:space="preserve">, such as Ucayali, Madre de Dios, Cusco, </w:t>
      </w:r>
      <w:proofErr w:type="gramStart"/>
      <w:r w:rsidRPr="000963A5">
        <w:rPr>
          <w:sz w:val="24"/>
          <w:szCs w:val="24"/>
          <w:lang w:val="en-US" w:eastAsia="en-GB"/>
        </w:rPr>
        <w:t>Loreto</w:t>
      </w:r>
      <w:proofErr w:type="gramEnd"/>
      <w:r w:rsidRPr="000963A5">
        <w:rPr>
          <w:sz w:val="24"/>
          <w:szCs w:val="24"/>
          <w:lang w:val="en-US" w:eastAsia="en-GB"/>
        </w:rPr>
        <w:t xml:space="preserve"> and Puno. Employers’ and workers’ organizations participated actively in the process.</w:t>
      </w:r>
    </w:p>
    <w:p w14:paraId="682D8332" w14:textId="77777777" w:rsidR="00CF437C" w:rsidRPr="000963A5" w:rsidRDefault="00CF437C" w:rsidP="00CF437C">
      <w:pPr>
        <w:spacing w:after="0" w:line="240" w:lineRule="auto"/>
        <w:jc w:val="both"/>
        <w:rPr>
          <w:sz w:val="24"/>
          <w:szCs w:val="24"/>
          <w:lang w:val="en-US" w:eastAsia="en-GB"/>
        </w:rPr>
      </w:pPr>
    </w:p>
    <w:p w14:paraId="350F076E" w14:textId="77777777" w:rsidR="00CF437C" w:rsidRPr="000963A5" w:rsidRDefault="00CF437C" w:rsidP="00CF437C">
      <w:pPr>
        <w:shd w:val="clear" w:color="auto" w:fill="FFFFFF" w:themeFill="background1"/>
        <w:spacing w:after="0" w:line="240" w:lineRule="auto"/>
        <w:jc w:val="both"/>
        <w:rPr>
          <w:sz w:val="24"/>
          <w:szCs w:val="24"/>
          <w:lang w:val="en-US" w:eastAsia="en-GB"/>
        </w:rPr>
      </w:pPr>
      <w:r w:rsidRPr="000963A5">
        <w:rPr>
          <w:sz w:val="24"/>
          <w:szCs w:val="24"/>
          <w:lang w:val="en-US" w:eastAsia="en-GB"/>
        </w:rPr>
        <w:t xml:space="preserve">The National Plan includes a definition of forced </w:t>
      </w:r>
      <w:r w:rsidR="007C3ECF" w:rsidRPr="000963A5">
        <w:rPr>
          <w:sz w:val="24"/>
          <w:szCs w:val="24"/>
          <w:lang w:val="en-US" w:eastAsia="en-GB"/>
        </w:rPr>
        <w:t>labor</w:t>
      </w:r>
      <w:r w:rsidRPr="000963A5">
        <w:rPr>
          <w:sz w:val="24"/>
          <w:szCs w:val="24"/>
          <w:lang w:val="en-US" w:eastAsia="en-GB"/>
        </w:rPr>
        <w:t xml:space="preserve"> in accordance </w:t>
      </w:r>
      <w:proofErr w:type="gramStart"/>
      <w:r w:rsidRPr="000963A5">
        <w:rPr>
          <w:sz w:val="24"/>
          <w:szCs w:val="24"/>
          <w:lang w:val="en-US" w:eastAsia="en-GB"/>
        </w:rPr>
        <w:t>to</w:t>
      </w:r>
      <w:proofErr w:type="gramEnd"/>
      <w:r w:rsidRPr="000963A5">
        <w:rPr>
          <w:sz w:val="24"/>
          <w:szCs w:val="24"/>
          <w:lang w:val="en-US" w:eastAsia="en-GB"/>
        </w:rPr>
        <w:t xml:space="preserve"> the ILO Forced </w:t>
      </w:r>
      <w:r w:rsidR="007C3ECF" w:rsidRPr="000963A5">
        <w:rPr>
          <w:sz w:val="24"/>
          <w:szCs w:val="24"/>
          <w:lang w:val="en-US" w:eastAsia="en-GB"/>
        </w:rPr>
        <w:t>Labor</w:t>
      </w:r>
      <w:r w:rsidRPr="000963A5">
        <w:rPr>
          <w:sz w:val="24"/>
          <w:szCs w:val="24"/>
          <w:lang w:val="en-US" w:eastAsia="en-GB"/>
        </w:rPr>
        <w:t xml:space="preserve"> Convention No. 29 and establishes, as a general objective, the eradication of forced </w:t>
      </w:r>
      <w:r w:rsidR="007C3ECF" w:rsidRPr="000963A5">
        <w:rPr>
          <w:sz w:val="24"/>
          <w:szCs w:val="24"/>
          <w:lang w:val="en-US" w:eastAsia="en-GB"/>
        </w:rPr>
        <w:t>labor</w:t>
      </w:r>
      <w:r w:rsidRPr="000963A5">
        <w:rPr>
          <w:sz w:val="24"/>
          <w:szCs w:val="24"/>
          <w:lang w:val="en-US" w:eastAsia="en-GB"/>
        </w:rPr>
        <w:t xml:space="preserve"> in Peru.  According to the PNLCTF, forced </w:t>
      </w:r>
      <w:r w:rsidR="007C3ECF" w:rsidRPr="000963A5">
        <w:rPr>
          <w:sz w:val="24"/>
          <w:szCs w:val="24"/>
          <w:lang w:val="en-US" w:eastAsia="en-GB"/>
        </w:rPr>
        <w:t>labor</w:t>
      </w:r>
      <w:r w:rsidRPr="000963A5">
        <w:rPr>
          <w:sz w:val="24"/>
          <w:szCs w:val="24"/>
          <w:lang w:val="en-US" w:eastAsia="en-GB"/>
        </w:rPr>
        <w:t xml:space="preserve"> is a situation where there is an infringement in freedom of work, which implies an illegal restriction in the capacity of a person to decide whether to work, or not, for whom to work and under which conditions to do so. </w:t>
      </w:r>
    </w:p>
    <w:p w14:paraId="1C9CE0E1" w14:textId="77777777" w:rsidR="00CF437C" w:rsidRPr="000963A5" w:rsidRDefault="00CF437C" w:rsidP="00CF437C">
      <w:pPr>
        <w:spacing w:after="0" w:line="240" w:lineRule="auto"/>
        <w:jc w:val="both"/>
        <w:rPr>
          <w:sz w:val="24"/>
          <w:szCs w:val="24"/>
          <w:lang w:val="en-US" w:eastAsia="en-GB"/>
        </w:rPr>
      </w:pPr>
    </w:p>
    <w:p w14:paraId="496BCA04"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The PNLCTF includes a set of coordinated actions that the national government institutions have established </w:t>
      </w:r>
      <w:proofErr w:type="gramStart"/>
      <w:r w:rsidRPr="000963A5">
        <w:rPr>
          <w:sz w:val="24"/>
          <w:szCs w:val="24"/>
          <w:lang w:val="en-US" w:eastAsia="en-GB"/>
        </w:rPr>
        <w:t>in order to</w:t>
      </w:r>
      <w:proofErr w:type="gramEnd"/>
      <w:r w:rsidRPr="000963A5">
        <w:rPr>
          <w:sz w:val="24"/>
          <w:szCs w:val="24"/>
          <w:lang w:val="en-US" w:eastAsia="en-GB"/>
        </w:rPr>
        <w:t xml:space="preserve"> prevent and eradicate forced </w:t>
      </w:r>
      <w:r w:rsidR="007C3ECF" w:rsidRPr="000963A5">
        <w:rPr>
          <w:sz w:val="24"/>
          <w:szCs w:val="24"/>
          <w:lang w:val="en-US" w:eastAsia="en-GB"/>
        </w:rPr>
        <w:t>labor</w:t>
      </w:r>
      <w:r w:rsidRPr="000963A5">
        <w:rPr>
          <w:sz w:val="24"/>
          <w:szCs w:val="24"/>
          <w:lang w:val="en-US" w:eastAsia="en-GB"/>
        </w:rPr>
        <w:t xml:space="preserve">. It is based on a set of guiding </w:t>
      </w:r>
      <w:r w:rsidRPr="000963A5">
        <w:rPr>
          <w:sz w:val="24"/>
          <w:szCs w:val="24"/>
          <w:lang w:val="en-US" w:eastAsia="en-GB"/>
        </w:rPr>
        <w:lastRenderedPageBreak/>
        <w:t xml:space="preserve">principles that support state policy on the prevention and eradication of forced </w:t>
      </w:r>
      <w:r w:rsidR="007C3ECF" w:rsidRPr="000963A5">
        <w:rPr>
          <w:sz w:val="24"/>
          <w:szCs w:val="24"/>
          <w:lang w:val="en-US" w:eastAsia="en-GB"/>
        </w:rPr>
        <w:t>labor</w:t>
      </w:r>
      <w:r w:rsidRPr="000963A5">
        <w:rPr>
          <w:sz w:val="24"/>
          <w:szCs w:val="24"/>
          <w:lang w:val="en-US" w:eastAsia="en-GB"/>
        </w:rPr>
        <w:t xml:space="preserve">. Its three strategic objectives are: </w:t>
      </w:r>
    </w:p>
    <w:p w14:paraId="4731D0B9" w14:textId="77777777" w:rsidR="00CF437C" w:rsidRPr="000963A5" w:rsidRDefault="00CF437C" w:rsidP="00E5643B">
      <w:pPr>
        <w:pStyle w:val="ListParagraph"/>
        <w:numPr>
          <w:ilvl w:val="0"/>
          <w:numId w:val="21"/>
        </w:numPr>
        <w:spacing w:after="0" w:line="240" w:lineRule="auto"/>
        <w:jc w:val="both"/>
        <w:rPr>
          <w:sz w:val="24"/>
          <w:szCs w:val="24"/>
          <w:lang w:val="en-US" w:eastAsia="en-GB"/>
        </w:rPr>
      </w:pPr>
      <w:r w:rsidRPr="000963A5">
        <w:rPr>
          <w:sz w:val="24"/>
          <w:szCs w:val="24"/>
          <w:lang w:val="en-US" w:eastAsia="en-GB"/>
        </w:rPr>
        <w:t xml:space="preserve">Training and sensitization on the definition, causes of forced </w:t>
      </w:r>
      <w:r w:rsidR="007C3ECF" w:rsidRPr="000963A5">
        <w:rPr>
          <w:sz w:val="24"/>
          <w:szCs w:val="24"/>
          <w:lang w:val="en-US" w:eastAsia="en-GB"/>
        </w:rPr>
        <w:t>labor</w:t>
      </w:r>
      <w:r w:rsidRPr="000963A5">
        <w:rPr>
          <w:sz w:val="24"/>
          <w:szCs w:val="24"/>
          <w:lang w:val="en-US" w:eastAsia="en-GB"/>
        </w:rPr>
        <w:t xml:space="preserve">, groups and regions </w:t>
      </w:r>
      <w:proofErr w:type="gramStart"/>
      <w:r w:rsidRPr="000963A5">
        <w:rPr>
          <w:sz w:val="24"/>
          <w:szCs w:val="24"/>
          <w:lang w:val="en-US" w:eastAsia="en-GB"/>
        </w:rPr>
        <w:t>affected;</w:t>
      </w:r>
      <w:proofErr w:type="gramEnd"/>
      <w:r w:rsidRPr="000963A5">
        <w:rPr>
          <w:sz w:val="24"/>
          <w:szCs w:val="24"/>
          <w:lang w:val="en-US" w:eastAsia="en-GB"/>
        </w:rPr>
        <w:t xml:space="preserve"> </w:t>
      </w:r>
    </w:p>
    <w:p w14:paraId="5D2117CE" w14:textId="77777777" w:rsidR="00CF437C" w:rsidRPr="000963A5" w:rsidRDefault="00CF437C" w:rsidP="00E5643B">
      <w:pPr>
        <w:pStyle w:val="ListParagraph"/>
        <w:numPr>
          <w:ilvl w:val="0"/>
          <w:numId w:val="21"/>
        </w:numPr>
        <w:spacing w:after="0" w:line="240" w:lineRule="auto"/>
        <w:jc w:val="both"/>
        <w:rPr>
          <w:sz w:val="24"/>
          <w:szCs w:val="24"/>
          <w:lang w:val="en-US" w:eastAsia="en-GB"/>
        </w:rPr>
      </w:pPr>
      <w:r w:rsidRPr="000963A5">
        <w:rPr>
          <w:sz w:val="24"/>
          <w:szCs w:val="24"/>
          <w:lang w:val="en-US" w:eastAsia="en-GB"/>
        </w:rPr>
        <w:t xml:space="preserve">The establishment and implementation of an integrated system that will identify, </w:t>
      </w:r>
      <w:proofErr w:type="gramStart"/>
      <w:r w:rsidRPr="000963A5">
        <w:rPr>
          <w:sz w:val="24"/>
          <w:szCs w:val="24"/>
          <w:lang w:val="en-US" w:eastAsia="en-GB"/>
        </w:rPr>
        <w:t>protect</w:t>
      </w:r>
      <w:proofErr w:type="gramEnd"/>
      <w:r w:rsidRPr="000963A5">
        <w:rPr>
          <w:sz w:val="24"/>
          <w:szCs w:val="24"/>
          <w:lang w:val="en-US" w:eastAsia="en-GB"/>
        </w:rPr>
        <w:t xml:space="preserve"> and reintegrate victims by structuring and coordinating the roles, procedures and tools of the various entities concerned; and </w:t>
      </w:r>
    </w:p>
    <w:p w14:paraId="599B286E" w14:textId="77777777" w:rsidR="00CF437C" w:rsidRPr="000963A5" w:rsidRDefault="00CF437C" w:rsidP="00E5643B">
      <w:pPr>
        <w:pStyle w:val="ListParagraph"/>
        <w:numPr>
          <w:ilvl w:val="0"/>
          <w:numId w:val="21"/>
        </w:numPr>
        <w:spacing w:after="0" w:line="240" w:lineRule="auto"/>
        <w:jc w:val="both"/>
        <w:rPr>
          <w:sz w:val="24"/>
          <w:szCs w:val="24"/>
          <w:lang w:val="en-US" w:eastAsia="en-GB"/>
        </w:rPr>
      </w:pPr>
      <w:r w:rsidRPr="000963A5">
        <w:rPr>
          <w:sz w:val="24"/>
          <w:szCs w:val="24"/>
          <w:lang w:val="en-US" w:eastAsia="en-GB"/>
        </w:rPr>
        <w:t xml:space="preserve">The identification and reduction of the vulnerability factors inherent to forced </w:t>
      </w:r>
      <w:r w:rsidR="007C3ECF" w:rsidRPr="000963A5">
        <w:rPr>
          <w:sz w:val="24"/>
          <w:szCs w:val="24"/>
          <w:lang w:val="en-US" w:eastAsia="en-GB"/>
        </w:rPr>
        <w:t>labor</w:t>
      </w:r>
      <w:r w:rsidRPr="000963A5">
        <w:rPr>
          <w:sz w:val="24"/>
          <w:szCs w:val="24"/>
          <w:lang w:val="en-US" w:eastAsia="en-GB"/>
        </w:rPr>
        <w:t>.</w:t>
      </w:r>
    </w:p>
    <w:p w14:paraId="306AE1B3" w14:textId="77777777" w:rsidR="00CF437C" w:rsidRPr="000963A5" w:rsidRDefault="00CF437C" w:rsidP="00CF437C">
      <w:pPr>
        <w:spacing w:after="0" w:line="240" w:lineRule="auto"/>
        <w:jc w:val="both"/>
        <w:rPr>
          <w:sz w:val="24"/>
          <w:szCs w:val="24"/>
          <w:lang w:val="en-US" w:eastAsia="en-GB"/>
        </w:rPr>
      </w:pPr>
    </w:p>
    <w:p w14:paraId="0F614C6C"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Some important advances have been made under objective (i) such as the design of a communication strategy on forced </w:t>
      </w:r>
      <w:r w:rsidR="007C3ECF" w:rsidRPr="000963A5">
        <w:rPr>
          <w:sz w:val="24"/>
          <w:szCs w:val="24"/>
          <w:lang w:val="en-US" w:eastAsia="en-GB"/>
        </w:rPr>
        <w:t>labor</w:t>
      </w:r>
      <w:r w:rsidRPr="000963A5">
        <w:rPr>
          <w:sz w:val="24"/>
          <w:szCs w:val="24"/>
          <w:lang w:val="en-US" w:eastAsia="en-GB"/>
        </w:rPr>
        <w:t xml:space="preserve">, dissemination activities, and the development of specific studies focused on certain economic sectors. In relation to objective (ii) the most important milestone was the approval of the Inter-agency Protocol against forced </w:t>
      </w:r>
      <w:r w:rsidR="007C3ECF" w:rsidRPr="000963A5">
        <w:rPr>
          <w:sz w:val="24"/>
          <w:szCs w:val="24"/>
          <w:lang w:val="en-US" w:eastAsia="en-GB"/>
        </w:rPr>
        <w:t>labor</w:t>
      </w:r>
      <w:r w:rsidRPr="000963A5">
        <w:rPr>
          <w:sz w:val="24"/>
          <w:szCs w:val="24"/>
          <w:lang w:val="en-US" w:eastAsia="en-GB"/>
        </w:rPr>
        <w:t xml:space="preserve"> (October 2014), the endorsement of a draft law that would criminalize forced </w:t>
      </w:r>
      <w:r w:rsidR="007C3ECF" w:rsidRPr="000963A5">
        <w:rPr>
          <w:sz w:val="24"/>
          <w:szCs w:val="24"/>
          <w:lang w:val="en-US" w:eastAsia="en-GB"/>
        </w:rPr>
        <w:t>labor</w:t>
      </w:r>
      <w:r w:rsidRPr="000963A5">
        <w:rPr>
          <w:sz w:val="24"/>
          <w:szCs w:val="24"/>
          <w:lang w:val="en-US" w:eastAsia="en-GB"/>
        </w:rPr>
        <w:t xml:space="preserve"> by the National Commission for the Fight against forced </w:t>
      </w:r>
      <w:r w:rsidR="007C3ECF" w:rsidRPr="000963A5">
        <w:rPr>
          <w:sz w:val="24"/>
          <w:szCs w:val="24"/>
          <w:lang w:val="en-US" w:eastAsia="en-GB"/>
        </w:rPr>
        <w:t>labor</w:t>
      </w:r>
      <w:r w:rsidRPr="000963A5">
        <w:rPr>
          <w:sz w:val="24"/>
          <w:szCs w:val="24"/>
          <w:lang w:val="en-US" w:eastAsia="en-GB"/>
        </w:rPr>
        <w:t xml:space="preserve"> (CNLCTF); training for justice system operators; and the strengthening of </w:t>
      </w:r>
      <w:r w:rsidR="007C3ECF" w:rsidRPr="000963A5">
        <w:rPr>
          <w:sz w:val="24"/>
          <w:szCs w:val="24"/>
          <w:lang w:val="en-US" w:eastAsia="en-GB"/>
        </w:rPr>
        <w:t>labor</w:t>
      </w:r>
      <w:r w:rsidRPr="000963A5">
        <w:rPr>
          <w:sz w:val="24"/>
          <w:szCs w:val="24"/>
          <w:lang w:val="en-US" w:eastAsia="en-GB"/>
        </w:rPr>
        <w:t xml:space="preserve"> inspection.</w:t>
      </w:r>
    </w:p>
    <w:p w14:paraId="22BD8E26" w14:textId="77777777" w:rsidR="00CF437C" w:rsidRPr="000963A5" w:rsidRDefault="00CF437C" w:rsidP="00CF437C">
      <w:pPr>
        <w:spacing w:after="0" w:line="240" w:lineRule="auto"/>
        <w:jc w:val="both"/>
        <w:rPr>
          <w:sz w:val="24"/>
          <w:szCs w:val="24"/>
          <w:lang w:val="en-US" w:eastAsia="en-GB"/>
        </w:rPr>
      </w:pPr>
    </w:p>
    <w:p w14:paraId="5D030325"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Pending activities under the PNLCTF include the generation of statistics on forced </w:t>
      </w:r>
      <w:r w:rsidR="007C3ECF" w:rsidRPr="000963A5">
        <w:rPr>
          <w:sz w:val="24"/>
          <w:szCs w:val="24"/>
          <w:lang w:val="en-US" w:eastAsia="en-GB"/>
        </w:rPr>
        <w:t>labor</w:t>
      </w:r>
      <w:r w:rsidRPr="000963A5">
        <w:rPr>
          <w:sz w:val="24"/>
          <w:szCs w:val="24"/>
          <w:lang w:val="en-US" w:eastAsia="en-GB"/>
        </w:rPr>
        <w:t xml:space="preserve"> in </w:t>
      </w:r>
      <w:proofErr w:type="gramStart"/>
      <w:r w:rsidRPr="000963A5">
        <w:rPr>
          <w:sz w:val="24"/>
          <w:szCs w:val="24"/>
          <w:lang w:val="en-US" w:eastAsia="en-GB"/>
        </w:rPr>
        <w:t>high risk</w:t>
      </w:r>
      <w:proofErr w:type="gramEnd"/>
      <w:r w:rsidRPr="000963A5">
        <w:rPr>
          <w:sz w:val="24"/>
          <w:szCs w:val="24"/>
          <w:lang w:val="en-US" w:eastAsia="en-GB"/>
        </w:rPr>
        <w:t xml:space="preserve"> economic sectors; the effective criminalization of forced </w:t>
      </w:r>
      <w:r w:rsidR="007C3ECF" w:rsidRPr="000963A5">
        <w:rPr>
          <w:sz w:val="24"/>
          <w:szCs w:val="24"/>
          <w:lang w:val="en-US" w:eastAsia="en-GB"/>
        </w:rPr>
        <w:t>labor</w:t>
      </w:r>
      <w:r w:rsidRPr="000963A5">
        <w:rPr>
          <w:sz w:val="24"/>
          <w:szCs w:val="24"/>
          <w:lang w:val="en-US" w:eastAsia="en-GB"/>
        </w:rPr>
        <w:t xml:space="preserve">; strengthening of the coordination with key stakeholders at national and regional levels; and the implementation of the integrated system of joint and coordinated action for the prevention, identification, protection and recovery of victims. One of the main obstacles in implementing the PNCLTF has been the lack of adequate resources (both financial and of human resources).  </w:t>
      </w:r>
    </w:p>
    <w:p w14:paraId="579C9D3F" w14:textId="77777777" w:rsidR="00CF437C" w:rsidRPr="000963A5" w:rsidRDefault="00CF437C" w:rsidP="00CF437C">
      <w:pPr>
        <w:spacing w:after="0" w:line="240" w:lineRule="auto"/>
        <w:jc w:val="both"/>
        <w:rPr>
          <w:sz w:val="24"/>
          <w:szCs w:val="24"/>
          <w:lang w:val="en-US" w:eastAsia="en-GB"/>
        </w:rPr>
      </w:pPr>
    </w:p>
    <w:p w14:paraId="2E496EED" w14:textId="77777777" w:rsidR="00CF437C" w:rsidRPr="000963A5" w:rsidRDefault="00CF437C" w:rsidP="00CF437C">
      <w:pPr>
        <w:spacing w:after="0" w:line="240" w:lineRule="auto"/>
        <w:jc w:val="both"/>
        <w:rPr>
          <w:bCs/>
          <w:sz w:val="24"/>
          <w:szCs w:val="24"/>
          <w:lang w:val="en-US" w:eastAsia="en-GB"/>
        </w:rPr>
      </w:pPr>
      <w:r w:rsidRPr="000963A5">
        <w:rPr>
          <w:bCs/>
          <w:sz w:val="24"/>
          <w:szCs w:val="24"/>
          <w:lang w:val="en-US" w:eastAsia="en-GB"/>
        </w:rPr>
        <w:t xml:space="preserve">The PNLCTF will be in force until 2017, consequently there will be an important opportunity to provide technical assistance for its evaluation, identification of lessons learned and supporting the elaboration process of a new national plan. </w:t>
      </w:r>
    </w:p>
    <w:p w14:paraId="5231494C"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47D5C239" w14:textId="77777777" w:rsidR="00CF437C" w:rsidRPr="000963A5" w:rsidRDefault="00CF437C" w:rsidP="00CF437C">
      <w:pPr>
        <w:spacing w:after="0" w:line="240" w:lineRule="auto"/>
        <w:jc w:val="both"/>
        <w:rPr>
          <w:b/>
          <w:sz w:val="24"/>
          <w:szCs w:val="24"/>
          <w:lang w:val="en-US" w:eastAsia="en-GB"/>
        </w:rPr>
      </w:pPr>
      <w:r w:rsidRPr="000963A5">
        <w:rPr>
          <w:b/>
          <w:sz w:val="24"/>
          <w:szCs w:val="24"/>
          <w:lang w:val="en-US" w:eastAsia="en-GB"/>
        </w:rPr>
        <w:t xml:space="preserve">Inter-agency Protocol against Forced </w:t>
      </w:r>
      <w:r w:rsidR="007C3ECF" w:rsidRPr="000963A5">
        <w:rPr>
          <w:b/>
          <w:sz w:val="24"/>
          <w:szCs w:val="24"/>
          <w:lang w:val="en-US" w:eastAsia="en-GB"/>
        </w:rPr>
        <w:t>Labor</w:t>
      </w:r>
      <w:r w:rsidRPr="000963A5">
        <w:rPr>
          <w:b/>
          <w:sz w:val="24"/>
          <w:szCs w:val="24"/>
          <w:lang w:val="en-US" w:eastAsia="en-GB"/>
        </w:rPr>
        <w:t xml:space="preserve"> </w:t>
      </w:r>
      <w:r w:rsidRPr="000963A5">
        <w:rPr>
          <w:sz w:val="24"/>
          <w:szCs w:val="24"/>
          <w:lang w:val="en-US" w:eastAsia="en-GB"/>
        </w:rPr>
        <w:t>(D.S. No. 011-2014-TR)</w:t>
      </w:r>
      <w:r w:rsidRPr="000963A5">
        <w:rPr>
          <w:b/>
          <w:sz w:val="24"/>
          <w:szCs w:val="24"/>
          <w:vertAlign w:val="superscript"/>
          <w:lang w:val="en-US" w:eastAsia="en-GB"/>
        </w:rPr>
        <w:footnoteReference w:id="56"/>
      </w:r>
    </w:p>
    <w:p w14:paraId="6E88E7D6" w14:textId="77777777" w:rsidR="00CF437C" w:rsidRPr="000963A5" w:rsidRDefault="00CF437C" w:rsidP="00CF437C">
      <w:pPr>
        <w:spacing w:after="0" w:line="240" w:lineRule="auto"/>
        <w:jc w:val="both"/>
        <w:rPr>
          <w:bCs/>
          <w:sz w:val="24"/>
          <w:szCs w:val="24"/>
          <w:lang w:val="en-US" w:eastAsia="en-GB"/>
        </w:rPr>
      </w:pPr>
      <w:r w:rsidRPr="000963A5">
        <w:rPr>
          <w:sz w:val="24"/>
          <w:szCs w:val="24"/>
          <w:lang w:val="en-US" w:eastAsia="en-GB"/>
        </w:rPr>
        <w:t>The Peruvian Inter-</w:t>
      </w:r>
      <w:proofErr w:type="gramStart"/>
      <w:r w:rsidRPr="000963A5">
        <w:rPr>
          <w:sz w:val="24"/>
          <w:szCs w:val="24"/>
          <w:lang w:val="en-US" w:eastAsia="en-GB"/>
        </w:rPr>
        <w:t>agency</w:t>
      </w:r>
      <w:proofErr w:type="gramEnd"/>
      <w:r w:rsidRPr="000963A5">
        <w:rPr>
          <w:sz w:val="24"/>
          <w:szCs w:val="24"/>
          <w:lang w:val="en-US" w:eastAsia="en-GB"/>
        </w:rPr>
        <w:t xml:space="preserve"> Protocol against Forced </w:t>
      </w:r>
      <w:r w:rsidR="007C3ECF" w:rsidRPr="000963A5">
        <w:rPr>
          <w:sz w:val="24"/>
          <w:szCs w:val="24"/>
          <w:lang w:val="en-US" w:eastAsia="en-GB"/>
        </w:rPr>
        <w:t>Labor</w:t>
      </w:r>
      <w:r w:rsidRPr="000963A5">
        <w:rPr>
          <w:sz w:val="24"/>
          <w:szCs w:val="24"/>
          <w:lang w:val="en-US" w:eastAsia="en-GB"/>
        </w:rPr>
        <w:t xml:space="preserve"> provides a scheme for the inter-institutional and coordinated action of the main key public actors involved in combating forced </w:t>
      </w:r>
      <w:r w:rsidR="007C3ECF" w:rsidRPr="000963A5">
        <w:rPr>
          <w:sz w:val="24"/>
          <w:szCs w:val="24"/>
          <w:lang w:val="en-US" w:eastAsia="en-GB"/>
        </w:rPr>
        <w:t>labor</w:t>
      </w:r>
      <w:r w:rsidRPr="000963A5">
        <w:rPr>
          <w:sz w:val="24"/>
          <w:szCs w:val="24"/>
          <w:lang w:val="en-US" w:eastAsia="en-GB"/>
        </w:rPr>
        <w:t xml:space="preserve">. Its approval represented a first national step to set up a general framework for integrated interventions on: promotion, prevention, </w:t>
      </w:r>
      <w:proofErr w:type="gramStart"/>
      <w:r w:rsidRPr="000963A5">
        <w:rPr>
          <w:sz w:val="24"/>
          <w:szCs w:val="24"/>
          <w:lang w:val="en-US" w:eastAsia="en-GB"/>
        </w:rPr>
        <w:t>detection</w:t>
      </w:r>
      <w:proofErr w:type="gramEnd"/>
      <w:r w:rsidRPr="000963A5">
        <w:rPr>
          <w:sz w:val="24"/>
          <w:szCs w:val="24"/>
          <w:lang w:val="en-US" w:eastAsia="en-GB"/>
        </w:rPr>
        <w:t xml:space="preserve"> and recovery. Its scope is focused on cases of </w:t>
      </w:r>
      <w:r w:rsidR="007C3ECF" w:rsidRPr="000963A5">
        <w:rPr>
          <w:sz w:val="24"/>
          <w:szCs w:val="24"/>
          <w:lang w:val="en-US" w:eastAsia="en-GB"/>
        </w:rPr>
        <w:t>labor</w:t>
      </w:r>
      <w:r w:rsidRPr="000963A5">
        <w:rPr>
          <w:sz w:val="24"/>
          <w:szCs w:val="24"/>
          <w:lang w:val="en-US" w:eastAsia="en-GB"/>
        </w:rPr>
        <w:t xml:space="preserve"> exploitation that might or might not be consequences of human trafficking. </w:t>
      </w:r>
    </w:p>
    <w:p w14:paraId="1532E27F"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5C27EF63" w14:textId="77777777" w:rsidR="00CF437C" w:rsidRPr="000963A5" w:rsidRDefault="00CF437C" w:rsidP="00CF437C">
      <w:pPr>
        <w:spacing w:after="0" w:line="240" w:lineRule="auto"/>
        <w:jc w:val="both"/>
        <w:rPr>
          <w:bCs/>
          <w:sz w:val="24"/>
          <w:szCs w:val="24"/>
          <w:lang w:val="en-US" w:eastAsia="en-GB"/>
        </w:rPr>
      </w:pPr>
      <w:r w:rsidRPr="000963A5">
        <w:rPr>
          <w:bCs/>
          <w:sz w:val="24"/>
          <w:szCs w:val="24"/>
          <w:lang w:val="en-US" w:eastAsia="en-GB"/>
        </w:rPr>
        <w:t xml:space="preserve">Other relevant and linked normative frameworks include: </w:t>
      </w:r>
    </w:p>
    <w:p w14:paraId="03178D39" w14:textId="77777777" w:rsidR="00CF437C" w:rsidRPr="000963A5" w:rsidRDefault="00CF437C" w:rsidP="00E5643B">
      <w:pPr>
        <w:numPr>
          <w:ilvl w:val="0"/>
          <w:numId w:val="17"/>
        </w:numPr>
        <w:spacing w:after="0" w:line="240" w:lineRule="auto"/>
        <w:jc w:val="both"/>
        <w:rPr>
          <w:bCs/>
          <w:sz w:val="24"/>
          <w:szCs w:val="24"/>
          <w:lang w:val="en-US" w:eastAsia="en-GB"/>
        </w:rPr>
      </w:pPr>
      <w:r w:rsidRPr="000963A5">
        <w:rPr>
          <w:b/>
          <w:bCs/>
          <w:sz w:val="24"/>
          <w:szCs w:val="24"/>
          <w:lang w:val="en-US" w:eastAsia="en-GB"/>
        </w:rPr>
        <w:t>The mandatory policy for the national government (D.S. 027-2007-PCM modified by DS No. 052-2011-PCM).</w:t>
      </w:r>
      <w:r w:rsidRPr="000963A5">
        <w:rPr>
          <w:bCs/>
          <w:sz w:val="24"/>
          <w:szCs w:val="24"/>
          <w:lang w:val="en-US" w:eastAsia="en-GB"/>
        </w:rPr>
        <w:t xml:space="preserve"> It establishes the development of policies focused on decent employment, whose supervision is under the Ministry of </w:t>
      </w:r>
      <w:r w:rsidR="007C3ECF" w:rsidRPr="000963A5">
        <w:rPr>
          <w:bCs/>
          <w:sz w:val="24"/>
          <w:szCs w:val="24"/>
          <w:lang w:val="en-US" w:eastAsia="en-GB"/>
        </w:rPr>
        <w:t>Labor</w:t>
      </w:r>
      <w:r w:rsidRPr="000963A5">
        <w:rPr>
          <w:bCs/>
          <w:sz w:val="24"/>
          <w:szCs w:val="24"/>
          <w:lang w:val="en-US" w:eastAsia="en-GB"/>
        </w:rPr>
        <w:t xml:space="preserve"> and Promotion of Employment (MTPE). National employment policies </w:t>
      </w:r>
      <w:proofErr w:type="gramStart"/>
      <w:r w:rsidRPr="000963A5">
        <w:rPr>
          <w:bCs/>
          <w:sz w:val="24"/>
          <w:szCs w:val="24"/>
          <w:lang w:val="en-US" w:eastAsia="en-GB"/>
        </w:rPr>
        <w:t>includes</w:t>
      </w:r>
      <w:proofErr w:type="gramEnd"/>
      <w:r w:rsidRPr="000963A5">
        <w:rPr>
          <w:bCs/>
          <w:sz w:val="24"/>
          <w:szCs w:val="24"/>
          <w:lang w:val="en-US" w:eastAsia="en-GB"/>
        </w:rPr>
        <w:t xml:space="preserve">, among others, the promotion of formal </w:t>
      </w:r>
      <w:r w:rsidR="007C3ECF" w:rsidRPr="000963A5">
        <w:rPr>
          <w:bCs/>
          <w:sz w:val="24"/>
          <w:szCs w:val="24"/>
          <w:lang w:val="en-US" w:eastAsia="en-GB"/>
        </w:rPr>
        <w:t>labor</w:t>
      </w:r>
      <w:r w:rsidRPr="000963A5">
        <w:rPr>
          <w:bCs/>
          <w:sz w:val="24"/>
          <w:szCs w:val="24"/>
          <w:lang w:val="en-US" w:eastAsia="en-GB"/>
        </w:rPr>
        <w:t xml:space="preserve"> and productive insertion into decent work; the promotion of technical and professional vocational training; as well as training for </w:t>
      </w:r>
      <w:r w:rsidR="007C3ECF" w:rsidRPr="000963A5">
        <w:rPr>
          <w:bCs/>
          <w:sz w:val="24"/>
          <w:szCs w:val="24"/>
          <w:lang w:val="en-US" w:eastAsia="en-GB"/>
        </w:rPr>
        <w:t>labor</w:t>
      </w:r>
      <w:r w:rsidRPr="000963A5">
        <w:rPr>
          <w:bCs/>
          <w:sz w:val="24"/>
          <w:szCs w:val="24"/>
          <w:lang w:val="en-US" w:eastAsia="en-GB"/>
        </w:rPr>
        <w:t xml:space="preserve"> reconversion, in accordance with the </w:t>
      </w:r>
      <w:r w:rsidR="007C3ECF" w:rsidRPr="000963A5">
        <w:rPr>
          <w:bCs/>
          <w:sz w:val="24"/>
          <w:szCs w:val="24"/>
          <w:lang w:val="en-US" w:eastAsia="en-GB"/>
        </w:rPr>
        <w:t>labor</w:t>
      </w:r>
      <w:r w:rsidRPr="000963A5">
        <w:rPr>
          <w:bCs/>
          <w:sz w:val="24"/>
          <w:szCs w:val="24"/>
          <w:lang w:val="en-US" w:eastAsia="en-GB"/>
        </w:rPr>
        <w:t xml:space="preserve"> market. </w:t>
      </w:r>
    </w:p>
    <w:p w14:paraId="39917888" w14:textId="77777777" w:rsidR="00CF437C" w:rsidRPr="000963A5" w:rsidRDefault="00CF437C" w:rsidP="00E5643B">
      <w:pPr>
        <w:numPr>
          <w:ilvl w:val="0"/>
          <w:numId w:val="17"/>
        </w:numPr>
        <w:spacing w:after="0" w:line="240" w:lineRule="auto"/>
        <w:jc w:val="both"/>
        <w:rPr>
          <w:bCs/>
          <w:sz w:val="24"/>
          <w:szCs w:val="24"/>
          <w:lang w:val="en-US" w:eastAsia="en-GB"/>
        </w:rPr>
      </w:pPr>
      <w:r w:rsidRPr="000963A5">
        <w:rPr>
          <w:b/>
          <w:bCs/>
          <w:sz w:val="24"/>
          <w:szCs w:val="24"/>
          <w:lang w:val="en-US" w:eastAsia="en-GB"/>
        </w:rPr>
        <w:lastRenderedPageBreak/>
        <w:t xml:space="preserve">Social and </w:t>
      </w:r>
      <w:r w:rsidR="007C3ECF" w:rsidRPr="000963A5">
        <w:rPr>
          <w:b/>
          <w:bCs/>
          <w:sz w:val="24"/>
          <w:szCs w:val="24"/>
          <w:lang w:val="en-US" w:eastAsia="en-GB"/>
        </w:rPr>
        <w:t>Labor</w:t>
      </w:r>
      <w:r w:rsidRPr="000963A5">
        <w:rPr>
          <w:b/>
          <w:bCs/>
          <w:sz w:val="24"/>
          <w:szCs w:val="24"/>
          <w:lang w:val="en-US" w:eastAsia="en-GB"/>
        </w:rPr>
        <w:t xml:space="preserve"> Policy Guidelines 2012-2016 (RM. 227-2012-TR) </w:t>
      </w:r>
      <w:r w:rsidRPr="000963A5">
        <w:rPr>
          <w:bCs/>
          <w:sz w:val="24"/>
          <w:szCs w:val="24"/>
          <w:lang w:val="en-US" w:eastAsia="en-GB"/>
        </w:rPr>
        <w:t xml:space="preserve">It includes nine policy guidelines applicable to the MTPE, one of them (Policy 1) establishes the promotion of a democratic system of </w:t>
      </w:r>
      <w:r w:rsidR="007C3ECF" w:rsidRPr="000963A5">
        <w:rPr>
          <w:bCs/>
          <w:sz w:val="24"/>
          <w:szCs w:val="24"/>
          <w:lang w:val="en-US" w:eastAsia="en-GB"/>
        </w:rPr>
        <w:t>labor</w:t>
      </w:r>
      <w:r w:rsidRPr="000963A5">
        <w:rPr>
          <w:bCs/>
          <w:sz w:val="24"/>
          <w:szCs w:val="24"/>
          <w:lang w:val="en-US" w:eastAsia="en-GB"/>
        </w:rPr>
        <w:t xml:space="preserve"> relationships, with emphasis on the respect of fundamental rights at work. </w:t>
      </w:r>
    </w:p>
    <w:p w14:paraId="1CC9D56C" w14:textId="77777777" w:rsidR="00CF437C" w:rsidRPr="000963A5" w:rsidRDefault="00CF437C" w:rsidP="00E5643B">
      <w:pPr>
        <w:numPr>
          <w:ilvl w:val="0"/>
          <w:numId w:val="17"/>
        </w:numPr>
        <w:spacing w:after="0" w:line="240" w:lineRule="auto"/>
        <w:jc w:val="both"/>
        <w:rPr>
          <w:bCs/>
          <w:sz w:val="24"/>
          <w:szCs w:val="24"/>
          <w:lang w:val="en-US" w:eastAsia="en-GB"/>
        </w:rPr>
      </w:pPr>
      <w:r w:rsidRPr="000963A5">
        <w:rPr>
          <w:b/>
          <w:bCs/>
          <w:sz w:val="24"/>
          <w:szCs w:val="24"/>
          <w:lang w:val="en-US" w:eastAsia="en-GB"/>
        </w:rPr>
        <w:t xml:space="preserve">The National Action Plan against Human Trafficking 2012-2016 </w:t>
      </w:r>
      <w:r w:rsidRPr="000963A5">
        <w:rPr>
          <w:bCs/>
          <w:sz w:val="24"/>
          <w:szCs w:val="24"/>
          <w:lang w:val="en-US" w:eastAsia="en-GB"/>
        </w:rPr>
        <w:t>(D.S No. 004-2011-IN)</w:t>
      </w:r>
      <w:r w:rsidRPr="000963A5">
        <w:rPr>
          <w:bCs/>
          <w:sz w:val="24"/>
          <w:szCs w:val="24"/>
          <w:vertAlign w:val="superscript"/>
          <w:lang w:val="en-US" w:eastAsia="en-GB"/>
        </w:rPr>
        <w:footnoteReference w:id="57"/>
      </w:r>
      <w:r w:rsidRPr="000963A5">
        <w:rPr>
          <w:bCs/>
          <w:sz w:val="24"/>
          <w:szCs w:val="24"/>
          <w:lang w:val="en-US" w:eastAsia="en-GB"/>
        </w:rPr>
        <w:t xml:space="preserve"> includes the actions to be undertake by the State </w:t>
      </w:r>
      <w:proofErr w:type="gramStart"/>
      <w:r w:rsidRPr="000963A5">
        <w:rPr>
          <w:bCs/>
          <w:sz w:val="24"/>
          <w:szCs w:val="24"/>
          <w:lang w:val="en-US" w:eastAsia="en-GB"/>
        </w:rPr>
        <w:t>in order to</w:t>
      </w:r>
      <w:proofErr w:type="gramEnd"/>
      <w:r w:rsidRPr="000963A5">
        <w:rPr>
          <w:bCs/>
          <w:sz w:val="24"/>
          <w:szCs w:val="24"/>
          <w:lang w:val="en-US" w:eastAsia="en-GB"/>
        </w:rPr>
        <w:t xml:space="preserve"> respect, protect and guarantee fundamental rights through prevention, prosecution and victim assistance.</w:t>
      </w:r>
    </w:p>
    <w:p w14:paraId="060D5CD1" w14:textId="77777777" w:rsidR="00CF437C" w:rsidRPr="000963A5" w:rsidRDefault="00CF437C" w:rsidP="00E5643B">
      <w:pPr>
        <w:numPr>
          <w:ilvl w:val="0"/>
          <w:numId w:val="17"/>
        </w:numPr>
        <w:spacing w:after="0" w:line="240" w:lineRule="auto"/>
        <w:jc w:val="both"/>
        <w:rPr>
          <w:bCs/>
          <w:sz w:val="24"/>
          <w:szCs w:val="24"/>
          <w:lang w:val="en-US" w:eastAsia="en-GB"/>
        </w:rPr>
      </w:pPr>
      <w:r w:rsidRPr="000963A5">
        <w:rPr>
          <w:b/>
          <w:bCs/>
          <w:sz w:val="24"/>
          <w:szCs w:val="24"/>
          <w:lang w:val="en-US" w:eastAsia="en-GB"/>
        </w:rPr>
        <w:t>The National Plan on Human Rights 2014-2016 (D.S. No. 005-2014-JUS)</w:t>
      </w:r>
      <w:r w:rsidRPr="000963A5">
        <w:rPr>
          <w:b/>
          <w:bCs/>
          <w:sz w:val="24"/>
          <w:szCs w:val="24"/>
          <w:vertAlign w:val="superscript"/>
          <w:lang w:val="en-US" w:eastAsia="en-GB"/>
        </w:rPr>
        <w:footnoteReference w:id="58"/>
      </w:r>
      <w:r w:rsidRPr="000963A5">
        <w:rPr>
          <w:bCs/>
          <w:sz w:val="24"/>
          <w:szCs w:val="24"/>
          <w:lang w:val="en-US" w:eastAsia="en-GB"/>
        </w:rPr>
        <w:t xml:space="preserve">. Objective 12 of the Plan proposes the increase of decent work in Peru. To do so, the Plan includes activities such as improving legal regulations and adopting a Protocol to eradicate forms of forced </w:t>
      </w:r>
      <w:r w:rsidR="007C3ECF" w:rsidRPr="000963A5">
        <w:rPr>
          <w:bCs/>
          <w:sz w:val="24"/>
          <w:szCs w:val="24"/>
          <w:lang w:val="en-US" w:eastAsia="en-GB"/>
        </w:rPr>
        <w:t>labor</w:t>
      </w:r>
      <w:r w:rsidRPr="000963A5">
        <w:rPr>
          <w:bCs/>
          <w:sz w:val="24"/>
          <w:szCs w:val="24"/>
          <w:lang w:val="en-US" w:eastAsia="en-GB"/>
        </w:rPr>
        <w:t xml:space="preserve"> in Peru, with special emphasis on illegal mining and illegal logging. </w:t>
      </w:r>
    </w:p>
    <w:p w14:paraId="49AE6377" w14:textId="77777777" w:rsidR="00CF437C" w:rsidRPr="000963A5" w:rsidRDefault="00CF437C" w:rsidP="00E5643B">
      <w:pPr>
        <w:numPr>
          <w:ilvl w:val="0"/>
          <w:numId w:val="17"/>
        </w:numPr>
        <w:spacing w:after="0" w:line="240" w:lineRule="auto"/>
        <w:jc w:val="both"/>
        <w:rPr>
          <w:bCs/>
          <w:sz w:val="24"/>
          <w:szCs w:val="24"/>
          <w:lang w:val="en-US" w:eastAsia="en-GB"/>
        </w:rPr>
      </w:pPr>
      <w:r w:rsidRPr="000963A5">
        <w:rPr>
          <w:b/>
          <w:bCs/>
          <w:sz w:val="24"/>
          <w:szCs w:val="24"/>
          <w:lang w:val="en-US" w:eastAsia="en-GB"/>
        </w:rPr>
        <w:t xml:space="preserve">The National Policy on Human Trafficking and its forms of exploitation </w:t>
      </w:r>
      <w:r w:rsidRPr="000963A5">
        <w:rPr>
          <w:bCs/>
          <w:sz w:val="24"/>
          <w:szCs w:val="24"/>
          <w:lang w:val="en-US" w:eastAsia="en-GB"/>
        </w:rPr>
        <w:t>(D.S. No. 001-2015-MINNJUS)</w:t>
      </w:r>
      <w:r w:rsidRPr="000963A5">
        <w:rPr>
          <w:bCs/>
          <w:sz w:val="24"/>
          <w:szCs w:val="24"/>
          <w:vertAlign w:val="superscript"/>
          <w:lang w:val="en-US" w:eastAsia="en-GB"/>
        </w:rPr>
        <w:footnoteReference w:id="59"/>
      </w:r>
      <w:r w:rsidRPr="000963A5">
        <w:rPr>
          <w:bCs/>
          <w:sz w:val="24"/>
          <w:szCs w:val="24"/>
          <w:lang w:val="en-US" w:eastAsia="en-GB"/>
        </w:rPr>
        <w:t xml:space="preserve"> is the guiding framework of criminal policy on this issue, it establishes general and specific criminological guidelines for the efficient prosecution and punishment of the crime of trafficking and all those linked to the exploitation of </w:t>
      </w:r>
      <w:proofErr w:type="gramStart"/>
      <w:r w:rsidRPr="000963A5">
        <w:rPr>
          <w:bCs/>
          <w:sz w:val="24"/>
          <w:szCs w:val="24"/>
          <w:lang w:val="en-US" w:eastAsia="en-GB"/>
        </w:rPr>
        <w:t>persons;</w:t>
      </w:r>
      <w:proofErr w:type="gramEnd"/>
      <w:r w:rsidRPr="000963A5">
        <w:rPr>
          <w:bCs/>
          <w:sz w:val="24"/>
          <w:szCs w:val="24"/>
          <w:lang w:val="en-US" w:eastAsia="en-GB"/>
        </w:rPr>
        <w:t xml:space="preserve"> as well as the protection and full recovery of victims.</w:t>
      </w:r>
    </w:p>
    <w:p w14:paraId="422AA625" w14:textId="77777777" w:rsidR="00CF437C" w:rsidRPr="000963A5" w:rsidRDefault="00CF437C" w:rsidP="00E5643B">
      <w:pPr>
        <w:numPr>
          <w:ilvl w:val="0"/>
          <w:numId w:val="17"/>
        </w:numPr>
        <w:spacing w:after="0" w:line="240" w:lineRule="auto"/>
        <w:jc w:val="both"/>
        <w:rPr>
          <w:b/>
          <w:bCs/>
          <w:sz w:val="24"/>
          <w:szCs w:val="24"/>
          <w:lang w:val="en-US" w:eastAsia="en-GB"/>
        </w:rPr>
      </w:pPr>
      <w:r w:rsidRPr="000963A5">
        <w:rPr>
          <w:b/>
          <w:bCs/>
          <w:sz w:val="24"/>
          <w:szCs w:val="24"/>
          <w:lang w:val="en-US" w:eastAsia="en-GB"/>
        </w:rPr>
        <w:t xml:space="preserve">Inter-agency Protocol for the prevention, prosecution of the crime, protection, assistance and recovery of victims of human trafficking </w:t>
      </w:r>
      <w:r w:rsidRPr="000963A5">
        <w:rPr>
          <w:bCs/>
          <w:sz w:val="24"/>
          <w:szCs w:val="24"/>
          <w:lang w:val="en-US" w:eastAsia="en-GB"/>
        </w:rPr>
        <w:t xml:space="preserve">(D.S. No. 005-2016-IN), Is </w:t>
      </w:r>
      <w:proofErr w:type="gramStart"/>
      <w:r w:rsidRPr="000963A5">
        <w:rPr>
          <w:bCs/>
          <w:sz w:val="24"/>
          <w:szCs w:val="24"/>
          <w:lang w:val="en-US" w:eastAsia="en-GB"/>
        </w:rPr>
        <w:t>an</w:t>
      </w:r>
      <w:proofErr w:type="gramEnd"/>
      <w:r w:rsidRPr="000963A5">
        <w:rPr>
          <w:bCs/>
          <w:sz w:val="24"/>
          <w:szCs w:val="24"/>
          <w:lang w:val="en-US" w:eastAsia="en-GB"/>
        </w:rPr>
        <w:t xml:space="preserve"> national instrument that aims to guide the implementation of the joint actions among different stakeholders who are responsible in the fight against human trafficking, and the protection and recovery of victims. </w:t>
      </w:r>
    </w:p>
    <w:p w14:paraId="7934B21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75A0A4E5"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The National Commission against Forced </w:t>
      </w:r>
      <w:r w:rsidR="007C3ECF" w:rsidRPr="000963A5">
        <w:rPr>
          <w:rFonts w:eastAsia="Arial Unicode MS" w:cs="Arial Unicode MS"/>
          <w:b/>
          <w:color w:val="000000"/>
          <w:sz w:val="24"/>
          <w:szCs w:val="24"/>
          <w:bdr w:val="nil"/>
          <w:lang w:val="en-US" w:eastAsia="en-GB"/>
        </w:rPr>
        <w:t>Labor</w:t>
      </w:r>
      <w:r w:rsidRPr="000963A5">
        <w:rPr>
          <w:rFonts w:eastAsia="Arial Unicode MS" w:cs="Arial Unicode MS"/>
          <w:b/>
          <w:color w:val="000000"/>
          <w:sz w:val="24"/>
          <w:szCs w:val="24"/>
          <w:bdr w:val="nil"/>
          <w:lang w:val="en-US" w:eastAsia="en-GB"/>
        </w:rPr>
        <w:t xml:space="preserve"> (CNLCTF)</w:t>
      </w:r>
    </w:p>
    <w:p w14:paraId="2EE2DA4E" w14:textId="77777777" w:rsidR="00CF437C" w:rsidRPr="000963A5" w:rsidRDefault="00CF437C" w:rsidP="00CF437C">
      <w:pPr>
        <w:spacing w:after="0" w:line="240" w:lineRule="auto"/>
        <w:jc w:val="both"/>
        <w:rPr>
          <w:rFonts w:eastAsia="Arial Unicode MS" w:cs="Arial Unicode MS"/>
          <w:bC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In 2007, the National Commission for the Fight against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was established (CNLCTF). The CNLCTF acts as the main permanent coordinating body for policies and actions against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 various sectors, at both the national and regional levels. Its members include the Ministries of Interior, Public, Justice and Human Rights, Foreign Trade and Tourism, Agriculture, Education, Health, Women and Vulnerable Populations, Environment, Culture, Energy and Mines, Production; the Judiciary, Superintendence of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Inspection (SUNAFIL); the National Institute of Statistics and Informatics (INEI); representatives of workers’ and employers’ organizations; the Ombudsman (as observer)  and the Ministry of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Employment Promotion, that presides it.</w:t>
      </w:r>
      <w:r w:rsidRPr="000963A5">
        <w:rPr>
          <w:rFonts w:eastAsia="Arial Unicode MS" w:cs="Arial Unicode MS"/>
          <w:bCs/>
          <w:color w:val="000000"/>
          <w:sz w:val="24"/>
          <w:szCs w:val="24"/>
          <w:bdr w:val="nil"/>
          <w:lang w:val="en-US" w:eastAsia="en-GB"/>
        </w:rPr>
        <w:t xml:space="preserve"> </w:t>
      </w:r>
    </w:p>
    <w:p w14:paraId="4FDDB894" w14:textId="77777777" w:rsidR="00CF437C" w:rsidRPr="000963A5" w:rsidRDefault="00CF437C" w:rsidP="00CF437C">
      <w:pPr>
        <w:spacing w:after="0" w:line="240" w:lineRule="auto"/>
        <w:jc w:val="both"/>
        <w:rPr>
          <w:rFonts w:eastAsia="Arial Unicode MS" w:cs="Arial Unicode MS"/>
          <w:bCs/>
          <w:color w:val="000000"/>
          <w:sz w:val="24"/>
          <w:szCs w:val="24"/>
          <w:bdr w:val="nil"/>
          <w:lang w:val="en-US" w:eastAsia="en-GB"/>
        </w:rPr>
      </w:pPr>
    </w:p>
    <w:p w14:paraId="07FEE23B" w14:textId="77777777" w:rsidR="00CF437C" w:rsidRPr="000963A5" w:rsidRDefault="00CF437C" w:rsidP="00CF437C">
      <w:pPr>
        <w:spacing w:after="0" w:line="240" w:lineRule="auto"/>
        <w:jc w:val="both"/>
        <w:rPr>
          <w:rFonts w:eastAsia="Arial Unicode MS" w:cs="Arial Unicode MS"/>
          <w:bCs/>
          <w:color w:val="000000"/>
          <w:sz w:val="24"/>
          <w:szCs w:val="24"/>
          <w:bdr w:val="nil"/>
          <w:lang w:val="en-US" w:eastAsia="en-GB"/>
        </w:rPr>
      </w:pPr>
      <w:r w:rsidRPr="000963A5">
        <w:rPr>
          <w:rFonts w:eastAsia="Arial Unicode MS" w:cs="Arial Unicode MS"/>
          <w:b/>
          <w:color w:val="000000"/>
          <w:sz w:val="24"/>
          <w:szCs w:val="24"/>
          <w:bdr w:val="nil"/>
          <w:lang w:val="en-US" w:eastAsia="en-GB"/>
        </w:rPr>
        <w:t>The Permanent Multi</w:t>
      </w:r>
      <w:r w:rsidR="00535BAC" w:rsidRPr="000963A5">
        <w:rPr>
          <w:rFonts w:eastAsia="Arial Unicode MS" w:cs="Arial Unicode MS"/>
          <w:b/>
          <w:color w:val="000000"/>
          <w:sz w:val="24"/>
          <w:szCs w:val="24"/>
          <w:bdr w:val="nil"/>
          <w:lang w:val="en-US" w:eastAsia="en-GB"/>
        </w:rPr>
        <w:t>-</w:t>
      </w:r>
      <w:proofErr w:type="gramStart"/>
      <w:r w:rsidRPr="000963A5">
        <w:rPr>
          <w:rFonts w:eastAsia="Arial Unicode MS" w:cs="Arial Unicode MS"/>
          <w:b/>
          <w:color w:val="000000"/>
          <w:sz w:val="24"/>
          <w:szCs w:val="24"/>
          <w:bdr w:val="nil"/>
          <w:lang w:val="en-US" w:eastAsia="en-GB"/>
        </w:rPr>
        <w:t>sectoral</w:t>
      </w:r>
      <w:proofErr w:type="gramEnd"/>
      <w:r w:rsidRPr="000963A5">
        <w:rPr>
          <w:rFonts w:eastAsia="Arial Unicode MS" w:cs="Arial Unicode MS"/>
          <w:b/>
          <w:color w:val="000000"/>
          <w:sz w:val="24"/>
          <w:szCs w:val="24"/>
          <w:bdr w:val="nil"/>
          <w:lang w:val="en-US" w:eastAsia="en-GB"/>
        </w:rPr>
        <w:t xml:space="preserve"> Commission against Trafficking in Persons and Migrant Smuggling</w:t>
      </w:r>
      <w:r w:rsidRPr="000963A5">
        <w:rPr>
          <w:rFonts w:eastAsia="Arial Unicode MS" w:cs="Arial Unicode MS"/>
          <w:bCs/>
          <w:color w:val="000000"/>
          <w:sz w:val="24"/>
          <w:szCs w:val="24"/>
          <w:bdr w:val="nil"/>
          <w:lang w:val="en-US" w:eastAsia="en-GB"/>
        </w:rPr>
        <w:t xml:space="preserve"> </w:t>
      </w:r>
    </w:p>
    <w:p w14:paraId="5839AA7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Commission was created in 2016 to replace the Permanent Multi</w:t>
      </w:r>
      <w:r w:rsidR="00535BAC"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sectoral Working Group against Trafficking in Persons (created in 2004). It is chaired by the Ministry of Interior (MININTER) and is composed of representatives from the Ministries of Interior, Women and Vulnerable Populations, Health, Justice and Human Rights, Education,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Employment Promotion, Foreign Affairs, Foreign Trade and Tourism, Transport and Communications, the National Institute of Statistics and Informatics (INEI), and the Public Ministry. It also involves </w:t>
      </w:r>
      <w:r w:rsidRPr="000963A5">
        <w:rPr>
          <w:rFonts w:eastAsia="Arial Unicode MS" w:cs="Arial Unicode MS"/>
          <w:color w:val="000000"/>
          <w:sz w:val="24"/>
          <w:szCs w:val="24"/>
          <w:bdr w:val="nil"/>
          <w:lang w:val="en-US" w:eastAsia="en-GB"/>
        </w:rPr>
        <w:lastRenderedPageBreak/>
        <w:t xml:space="preserve">the Judiciary, Ombudsman and two representatives from civil society institutions of civil society specialized in the field of human trafficking. </w:t>
      </w:r>
    </w:p>
    <w:p w14:paraId="374D06BF"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2108A8BA"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Its main functions </w:t>
      </w:r>
      <w:proofErr w:type="gramStart"/>
      <w:r w:rsidRPr="000963A5">
        <w:rPr>
          <w:rFonts w:eastAsia="Arial Unicode MS" w:cs="Arial Unicode MS"/>
          <w:color w:val="000000"/>
          <w:sz w:val="24"/>
          <w:szCs w:val="24"/>
          <w:bdr w:val="nil"/>
          <w:lang w:val="en-US" w:eastAsia="en-GB"/>
        </w:rPr>
        <w:t>includes:</w:t>
      </w:r>
      <w:proofErr w:type="gramEnd"/>
      <w:r w:rsidRPr="000963A5">
        <w:rPr>
          <w:rFonts w:eastAsia="Arial Unicode MS" w:cs="Arial Unicode MS"/>
          <w:color w:val="000000"/>
          <w:sz w:val="24"/>
          <w:szCs w:val="24"/>
          <w:bdr w:val="nil"/>
          <w:lang w:val="en-US" w:eastAsia="en-GB"/>
        </w:rPr>
        <w:t xml:space="preserve"> proposing policies, standards, plans, strategies, programs, projects and activities against trafficking in persons and smuggling of migrants; and conducting follow-up and monitoring of the implementation of policies, plans and actions in the different levels of government.</w:t>
      </w:r>
    </w:p>
    <w:p w14:paraId="643DAB27"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2CDBF13A"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Regional Commissions</w:t>
      </w:r>
    </w:p>
    <w:p w14:paraId="0CC213CB"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only regional commission for the fight against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was created in Ucayali (2012), but it ceased to carry out activities mainly due to the lack of both political will and financial resources.</w:t>
      </w:r>
    </w:p>
    <w:p w14:paraId="0C7DFE6F"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589697D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Peru also has Regional Commissions against human trafficking in most of the regions nationwide (21 regions out of 25). Some have already approved their Regional Plans against human trafficking (for instance Cusco, Tumbes, and Madre de Dios). They represent an opportunity to address human trafficking and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 a coordinated manner, avoiding duplication of activities </w:t>
      </w:r>
      <w:proofErr w:type="gramStart"/>
      <w:r w:rsidRPr="000963A5">
        <w:rPr>
          <w:rFonts w:eastAsia="Arial Unicode MS" w:cs="Arial Unicode MS"/>
          <w:color w:val="000000"/>
          <w:sz w:val="24"/>
          <w:szCs w:val="24"/>
          <w:bdr w:val="nil"/>
          <w:lang w:val="en-US" w:eastAsia="en-GB"/>
        </w:rPr>
        <w:t>in order to</w:t>
      </w:r>
      <w:proofErr w:type="gramEnd"/>
      <w:r w:rsidRPr="000963A5">
        <w:rPr>
          <w:rFonts w:eastAsia="Arial Unicode MS" w:cs="Arial Unicode MS"/>
          <w:color w:val="000000"/>
          <w:sz w:val="24"/>
          <w:szCs w:val="24"/>
          <w:bdr w:val="nil"/>
          <w:lang w:val="en-US" w:eastAsia="en-GB"/>
        </w:rPr>
        <w:t xml:space="preserve"> achieve effectiveness in combating both crimes at the regional level.   </w:t>
      </w:r>
    </w:p>
    <w:p w14:paraId="244B8000"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7F7A4D9F"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ILO in coordination with the MTPE and MININTER have promoted activities to combat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with six Regional Commissions against human trafficking in </w:t>
      </w:r>
      <w:proofErr w:type="gramStart"/>
      <w:r w:rsidRPr="000963A5">
        <w:rPr>
          <w:rFonts w:eastAsia="Arial Unicode MS" w:cs="Arial Unicode MS"/>
          <w:color w:val="000000"/>
          <w:sz w:val="24"/>
          <w:szCs w:val="24"/>
          <w:bdr w:val="nil"/>
          <w:lang w:val="en-US" w:eastAsia="en-GB"/>
        </w:rPr>
        <w:t>high risk</w:t>
      </w:r>
      <w:proofErr w:type="gramEnd"/>
      <w:r w:rsidRPr="000963A5">
        <w:rPr>
          <w:rFonts w:eastAsia="Arial Unicode MS" w:cs="Arial Unicode MS"/>
          <w:color w:val="000000"/>
          <w:sz w:val="24"/>
          <w:szCs w:val="24"/>
          <w:bdr w:val="nil"/>
          <w:lang w:val="en-US" w:eastAsia="en-GB"/>
        </w:rPr>
        <w:t xml:space="preserve"> regions (Loreto, Piura, Ayacucho, Madre de Dios, Ucayali and Cusco). As a result, the Regional Commissions have expressed their commitment to initiate coordinated actions to prevent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carry out training activities with the support of the national government and the technical assistance of the ILO.</w:t>
      </w:r>
    </w:p>
    <w:p w14:paraId="1200D3DC"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p>
    <w:p w14:paraId="44CC6594" w14:textId="77777777" w:rsidR="00C1368D" w:rsidRPr="000963A5" w:rsidRDefault="00C1368D" w:rsidP="00C1368D">
      <w:pPr>
        <w:pStyle w:val="Heading3"/>
        <w:rPr>
          <w:b/>
          <w:bdr w:val="nil"/>
          <w:lang w:val="en-US" w:eastAsia="en-GB"/>
        </w:rPr>
      </w:pPr>
      <w:r w:rsidRPr="000963A5">
        <w:rPr>
          <w:b/>
          <w:bdr w:val="nil"/>
          <w:lang w:val="en-US" w:eastAsia="en-GB"/>
        </w:rPr>
        <w:t>Findings:</w:t>
      </w:r>
    </w:p>
    <w:p w14:paraId="7061C39E"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Overall, the national institutional framework in Peru sets out the basis for an integrated approach to address forced labor, including the actions required for its elimination and the means for effective coordination between the different stakeholders. However, there are still many challenges for its effective implementation.</w:t>
      </w:r>
    </w:p>
    <w:p w14:paraId="719A70F8"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p>
    <w:p w14:paraId="4CECBB93"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The Regional Commission against human trafficking in Ucayali has expressed its interest in coordinating activities with the Bridge Project. This could present an opportunity to include forced labor in the regional plan.</w:t>
      </w:r>
    </w:p>
    <w:p w14:paraId="30E4DC62"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p>
    <w:p w14:paraId="56E7573E" w14:textId="77777777" w:rsidR="00C1368D" w:rsidRPr="000963A5" w:rsidRDefault="00C1368D" w:rsidP="00C1368D">
      <w:pPr>
        <w:pStyle w:val="Heading3"/>
        <w:rPr>
          <w:rFonts w:eastAsia="Arial Unicode MS"/>
          <w:b/>
          <w:bdr w:val="nil"/>
          <w:lang w:val="en-US" w:eastAsia="en-GB"/>
        </w:rPr>
      </w:pPr>
      <w:r w:rsidRPr="000963A5">
        <w:rPr>
          <w:rFonts w:eastAsia="Arial Unicode MS"/>
          <w:b/>
          <w:bdr w:val="nil"/>
          <w:lang w:val="en-US" w:eastAsia="en-GB"/>
        </w:rPr>
        <w:t>Risks and Assumptions</w:t>
      </w:r>
    </w:p>
    <w:p w14:paraId="040AD5D8" w14:textId="77777777" w:rsidR="00C1368D" w:rsidRPr="000963A5" w:rsidRDefault="00C1368D" w:rsidP="00C1368D">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National Plan for the fight against forced labor will be in force until December 2017, and the government and other key actors have shown their commitment to the development and implementation of a new action plan that will build on the progress made over the last five years. </w:t>
      </w:r>
    </w:p>
    <w:p w14:paraId="2EBA7DA9"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p>
    <w:p w14:paraId="43738D18" w14:textId="77777777" w:rsidR="00CF437C" w:rsidRPr="000963A5" w:rsidRDefault="00CF437C" w:rsidP="00CF437C">
      <w:pPr>
        <w:pStyle w:val="Heading3"/>
        <w:rPr>
          <w:b/>
          <w:lang w:val="en-US"/>
        </w:rPr>
      </w:pPr>
      <w:r w:rsidRPr="000963A5">
        <w:rPr>
          <w:b/>
          <w:lang w:val="en-US"/>
        </w:rPr>
        <w:t>Roles and recommendations for the Bridge Project</w:t>
      </w:r>
    </w:p>
    <w:p w14:paraId="42F89D3F"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will provide technical assistance to the CNLCTF in the evaluation process of the PNLCTF </w:t>
      </w:r>
      <w:proofErr w:type="gramStart"/>
      <w:r w:rsidRPr="000963A5">
        <w:rPr>
          <w:rFonts w:eastAsia="Arial Unicode MS" w:cs="Arial Unicode MS"/>
          <w:color w:val="000000"/>
          <w:sz w:val="24"/>
          <w:szCs w:val="24"/>
          <w:bdr w:val="nil"/>
          <w:lang w:val="en-US" w:eastAsia="en-GB"/>
        </w:rPr>
        <w:t>in order to</w:t>
      </w:r>
      <w:proofErr w:type="gramEnd"/>
      <w:r w:rsidRPr="000963A5">
        <w:rPr>
          <w:rFonts w:eastAsia="Arial Unicode MS" w:cs="Arial Unicode MS"/>
          <w:color w:val="000000"/>
          <w:sz w:val="24"/>
          <w:szCs w:val="24"/>
          <w:bdr w:val="nil"/>
          <w:lang w:val="en-US" w:eastAsia="en-GB"/>
        </w:rPr>
        <w:t xml:space="preserve"> </w:t>
      </w:r>
      <w:r w:rsidR="00606434" w:rsidRPr="000963A5">
        <w:rPr>
          <w:rFonts w:eastAsia="Arial Unicode MS" w:cs="Arial Unicode MS"/>
          <w:color w:val="000000"/>
          <w:sz w:val="24"/>
          <w:szCs w:val="24"/>
          <w:bdr w:val="nil"/>
          <w:lang w:val="en-US" w:eastAsia="en-GB"/>
        </w:rPr>
        <w:t>assess the</w:t>
      </w:r>
      <w:r w:rsidRPr="000963A5">
        <w:rPr>
          <w:rFonts w:eastAsia="Arial Unicode MS" w:cs="Arial Unicode MS"/>
          <w:color w:val="000000"/>
          <w:sz w:val="24"/>
          <w:szCs w:val="24"/>
          <w:bdr w:val="nil"/>
          <w:lang w:val="en-US" w:eastAsia="en-GB"/>
        </w:rPr>
        <w:t xml:space="preserve"> fulfilment of objectives, the progress made and the pending </w:t>
      </w:r>
      <w:r w:rsidRPr="000963A5">
        <w:rPr>
          <w:rFonts w:eastAsia="Arial Unicode MS" w:cs="Arial Unicode MS"/>
          <w:color w:val="000000"/>
          <w:sz w:val="24"/>
          <w:szCs w:val="24"/>
          <w:bdr w:val="nil"/>
          <w:lang w:val="en-US" w:eastAsia="en-GB"/>
        </w:rPr>
        <w:lastRenderedPageBreak/>
        <w:t>challenges at national and regional levels. The results of the evaluation should serve as basis for the development of the new National Plan.</w:t>
      </w:r>
    </w:p>
    <w:p w14:paraId="56B55752"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5E3D20A"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FFD76AB" w14:textId="77777777" w:rsidR="00CF437C" w:rsidRPr="000963A5" w:rsidRDefault="00CF437C" w:rsidP="00CF437C">
      <w:pPr>
        <w:pStyle w:val="Heading2"/>
        <w:rPr>
          <w:rStyle w:val="Heading2Char"/>
          <w:b/>
          <w:lang w:val="en-US" w:eastAsia="en-GB"/>
        </w:rPr>
      </w:pPr>
      <w:bookmarkStart w:id="86" w:name="_Toc478657327"/>
      <w:bookmarkStart w:id="87" w:name="_Toc478657558"/>
      <w:bookmarkStart w:id="88" w:name="_Toc497920295"/>
      <w:r w:rsidRPr="000963A5">
        <w:rPr>
          <w:rStyle w:val="Heading2Char"/>
          <w:b/>
          <w:lang w:val="en-US" w:eastAsia="en-GB"/>
        </w:rPr>
        <w:t xml:space="preserve">4.4 Statistical data on forced </w:t>
      </w:r>
      <w:bookmarkEnd w:id="86"/>
      <w:bookmarkEnd w:id="87"/>
      <w:r w:rsidR="007C3ECF" w:rsidRPr="000963A5">
        <w:rPr>
          <w:rStyle w:val="Heading2Char"/>
          <w:b/>
          <w:lang w:val="en-US" w:eastAsia="en-GB"/>
        </w:rPr>
        <w:t>labor</w:t>
      </w:r>
      <w:bookmarkEnd w:id="88"/>
    </w:p>
    <w:p w14:paraId="09BE37F8" w14:textId="77777777" w:rsidR="00CF437C" w:rsidRPr="000963A5" w:rsidRDefault="00CF437C" w:rsidP="00CF437C">
      <w:pPr>
        <w:spacing w:after="0" w:line="240" w:lineRule="auto"/>
        <w:jc w:val="both"/>
        <w:rPr>
          <w:sz w:val="24"/>
          <w:szCs w:val="24"/>
          <w:lang w:val="en-US" w:eastAsia="en-GB"/>
        </w:rPr>
      </w:pPr>
    </w:p>
    <w:p w14:paraId="6175E142"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Peru does not have information on the prevalence of forced </w:t>
      </w:r>
      <w:r w:rsidR="007C3ECF" w:rsidRPr="000963A5">
        <w:rPr>
          <w:sz w:val="24"/>
          <w:szCs w:val="24"/>
          <w:lang w:val="en-US" w:eastAsia="en-GB"/>
        </w:rPr>
        <w:t>labor</w:t>
      </w:r>
      <w:r w:rsidR="0089607B" w:rsidRPr="000963A5">
        <w:rPr>
          <w:sz w:val="24"/>
          <w:szCs w:val="24"/>
          <w:lang w:val="en-US" w:eastAsia="en-GB"/>
        </w:rPr>
        <w:t xml:space="preserve"> and/or human trafficking. K</w:t>
      </w:r>
      <w:r w:rsidRPr="000963A5">
        <w:rPr>
          <w:sz w:val="24"/>
          <w:szCs w:val="24"/>
          <w:lang w:val="en-US" w:eastAsia="en-GB"/>
        </w:rPr>
        <w:t xml:space="preserve">nowledge of the scale and </w:t>
      </w:r>
      <w:r w:rsidR="0089607B" w:rsidRPr="000963A5">
        <w:rPr>
          <w:sz w:val="24"/>
          <w:szCs w:val="24"/>
          <w:lang w:val="en-US" w:eastAsia="en-GB"/>
        </w:rPr>
        <w:t>types</w:t>
      </w:r>
      <w:r w:rsidRPr="000963A5">
        <w:rPr>
          <w:sz w:val="24"/>
          <w:szCs w:val="24"/>
          <w:lang w:val="en-US" w:eastAsia="en-GB"/>
        </w:rPr>
        <w:t xml:space="preserve"> of forced </w:t>
      </w:r>
      <w:r w:rsidR="007C3ECF" w:rsidRPr="000963A5">
        <w:rPr>
          <w:sz w:val="24"/>
          <w:szCs w:val="24"/>
          <w:lang w:val="en-US" w:eastAsia="en-GB"/>
        </w:rPr>
        <w:t>labor</w:t>
      </w:r>
      <w:r w:rsidRPr="000963A5">
        <w:rPr>
          <w:sz w:val="24"/>
          <w:szCs w:val="24"/>
          <w:lang w:val="en-US" w:eastAsia="en-GB"/>
        </w:rPr>
        <w:t xml:space="preserve"> is weak, fragmented and not based on adequate methodologies. Some pending challenges including agreeing on an operational definition and indicators for forced </w:t>
      </w:r>
      <w:r w:rsidR="007C3ECF" w:rsidRPr="000963A5">
        <w:rPr>
          <w:sz w:val="24"/>
          <w:szCs w:val="24"/>
          <w:lang w:val="en-US" w:eastAsia="en-GB"/>
        </w:rPr>
        <w:t>labor</w:t>
      </w:r>
      <w:r w:rsidRPr="000963A5">
        <w:rPr>
          <w:sz w:val="24"/>
          <w:szCs w:val="24"/>
          <w:lang w:val="en-US" w:eastAsia="en-GB"/>
        </w:rPr>
        <w:t xml:space="preserve"> and human trafficking. In addition, the National Institute of Statistics and Informatics (INEI) requires capacity strengthening to implement a survey on these issues. </w:t>
      </w:r>
    </w:p>
    <w:p w14:paraId="024F9BB7" w14:textId="77777777" w:rsidR="00CF437C" w:rsidRPr="000963A5" w:rsidRDefault="00CF437C" w:rsidP="00CF437C">
      <w:pPr>
        <w:spacing w:after="0" w:line="240" w:lineRule="auto"/>
        <w:jc w:val="both"/>
        <w:rPr>
          <w:rFonts w:eastAsia="Arial Unicode MS"/>
          <w:bdr w:val="nil"/>
          <w:lang w:val="en-US" w:eastAsia="en-GB"/>
        </w:rPr>
      </w:pPr>
    </w:p>
    <w:p w14:paraId="43155CD3" w14:textId="77777777" w:rsidR="00CF437C" w:rsidRPr="000963A5" w:rsidRDefault="00CF437C" w:rsidP="00CF437C">
      <w:pPr>
        <w:spacing w:after="0" w:line="240" w:lineRule="auto"/>
        <w:jc w:val="both"/>
        <w:rPr>
          <w:bCs/>
          <w:sz w:val="24"/>
          <w:szCs w:val="24"/>
          <w:lang w:val="en-US" w:eastAsia="en-GB"/>
        </w:rPr>
      </w:pPr>
      <w:r w:rsidRPr="000963A5">
        <w:rPr>
          <w:bCs/>
          <w:sz w:val="24"/>
          <w:szCs w:val="24"/>
          <w:lang w:val="en-US" w:eastAsia="en-GB"/>
        </w:rPr>
        <w:t xml:space="preserve">Despite the lack of data on prevalence, numerous studies on forced </w:t>
      </w:r>
      <w:r w:rsidR="007C3ECF" w:rsidRPr="000963A5">
        <w:rPr>
          <w:bCs/>
          <w:sz w:val="24"/>
          <w:szCs w:val="24"/>
          <w:lang w:val="en-US" w:eastAsia="en-GB"/>
        </w:rPr>
        <w:t>labor</w:t>
      </w:r>
      <w:r w:rsidRPr="000963A5">
        <w:rPr>
          <w:bCs/>
          <w:sz w:val="24"/>
          <w:szCs w:val="24"/>
          <w:lang w:val="en-US" w:eastAsia="en-GB"/>
        </w:rPr>
        <w:t xml:space="preserve"> and human trafficking have been undertaken in Peru. ILO research suggests that the main pattern of forced </w:t>
      </w:r>
      <w:r w:rsidR="007C3ECF" w:rsidRPr="000963A5">
        <w:rPr>
          <w:bCs/>
          <w:sz w:val="24"/>
          <w:szCs w:val="24"/>
          <w:lang w:val="en-US" w:eastAsia="en-GB"/>
        </w:rPr>
        <w:t>labor</w:t>
      </w:r>
      <w:r w:rsidRPr="000963A5">
        <w:rPr>
          <w:bCs/>
          <w:sz w:val="24"/>
          <w:szCs w:val="24"/>
          <w:lang w:val="en-US" w:eastAsia="en-GB"/>
        </w:rPr>
        <w:t xml:space="preserve"> in Peru is through debt bondage, whereby temporary workers are recruited through informal and unlicensed intermediaries who entice them with advanced payments, and then make profits through a series of inflated charges. This process may take place either within or across national borders. A study published by the ILO in 2005,</w:t>
      </w:r>
      <w:r w:rsidRPr="000963A5">
        <w:rPr>
          <w:bCs/>
          <w:sz w:val="24"/>
          <w:szCs w:val="24"/>
          <w:vertAlign w:val="superscript"/>
          <w:lang w:val="en-US" w:eastAsia="en-GB"/>
        </w:rPr>
        <w:footnoteReference w:id="60"/>
      </w:r>
      <w:r w:rsidRPr="000963A5">
        <w:rPr>
          <w:bCs/>
          <w:sz w:val="24"/>
          <w:szCs w:val="24"/>
          <w:lang w:val="en-US" w:eastAsia="en-GB"/>
        </w:rPr>
        <w:t xml:space="preserve"> estimated that in the logging industry alone, 33,000 people were affected by forced </w:t>
      </w:r>
      <w:r w:rsidR="007C3ECF" w:rsidRPr="000963A5">
        <w:rPr>
          <w:bCs/>
          <w:sz w:val="24"/>
          <w:szCs w:val="24"/>
          <w:lang w:val="en-US" w:eastAsia="en-GB"/>
        </w:rPr>
        <w:t>labor</w:t>
      </w:r>
      <w:r w:rsidRPr="000963A5">
        <w:rPr>
          <w:bCs/>
          <w:sz w:val="24"/>
          <w:szCs w:val="24"/>
          <w:lang w:val="en-US" w:eastAsia="en-GB"/>
        </w:rPr>
        <w:t xml:space="preserve">, the majority belonging to different ethnic groups in the Peruvian Amazon. </w:t>
      </w:r>
    </w:p>
    <w:p w14:paraId="2596DDFA" w14:textId="77777777" w:rsidR="00CF437C" w:rsidRPr="000963A5" w:rsidRDefault="00CF437C" w:rsidP="00CF437C">
      <w:pPr>
        <w:spacing w:after="0" w:line="240" w:lineRule="auto"/>
        <w:jc w:val="both"/>
        <w:rPr>
          <w:bCs/>
          <w:sz w:val="24"/>
          <w:szCs w:val="24"/>
          <w:lang w:val="en-US" w:eastAsia="en-GB"/>
        </w:rPr>
      </w:pPr>
    </w:p>
    <w:p w14:paraId="27CE89B4"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Recent research on forced </w:t>
      </w:r>
      <w:r w:rsidR="007C3ECF" w:rsidRPr="000963A5">
        <w:rPr>
          <w:sz w:val="24"/>
          <w:szCs w:val="24"/>
          <w:lang w:val="en-US" w:eastAsia="en-GB"/>
        </w:rPr>
        <w:t>labor</w:t>
      </w:r>
      <w:r w:rsidRPr="000963A5">
        <w:rPr>
          <w:sz w:val="24"/>
          <w:szCs w:val="24"/>
          <w:lang w:val="en-US" w:eastAsia="en-GB"/>
        </w:rPr>
        <w:t xml:space="preserve"> was carried out in the sectors prioritized in the National Plan against Forced </w:t>
      </w:r>
      <w:r w:rsidR="007C3ECF" w:rsidRPr="000963A5">
        <w:rPr>
          <w:sz w:val="24"/>
          <w:szCs w:val="24"/>
          <w:lang w:val="en-US" w:eastAsia="en-GB"/>
        </w:rPr>
        <w:t>Labor</w:t>
      </w:r>
      <w:r w:rsidRPr="000963A5">
        <w:rPr>
          <w:sz w:val="24"/>
          <w:szCs w:val="24"/>
          <w:lang w:val="en-US" w:eastAsia="en-GB"/>
        </w:rPr>
        <w:t xml:space="preserve"> 2013-2017. Specific studies provide updated and new information on the characteristics of forced </w:t>
      </w:r>
      <w:r w:rsidR="007C3ECF" w:rsidRPr="000963A5">
        <w:rPr>
          <w:sz w:val="24"/>
          <w:szCs w:val="24"/>
          <w:lang w:val="en-US" w:eastAsia="en-GB"/>
        </w:rPr>
        <w:t>labor</w:t>
      </w:r>
      <w:r w:rsidRPr="000963A5">
        <w:rPr>
          <w:sz w:val="24"/>
          <w:szCs w:val="24"/>
          <w:lang w:val="en-US" w:eastAsia="en-GB"/>
        </w:rPr>
        <w:t xml:space="preserve"> and the risk factors associated to it. They also include recommendations for the design of specific policies to prevent forced </w:t>
      </w:r>
      <w:r w:rsidR="007C3ECF" w:rsidRPr="000963A5">
        <w:rPr>
          <w:sz w:val="24"/>
          <w:szCs w:val="24"/>
          <w:lang w:val="en-US" w:eastAsia="en-GB"/>
        </w:rPr>
        <w:t>labor</w:t>
      </w:r>
      <w:r w:rsidRPr="000963A5">
        <w:rPr>
          <w:sz w:val="24"/>
          <w:szCs w:val="24"/>
          <w:lang w:val="en-US" w:eastAsia="en-GB"/>
        </w:rPr>
        <w:t xml:space="preserve">, focusing on vulnerable populations. The ILO in coordination with the Ministry of </w:t>
      </w:r>
      <w:r w:rsidR="007C3ECF" w:rsidRPr="000963A5">
        <w:rPr>
          <w:sz w:val="24"/>
          <w:szCs w:val="24"/>
          <w:lang w:val="en-US" w:eastAsia="en-GB"/>
        </w:rPr>
        <w:t>Labor</w:t>
      </w:r>
      <w:r w:rsidRPr="000963A5">
        <w:rPr>
          <w:sz w:val="24"/>
          <w:szCs w:val="24"/>
          <w:lang w:val="en-US" w:eastAsia="en-GB"/>
        </w:rPr>
        <w:t xml:space="preserve"> and Employment supported the development of the following specific studies on forced </w:t>
      </w:r>
      <w:r w:rsidR="007C3ECF" w:rsidRPr="000963A5">
        <w:rPr>
          <w:sz w:val="24"/>
          <w:szCs w:val="24"/>
          <w:lang w:val="en-US" w:eastAsia="en-GB"/>
        </w:rPr>
        <w:t>labor</w:t>
      </w:r>
      <w:r w:rsidRPr="000963A5">
        <w:rPr>
          <w:sz w:val="24"/>
          <w:szCs w:val="24"/>
          <w:lang w:val="en-US" w:eastAsia="en-GB"/>
        </w:rPr>
        <w:t xml:space="preserve">: </w:t>
      </w:r>
    </w:p>
    <w:p w14:paraId="3985759D" w14:textId="77777777" w:rsidR="0089607B" w:rsidRPr="000963A5" w:rsidRDefault="0089607B" w:rsidP="00CF437C">
      <w:pPr>
        <w:spacing w:after="0" w:line="240" w:lineRule="auto"/>
        <w:jc w:val="both"/>
        <w:rPr>
          <w:sz w:val="24"/>
          <w:szCs w:val="24"/>
          <w:lang w:val="en-US" w:eastAsia="en-GB"/>
        </w:rPr>
      </w:pPr>
    </w:p>
    <w:p w14:paraId="4FFDDCDA" w14:textId="77777777" w:rsidR="00CF437C" w:rsidRPr="000963A5" w:rsidRDefault="00CF437C" w:rsidP="00E5643B">
      <w:pPr>
        <w:pStyle w:val="ListParagraph"/>
        <w:numPr>
          <w:ilvl w:val="0"/>
          <w:numId w:val="23"/>
        </w:numPr>
        <w:spacing w:after="0" w:line="240" w:lineRule="auto"/>
        <w:jc w:val="both"/>
        <w:rPr>
          <w:sz w:val="24"/>
          <w:szCs w:val="24"/>
          <w:lang w:val="en-US" w:eastAsia="en-GB"/>
        </w:rPr>
      </w:pPr>
      <w:r w:rsidRPr="000963A5">
        <w:rPr>
          <w:i/>
          <w:sz w:val="24"/>
          <w:szCs w:val="24"/>
          <w:u w:val="single"/>
          <w:lang w:val="en-US" w:eastAsia="en-GB"/>
        </w:rPr>
        <w:t xml:space="preserve">Characterization of forced </w:t>
      </w:r>
      <w:r w:rsidR="007C3ECF" w:rsidRPr="000963A5">
        <w:rPr>
          <w:i/>
          <w:sz w:val="24"/>
          <w:szCs w:val="24"/>
          <w:u w:val="single"/>
          <w:lang w:val="en-US" w:eastAsia="en-GB"/>
        </w:rPr>
        <w:t>labor</w:t>
      </w:r>
      <w:r w:rsidRPr="000963A5">
        <w:rPr>
          <w:i/>
          <w:sz w:val="24"/>
          <w:szCs w:val="24"/>
          <w:u w:val="single"/>
          <w:lang w:val="en-US" w:eastAsia="en-GB"/>
        </w:rPr>
        <w:t xml:space="preserve"> conditions in gold mining in Madre de Dios</w:t>
      </w:r>
      <w:r w:rsidRPr="000963A5">
        <w:rPr>
          <w:i/>
          <w:sz w:val="24"/>
          <w:szCs w:val="24"/>
          <w:u w:val="single"/>
          <w:lang w:val="en-US" w:eastAsia="en-GB"/>
        </w:rPr>
        <w:br/>
        <w:t>and an initial approach to risk factors</w:t>
      </w:r>
      <w:r w:rsidRPr="000963A5">
        <w:rPr>
          <w:sz w:val="24"/>
          <w:szCs w:val="24"/>
          <w:lang w:val="en-US" w:eastAsia="en-GB"/>
        </w:rPr>
        <w:t xml:space="preserve">: that contributes information to assist in the identification of cases and the characterization of working conditions in illegal gold mining in the Madre de Dios region. It mainly shows that harsh working and living conditions characterize the work in illegal gold mining camps in Madre de Dios, particularly </w:t>
      </w:r>
      <w:proofErr w:type="gramStart"/>
      <w:r w:rsidRPr="000963A5">
        <w:rPr>
          <w:sz w:val="24"/>
          <w:szCs w:val="24"/>
          <w:lang w:val="en-US" w:eastAsia="en-GB"/>
        </w:rPr>
        <w:t>with regard to</w:t>
      </w:r>
      <w:proofErr w:type="gramEnd"/>
      <w:r w:rsidRPr="000963A5">
        <w:rPr>
          <w:sz w:val="24"/>
          <w:szCs w:val="24"/>
          <w:lang w:val="en-US" w:eastAsia="en-GB"/>
        </w:rPr>
        <w:t xml:space="preserve"> inadequate occupational health and safety conditions, excess hours worked during the week, exposure to illnesses, accidents and other risks, inadequate food, as well as lack of water, electricity and sanitation.  It also shows that in some cases, workers were deceived about the tasks to be performed or the working conditions. In other cases, workers who wanted to leave the camp could not do so because they were kept under surveillance, locked in their </w:t>
      </w:r>
      <w:proofErr w:type="gramStart"/>
      <w:r w:rsidRPr="000963A5">
        <w:rPr>
          <w:sz w:val="24"/>
          <w:szCs w:val="24"/>
          <w:lang w:val="en-US" w:eastAsia="en-GB"/>
        </w:rPr>
        <w:t>workplace</w:t>
      </w:r>
      <w:proofErr w:type="gramEnd"/>
      <w:r w:rsidRPr="000963A5">
        <w:rPr>
          <w:sz w:val="24"/>
          <w:szCs w:val="24"/>
          <w:lang w:val="en-US" w:eastAsia="en-GB"/>
        </w:rPr>
        <w:t xml:space="preserve"> or living quarters, because their employer had threatened them, or because they had to repay alleged debts.</w:t>
      </w:r>
    </w:p>
    <w:p w14:paraId="590E88B6" w14:textId="77777777" w:rsidR="00CF437C" w:rsidRPr="000963A5" w:rsidRDefault="00CF437C" w:rsidP="00CF437C">
      <w:pPr>
        <w:pStyle w:val="ListParagraph"/>
        <w:spacing w:after="0" w:line="240" w:lineRule="auto"/>
        <w:jc w:val="both"/>
        <w:rPr>
          <w:sz w:val="24"/>
          <w:szCs w:val="24"/>
          <w:lang w:val="en-US" w:eastAsia="en-GB"/>
        </w:rPr>
      </w:pPr>
    </w:p>
    <w:p w14:paraId="1D9F8F14" w14:textId="77777777" w:rsidR="00CF437C" w:rsidRPr="000963A5" w:rsidRDefault="00CF437C" w:rsidP="00E5643B">
      <w:pPr>
        <w:pStyle w:val="ListParagraph"/>
        <w:numPr>
          <w:ilvl w:val="0"/>
          <w:numId w:val="23"/>
        </w:numPr>
        <w:spacing w:after="0" w:line="240" w:lineRule="auto"/>
        <w:jc w:val="both"/>
        <w:rPr>
          <w:sz w:val="24"/>
          <w:szCs w:val="24"/>
          <w:lang w:val="en-US" w:eastAsia="en-GB"/>
        </w:rPr>
      </w:pPr>
      <w:r w:rsidRPr="000963A5">
        <w:rPr>
          <w:i/>
          <w:sz w:val="24"/>
          <w:szCs w:val="24"/>
          <w:u w:val="single"/>
          <w:lang w:val="en-US" w:eastAsia="en-GB"/>
        </w:rPr>
        <w:lastRenderedPageBreak/>
        <w:t xml:space="preserve">Precariousness and forced </w:t>
      </w:r>
      <w:r w:rsidR="007C3ECF" w:rsidRPr="000963A5">
        <w:rPr>
          <w:i/>
          <w:sz w:val="24"/>
          <w:szCs w:val="24"/>
          <w:u w:val="single"/>
          <w:lang w:val="en-US" w:eastAsia="en-GB"/>
        </w:rPr>
        <w:t>labor</w:t>
      </w:r>
      <w:r w:rsidRPr="000963A5">
        <w:rPr>
          <w:i/>
          <w:sz w:val="24"/>
          <w:szCs w:val="24"/>
          <w:u w:val="single"/>
          <w:lang w:val="en-US" w:eastAsia="en-GB"/>
        </w:rPr>
        <w:t xml:space="preserve"> in the timber extraction. A study in rural areas of the Peruvian Amazon</w:t>
      </w:r>
      <w:r w:rsidRPr="000963A5">
        <w:rPr>
          <w:i/>
          <w:sz w:val="24"/>
          <w:szCs w:val="24"/>
          <w:lang w:val="en-US" w:eastAsia="en-GB"/>
        </w:rPr>
        <w:t>:</w:t>
      </w:r>
      <w:r w:rsidRPr="000963A5">
        <w:rPr>
          <w:sz w:val="24"/>
          <w:szCs w:val="24"/>
          <w:lang w:val="en-US" w:eastAsia="en-GB"/>
        </w:rPr>
        <w:t xml:space="preserve"> it aimed to help understand the dynamics of forced </w:t>
      </w:r>
      <w:r w:rsidR="007C3ECF" w:rsidRPr="000963A5">
        <w:rPr>
          <w:sz w:val="24"/>
          <w:szCs w:val="24"/>
          <w:lang w:val="en-US" w:eastAsia="en-GB"/>
        </w:rPr>
        <w:t>labor</w:t>
      </w:r>
      <w:r w:rsidRPr="000963A5">
        <w:rPr>
          <w:sz w:val="24"/>
          <w:szCs w:val="24"/>
          <w:lang w:val="en-US" w:eastAsia="en-GB"/>
        </w:rPr>
        <w:t xml:space="preserve"> in timber extraction activities in three rural communities of the Ucayali region, located in the Peruvian Amazon. It showed that the situation is characterized by poverty, low level of education, </w:t>
      </w:r>
      <w:proofErr w:type="gramStart"/>
      <w:r w:rsidRPr="000963A5">
        <w:rPr>
          <w:sz w:val="24"/>
          <w:szCs w:val="24"/>
          <w:lang w:val="en-US" w:eastAsia="en-GB"/>
        </w:rPr>
        <w:t>informality</w:t>
      </w:r>
      <w:proofErr w:type="gramEnd"/>
      <w:r w:rsidRPr="000963A5">
        <w:rPr>
          <w:sz w:val="24"/>
          <w:szCs w:val="24"/>
          <w:lang w:val="en-US" w:eastAsia="en-GB"/>
        </w:rPr>
        <w:t xml:space="preserve"> and precariousness, and identifies a high percentage of workers in conditions of work and life under duress. The results showed that in the cases studied, forced </w:t>
      </w:r>
      <w:r w:rsidR="007C3ECF" w:rsidRPr="000963A5">
        <w:rPr>
          <w:sz w:val="24"/>
          <w:szCs w:val="24"/>
          <w:lang w:val="en-US" w:eastAsia="en-GB"/>
        </w:rPr>
        <w:t>labor</w:t>
      </w:r>
      <w:r w:rsidRPr="000963A5">
        <w:rPr>
          <w:sz w:val="24"/>
          <w:szCs w:val="24"/>
          <w:lang w:val="en-US" w:eastAsia="en-GB"/>
        </w:rPr>
        <w:t xml:space="preserve"> is a continuum (and not an isolated situation) of conditions of precariousness and exploitation that characterize their environment.</w:t>
      </w:r>
    </w:p>
    <w:p w14:paraId="0D40A765" w14:textId="77777777" w:rsidR="00CF437C" w:rsidRPr="000963A5" w:rsidRDefault="00CF437C" w:rsidP="00CF437C">
      <w:pPr>
        <w:pStyle w:val="ListParagraph"/>
        <w:jc w:val="both"/>
        <w:rPr>
          <w:sz w:val="24"/>
          <w:szCs w:val="24"/>
          <w:lang w:val="en-US" w:eastAsia="en-GB"/>
        </w:rPr>
      </w:pPr>
    </w:p>
    <w:p w14:paraId="046278DB" w14:textId="77777777" w:rsidR="00CF437C" w:rsidRPr="000963A5" w:rsidRDefault="00CF437C" w:rsidP="00E5643B">
      <w:pPr>
        <w:pStyle w:val="ListParagraph"/>
        <w:numPr>
          <w:ilvl w:val="0"/>
          <w:numId w:val="24"/>
        </w:numPr>
        <w:jc w:val="both"/>
        <w:rPr>
          <w:sz w:val="24"/>
          <w:szCs w:val="24"/>
          <w:lang w:val="en-US" w:eastAsia="en-GB"/>
        </w:rPr>
      </w:pPr>
      <w:r w:rsidRPr="000963A5">
        <w:rPr>
          <w:i/>
          <w:sz w:val="24"/>
          <w:szCs w:val="24"/>
          <w:u w:val="single"/>
          <w:lang w:val="en-US" w:eastAsia="en-GB"/>
        </w:rPr>
        <w:t>Changes in the situation of the paid domestic work in Peru:</w:t>
      </w:r>
      <w:r w:rsidRPr="000963A5">
        <w:rPr>
          <w:sz w:val="24"/>
          <w:szCs w:val="24"/>
          <w:lang w:val="en-US" w:eastAsia="en-GB"/>
        </w:rPr>
        <w:t xml:space="preserve"> it analyses changes in the situation of paid domestic work over the last decade in Peru. The study describes and characterizes the changes in the supply of paid domestic work; and the changes in demand for paid domestic work. Moreover, the research discusses the potential risks of precarious domestic work and outlines ways that could facilitate the measurement of child and forced </w:t>
      </w:r>
      <w:r w:rsidR="007C3ECF" w:rsidRPr="000963A5">
        <w:rPr>
          <w:sz w:val="24"/>
          <w:szCs w:val="24"/>
          <w:lang w:val="en-US" w:eastAsia="en-GB"/>
        </w:rPr>
        <w:t>labor</w:t>
      </w:r>
      <w:r w:rsidRPr="000963A5">
        <w:rPr>
          <w:sz w:val="24"/>
          <w:szCs w:val="24"/>
          <w:lang w:val="en-US" w:eastAsia="en-GB"/>
        </w:rPr>
        <w:t xml:space="preserve"> from household surveys. This study was the basis for the qualitative study on forced </w:t>
      </w:r>
      <w:r w:rsidR="007C3ECF" w:rsidRPr="000963A5">
        <w:rPr>
          <w:sz w:val="24"/>
          <w:szCs w:val="24"/>
          <w:lang w:val="en-US" w:eastAsia="en-GB"/>
        </w:rPr>
        <w:t>labor</w:t>
      </w:r>
      <w:r w:rsidRPr="000963A5">
        <w:rPr>
          <w:sz w:val="24"/>
          <w:szCs w:val="24"/>
          <w:lang w:val="en-US" w:eastAsia="en-GB"/>
        </w:rPr>
        <w:t xml:space="preserve"> and domestic work.</w:t>
      </w:r>
    </w:p>
    <w:p w14:paraId="50C30EA6" w14:textId="77777777" w:rsidR="00CF437C" w:rsidRPr="000963A5" w:rsidRDefault="00CF437C" w:rsidP="00CF437C">
      <w:pPr>
        <w:pStyle w:val="ListParagraph"/>
        <w:jc w:val="both"/>
        <w:rPr>
          <w:sz w:val="24"/>
          <w:szCs w:val="24"/>
          <w:lang w:val="en-US" w:eastAsia="en-GB"/>
        </w:rPr>
      </w:pPr>
    </w:p>
    <w:p w14:paraId="6615CCC5" w14:textId="77777777" w:rsidR="00CF437C" w:rsidRPr="000963A5" w:rsidRDefault="00CF437C" w:rsidP="00E5643B">
      <w:pPr>
        <w:pStyle w:val="ListParagraph"/>
        <w:numPr>
          <w:ilvl w:val="0"/>
          <w:numId w:val="24"/>
        </w:numPr>
        <w:jc w:val="both"/>
        <w:rPr>
          <w:sz w:val="24"/>
          <w:szCs w:val="24"/>
          <w:lang w:val="en-US" w:eastAsia="en-GB"/>
        </w:rPr>
      </w:pPr>
      <w:r w:rsidRPr="000963A5">
        <w:rPr>
          <w:i/>
          <w:sz w:val="24"/>
          <w:szCs w:val="24"/>
          <w:u w:val="single"/>
          <w:lang w:val="en-US" w:eastAsia="en-GB"/>
        </w:rPr>
        <w:t xml:space="preserve">Qualitative study on domestic work and forced </w:t>
      </w:r>
      <w:r w:rsidR="007C3ECF" w:rsidRPr="000963A5">
        <w:rPr>
          <w:i/>
          <w:sz w:val="24"/>
          <w:szCs w:val="24"/>
          <w:u w:val="single"/>
          <w:lang w:val="en-US" w:eastAsia="en-GB"/>
        </w:rPr>
        <w:t>labor</w:t>
      </w:r>
      <w:r w:rsidRPr="000963A5">
        <w:rPr>
          <w:i/>
          <w:sz w:val="24"/>
          <w:szCs w:val="24"/>
          <w:u w:val="single"/>
          <w:lang w:val="en-US" w:eastAsia="en-GB"/>
        </w:rPr>
        <w:t xml:space="preserve">: characteristics and </w:t>
      </w:r>
      <w:r w:rsidR="007C3ECF" w:rsidRPr="000963A5">
        <w:rPr>
          <w:i/>
          <w:sz w:val="24"/>
          <w:szCs w:val="24"/>
          <w:u w:val="single"/>
          <w:lang w:val="en-US" w:eastAsia="en-GB"/>
        </w:rPr>
        <w:t>labor</w:t>
      </w:r>
      <w:r w:rsidRPr="000963A5">
        <w:rPr>
          <w:i/>
          <w:sz w:val="24"/>
          <w:szCs w:val="24"/>
          <w:u w:val="single"/>
          <w:lang w:val="en-US" w:eastAsia="en-GB"/>
        </w:rPr>
        <w:t xml:space="preserve"> conditions in domestic work and revision of the institutional services offered in Cusco and Cajamarca: </w:t>
      </w:r>
      <w:r w:rsidRPr="000963A5">
        <w:rPr>
          <w:sz w:val="24"/>
          <w:szCs w:val="24"/>
          <w:lang w:val="en-US" w:eastAsia="en-GB"/>
        </w:rPr>
        <w:t xml:space="preserve"> it analyses the situation of a group of 44 (current and ex) domestic workers in Cusco and Cajamarca to generate information tasks performed at home, modalities of recruitment, </w:t>
      </w:r>
      <w:r w:rsidR="007C3ECF" w:rsidRPr="000963A5">
        <w:rPr>
          <w:sz w:val="24"/>
          <w:szCs w:val="24"/>
          <w:lang w:val="en-US" w:eastAsia="en-GB"/>
        </w:rPr>
        <w:t>labor</w:t>
      </w:r>
      <w:r w:rsidRPr="000963A5">
        <w:rPr>
          <w:sz w:val="24"/>
          <w:szCs w:val="24"/>
          <w:lang w:val="en-US" w:eastAsia="en-GB"/>
        </w:rPr>
        <w:t xml:space="preserve"> and living conditions; and it also explores their perceptions regarding the work, personal and professional expectations, and their knowledge about </w:t>
      </w:r>
      <w:r w:rsidR="007C3ECF" w:rsidRPr="000963A5">
        <w:rPr>
          <w:sz w:val="24"/>
          <w:szCs w:val="24"/>
          <w:lang w:val="en-US" w:eastAsia="en-GB"/>
        </w:rPr>
        <w:t>labor</w:t>
      </w:r>
      <w:r w:rsidRPr="000963A5">
        <w:rPr>
          <w:sz w:val="24"/>
          <w:szCs w:val="24"/>
          <w:lang w:val="en-US" w:eastAsia="en-GB"/>
        </w:rPr>
        <w:t xml:space="preserve"> rights and membership in organizations or unions. In addition, the study includes an analysis of the institutional assistance available for domestic workers who are possible victims of forced </w:t>
      </w:r>
      <w:r w:rsidR="007C3ECF" w:rsidRPr="000963A5">
        <w:rPr>
          <w:sz w:val="24"/>
          <w:szCs w:val="24"/>
          <w:lang w:val="en-US" w:eastAsia="en-GB"/>
        </w:rPr>
        <w:t>labor</w:t>
      </w:r>
      <w:r w:rsidRPr="000963A5">
        <w:rPr>
          <w:sz w:val="24"/>
          <w:szCs w:val="24"/>
          <w:lang w:val="en-US" w:eastAsia="en-GB"/>
        </w:rPr>
        <w:t xml:space="preserve"> in both regions</w:t>
      </w:r>
    </w:p>
    <w:p w14:paraId="6D5D92EE" w14:textId="77777777" w:rsidR="00CF437C" w:rsidRPr="000963A5" w:rsidRDefault="00CF437C" w:rsidP="00CF437C">
      <w:pPr>
        <w:jc w:val="both"/>
        <w:rPr>
          <w:bCs/>
          <w:sz w:val="24"/>
          <w:szCs w:val="24"/>
          <w:lang w:val="en-US" w:eastAsia="en-GB"/>
        </w:rPr>
      </w:pPr>
      <w:r w:rsidRPr="000963A5">
        <w:rPr>
          <w:bCs/>
          <w:sz w:val="24"/>
          <w:szCs w:val="24"/>
          <w:lang w:val="en-US" w:eastAsia="en-GB"/>
        </w:rPr>
        <w:t xml:space="preserve">Other organizations have also undertaken studies related to forced </w:t>
      </w:r>
      <w:r w:rsidR="007C3ECF" w:rsidRPr="000963A5">
        <w:rPr>
          <w:bCs/>
          <w:sz w:val="24"/>
          <w:szCs w:val="24"/>
          <w:lang w:val="en-US" w:eastAsia="en-GB"/>
        </w:rPr>
        <w:t>labor</w:t>
      </w:r>
      <w:r w:rsidRPr="000963A5">
        <w:rPr>
          <w:bCs/>
          <w:sz w:val="24"/>
          <w:szCs w:val="24"/>
          <w:lang w:val="en-US" w:eastAsia="en-GB"/>
        </w:rPr>
        <w:t>:</w:t>
      </w:r>
    </w:p>
    <w:p w14:paraId="39DAADD8" w14:textId="77777777" w:rsidR="00CF437C" w:rsidRPr="000963A5" w:rsidRDefault="00CF437C" w:rsidP="00E5643B">
      <w:pPr>
        <w:pStyle w:val="ListParagraph"/>
        <w:numPr>
          <w:ilvl w:val="0"/>
          <w:numId w:val="25"/>
        </w:numPr>
        <w:jc w:val="both"/>
        <w:rPr>
          <w:bCs/>
          <w:sz w:val="24"/>
          <w:szCs w:val="24"/>
          <w:lang w:val="en-US" w:eastAsia="en-GB"/>
        </w:rPr>
      </w:pPr>
      <w:r w:rsidRPr="000963A5">
        <w:rPr>
          <w:bCs/>
          <w:i/>
          <w:sz w:val="24"/>
          <w:szCs w:val="24"/>
          <w:u w:val="single"/>
          <w:lang w:val="en-US" w:eastAsia="en-GB"/>
        </w:rPr>
        <w:t xml:space="preserve">“Risk Analysis of Indicators of Forced </w:t>
      </w:r>
      <w:r w:rsidR="007C3ECF" w:rsidRPr="000963A5">
        <w:rPr>
          <w:bCs/>
          <w:i/>
          <w:sz w:val="24"/>
          <w:szCs w:val="24"/>
          <w:u w:val="single"/>
          <w:lang w:val="en-US" w:eastAsia="en-GB"/>
        </w:rPr>
        <w:t>Labor</w:t>
      </w:r>
      <w:r w:rsidRPr="000963A5">
        <w:rPr>
          <w:bCs/>
          <w:i/>
          <w:sz w:val="24"/>
          <w:szCs w:val="24"/>
          <w:u w:val="single"/>
          <w:lang w:val="en-US" w:eastAsia="en-GB"/>
        </w:rPr>
        <w:t xml:space="preserve"> and Human Trafficking in Illegal Gold Mining in Peru”</w:t>
      </w:r>
      <w:r w:rsidRPr="000963A5">
        <w:rPr>
          <w:bCs/>
          <w:sz w:val="24"/>
          <w:szCs w:val="24"/>
          <w:u w:val="single"/>
          <w:lang w:val="en-US" w:eastAsia="en-GB"/>
        </w:rPr>
        <w:t xml:space="preserve"> (VERITE, 2013)</w:t>
      </w:r>
      <w:r w:rsidRPr="000963A5">
        <w:rPr>
          <w:bCs/>
          <w:u w:val="single"/>
          <w:vertAlign w:val="superscript"/>
          <w:lang w:val="en-US" w:eastAsia="en-GB"/>
        </w:rPr>
        <w:footnoteReference w:id="61"/>
      </w:r>
      <w:r w:rsidRPr="000963A5">
        <w:rPr>
          <w:bCs/>
          <w:sz w:val="24"/>
          <w:szCs w:val="24"/>
          <w:lang w:val="en-US" w:eastAsia="en-GB"/>
        </w:rPr>
        <w:t xml:space="preserve">, which </w:t>
      </w:r>
      <w:r w:rsidRPr="000963A5">
        <w:rPr>
          <w:sz w:val="24"/>
          <w:szCs w:val="24"/>
          <w:lang w:val="en-US" w:eastAsia="en-GB"/>
        </w:rPr>
        <w:t xml:space="preserve">found </w:t>
      </w:r>
      <w:proofErr w:type="gramStart"/>
      <w:r w:rsidRPr="000963A5">
        <w:rPr>
          <w:sz w:val="24"/>
          <w:szCs w:val="24"/>
          <w:lang w:val="en-US" w:eastAsia="en-GB"/>
        </w:rPr>
        <w:t>a large number of</w:t>
      </w:r>
      <w:proofErr w:type="gramEnd"/>
      <w:r w:rsidRPr="000963A5">
        <w:rPr>
          <w:sz w:val="24"/>
          <w:szCs w:val="24"/>
          <w:lang w:val="en-US" w:eastAsia="en-GB"/>
        </w:rPr>
        <w:t xml:space="preserve"> indicators of forced </w:t>
      </w:r>
      <w:r w:rsidR="007C3ECF" w:rsidRPr="000963A5">
        <w:rPr>
          <w:sz w:val="24"/>
          <w:szCs w:val="24"/>
          <w:lang w:val="en-US" w:eastAsia="en-GB"/>
        </w:rPr>
        <w:t>labor</w:t>
      </w:r>
      <w:r w:rsidRPr="000963A5">
        <w:rPr>
          <w:sz w:val="24"/>
          <w:szCs w:val="24"/>
          <w:lang w:val="en-US" w:eastAsia="en-GB"/>
        </w:rPr>
        <w:t xml:space="preserve">, as well as child </w:t>
      </w:r>
      <w:r w:rsidR="007C3ECF" w:rsidRPr="000963A5">
        <w:rPr>
          <w:sz w:val="24"/>
          <w:szCs w:val="24"/>
          <w:lang w:val="en-US" w:eastAsia="en-GB"/>
        </w:rPr>
        <w:t>labor</w:t>
      </w:r>
      <w:r w:rsidRPr="000963A5">
        <w:rPr>
          <w:sz w:val="24"/>
          <w:szCs w:val="24"/>
          <w:lang w:val="en-US" w:eastAsia="en-GB"/>
        </w:rPr>
        <w:t>, risks to workers’ health and safety, and sex trafficking in illegal gold mining in Madre de Dios, Cusco, Puno, and Arequipa. The most severe exploitation was found in Madre de Dios.</w:t>
      </w:r>
    </w:p>
    <w:p w14:paraId="154C1B34" w14:textId="77777777" w:rsidR="00CF437C" w:rsidRPr="000963A5" w:rsidRDefault="00CF437C" w:rsidP="00CF437C">
      <w:pPr>
        <w:pStyle w:val="ListParagraph"/>
        <w:ind w:left="780"/>
        <w:jc w:val="both"/>
        <w:rPr>
          <w:bCs/>
          <w:sz w:val="24"/>
          <w:szCs w:val="24"/>
          <w:lang w:val="en-US" w:eastAsia="en-GB"/>
        </w:rPr>
      </w:pPr>
    </w:p>
    <w:p w14:paraId="23BC444D" w14:textId="77777777" w:rsidR="00CF437C" w:rsidRPr="000963A5" w:rsidRDefault="00CF437C" w:rsidP="00E5643B">
      <w:pPr>
        <w:pStyle w:val="ListParagraph"/>
        <w:numPr>
          <w:ilvl w:val="0"/>
          <w:numId w:val="25"/>
        </w:numPr>
        <w:jc w:val="both"/>
        <w:rPr>
          <w:rFonts w:eastAsia="Arial Unicode MS"/>
          <w:b/>
          <w:bdr w:val="nil"/>
          <w:lang w:val="en-US" w:eastAsia="en-GB"/>
        </w:rPr>
      </w:pPr>
      <w:r w:rsidRPr="000963A5">
        <w:rPr>
          <w:bCs/>
          <w:i/>
          <w:sz w:val="24"/>
          <w:szCs w:val="24"/>
          <w:u w:val="single"/>
          <w:lang w:val="en-US" w:eastAsia="en-GB"/>
        </w:rPr>
        <w:t xml:space="preserve">“Human Trafficking for </w:t>
      </w:r>
      <w:r w:rsidR="007C3ECF" w:rsidRPr="000963A5">
        <w:rPr>
          <w:bCs/>
          <w:i/>
          <w:sz w:val="24"/>
          <w:szCs w:val="24"/>
          <w:u w:val="single"/>
          <w:lang w:val="en-US" w:eastAsia="en-GB"/>
        </w:rPr>
        <w:t>labor</w:t>
      </w:r>
      <w:r w:rsidRPr="000963A5">
        <w:rPr>
          <w:bCs/>
          <w:i/>
          <w:sz w:val="24"/>
          <w:szCs w:val="24"/>
          <w:u w:val="single"/>
          <w:lang w:val="en-US" w:eastAsia="en-GB"/>
        </w:rPr>
        <w:t xml:space="preserve"> exploitation: the case of the gold mining and the illegal timber logging in Madre de Dios</w:t>
      </w:r>
      <w:r w:rsidRPr="000963A5">
        <w:rPr>
          <w:bCs/>
          <w:sz w:val="24"/>
          <w:szCs w:val="24"/>
          <w:u w:val="single"/>
          <w:lang w:val="en-US" w:eastAsia="en-GB"/>
        </w:rPr>
        <w:t>” (Novak, 2009)</w:t>
      </w:r>
      <w:r w:rsidRPr="000963A5">
        <w:rPr>
          <w:u w:val="single"/>
          <w:vertAlign w:val="superscript"/>
          <w:lang w:val="en-US" w:eastAsia="en-GB"/>
        </w:rPr>
        <w:footnoteReference w:id="62"/>
      </w:r>
      <w:r w:rsidRPr="000963A5">
        <w:rPr>
          <w:bCs/>
          <w:sz w:val="24"/>
          <w:szCs w:val="24"/>
          <w:lang w:val="en-US" w:eastAsia="en-GB"/>
        </w:rPr>
        <w:t xml:space="preserve">. It concludes that the factors that cause human trafficking for </w:t>
      </w:r>
      <w:r w:rsidR="007C3ECF" w:rsidRPr="000963A5">
        <w:rPr>
          <w:bCs/>
          <w:sz w:val="24"/>
          <w:szCs w:val="24"/>
          <w:lang w:val="en-US" w:eastAsia="en-GB"/>
        </w:rPr>
        <w:t>labor</w:t>
      </w:r>
      <w:r w:rsidRPr="000963A5">
        <w:rPr>
          <w:bCs/>
          <w:sz w:val="24"/>
          <w:szCs w:val="24"/>
          <w:lang w:val="en-US" w:eastAsia="en-GB"/>
        </w:rPr>
        <w:t xml:space="preserve"> exploitation in the Madre de Dios are related to geographical features of its territory, difficult access and circulation; the lack of the presence of the State in areas of exploitation; corruption or indifference of certain authorities and the lack of respect of national legislation; the existence of potential workers in surrounding regions with high levels of poverty; low levels of education of </w:t>
      </w:r>
      <w:r w:rsidRPr="000963A5">
        <w:rPr>
          <w:bCs/>
          <w:sz w:val="24"/>
          <w:szCs w:val="24"/>
          <w:lang w:val="en-US" w:eastAsia="en-GB"/>
        </w:rPr>
        <w:lastRenderedPageBreak/>
        <w:t>the population and in particular of the native and indigenous communities who live within the region (communities non contacted or of recent contact); and the existence of historical-cultural patterns which have allowed for the continuation of exploitation schemes.</w:t>
      </w:r>
    </w:p>
    <w:p w14:paraId="08951079" w14:textId="77777777" w:rsidR="00C1368D" w:rsidRPr="000963A5" w:rsidRDefault="00C1368D" w:rsidP="00C1368D">
      <w:pPr>
        <w:pStyle w:val="Heading3"/>
        <w:rPr>
          <w:b/>
          <w:bdr w:val="nil"/>
          <w:lang w:val="en-US" w:eastAsia="en-GB"/>
        </w:rPr>
      </w:pPr>
      <w:r w:rsidRPr="000963A5">
        <w:rPr>
          <w:b/>
          <w:bdr w:val="nil"/>
          <w:lang w:val="en-US" w:eastAsia="en-GB"/>
        </w:rPr>
        <w:t>Findings:</w:t>
      </w:r>
    </w:p>
    <w:p w14:paraId="59A5A4E8" w14:textId="77777777" w:rsidR="00C1368D" w:rsidRPr="000963A5" w:rsidRDefault="00C1368D" w:rsidP="00C1368D">
      <w:pPr>
        <w:jc w:val="both"/>
        <w:rPr>
          <w:rFonts w:eastAsia="Arial Unicode MS"/>
          <w:sz w:val="24"/>
          <w:szCs w:val="24"/>
          <w:bdr w:val="nil"/>
          <w:lang w:val="en-US" w:eastAsia="en-GB"/>
        </w:rPr>
      </w:pPr>
      <w:r w:rsidRPr="000963A5">
        <w:rPr>
          <w:rFonts w:eastAsia="Arial Unicode MS"/>
          <w:sz w:val="24"/>
          <w:szCs w:val="24"/>
          <w:bdr w:val="nil"/>
          <w:lang w:val="en-US" w:eastAsia="en-GB"/>
        </w:rPr>
        <w:t xml:space="preserve">Although Peru does not have statistical data on forced labor, the studies developed within the framework of the previous project, implemented by the ILO in coordination with the government, showed the characteristics of the problem in specific sectors (illegal mining, illegal timber extraction). </w:t>
      </w:r>
    </w:p>
    <w:p w14:paraId="42B445E7" w14:textId="77777777" w:rsidR="00C1368D" w:rsidRPr="000963A5" w:rsidRDefault="00C1368D" w:rsidP="00C1368D">
      <w:pPr>
        <w:jc w:val="both"/>
        <w:rPr>
          <w:rFonts w:eastAsia="Arial Unicode MS"/>
          <w:sz w:val="24"/>
          <w:szCs w:val="24"/>
          <w:bdr w:val="nil"/>
          <w:lang w:val="en-US" w:eastAsia="en-GB"/>
        </w:rPr>
      </w:pPr>
      <w:r w:rsidRPr="000963A5">
        <w:rPr>
          <w:sz w:val="24"/>
          <w:szCs w:val="24"/>
          <w:lang w:val="en-US" w:eastAsia="en-GB"/>
        </w:rPr>
        <w:t>The MTPE plans to sign a collaboration agreement with the</w:t>
      </w:r>
      <w:r w:rsidRPr="000963A5">
        <w:rPr>
          <w:rFonts w:eastAsia="Arial Unicode MS"/>
          <w:sz w:val="24"/>
          <w:szCs w:val="24"/>
          <w:bdr w:val="nil"/>
          <w:lang w:val="en-US" w:eastAsia="en-GB"/>
        </w:rPr>
        <w:t xml:space="preserve"> </w:t>
      </w:r>
      <w:r w:rsidRPr="000963A5">
        <w:rPr>
          <w:sz w:val="24"/>
          <w:szCs w:val="24"/>
          <w:lang w:val="en-US" w:eastAsia="en-GB"/>
        </w:rPr>
        <w:t xml:space="preserve">National Institute of Statistics and Informatics (INEI) to carry out a specialized survey on forced labor, as well as the development of planned activities for the survey. </w:t>
      </w:r>
    </w:p>
    <w:p w14:paraId="18EA7ECB" w14:textId="77777777" w:rsidR="00C1368D" w:rsidRPr="000963A5" w:rsidRDefault="00C1368D" w:rsidP="00C1368D">
      <w:pPr>
        <w:pStyle w:val="Heading3"/>
        <w:rPr>
          <w:b/>
          <w:bdr w:val="nil"/>
          <w:lang w:val="en-US" w:eastAsia="en-GB"/>
        </w:rPr>
      </w:pPr>
      <w:r w:rsidRPr="000963A5">
        <w:rPr>
          <w:b/>
          <w:bdr w:val="nil"/>
          <w:lang w:val="en-US" w:eastAsia="en-GB"/>
        </w:rPr>
        <w:t>Risks and Assumptions:</w:t>
      </w:r>
    </w:p>
    <w:p w14:paraId="770EFD59" w14:textId="77777777" w:rsidR="00C1368D" w:rsidRPr="000963A5" w:rsidRDefault="00C1368D" w:rsidP="00C1368D">
      <w:pPr>
        <w:jc w:val="both"/>
        <w:rPr>
          <w:lang w:val="en-US" w:eastAsia="en-GB"/>
        </w:rPr>
      </w:pPr>
      <w:r w:rsidRPr="000963A5">
        <w:rPr>
          <w:sz w:val="24"/>
          <w:szCs w:val="24"/>
          <w:lang w:val="en-US" w:eastAsia="en-GB"/>
        </w:rPr>
        <w:t xml:space="preserve">The collaboration with the INEI to undertake a survey on forced labor could take more time than planned due INEI plans to also undertake a National Census in 2017. </w:t>
      </w:r>
    </w:p>
    <w:p w14:paraId="151A23BD"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26D9CC6C" w14:textId="77777777" w:rsidR="00CF437C" w:rsidRPr="000963A5" w:rsidRDefault="00CF437C" w:rsidP="00CF437C">
      <w:pPr>
        <w:spacing w:after="0" w:line="240" w:lineRule="auto"/>
        <w:jc w:val="both"/>
        <w:rPr>
          <w:rFonts w:cs="Arial"/>
          <w:sz w:val="24"/>
          <w:szCs w:val="24"/>
          <w:lang w:val="en-US"/>
        </w:rPr>
      </w:pPr>
      <w:r w:rsidRPr="000963A5">
        <w:rPr>
          <w:rFonts w:cs="Arial"/>
          <w:sz w:val="24"/>
          <w:szCs w:val="24"/>
          <w:lang w:val="en-US"/>
        </w:rPr>
        <w:t xml:space="preserve">The project will provide technical and financial assistance in the design and implementation of a survey to measure the risk and possible cases of forced </w:t>
      </w:r>
      <w:r w:rsidR="007C3ECF" w:rsidRPr="000963A5">
        <w:rPr>
          <w:rFonts w:cs="Arial"/>
          <w:sz w:val="24"/>
          <w:szCs w:val="24"/>
          <w:lang w:val="en-US"/>
        </w:rPr>
        <w:t>labor</w:t>
      </w:r>
      <w:r w:rsidRPr="000963A5">
        <w:rPr>
          <w:rFonts w:cs="Arial"/>
          <w:sz w:val="24"/>
          <w:szCs w:val="24"/>
          <w:lang w:val="en-US"/>
        </w:rPr>
        <w:t xml:space="preserve"> in a selected territory (territory-based approach) and economic sector during a </w:t>
      </w:r>
      <w:proofErr w:type="gramStart"/>
      <w:r w:rsidRPr="000963A5">
        <w:rPr>
          <w:rFonts w:cs="Arial"/>
          <w:sz w:val="24"/>
          <w:szCs w:val="24"/>
          <w:lang w:val="en-US"/>
        </w:rPr>
        <w:t>two year</w:t>
      </w:r>
      <w:proofErr w:type="gramEnd"/>
      <w:r w:rsidRPr="000963A5">
        <w:rPr>
          <w:rFonts w:cs="Arial"/>
          <w:sz w:val="24"/>
          <w:szCs w:val="24"/>
          <w:lang w:val="en-US"/>
        </w:rPr>
        <w:t xml:space="preserve"> period.</w:t>
      </w:r>
    </w:p>
    <w:p w14:paraId="0C841F02" w14:textId="77777777" w:rsidR="00CF437C" w:rsidRPr="000963A5" w:rsidRDefault="00CF437C" w:rsidP="00CF437C">
      <w:pPr>
        <w:spacing w:after="0" w:line="240" w:lineRule="auto"/>
        <w:jc w:val="both"/>
        <w:rPr>
          <w:rFonts w:cs="Arial"/>
          <w:sz w:val="24"/>
          <w:szCs w:val="24"/>
          <w:lang w:val="en-US"/>
        </w:rPr>
      </w:pPr>
    </w:p>
    <w:p w14:paraId="43A6460D" w14:textId="77777777" w:rsidR="00CF437C" w:rsidRPr="000963A5" w:rsidRDefault="00CF437C" w:rsidP="00CF437C">
      <w:pPr>
        <w:spacing w:after="0" w:line="240" w:lineRule="auto"/>
        <w:jc w:val="both"/>
        <w:rPr>
          <w:rFonts w:cs="Arial"/>
          <w:sz w:val="24"/>
          <w:szCs w:val="24"/>
          <w:lang w:val="en-US"/>
        </w:rPr>
      </w:pPr>
      <w:r w:rsidRPr="000963A5">
        <w:rPr>
          <w:rFonts w:cs="Arial"/>
          <w:sz w:val="24"/>
          <w:szCs w:val="24"/>
          <w:lang w:val="en-US"/>
        </w:rPr>
        <w:t xml:space="preserve">The project will also support the development of a specific study about forced </w:t>
      </w:r>
      <w:r w:rsidR="007C3ECF" w:rsidRPr="000963A5">
        <w:rPr>
          <w:rFonts w:cs="Arial"/>
          <w:sz w:val="24"/>
          <w:szCs w:val="24"/>
          <w:lang w:val="en-US"/>
        </w:rPr>
        <w:t>labor</w:t>
      </w:r>
      <w:r w:rsidRPr="000963A5">
        <w:rPr>
          <w:rFonts w:cs="Arial"/>
          <w:sz w:val="24"/>
          <w:szCs w:val="24"/>
          <w:lang w:val="en-US"/>
        </w:rPr>
        <w:t xml:space="preserve"> at a determined national border, in coordination with public key stakeholders.</w:t>
      </w:r>
    </w:p>
    <w:p w14:paraId="5CDA2EA6" w14:textId="77777777" w:rsidR="00CF437C" w:rsidRPr="000963A5" w:rsidRDefault="00CF437C" w:rsidP="00CF437C">
      <w:pPr>
        <w:spacing w:after="0" w:line="240" w:lineRule="auto"/>
        <w:jc w:val="both"/>
        <w:rPr>
          <w:rFonts w:cs="Arial"/>
          <w:sz w:val="24"/>
          <w:szCs w:val="24"/>
          <w:lang w:val="en-US"/>
        </w:rPr>
      </w:pPr>
    </w:p>
    <w:p w14:paraId="393C6C8C"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5E1D1352" w14:textId="77777777" w:rsidR="00CF437C" w:rsidRPr="000963A5" w:rsidRDefault="00CF437C" w:rsidP="00CF437C">
      <w:pPr>
        <w:pStyle w:val="Heading2"/>
        <w:rPr>
          <w:rFonts w:eastAsia="Arial Unicode MS" w:cs="Arial Unicode MS"/>
          <w:color w:val="000000"/>
          <w:sz w:val="24"/>
          <w:szCs w:val="24"/>
          <w:bdr w:val="nil"/>
          <w:lang w:val="en-US" w:eastAsia="en-GB"/>
        </w:rPr>
      </w:pPr>
      <w:bookmarkStart w:id="89" w:name="_Toc478657328"/>
      <w:bookmarkStart w:id="90" w:name="_Toc478657559"/>
      <w:bookmarkStart w:id="91" w:name="_Toc497920296"/>
      <w:r w:rsidRPr="000963A5">
        <w:rPr>
          <w:rStyle w:val="Heading2Char"/>
          <w:b/>
          <w:lang w:val="en-US" w:eastAsia="en-GB"/>
        </w:rPr>
        <w:t xml:space="preserve">4.5 </w:t>
      </w:r>
      <w:r w:rsidR="002A5961" w:rsidRPr="000963A5">
        <w:rPr>
          <w:rStyle w:val="Heading2Char"/>
          <w:b/>
          <w:lang w:val="en-US" w:eastAsia="en-GB"/>
        </w:rPr>
        <w:t xml:space="preserve">Challenges and measures </w:t>
      </w:r>
      <w:r w:rsidR="0083738D" w:rsidRPr="000963A5">
        <w:rPr>
          <w:rStyle w:val="Heading2Char"/>
          <w:b/>
          <w:lang w:val="en-US" w:eastAsia="en-GB"/>
        </w:rPr>
        <w:t>to identify victims of forced labor</w:t>
      </w:r>
      <w:bookmarkEnd w:id="89"/>
      <w:bookmarkEnd w:id="90"/>
      <w:bookmarkEnd w:id="91"/>
    </w:p>
    <w:p w14:paraId="1C7B102D" w14:textId="77777777" w:rsidR="00CF437C" w:rsidRPr="000963A5" w:rsidRDefault="00CF437C" w:rsidP="00CF437C">
      <w:pPr>
        <w:spacing w:after="0" w:line="240" w:lineRule="auto"/>
        <w:jc w:val="both"/>
        <w:rPr>
          <w:rFonts w:eastAsia="Arial Unicode MS" w:cstheme="majorBidi"/>
          <w:color w:val="2E74B5" w:themeColor="accent1" w:themeShade="BF"/>
          <w:sz w:val="24"/>
          <w:szCs w:val="24"/>
          <w:bdr w:val="nil"/>
          <w:lang w:val="en-US" w:eastAsia="en-GB"/>
        </w:rPr>
      </w:pPr>
    </w:p>
    <w:p w14:paraId="38284A97"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In Peru the identification of victims of forced </w:t>
      </w:r>
      <w:r w:rsidR="007C3ECF" w:rsidRPr="000963A5">
        <w:rPr>
          <w:sz w:val="24"/>
          <w:szCs w:val="24"/>
          <w:lang w:val="en-US" w:eastAsia="en-GB"/>
        </w:rPr>
        <w:t>labor</w:t>
      </w:r>
      <w:r w:rsidRPr="000963A5">
        <w:rPr>
          <w:sz w:val="24"/>
          <w:szCs w:val="24"/>
          <w:lang w:val="en-US" w:eastAsia="en-GB"/>
        </w:rPr>
        <w:t xml:space="preserve"> faces many challenges mainly associated to the illegality of the exploitation and the criminal environment where victims are often threatened; </w:t>
      </w:r>
      <w:proofErr w:type="gramStart"/>
      <w:r w:rsidRPr="000963A5">
        <w:rPr>
          <w:sz w:val="24"/>
          <w:szCs w:val="24"/>
          <w:lang w:val="en-US" w:eastAsia="en-GB"/>
        </w:rPr>
        <w:t>moreover</w:t>
      </w:r>
      <w:proofErr w:type="gramEnd"/>
      <w:r w:rsidRPr="000963A5">
        <w:rPr>
          <w:sz w:val="24"/>
          <w:szCs w:val="24"/>
          <w:lang w:val="en-US" w:eastAsia="en-GB"/>
        </w:rPr>
        <w:t xml:space="preserve"> workplaces may be in remote or hidden locations, as in the case of the illegal mining or timber-logging camps.  Even once potential victims are found and are willing to talk, some problems appear linked to the probing phase, which requires a fully understanding of victims’ situations </w:t>
      </w:r>
      <w:proofErr w:type="gramStart"/>
      <w:r w:rsidRPr="000963A5">
        <w:rPr>
          <w:sz w:val="24"/>
          <w:szCs w:val="24"/>
          <w:lang w:val="en-US" w:eastAsia="en-GB"/>
        </w:rPr>
        <w:t>in order to</w:t>
      </w:r>
      <w:proofErr w:type="gramEnd"/>
      <w:r w:rsidRPr="000963A5">
        <w:rPr>
          <w:sz w:val="24"/>
          <w:szCs w:val="24"/>
          <w:lang w:val="en-US" w:eastAsia="en-GB"/>
        </w:rPr>
        <w:t xml:space="preserve"> determine whether they are suffering from direct or indirect coercion. An additional problem was the lack of criminalization of forced </w:t>
      </w:r>
      <w:r w:rsidR="007C3ECF" w:rsidRPr="000963A5">
        <w:rPr>
          <w:sz w:val="24"/>
          <w:szCs w:val="24"/>
          <w:lang w:val="en-US" w:eastAsia="en-GB"/>
        </w:rPr>
        <w:t>labor</w:t>
      </w:r>
      <w:r w:rsidRPr="000963A5">
        <w:rPr>
          <w:sz w:val="24"/>
          <w:szCs w:val="24"/>
          <w:lang w:val="en-US" w:eastAsia="en-GB"/>
        </w:rPr>
        <w:t xml:space="preserve"> in the Penal Code, which prevented the direct intervention of some justice operators to identify victims. With the recent incorporation of </w:t>
      </w:r>
      <w:r w:rsidR="00D02E6E" w:rsidRPr="000963A5">
        <w:rPr>
          <w:sz w:val="24"/>
          <w:szCs w:val="24"/>
          <w:lang w:val="en-US" w:eastAsia="en-GB"/>
        </w:rPr>
        <w:t xml:space="preserve">forced </w:t>
      </w:r>
      <w:r w:rsidR="007C3ECF" w:rsidRPr="000963A5">
        <w:rPr>
          <w:sz w:val="24"/>
          <w:szCs w:val="24"/>
          <w:lang w:val="en-US" w:eastAsia="en-GB"/>
        </w:rPr>
        <w:t>labor</w:t>
      </w:r>
      <w:r w:rsidR="00D02E6E" w:rsidRPr="000963A5">
        <w:rPr>
          <w:sz w:val="24"/>
          <w:szCs w:val="24"/>
          <w:lang w:val="en-US" w:eastAsia="en-GB"/>
        </w:rPr>
        <w:t xml:space="preserve"> as a</w:t>
      </w:r>
      <w:r w:rsidRPr="000963A5">
        <w:rPr>
          <w:sz w:val="24"/>
          <w:szCs w:val="24"/>
          <w:lang w:val="en-US" w:eastAsia="en-GB"/>
        </w:rPr>
        <w:t xml:space="preserve"> crime</w:t>
      </w:r>
      <w:r w:rsidR="00D02E6E" w:rsidRPr="000963A5">
        <w:rPr>
          <w:sz w:val="24"/>
          <w:szCs w:val="24"/>
          <w:lang w:val="en-US" w:eastAsia="en-GB"/>
        </w:rPr>
        <w:t xml:space="preserve"> in the penal code,</w:t>
      </w:r>
      <w:r w:rsidRPr="000963A5">
        <w:rPr>
          <w:sz w:val="24"/>
          <w:szCs w:val="24"/>
          <w:lang w:val="en-US" w:eastAsia="en-GB"/>
        </w:rPr>
        <w:t xml:space="preserve"> </w:t>
      </w:r>
      <w:r w:rsidR="00D02E6E" w:rsidRPr="000963A5">
        <w:rPr>
          <w:sz w:val="24"/>
          <w:szCs w:val="24"/>
          <w:lang w:val="en-US" w:eastAsia="en-GB"/>
        </w:rPr>
        <w:t xml:space="preserve">and </w:t>
      </w:r>
      <w:r w:rsidRPr="000963A5">
        <w:rPr>
          <w:sz w:val="24"/>
          <w:szCs w:val="24"/>
          <w:lang w:val="en-US" w:eastAsia="en-GB"/>
        </w:rPr>
        <w:t>the improvement of databases</w:t>
      </w:r>
      <w:r w:rsidR="00D02E6E" w:rsidRPr="000963A5">
        <w:rPr>
          <w:sz w:val="24"/>
          <w:szCs w:val="24"/>
          <w:lang w:val="en-US" w:eastAsia="en-GB"/>
        </w:rPr>
        <w:t>,</w:t>
      </w:r>
      <w:r w:rsidRPr="000963A5">
        <w:rPr>
          <w:sz w:val="24"/>
          <w:szCs w:val="24"/>
          <w:lang w:val="en-US" w:eastAsia="en-GB"/>
        </w:rPr>
        <w:t xml:space="preserve"> </w:t>
      </w:r>
      <w:r w:rsidR="00D02E6E" w:rsidRPr="000963A5">
        <w:rPr>
          <w:sz w:val="24"/>
          <w:szCs w:val="24"/>
          <w:lang w:val="en-US" w:eastAsia="en-GB"/>
        </w:rPr>
        <w:t xml:space="preserve">important progress </w:t>
      </w:r>
      <w:r w:rsidRPr="000963A5">
        <w:rPr>
          <w:sz w:val="24"/>
          <w:szCs w:val="24"/>
          <w:lang w:val="en-US" w:eastAsia="en-GB"/>
        </w:rPr>
        <w:t xml:space="preserve">is expected in the identification process. </w:t>
      </w:r>
    </w:p>
    <w:p w14:paraId="7CC25E31" w14:textId="77777777" w:rsidR="00CF437C" w:rsidRPr="000963A5" w:rsidRDefault="00CF437C" w:rsidP="00CF437C">
      <w:pPr>
        <w:spacing w:after="0" w:line="240" w:lineRule="auto"/>
        <w:jc w:val="both"/>
        <w:rPr>
          <w:sz w:val="24"/>
          <w:szCs w:val="24"/>
          <w:lang w:val="en-US" w:eastAsia="en-GB"/>
        </w:rPr>
      </w:pPr>
    </w:p>
    <w:p w14:paraId="47A467C0"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In the case of human trafficking the situation is almost the same, there is underreporting of the crime since victims normally are afraid of their future situation. In addition, the complaint process and subsequent intervention of the justice system discourage victims from complaining, as they may be exposed in the process to dangerous or traumatic situations, creating a context of re-victimization. </w:t>
      </w:r>
    </w:p>
    <w:p w14:paraId="092D0499" w14:textId="77777777" w:rsidR="00CF437C" w:rsidRPr="000963A5" w:rsidRDefault="00CF437C" w:rsidP="00CF437C">
      <w:pPr>
        <w:spacing w:after="0" w:line="240" w:lineRule="auto"/>
        <w:jc w:val="both"/>
        <w:rPr>
          <w:sz w:val="24"/>
          <w:szCs w:val="24"/>
          <w:lang w:val="en-US" w:eastAsia="en-GB"/>
        </w:rPr>
      </w:pPr>
    </w:p>
    <w:p w14:paraId="1F161EE0"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Certain cultural characteristics also contribute to the under-reporting of cases. Factors such as the discrimination against indigenous peoples, cultural permissiveness towards various forms of child exploitation, and the cultural acceptance of violence against women means that many practices associated with forced </w:t>
      </w:r>
      <w:r w:rsidR="007C3ECF" w:rsidRPr="000963A5">
        <w:rPr>
          <w:sz w:val="24"/>
          <w:szCs w:val="24"/>
          <w:lang w:val="en-US" w:eastAsia="en-GB"/>
        </w:rPr>
        <w:t>labor</w:t>
      </w:r>
      <w:r w:rsidRPr="000963A5">
        <w:rPr>
          <w:sz w:val="24"/>
          <w:szCs w:val="24"/>
          <w:lang w:val="en-US" w:eastAsia="en-GB"/>
        </w:rPr>
        <w:t xml:space="preserve"> and/or human trafficking are not properly recognized as crimes.</w:t>
      </w:r>
    </w:p>
    <w:p w14:paraId="2EAB412E" w14:textId="77777777" w:rsidR="00CF437C" w:rsidRPr="000963A5" w:rsidRDefault="00CF437C" w:rsidP="00CF437C">
      <w:pPr>
        <w:spacing w:after="0" w:line="240" w:lineRule="auto"/>
        <w:jc w:val="both"/>
        <w:rPr>
          <w:sz w:val="24"/>
          <w:szCs w:val="24"/>
          <w:lang w:val="en-US" w:eastAsia="en-GB"/>
        </w:rPr>
      </w:pPr>
    </w:p>
    <w:p w14:paraId="7AF05853"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The official national databases on human trafficking victim identification are: </w:t>
      </w:r>
    </w:p>
    <w:p w14:paraId="71796774" w14:textId="77777777" w:rsidR="00CF437C" w:rsidRPr="000963A5" w:rsidRDefault="00CF437C" w:rsidP="00E5643B">
      <w:pPr>
        <w:pStyle w:val="ListParagraph"/>
        <w:numPr>
          <w:ilvl w:val="0"/>
          <w:numId w:val="26"/>
        </w:numPr>
        <w:spacing w:after="0" w:line="240" w:lineRule="auto"/>
        <w:jc w:val="both"/>
        <w:rPr>
          <w:sz w:val="24"/>
          <w:szCs w:val="24"/>
          <w:lang w:val="en-US" w:eastAsia="en-GB"/>
        </w:rPr>
      </w:pPr>
      <w:r w:rsidRPr="000963A5">
        <w:rPr>
          <w:sz w:val="24"/>
          <w:szCs w:val="24"/>
          <w:lang w:val="en-US" w:eastAsia="en-GB"/>
        </w:rPr>
        <w:t xml:space="preserve">the System of Registry and Statistics of the Human Trafficking Crime and Related Issues (RETA) managed by the Peruvian National Police (PNP) and </w:t>
      </w:r>
    </w:p>
    <w:p w14:paraId="5982BE5B" w14:textId="77777777" w:rsidR="00CF437C" w:rsidRPr="000963A5" w:rsidRDefault="00CF437C" w:rsidP="00E5643B">
      <w:pPr>
        <w:pStyle w:val="ListParagraph"/>
        <w:numPr>
          <w:ilvl w:val="0"/>
          <w:numId w:val="26"/>
        </w:numPr>
        <w:spacing w:after="0" w:line="240" w:lineRule="auto"/>
        <w:jc w:val="both"/>
        <w:rPr>
          <w:sz w:val="24"/>
          <w:szCs w:val="24"/>
          <w:lang w:val="en-US" w:eastAsia="en-GB"/>
        </w:rPr>
      </w:pPr>
      <w:r w:rsidRPr="000963A5">
        <w:rPr>
          <w:sz w:val="24"/>
          <w:szCs w:val="24"/>
          <w:lang w:val="en-US" w:eastAsia="en-GB"/>
        </w:rPr>
        <w:t xml:space="preserve">the Strategic Information System for Human Trafficking (SISTRA) under the Prosecution Office. </w:t>
      </w:r>
    </w:p>
    <w:p w14:paraId="07CD9496"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These databases </w:t>
      </w:r>
      <w:r w:rsidRPr="000963A5">
        <w:rPr>
          <w:bCs/>
          <w:sz w:val="24"/>
          <w:szCs w:val="24"/>
          <w:lang w:val="en-US" w:eastAsia="en-GB"/>
        </w:rPr>
        <w:t xml:space="preserve">provide information of “alleged victims” and still face some problems related to the underreporting of cases, dual registration of victims in some cases, and inclusion of victims of other related crimes. Moreover, despite having taken some initial steps, the process of consolidating these databases and others (such as the one of the Judiciary) is still pending. </w:t>
      </w:r>
    </w:p>
    <w:p w14:paraId="74C9E4B4" w14:textId="77777777" w:rsidR="00CF437C" w:rsidRPr="000963A5" w:rsidRDefault="00CF437C" w:rsidP="00CF437C">
      <w:pPr>
        <w:spacing w:after="0" w:line="240" w:lineRule="auto"/>
        <w:jc w:val="both"/>
        <w:rPr>
          <w:sz w:val="24"/>
          <w:szCs w:val="24"/>
          <w:lang w:val="en-US" w:eastAsia="en-GB"/>
        </w:rPr>
      </w:pPr>
    </w:p>
    <w:p w14:paraId="0057BFA9"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Peru also has a hotline to report cases of human trafficking, which is managed by MININTER. The hotline covers three areas: corruption; human trafficking and organized crime. Though advances have been made through the training of operators, challenges remain including the weakness to properly identify cases and refer victims; the impossibility of many victims to access the service; and the limited hours at which that hotline is accessible (Monday to Friday from 08:00 to 20:00 and Saturday from 09:00 to 13:00). </w:t>
      </w:r>
    </w:p>
    <w:p w14:paraId="41606A05" w14:textId="77777777" w:rsidR="00CF437C" w:rsidRPr="000963A5" w:rsidRDefault="00CF437C" w:rsidP="00CF437C">
      <w:pPr>
        <w:spacing w:after="0" w:line="240" w:lineRule="auto"/>
        <w:jc w:val="both"/>
        <w:rPr>
          <w:sz w:val="24"/>
          <w:szCs w:val="24"/>
          <w:lang w:val="en-US" w:eastAsia="en-GB"/>
        </w:rPr>
      </w:pPr>
    </w:p>
    <w:p w14:paraId="2AD0216E" w14:textId="77777777" w:rsidR="00CF437C" w:rsidRPr="000963A5" w:rsidRDefault="007C3ECF" w:rsidP="00CF437C">
      <w:pPr>
        <w:spacing w:after="0" w:line="240" w:lineRule="auto"/>
        <w:jc w:val="both"/>
        <w:rPr>
          <w:b/>
          <w:sz w:val="24"/>
          <w:szCs w:val="24"/>
          <w:lang w:val="en-US" w:eastAsia="en-GB"/>
        </w:rPr>
      </w:pPr>
      <w:r w:rsidRPr="000963A5">
        <w:rPr>
          <w:b/>
          <w:sz w:val="24"/>
          <w:szCs w:val="24"/>
          <w:lang w:val="en-US" w:eastAsia="en-GB"/>
        </w:rPr>
        <w:t>Labor</w:t>
      </w:r>
      <w:r w:rsidR="00CF437C" w:rsidRPr="000963A5">
        <w:rPr>
          <w:b/>
          <w:sz w:val="24"/>
          <w:szCs w:val="24"/>
          <w:lang w:val="en-US" w:eastAsia="en-GB"/>
        </w:rPr>
        <w:t xml:space="preserve"> Inspectors</w:t>
      </w:r>
    </w:p>
    <w:p w14:paraId="0D9F3222"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One of the actors that may be the first to make contact and identify victims are the </w:t>
      </w:r>
      <w:r w:rsidR="007C3ECF" w:rsidRPr="000963A5">
        <w:rPr>
          <w:sz w:val="24"/>
          <w:szCs w:val="24"/>
          <w:lang w:val="en-US" w:eastAsia="en-GB"/>
        </w:rPr>
        <w:t>labor</w:t>
      </w:r>
      <w:r w:rsidRPr="000963A5">
        <w:rPr>
          <w:sz w:val="24"/>
          <w:szCs w:val="24"/>
          <w:lang w:val="en-US" w:eastAsia="en-GB"/>
        </w:rPr>
        <w:t xml:space="preserve"> inspectors. In Peru a special </w:t>
      </w:r>
      <w:r w:rsidR="007C3ECF" w:rsidRPr="000963A5">
        <w:rPr>
          <w:sz w:val="24"/>
          <w:szCs w:val="24"/>
          <w:lang w:val="en-US" w:eastAsia="en-GB"/>
        </w:rPr>
        <w:t>labor</w:t>
      </w:r>
      <w:r w:rsidRPr="000963A5">
        <w:rPr>
          <w:sz w:val="24"/>
          <w:szCs w:val="24"/>
          <w:lang w:val="en-US" w:eastAsia="en-GB"/>
        </w:rPr>
        <w:t xml:space="preserve"> inspection unit to combat forced </w:t>
      </w:r>
      <w:r w:rsidR="007C3ECF" w:rsidRPr="000963A5">
        <w:rPr>
          <w:sz w:val="24"/>
          <w:szCs w:val="24"/>
          <w:lang w:val="en-US" w:eastAsia="en-GB"/>
        </w:rPr>
        <w:t>labor</w:t>
      </w:r>
      <w:r w:rsidRPr="000963A5">
        <w:rPr>
          <w:sz w:val="24"/>
          <w:szCs w:val="24"/>
          <w:lang w:val="en-US" w:eastAsia="en-GB"/>
        </w:rPr>
        <w:t xml:space="preserve"> was created in August 2008, composed of a supervisor and fifteen inspectors. In addition, the National Superintendence of </w:t>
      </w:r>
      <w:r w:rsidR="007C3ECF" w:rsidRPr="000963A5">
        <w:rPr>
          <w:sz w:val="24"/>
          <w:szCs w:val="24"/>
          <w:lang w:val="en-US" w:eastAsia="en-GB"/>
        </w:rPr>
        <w:t>Labor</w:t>
      </w:r>
      <w:r w:rsidRPr="000963A5">
        <w:rPr>
          <w:sz w:val="24"/>
          <w:szCs w:val="24"/>
          <w:lang w:val="en-US" w:eastAsia="en-GB"/>
        </w:rPr>
        <w:t xml:space="preserve"> Inspection (SUNAFIL) was created in 2013 as a technical specialized organization under the Ministry of </w:t>
      </w:r>
      <w:r w:rsidR="007C3ECF" w:rsidRPr="000963A5">
        <w:rPr>
          <w:sz w:val="24"/>
          <w:szCs w:val="24"/>
          <w:lang w:val="en-US" w:eastAsia="en-GB"/>
        </w:rPr>
        <w:t>Labor</w:t>
      </w:r>
      <w:r w:rsidRPr="000963A5">
        <w:rPr>
          <w:sz w:val="24"/>
          <w:szCs w:val="24"/>
          <w:lang w:val="en-US" w:eastAsia="en-GB"/>
        </w:rPr>
        <w:t xml:space="preserve"> and Promotion of Employment (MTPE). SUNAFIL is charged with performing all functions of the MTPE related to the supervision and the monitoring of compliance to social and </w:t>
      </w:r>
      <w:r w:rsidR="007C3ECF" w:rsidRPr="000963A5">
        <w:rPr>
          <w:sz w:val="24"/>
          <w:szCs w:val="24"/>
          <w:lang w:val="en-US" w:eastAsia="en-GB"/>
        </w:rPr>
        <w:t>labor</w:t>
      </w:r>
      <w:r w:rsidRPr="000963A5">
        <w:rPr>
          <w:sz w:val="24"/>
          <w:szCs w:val="24"/>
          <w:lang w:val="en-US" w:eastAsia="en-GB"/>
        </w:rPr>
        <w:t xml:space="preserve"> standards established under the General </w:t>
      </w:r>
      <w:r w:rsidR="007C3ECF" w:rsidRPr="000963A5">
        <w:rPr>
          <w:sz w:val="24"/>
          <w:szCs w:val="24"/>
          <w:lang w:val="en-US" w:eastAsia="en-GB"/>
        </w:rPr>
        <w:t>Labor</w:t>
      </w:r>
      <w:r w:rsidRPr="000963A5">
        <w:rPr>
          <w:sz w:val="24"/>
          <w:szCs w:val="24"/>
          <w:lang w:val="en-US" w:eastAsia="en-GB"/>
        </w:rPr>
        <w:t xml:space="preserve"> Inspection Act. To the date SUNAFIL has 9 regional offices (Ancash, Cajamarca, Huánuco, Ica, La Libertad, Loreto, and Moquegua y Tumbes). </w:t>
      </w:r>
    </w:p>
    <w:p w14:paraId="2F530C88" w14:textId="77777777" w:rsidR="00CF437C" w:rsidRPr="000963A5" w:rsidRDefault="00CF437C" w:rsidP="00CF437C">
      <w:pPr>
        <w:spacing w:after="0" w:line="240" w:lineRule="auto"/>
        <w:jc w:val="both"/>
        <w:rPr>
          <w:lang w:val="en-US" w:eastAsia="en-GB"/>
        </w:rPr>
      </w:pPr>
    </w:p>
    <w:p w14:paraId="20149081" w14:textId="77777777" w:rsidR="00C1368D" w:rsidRPr="000963A5" w:rsidRDefault="00C1368D" w:rsidP="00C1368D">
      <w:pPr>
        <w:pStyle w:val="Heading3"/>
        <w:rPr>
          <w:rFonts w:eastAsia="Arial Unicode MS"/>
          <w:b/>
          <w:bdr w:val="nil"/>
          <w:lang w:val="en-US" w:eastAsia="en-GB"/>
        </w:rPr>
      </w:pPr>
      <w:r w:rsidRPr="000963A5">
        <w:rPr>
          <w:rFonts w:eastAsia="Arial Unicode MS"/>
          <w:b/>
          <w:bdr w:val="nil"/>
          <w:lang w:val="en-US" w:eastAsia="en-GB"/>
        </w:rPr>
        <w:t>Findings:</w:t>
      </w:r>
    </w:p>
    <w:p w14:paraId="4FF86932" w14:textId="77777777" w:rsidR="00C1368D" w:rsidRPr="000963A5" w:rsidRDefault="00C1368D" w:rsidP="00C1368D">
      <w:pPr>
        <w:spacing w:after="0" w:line="240" w:lineRule="auto"/>
        <w:jc w:val="both"/>
        <w:rPr>
          <w:sz w:val="24"/>
          <w:szCs w:val="24"/>
          <w:lang w:val="en-US" w:eastAsia="en-GB"/>
        </w:rPr>
      </w:pPr>
      <w:r w:rsidRPr="000963A5">
        <w:rPr>
          <w:sz w:val="24"/>
          <w:szCs w:val="24"/>
          <w:lang w:val="en-US" w:eastAsia="en-GB"/>
        </w:rPr>
        <w:t xml:space="preserve">Peru faces many challenges in the identification of victims of forced labor including the criminal environment and the remoteness of certain workplaces where victims may be found. An additional problem was the lack of criminalization of forced labor in the Penal Code, which prevented the direct intervention of some justice operators to identify victims. With the recent incorporation of forced labor as a crime, and the improvement of databases, important progress is expected in the identification process. It is expected that the Public Ministry and the National Police will begin to register </w:t>
      </w:r>
      <w:proofErr w:type="gramStart"/>
      <w:r w:rsidRPr="000963A5">
        <w:rPr>
          <w:sz w:val="24"/>
          <w:szCs w:val="24"/>
          <w:lang w:val="en-US" w:eastAsia="en-GB"/>
        </w:rPr>
        <w:t>these crime</w:t>
      </w:r>
      <w:proofErr w:type="gramEnd"/>
      <w:r w:rsidRPr="000963A5">
        <w:rPr>
          <w:sz w:val="24"/>
          <w:szCs w:val="24"/>
          <w:lang w:val="en-US" w:eastAsia="en-GB"/>
        </w:rPr>
        <w:t xml:space="preserve"> in their databases (SISTRA and RETA). In time this should offer more information about alleged victims, affected regions, and other important forced labor characteristics.</w:t>
      </w:r>
    </w:p>
    <w:p w14:paraId="07E8962F" w14:textId="77777777" w:rsidR="00C1368D" w:rsidRPr="000963A5" w:rsidRDefault="00C1368D" w:rsidP="00C1368D">
      <w:pPr>
        <w:spacing w:after="0" w:line="240" w:lineRule="auto"/>
        <w:jc w:val="both"/>
        <w:rPr>
          <w:lang w:val="en-US" w:eastAsia="en-GB"/>
        </w:rPr>
      </w:pPr>
    </w:p>
    <w:p w14:paraId="00D63596" w14:textId="77777777" w:rsidR="00C1368D" w:rsidRPr="000963A5" w:rsidRDefault="00C1368D" w:rsidP="00C1368D">
      <w:pPr>
        <w:pStyle w:val="Heading3"/>
        <w:rPr>
          <w:b/>
          <w:lang w:val="en-US" w:eastAsia="en-GB"/>
        </w:rPr>
      </w:pPr>
      <w:r w:rsidRPr="000963A5">
        <w:rPr>
          <w:b/>
          <w:lang w:val="en-US" w:eastAsia="en-GB"/>
        </w:rPr>
        <w:lastRenderedPageBreak/>
        <w:t>Risks and Assumptions</w:t>
      </w:r>
    </w:p>
    <w:p w14:paraId="34D26AEC" w14:textId="77777777" w:rsidR="00C1368D" w:rsidRPr="000963A5" w:rsidRDefault="00C1368D" w:rsidP="00C1368D">
      <w:pPr>
        <w:spacing w:after="0" w:line="240" w:lineRule="auto"/>
        <w:jc w:val="both"/>
        <w:rPr>
          <w:sz w:val="24"/>
          <w:szCs w:val="24"/>
          <w:lang w:val="en-US" w:eastAsia="en-GB"/>
        </w:rPr>
      </w:pPr>
      <w:r w:rsidRPr="000963A5">
        <w:rPr>
          <w:sz w:val="24"/>
          <w:szCs w:val="24"/>
          <w:lang w:val="en-US" w:eastAsia="en-GB"/>
        </w:rPr>
        <w:t>The delay in the appointment of high-level authorities, such as the Superintendent of the SUNAFIL, will delay the implementation of planned activities designed to strengthen the capacity of labor inspectors.</w:t>
      </w:r>
    </w:p>
    <w:p w14:paraId="075CB8C1" w14:textId="77777777" w:rsidR="0028676A" w:rsidRPr="000963A5" w:rsidRDefault="0028676A" w:rsidP="0028676A">
      <w:pPr>
        <w:spacing w:after="0" w:line="240" w:lineRule="auto"/>
        <w:jc w:val="both"/>
        <w:rPr>
          <w:sz w:val="24"/>
          <w:szCs w:val="24"/>
          <w:lang w:val="en-US" w:eastAsia="en-GB"/>
        </w:rPr>
      </w:pPr>
    </w:p>
    <w:p w14:paraId="0B287B00" w14:textId="77777777" w:rsidR="00CF437C" w:rsidRPr="000963A5" w:rsidRDefault="00D02E6E" w:rsidP="00CF437C">
      <w:pPr>
        <w:spacing w:after="0" w:line="240" w:lineRule="auto"/>
        <w:jc w:val="both"/>
        <w:rPr>
          <w:lang w:val="en-US" w:eastAsia="en-GB"/>
        </w:rPr>
      </w:pPr>
      <w:r w:rsidRPr="000963A5">
        <w:rPr>
          <w:sz w:val="24"/>
          <w:szCs w:val="24"/>
          <w:lang w:val="en-US" w:eastAsia="en-GB"/>
        </w:rPr>
        <w:t>Currently,</w:t>
      </w:r>
      <w:r w:rsidR="0028676A" w:rsidRPr="000963A5">
        <w:rPr>
          <w:sz w:val="24"/>
          <w:szCs w:val="24"/>
          <w:lang w:val="en-US" w:eastAsia="en-GB"/>
        </w:rPr>
        <w:t xml:space="preserve"> </w:t>
      </w:r>
      <w:r w:rsidR="00CF437C" w:rsidRPr="000963A5">
        <w:rPr>
          <w:sz w:val="24"/>
          <w:szCs w:val="24"/>
          <w:lang w:val="en-US" w:eastAsia="en-GB"/>
        </w:rPr>
        <w:t xml:space="preserve">both </w:t>
      </w:r>
      <w:r w:rsidRPr="000963A5">
        <w:rPr>
          <w:sz w:val="24"/>
          <w:szCs w:val="24"/>
          <w:lang w:val="en-US" w:eastAsia="en-GB"/>
        </w:rPr>
        <w:t xml:space="preserve">SISTRA and RETA </w:t>
      </w:r>
      <w:r w:rsidR="0028676A" w:rsidRPr="000963A5">
        <w:rPr>
          <w:sz w:val="24"/>
          <w:szCs w:val="24"/>
          <w:lang w:val="en-US" w:eastAsia="en-GB"/>
        </w:rPr>
        <w:t xml:space="preserve">databases </w:t>
      </w:r>
      <w:r w:rsidR="00CF437C" w:rsidRPr="000963A5">
        <w:rPr>
          <w:sz w:val="24"/>
          <w:szCs w:val="24"/>
          <w:lang w:val="en-US" w:eastAsia="en-GB"/>
        </w:rPr>
        <w:t xml:space="preserve">are running separately, although </w:t>
      </w:r>
      <w:r w:rsidRPr="000963A5">
        <w:rPr>
          <w:sz w:val="24"/>
          <w:szCs w:val="24"/>
          <w:lang w:val="en-US" w:eastAsia="en-GB"/>
        </w:rPr>
        <w:t xml:space="preserve">they are in the </w:t>
      </w:r>
      <w:r w:rsidR="00CF437C" w:rsidRPr="000963A5">
        <w:rPr>
          <w:sz w:val="24"/>
          <w:szCs w:val="24"/>
          <w:lang w:val="en-US" w:eastAsia="en-GB"/>
        </w:rPr>
        <w:t xml:space="preserve">process </w:t>
      </w:r>
      <w:r w:rsidRPr="000963A5">
        <w:rPr>
          <w:sz w:val="24"/>
          <w:szCs w:val="24"/>
          <w:lang w:val="en-US" w:eastAsia="en-GB"/>
        </w:rPr>
        <w:t>of being merged</w:t>
      </w:r>
      <w:r w:rsidR="00CF437C" w:rsidRPr="000963A5">
        <w:rPr>
          <w:sz w:val="24"/>
          <w:szCs w:val="24"/>
          <w:lang w:val="en-US" w:eastAsia="en-GB"/>
        </w:rPr>
        <w:t xml:space="preserve">. </w:t>
      </w:r>
      <w:r w:rsidR="00CF437C" w:rsidRPr="000963A5">
        <w:rPr>
          <w:lang w:val="en-US" w:eastAsia="en-GB"/>
        </w:rPr>
        <w:t xml:space="preserve">  </w:t>
      </w:r>
    </w:p>
    <w:p w14:paraId="2B0377A5"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3F11BF75" w14:textId="77777777" w:rsidR="00CF437C" w:rsidRPr="000963A5" w:rsidRDefault="00CF437C" w:rsidP="00CF437C">
      <w:pPr>
        <w:spacing w:after="0" w:line="240" w:lineRule="auto"/>
        <w:jc w:val="both"/>
        <w:rPr>
          <w:rFonts w:cs="Times New Roman"/>
          <w:sz w:val="24"/>
          <w:szCs w:val="24"/>
          <w:lang w:val="en-US"/>
        </w:rPr>
      </w:pPr>
      <w:r w:rsidRPr="000963A5">
        <w:rPr>
          <w:rFonts w:cs="Times New Roman"/>
          <w:sz w:val="24"/>
          <w:szCs w:val="24"/>
          <w:lang w:val="en-US"/>
        </w:rPr>
        <w:t xml:space="preserve">The project will provide training activities </w:t>
      </w:r>
      <w:r w:rsidR="006811F5" w:rsidRPr="000963A5">
        <w:rPr>
          <w:rFonts w:cs="Times New Roman"/>
          <w:sz w:val="24"/>
          <w:szCs w:val="24"/>
          <w:lang w:val="en-US"/>
        </w:rPr>
        <w:t xml:space="preserve">for </w:t>
      </w:r>
      <w:r w:rsidRPr="000963A5">
        <w:rPr>
          <w:rFonts w:cs="Times New Roman"/>
          <w:sz w:val="24"/>
          <w:szCs w:val="24"/>
          <w:lang w:val="en-US"/>
        </w:rPr>
        <w:t xml:space="preserve">justice system operators (police, prosecutors, judges) </w:t>
      </w:r>
      <w:proofErr w:type="gramStart"/>
      <w:r w:rsidRPr="000963A5">
        <w:rPr>
          <w:rFonts w:cs="Times New Roman"/>
          <w:sz w:val="24"/>
          <w:szCs w:val="24"/>
          <w:lang w:val="en-US"/>
        </w:rPr>
        <w:t>in order to</w:t>
      </w:r>
      <w:proofErr w:type="gramEnd"/>
      <w:r w:rsidRPr="000963A5">
        <w:rPr>
          <w:rFonts w:cs="Times New Roman"/>
          <w:sz w:val="24"/>
          <w:szCs w:val="24"/>
          <w:lang w:val="en-US"/>
        </w:rPr>
        <w:t xml:space="preserve"> strengthen their capacities for the identification </w:t>
      </w:r>
      <w:r w:rsidR="00D02E6E" w:rsidRPr="000963A5">
        <w:rPr>
          <w:rFonts w:cs="Times New Roman"/>
          <w:sz w:val="24"/>
          <w:szCs w:val="24"/>
          <w:lang w:val="en-US"/>
        </w:rPr>
        <w:t xml:space="preserve">of forced </w:t>
      </w:r>
      <w:r w:rsidR="007C3ECF" w:rsidRPr="000963A5">
        <w:rPr>
          <w:rFonts w:cs="Times New Roman"/>
          <w:sz w:val="24"/>
          <w:szCs w:val="24"/>
          <w:lang w:val="en-US"/>
        </w:rPr>
        <w:t>labor</w:t>
      </w:r>
      <w:r w:rsidR="00D02E6E" w:rsidRPr="000963A5">
        <w:rPr>
          <w:rFonts w:cs="Times New Roman"/>
          <w:sz w:val="24"/>
          <w:szCs w:val="24"/>
          <w:lang w:val="en-US"/>
        </w:rPr>
        <w:t xml:space="preserve"> cases </w:t>
      </w:r>
      <w:r w:rsidRPr="000963A5">
        <w:rPr>
          <w:rFonts w:cs="Times New Roman"/>
          <w:sz w:val="24"/>
          <w:szCs w:val="24"/>
          <w:lang w:val="en-US"/>
        </w:rPr>
        <w:t xml:space="preserve">and </w:t>
      </w:r>
      <w:r w:rsidR="00D02E6E" w:rsidRPr="000963A5">
        <w:rPr>
          <w:rFonts w:cs="Times New Roman"/>
          <w:sz w:val="24"/>
          <w:szCs w:val="24"/>
          <w:lang w:val="en-US"/>
        </w:rPr>
        <w:t xml:space="preserve">the </w:t>
      </w:r>
      <w:r w:rsidRPr="000963A5">
        <w:rPr>
          <w:rFonts w:cs="Times New Roman"/>
          <w:sz w:val="24"/>
          <w:szCs w:val="24"/>
          <w:lang w:val="en-US"/>
        </w:rPr>
        <w:t>prosecution of</w:t>
      </w:r>
      <w:r w:rsidR="00D02E6E" w:rsidRPr="000963A5">
        <w:rPr>
          <w:rFonts w:cs="Times New Roman"/>
          <w:sz w:val="24"/>
          <w:szCs w:val="24"/>
          <w:lang w:val="en-US"/>
        </w:rPr>
        <w:t xml:space="preserve"> perpetrators</w:t>
      </w:r>
      <w:r w:rsidRPr="000963A5">
        <w:rPr>
          <w:rFonts w:cs="Times New Roman"/>
          <w:sz w:val="24"/>
          <w:szCs w:val="24"/>
          <w:lang w:val="en-US"/>
        </w:rPr>
        <w:t xml:space="preserve">. In addition, the project will carry out training activities </w:t>
      </w:r>
      <w:r w:rsidR="0064106D" w:rsidRPr="000963A5">
        <w:rPr>
          <w:rFonts w:cs="Times New Roman"/>
          <w:sz w:val="24"/>
          <w:szCs w:val="24"/>
          <w:lang w:val="en-US"/>
        </w:rPr>
        <w:t>for</w:t>
      </w:r>
      <w:r w:rsidRPr="000963A5">
        <w:rPr>
          <w:rFonts w:cs="Times New Roman"/>
          <w:sz w:val="24"/>
          <w:szCs w:val="24"/>
          <w:lang w:val="en-US"/>
        </w:rPr>
        <w:t xml:space="preserve"> SUNAFIL, </w:t>
      </w:r>
      <w:r w:rsidR="0064106D" w:rsidRPr="000963A5">
        <w:rPr>
          <w:rFonts w:cs="Times New Roman"/>
          <w:sz w:val="24"/>
          <w:szCs w:val="24"/>
          <w:lang w:val="en-US"/>
        </w:rPr>
        <w:t xml:space="preserve">specifically for </w:t>
      </w:r>
      <w:r w:rsidRPr="000963A5">
        <w:rPr>
          <w:rFonts w:cs="Times New Roman"/>
          <w:sz w:val="24"/>
          <w:szCs w:val="24"/>
          <w:lang w:val="en-US"/>
        </w:rPr>
        <w:t xml:space="preserve">the specialized group in charge of forced </w:t>
      </w:r>
      <w:r w:rsidR="007C3ECF" w:rsidRPr="000963A5">
        <w:rPr>
          <w:rFonts w:cs="Times New Roman"/>
          <w:sz w:val="24"/>
          <w:szCs w:val="24"/>
          <w:lang w:val="en-US"/>
        </w:rPr>
        <w:t>labor</w:t>
      </w:r>
      <w:r w:rsidRPr="000963A5">
        <w:rPr>
          <w:rFonts w:cs="Times New Roman"/>
          <w:sz w:val="24"/>
          <w:szCs w:val="24"/>
          <w:lang w:val="en-US"/>
        </w:rPr>
        <w:t xml:space="preserve"> inspection. </w:t>
      </w:r>
    </w:p>
    <w:p w14:paraId="26EACAC7" w14:textId="77777777" w:rsidR="00CF437C" w:rsidRPr="000963A5" w:rsidRDefault="00CF437C" w:rsidP="00CF437C">
      <w:pPr>
        <w:spacing w:after="0" w:line="240" w:lineRule="auto"/>
        <w:jc w:val="both"/>
        <w:rPr>
          <w:rFonts w:cs="Times New Roman"/>
          <w:sz w:val="24"/>
          <w:szCs w:val="24"/>
          <w:lang w:val="en-US"/>
        </w:rPr>
      </w:pPr>
    </w:p>
    <w:p w14:paraId="1871F93B" w14:textId="77777777" w:rsidR="00CF437C" w:rsidRPr="000963A5" w:rsidRDefault="00CF437C" w:rsidP="00CF437C">
      <w:pPr>
        <w:spacing w:after="0" w:line="240" w:lineRule="auto"/>
        <w:jc w:val="both"/>
        <w:rPr>
          <w:rFonts w:cs="Times New Roman"/>
          <w:sz w:val="24"/>
          <w:szCs w:val="24"/>
          <w:lang w:val="en-US"/>
        </w:rPr>
      </w:pPr>
      <w:r w:rsidRPr="000963A5">
        <w:rPr>
          <w:rFonts w:cs="Times New Roman"/>
          <w:sz w:val="24"/>
          <w:szCs w:val="24"/>
          <w:lang w:val="en-US"/>
        </w:rPr>
        <w:t xml:space="preserve">The project will also provide specific training activities on forced </w:t>
      </w:r>
      <w:r w:rsidR="007C3ECF" w:rsidRPr="000963A5">
        <w:rPr>
          <w:rFonts w:cs="Times New Roman"/>
          <w:sz w:val="24"/>
          <w:szCs w:val="24"/>
          <w:lang w:val="en-US"/>
        </w:rPr>
        <w:t>labor</w:t>
      </w:r>
      <w:r w:rsidRPr="000963A5">
        <w:rPr>
          <w:rFonts w:cs="Times New Roman"/>
          <w:sz w:val="24"/>
          <w:szCs w:val="24"/>
          <w:lang w:val="en-US"/>
        </w:rPr>
        <w:t xml:space="preserve"> issues targeted at workers’ organizations. The trainings will be developed based on the Guideline for the Prevention and Identification of Forced </w:t>
      </w:r>
      <w:r w:rsidR="007C3ECF" w:rsidRPr="000963A5">
        <w:rPr>
          <w:rFonts w:cs="Times New Roman"/>
          <w:sz w:val="24"/>
          <w:szCs w:val="24"/>
          <w:lang w:val="en-US"/>
        </w:rPr>
        <w:t>Labor</w:t>
      </w:r>
      <w:r w:rsidRPr="000963A5">
        <w:rPr>
          <w:rFonts w:cs="Times New Roman"/>
          <w:sz w:val="24"/>
          <w:szCs w:val="24"/>
          <w:lang w:val="en-US"/>
        </w:rPr>
        <w:t xml:space="preserve">, which was elaborated by the Brazil/Peru forced </w:t>
      </w:r>
      <w:r w:rsidR="007C3ECF" w:rsidRPr="000963A5">
        <w:rPr>
          <w:rFonts w:cs="Times New Roman"/>
          <w:sz w:val="24"/>
          <w:szCs w:val="24"/>
          <w:lang w:val="en-US"/>
        </w:rPr>
        <w:t>labor</w:t>
      </w:r>
      <w:r w:rsidRPr="000963A5">
        <w:rPr>
          <w:rFonts w:cs="Times New Roman"/>
          <w:sz w:val="24"/>
          <w:szCs w:val="24"/>
          <w:lang w:val="en-US"/>
        </w:rPr>
        <w:t xml:space="preserve"> project </w:t>
      </w:r>
      <w:proofErr w:type="gramStart"/>
      <w:r w:rsidRPr="000963A5">
        <w:rPr>
          <w:rFonts w:cs="Times New Roman"/>
          <w:sz w:val="24"/>
          <w:szCs w:val="24"/>
          <w:lang w:val="en-US"/>
        </w:rPr>
        <w:t>on the basis of</w:t>
      </w:r>
      <w:proofErr w:type="gramEnd"/>
      <w:r w:rsidRPr="000963A5">
        <w:rPr>
          <w:rFonts w:cs="Times New Roman"/>
          <w:sz w:val="24"/>
          <w:szCs w:val="24"/>
          <w:lang w:val="en-US"/>
        </w:rPr>
        <w:t xml:space="preserve"> the International Trade Union Confederation manual on forced </w:t>
      </w:r>
      <w:r w:rsidR="007C3ECF" w:rsidRPr="000963A5">
        <w:rPr>
          <w:rFonts w:cs="Times New Roman"/>
          <w:sz w:val="24"/>
          <w:szCs w:val="24"/>
          <w:lang w:val="en-US"/>
        </w:rPr>
        <w:t>labor</w:t>
      </w:r>
      <w:r w:rsidRPr="000963A5">
        <w:rPr>
          <w:rFonts w:cs="Times New Roman"/>
          <w:sz w:val="24"/>
          <w:szCs w:val="24"/>
          <w:lang w:val="en-US"/>
        </w:rPr>
        <w:t xml:space="preserve">.  As a result, workers’ organizations will be better equipped to identify and assist victims, as well as process and submit the victims’ complaints to the competent authorities and in some cases provide judicial assistance. </w:t>
      </w:r>
    </w:p>
    <w:p w14:paraId="6773041A" w14:textId="77777777" w:rsidR="00CF437C" w:rsidRPr="000963A5" w:rsidRDefault="00CF437C" w:rsidP="00CF437C">
      <w:pPr>
        <w:spacing w:after="0" w:line="240" w:lineRule="auto"/>
        <w:jc w:val="both"/>
        <w:rPr>
          <w:rFonts w:cs="Times New Roman"/>
          <w:sz w:val="24"/>
          <w:szCs w:val="24"/>
          <w:lang w:val="en-US"/>
        </w:rPr>
      </w:pPr>
    </w:p>
    <w:p w14:paraId="42715813" w14:textId="77777777" w:rsidR="00CF437C" w:rsidRPr="000963A5" w:rsidRDefault="00CF437C" w:rsidP="00CF437C">
      <w:pPr>
        <w:spacing w:after="0" w:line="240" w:lineRule="auto"/>
        <w:jc w:val="both"/>
        <w:rPr>
          <w:rFonts w:cs="Times New Roman"/>
          <w:sz w:val="24"/>
          <w:szCs w:val="24"/>
          <w:lang w:val="en-US"/>
        </w:rPr>
      </w:pPr>
    </w:p>
    <w:p w14:paraId="114CA9B2" w14:textId="77777777" w:rsidR="00CF437C" w:rsidRPr="000963A5" w:rsidRDefault="00CF437C" w:rsidP="00CF437C">
      <w:pPr>
        <w:pStyle w:val="Heading2"/>
        <w:jc w:val="both"/>
        <w:rPr>
          <w:rFonts w:eastAsia="Arial Unicode MS"/>
          <w:b/>
          <w:bdr w:val="nil"/>
          <w:lang w:val="en-US" w:eastAsia="en-GB"/>
        </w:rPr>
      </w:pPr>
      <w:bookmarkStart w:id="92" w:name="_Toc478657329"/>
      <w:bookmarkStart w:id="93" w:name="_Toc478657560"/>
      <w:bookmarkStart w:id="94" w:name="_Toc497920297"/>
      <w:r w:rsidRPr="000963A5">
        <w:rPr>
          <w:rFonts w:eastAsia="Arial Unicode MS"/>
          <w:b/>
          <w:bdr w:val="nil"/>
          <w:lang w:val="en-US" w:eastAsia="en-GB"/>
        </w:rPr>
        <w:t xml:space="preserve">4.6 </w:t>
      </w:r>
      <w:r w:rsidR="002A5961" w:rsidRPr="000963A5">
        <w:rPr>
          <w:rStyle w:val="Heading2Char"/>
          <w:b/>
          <w:lang w:val="en-US" w:eastAsia="en-GB"/>
        </w:rPr>
        <w:t>Challenges and measures</w:t>
      </w:r>
      <w:r w:rsidRPr="000963A5">
        <w:rPr>
          <w:rFonts w:eastAsia="Arial Unicode MS"/>
          <w:b/>
          <w:bdr w:val="nil"/>
          <w:lang w:val="en-US" w:eastAsia="en-GB"/>
        </w:rPr>
        <w:t xml:space="preserve"> to prevent forced </w:t>
      </w:r>
      <w:bookmarkEnd w:id="92"/>
      <w:bookmarkEnd w:id="93"/>
      <w:r w:rsidR="007C3ECF" w:rsidRPr="000963A5">
        <w:rPr>
          <w:rFonts w:eastAsia="Arial Unicode MS"/>
          <w:b/>
          <w:bdr w:val="nil"/>
          <w:lang w:val="en-US" w:eastAsia="en-GB"/>
        </w:rPr>
        <w:t>labor</w:t>
      </w:r>
      <w:bookmarkEnd w:id="94"/>
    </w:p>
    <w:p w14:paraId="4516CE81"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There is limited public knowledge and awareness on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issues in Peru, including the definitions, the </w:t>
      </w:r>
      <w:proofErr w:type="gramStart"/>
      <w:r w:rsidRPr="000963A5">
        <w:rPr>
          <w:rFonts w:eastAsia="Arial Unicode MS" w:cs="Arial Unicode MS"/>
          <w:color w:val="000000"/>
          <w:sz w:val="24"/>
          <w:szCs w:val="24"/>
          <w:bdr w:val="nil"/>
          <w:lang w:val="en-US" w:eastAsia="en-GB"/>
        </w:rPr>
        <w:t>attributes</w:t>
      </w:r>
      <w:proofErr w:type="gramEnd"/>
      <w:r w:rsidRPr="000963A5">
        <w:rPr>
          <w:rFonts w:eastAsia="Arial Unicode MS" w:cs="Arial Unicode MS"/>
          <w:color w:val="000000"/>
          <w:sz w:val="24"/>
          <w:szCs w:val="24"/>
          <w:bdr w:val="nil"/>
          <w:lang w:val="en-US" w:eastAsia="en-GB"/>
        </w:rPr>
        <w:t xml:space="preserve"> and consequences; the demographic and socioeconomic characteristics of victims; and the international and national tools available to prevent and combat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There is also insufficient knowledge on the social and economic context that leads to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with no reliable information about the risk factors on specific economic sectors and regions. Moreover, there is limited dissemination of tools to promote increased awareness and knowledge on these issues. </w:t>
      </w:r>
    </w:p>
    <w:p w14:paraId="16FD1796"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67E9E7A"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There is also a lack of awareness in regions with a high incidence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human trafficking, since many victims are from vulnerable populations that live in rural areas where there is limited or no access to basic services. A particular vulnerable population in Peru are the indigenous people, who in most cases speak in their own dialects and share different values and traditions. An additional vulnerable group are students in the last years of high school, particularly in high- risk areas, because they are often deceived through false job offers and fall victim to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human trafficking in activities such as illegal gold mining.  </w:t>
      </w:r>
    </w:p>
    <w:p w14:paraId="42925EA6"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445E638"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Civil society and local actors have not yet played a key role in awareness raising on issues related to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This is explained by the fact that civil society in Peru is not as strong as in other countries in the region, with only one NGO, Alternative Social and Human Capital (CHS), that focuses on human trafficking. CHS has launched a campaign called “Jail", which seeks to raise awareness among tourists and domestic and foreign </w:t>
      </w:r>
      <w:r w:rsidR="007C3ECF" w:rsidRPr="000963A5">
        <w:rPr>
          <w:rFonts w:eastAsia="Arial Unicode MS" w:cs="Arial Unicode MS"/>
          <w:color w:val="000000"/>
          <w:sz w:val="24"/>
          <w:szCs w:val="24"/>
          <w:bdr w:val="nil"/>
          <w:lang w:val="en-US" w:eastAsia="en-GB"/>
        </w:rPr>
        <w:t>travelers</w:t>
      </w:r>
      <w:r w:rsidRPr="000963A5">
        <w:rPr>
          <w:rFonts w:eastAsia="Arial Unicode MS" w:cs="Arial Unicode MS"/>
          <w:color w:val="000000"/>
          <w:sz w:val="24"/>
          <w:szCs w:val="24"/>
          <w:bdr w:val="nil"/>
          <w:lang w:val="en-US" w:eastAsia="en-GB"/>
        </w:rPr>
        <w:t xml:space="preserve"> about the risks of penalties for those who sexually exploit girls, </w:t>
      </w:r>
      <w:proofErr w:type="gramStart"/>
      <w:r w:rsidRPr="000963A5">
        <w:rPr>
          <w:rFonts w:eastAsia="Arial Unicode MS" w:cs="Arial Unicode MS"/>
          <w:color w:val="000000"/>
          <w:sz w:val="24"/>
          <w:szCs w:val="24"/>
          <w:bdr w:val="nil"/>
          <w:lang w:val="en-US" w:eastAsia="en-GB"/>
        </w:rPr>
        <w:t>boys</w:t>
      </w:r>
      <w:proofErr w:type="gramEnd"/>
      <w:r w:rsidRPr="000963A5">
        <w:rPr>
          <w:rFonts w:eastAsia="Arial Unicode MS" w:cs="Arial Unicode MS"/>
          <w:color w:val="000000"/>
          <w:sz w:val="24"/>
          <w:szCs w:val="24"/>
          <w:bdr w:val="nil"/>
          <w:lang w:val="en-US" w:eastAsia="en-GB"/>
        </w:rPr>
        <w:t xml:space="preserve"> and adolescents in the city of Iquitos, Loreto region.</w:t>
      </w:r>
    </w:p>
    <w:p w14:paraId="089D92A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200F5C12"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Certain Ministries that have been active in raising awareness to prevent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 Peru include the Ministry of Justice and Human Rights (MINJUS) and the Ministry of the Interior (MININTER). The MINJUS and the Regional Commission against Human Trafficking in Cusco designed and implemented a campaign to eradicate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human trafficking. The campaign was carried out in Urcos (Cusco) in October 2015. Radio spots in Spanish and Quechua were one of the components of the campaign, which were disseminated during 12 days via Radio Salkantay. A short story “Esto pasa en nuestro pueblo” (“This happens in our hometown”) including typical cases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that occur in the area was developed. In </w:t>
      </w:r>
      <w:proofErr w:type="gramStart"/>
      <w:r w:rsidRPr="000963A5">
        <w:rPr>
          <w:rFonts w:eastAsia="Arial Unicode MS" w:cs="Arial Unicode MS"/>
          <w:color w:val="000000"/>
          <w:sz w:val="24"/>
          <w:szCs w:val="24"/>
          <w:bdr w:val="nil"/>
          <w:lang w:val="en-US" w:eastAsia="en-GB"/>
        </w:rPr>
        <w:t>addition</w:t>
      </w:r>
      <w:proofErr w:type="gramEnd"/>
      <w:r w:rsidRPr="000963A5">
        <w:rPr>
          <w:rFonts w:eastAsia="Arial Unicode MS" w:cs="Arial Unicode MS"/>
          <w:color w:val="000000"/>
          <w:sz w:val="24"/>
          <w:szCs w:val="24"/>
          <w:bdr w:val="nil"/>
          <w:lang w:val="en-US" w:eastAsia="en-GB"/>
        </w:rPr>
        <w:t xml:space="preserve"> a play was performed to show a case of two young friends deceived and taken to a mining camp in Madre de Dios where they became victims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p>
    <w:p w14:paraId="084BE4C0"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629354CB"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MININTER promotes the campaign “Blue heart” to express solidarity with the victims of human trafficking and reports on the consequences of this crime in the most vulnerable sectors of population. </w:t>
      </w:r>
    </w:p>
    <w:p w14:paraId="4928CEAE"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3D8DC85F"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r w:rsidRPr="000963A5">
        <w:rPr>
          <w:rFonts w:eastAsia="Arial Unicode MS" w:cs="Arial Unicode MS"/>
          <w:b/>
          <w:color w:val="000000"/>
          <w:sz w:val="24"/>
          <w:szCs w:val="24"/>
          <w:bdr w:val="nil"/>
          <w:lang w:val="en-US" w:eastAsia="en-GB"/>
        </w:rPr>
        <w:t xml:space="preserve">Involvement of Employers Organizations </w:t>
      </w:r>
    </w:p>
    <w:p w14:paraId="034CB237"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Even though there is </w:t>
      </w:r>
      <w:proofErr w:type="gramStart"/>
      <w:r w:rsidRPr="000963A5">
        <w:rPr>
          <w:rFonts w:eastAsia="Arial Unicode MS" w:cs="Arial Unicode MS"/>
          <w:color w:val="000000"/>
          <w:sz w:val="24"/>
          <w:szCs w:val="24"/>
          <w:bdr w:val="nil"/>
          <w:lang w:val="en-US" w:eastAsia="en-GB"/>
        </w:rPr>
        <w:t>a general consensus</w:t>
      </w:r>
      <w:proofErr w:type="gramEnd"/>
      <w:r w:rsidRPr="000963A5">
        <w:rPr>
          <w:rFonts w:eastAsia="Arial Unicode MS" w:cs="Arial Unicode MS"/>
          <w:color w:val="000000"/>
          <w:sz w:val="24"/>
          <w:szCs w:val="24"/>
          <w:bdr w:val="nil"/>
          <w:lang w:val="en-US" w:eastAsia="en-GB"/>
        </w:rPr>
        <w:t xml:space="preserve"> that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is unacceptable, there are some disagreements with regards to the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definition among employers’ organizations in Peru, mainly due to the risk of perceiving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as being synonymous to excessive overtime. Despite efforts developed to disseminate information on the definition and indicators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there are still many challenges to strengthen the participation of the employers’ organization in prevention activities. </w:t>
      </w:r>
    </w:p>
    <w:p w14:paraId="305DA952"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14357141" w14:textId="77777777" w:rsidR="00CF437C" w:rsidRPr="000963A5" w:rsidRDefault="00CF437C" w:rsidP="00CF437C">
      <w:pPr>
        <w:spacing w:after="0" w:line="240" w:lineRule="auto"/>
        <w:jc w:val="both"/>
        <w:rPr>
          <w:rFonts w:eastAsia="Arial Unicode MS" w:cs="Arial Unicode MS"/>
          <w:b/>
          <w:bCs/>
          <w:color w:val="000000"/>
          <w:sz w:val="24"/>
          <w:szCs w:val="24"/>
          <w:bdr w:val="nil"/>
          <w:lang w:val="en-US" w:eastAsia="en-GB"/>
        </w:rPr>
      </w:pPr>
      <w:r w:rsidRPr="000963A5">
        <w:rPr>
          <w:rFonts w:eastAsia="Arial Unicode MS" w:cs="Arial Unicode MS"/>
          <w:b/>
          <w:bCs/>
          <w:color w:val="000000"/>
          <w:sz w:val="24"/>
          <w:szCs w:val="24"/>
          <w:bdr w:val="nil"/>
          <w:lang w:val="en-US" w:eastAsia="en-GB"/>
        </w:rPr>
        <w:t xml:space="preserve">Involvement of Trade Unions </w:t>
      </w:r>
    </w:p>
    <w:p w14:paraId="61469983"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Overall, in Peru there is a low level of participation from workers’ organizations regarding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issues. There is a little commitment from these organizations due to lack of resources and low prioritization of the topic within their strategies. In addition, since the 1990’s trade unions have been weakened </w:t>
      </w:r>
      <w:proofErr w:type="gramStart"/>
      <w:r w:rsidRPr="000963A5">
        <w:rPr>
          <w:rFonts w:eastAsia="Arial Unicode MS" w:cs="Arial Unicode MS"/>
          <w:color w:val="000000"/>
          <w:sz w:val="24"/>
          <w:szCs w:val="24"/>
          <w:bdr w:val="nil"/>
          <w:lang w:val="en-US" w:eastAsia="en-GB"/>
        </w:rPr>
        <w:t>as a result of</w:t>
      </w:r>
      <w:proofErr w:type="gramEnd"/>
      <w:r w:rsidRPr="000963A5">
        <w:rPr>
          <w:rFonts w:eastAsia="Arial Unicode MS" w:cs="Arial Unicode MS"/>
          <w:color w:val="000000"/>
          <w:sz w:val="24"/>
          <w:szCs w:val="24"/>
          <w:bdr w:val="nil"/>
          <w:lang w:val="en-US" w:eastAsia="en-GB"/>
        </w:rPr>
        <w:t xml:space="preserve"> the implementation of different government structural reforms which were oriented towards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flexibility. </w:t>
      </w:r>
    </w:p>
    <w:p w14:paraId="6C7C1AB1"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7018EBEA"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ILO however has worked closely with representatives from with two worker organizations to address issues related to  prevention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the </w:t>
      </w:r>
      <w:r w:rsidRPr="000963A5">
        <w:rPr>
          <w:rFonts w:eastAsia="Arial Unicode MS" w:cs="Arial Unicode MS"/>
          <w:i/>
          <w:color w:val="000000"/>
          <w:sz w:val="24"/>
          <w:szCs w:val="24"/>
          <w:bdr w:val="nil"/>
          <w:lang w:val="en-US" w:eastAsia="en-GB"/>
        </w:rPr>
        <w:t xml:space="preserve">Central Autonóma de Trabajadores de Perú- </w:t>
      </w:r>
      <w:r w:rsidRPr="000963A5">
        <w:rPr>
          <w:rFonts w:eastAsia="Arial Unicode MS" w:cs="Arial Unicode MS"/>
          <w:color w:val="000000"/>
          <w:sz w:val="24"/>
          <w:szCs w:val="24"/>
          <w:bdr w:val="nil"/>
          <w:lang w:val="en-US" w:eastAsia="en-GB"/>
        </w:rPr>
        <w:t xml:space="preserve">CATP (Autonomous Workers’ Central of Peru) and the </w:t>
      </w:r>
      <w:r w:rsidRPr="000963A5">
        <w:rPr>
          <w:rFonts w:eastAsia="Arial Unicode MS" w:cs="Arial Unicode MS"/>
          <w:i/>
          <w:color w:val="000000"/>
          <w:sz w:val="24"/>
          <w:szCs w:val="24"/>
          <w:bdr w:val="nil"/>
          <w:lang w:val="en-US" w:eastAsia="en-GB"/>
        </w:rPr>
        <w:t>Confederación  General de Trabajadores de Perú</w:t>
      </w:r>
      <w:r w:rsidRPr="000963A5">
        <w:rPr>
          <w:rFonts w:eastAsia="Arial Unicode MS" w:cs="Arial Unicode MS"/>
          <w:color w:val="000000"/>
          <w:sz w:val="24"/>
          <w:szCs w:val="24"/>
          <w:bdr w:val="nil"/>
          <w:lang w:val="en-US" w:eastAsia="en-GB"/>
        </w:rPr>
        <w:t xml:space="preserve">- CGTP (General Confederation of Peruvian Workers). </w:t>
      </w:r>
      <w:r w:rsidRPr="00CD40A8">
        <w:rPr>
          <w:rFonts w:eastAsia="Arial Unicode MS" w:cs="Arial Unicode MS"/>
          <w:color w:val="000000"/>
          <w:sz w:val="24"/>
          <w:szCs w:val="24"/>
          <w:bdr w:val="nil"/>
          <w:lang w:val="es-ES_tradnl" w:eastAsia="en-GB"/>
        </w:rPr>
        <w:t xml:space="preserve">As a result, guidelines on forced </w:t>
      </w:r>
      <w:r w:rsidR="007C3ECF" w:rsidRPr="00CD40A8">
        <w:rPr>
          <w:rFonts w:eastAsia="Arial Unicode MS" w:cs="Arial Unicode MS"/>
          <w:color w:val="000000"/>
          <w:sz w:val="24"/>
          <w:szCs w:val="24"/>
          <w:bdr w:val="nil"/>
          <w:lang w:val="es-ES_tradnl" w:eastAsia="en-GB"/>
        </w:rPr>
        <w:t>labor</w:t>
      </w:r>
      <w:r w:rsidRPr="00CD40A8">
        <w:rPr>
          <w:rFonts w:eastAsia="Arial Unicode MS" w:cs="Arial Unicode MS"/>
          <w:color w:val="000000"/>
          <w:sz w:val="24"/>
          <w:szCs w:val="24"/>
          <w:bdr w:val="nil"/>
          <w:lang w:val="es-ES_tradnl" w:eastAsia="en-GB"/>
        </w:rPr>
        <w:t xml:space="preserve"> for workers' organizations (</w:t>
      </w:r>
      <w:r w:rsidRPr="00CD40A8">
        <w:rPr>
          <w:rFonts w:eastAsia="Arial Unicode MS" w:cs="Arial Unicode MS"/>
          <w:i/>
          <w:color w:val="000000"/>
          <w:sz w:val="24"/>
          <w:szCs w:val="24"/>
          <w:bdr w:val="nil"/>
          <w:lang w:val="es-ES_tradnl" w:eastAsia="en-GB"/>
        </w:rPr>
        <w:t>“Guía para la Prevención e Identificación del Trabajo Forzoso dirigida a organizaciones de trabajadores”</w:t>
      </w:r>
      <w:r w:rsidRPr="00CD40A8">
        <w:rPr>
          <w:rFonts w:eastAsia="Arial Unicode MS" w:cs="Arial Unicode MS"/>
          <w:color w:val="000000"/>
          <w:sz w:val="24"/>
          <w:szCs w:val="24"/>
          <w:bdr w:val="nil"/>
          <w:lang w:val="es-ES_tradnl" w:eastAsia="en-GB"/>
        </w:rPr>
        <w:t xml:space="preserve">) were developed. </w:t>
      </w:r>
      <w:r w:rsidRPr="000963A5">
        <w:rPr>
          <w:rFonts w:eastAsia="Arial Unicode MS" w:cs="Arial Unicode MS"/>
          <w:color w:val="000000"/>
          <w:sz w:val="24"/>
          <w:szCs w:val="24"/>
          <w:bdr w:val="nil"/>
          <w:lang w:val="en-US" w:eastAsia="en-GB"/>
        </w:rPr>
        <w:t xml:space="preserve">The guidelines focus on issues related to the main role of workers’ organizations in the combat against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they provide useful tools to help them accomplish their roles in prioritized sectors; they explain risks factors and elements to take into account to prevent and identify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victims; they describe the necessary procedures to submit a </w:t>
      </w:r>
      <w:proofErr w:type="gramStart"/>
      <w:r w:rsidRPr="000963A5">
        <w:rPr>
          <w:rFonts w:eastAsia="Arial Unicode MS" w:cs="Arial Unicode MS"/>
          <w:color w:val="000000"/>
          <w:sz w:val="24"/>
          <w:szCs w:val="24"/>
          <w:bdr w:val="nil"/>
          <w:lang w:val="en-US" w:eastAsia="en-GB"/>
        </w:rPr>
        <w:t>complaint, and</w:t>
      </w:r>
      <w:proofErr w:type="gramEnd"/>
      <w:r w:rsidRPr="000963A5">
        <w:rPr>
          <w:rFonts w:eastAsia="Arial Unicode MS" w:cs="Arial Unicode MS"/>
          <w:color w:val="000000"/>
          <w:sz w:val="24"/>
          <w:szCs w:val="24"/>
          <w:bdr w:val="nil"/>
          <w:lang w:val="en-US" w:eastAsia="en-GB"/>
        </w:rPr>
        <w:t xml:space="preserve"> offer examples of good practices from other countries that could be adapted to Peru. </w:t>
      </w:r>
    </w:p>
    <w:p w14:paraId="071F5457" w14:textId="77777777" w:rsidR="0028676A" w:rsidRPr="000963A5" w:rsidRDefault="0028676A" w:rsidP="0028676A">
      <w:pPr>
        <w:keepNext/>
        <w:keepLines/>
        <w:spacing w:before="40" w:after="0"/>
        <w:outlineLvl w:val="2"/>
        <w:rPr>
          <w:rFonts w:asciiTheme="majorHAnsi" w:eastAsia="Arial Unicode MS" w:hAnsiTheme="majorHAnsi" w:cstheme="majorBidi"/>
          <w:b/>
          <w:color w:val="1F4D78" w:themeColor="accent1" w:themeShade="7F"/>
          <w:sz w:val="24"/>
          <w:szCs w:val="24"/>
          <w:bdr w:val="nil"/>
          <w:lang w:val="en-US" w:eastAsia="en-GB"/>
        </w:rPr>
      </w:pPr>
    </w:p>
    <w:p w14:paraId="57F34979" w14:textId="77777777" w:rsidR="0028676A" w:rsidRPr="000963A5" w:rsidRDefault="0028676A" w:rsidP="0028676A">
      <w:pPr>
        <w:keepNext/>
        <w:keepLines/>
        <w:spacing w:before="40" w:after="0"/>
        <w:outlineLvl w:val="2"/>
        <w:rPr>
          <w:rFonts w:asciiTheme="majorHAnsi" w:eastAsia="Arial Unicode MS" w:hAnsiTheme="majorHAnsi" w:cstheme="majorBidi"/>
          <w:b/>
          <w:color w:val="1F4D78" w:themeColor="accent1" w:themeShade="7F"/>
          <w:sz w:val="24"/>
          <w:szCs w:val="24"/>
          <w:bdr w:val="nil"/>
          <w:lang w:val="en-US" w:eastAsia="en-GB"/>
        </w:rPr>
      </w:pPr>
      <w:r w:rsidRPr="000963A5">
        <w:rPr>
          <w:rFonts w:asciiTheme="majorHAnsi" w:eastAsia="Arial Unicode MS" w:hAnsiTheme="majorHAnsi" w:cstheme="majorBidi"/>
          <w:b/>
          <w:color w:val="1F4D78" w:themeColor="accent1" w:themeShade="7F"/>
          <w:sz w:val="24"/>
          <w:szCs w:val="24"/>
          <w:bdr w:val="nil"/>
          <w:lang w:val="en-US" w:eastAsia="en-GB"/>
        </w:rPr>
        <w:t>Findings</w:t>
      </w:r>
    </w:p>
    <w:p w14:paraId="2B5685D1" w14:textId="77777777" w:rsidR="0028676A" w:rsidRPr="000963A5" w:rsidRDefault="0028676A" w:rsidP="0028676A">
      <w:pPr>
        <w:spacing w:after="0" w:line="240" w:lineRule="auto"/>
        <w:jc w:val="both"/>
        <w:rPr>
          <w:rFonts w:eastAsia="Times New Roman"/>
          <w:bCs/>
          <w:color w:val="000000"/>
          <w:sz w:val="24"/>
          <w:szCs w:val="24"/>
          <w:lang w:val="en-US"/>
        </w:rPr>
      </w:pPr>
      <w:r w:rsidRPr="000963A5">
        <w:rPr>
          <w:rFonts w:eastAsia="Times New Roman"/>
          <w:bCs/>
          <w:color w:val="000000"/>
          <w:sz w:val="24"/>
          <w:szCs w:val="24"/>
          <w:lang w:val="en-US"/>
        </w:rPr>
        <w:t xml:space="preserve">Despite advances in combating forced </w:t>
      </w:r>
      <w:r w:rsidR="007C3ECF" w:rsidRPr="000963A5">
        <w:rPr>
          <w:rFonts w:eastAsia="Times New Roman"/>
          <w:bCs/>
          <w:color w:val="000000"/>
          <w:sz w:val="24"/>
          <w:szCs w:val="24"/>
          <w:lang w:val="en-US"/>
        </w:rPr>
        <w:t>labor</w:t>
      </w:r>
      <w:r w:rsidRPr="000963A5">
        <w:rPr>
          <w:rFonts w:eastAsia="Times New Roman"/>
          <w:bCs/>
          <w:color w:val="000000"/>
          <w:sz w:val="24"/>
          <w:szCs w:val="24"/>
          <w:lang w:val="en-US"/>
        </w:rPr>
        <w:t xml:space="preserve"> in Peru, the problem </w:t>
      </w:r>
      <w:proofErr w:type="gramStart"/>
      <w:r w:rsidRPr="000963A5">
        <w:rPr>
          <w:rFonts w:eastAsia="Times New Roman"/>
          <w:bCs/>
          <w:color w:val="000000"/>
          <w:sz w:val="24"/>
          <w:szCs w:val="24"/>
          <w:lang w:val="en-US"/>
        </w:rPr>
        <w:t>still persists</w:t>
      </w:r>
      <w:proofErr w:type="gramEnd"/>
      <w:r w:rsidRPr="000963A5">
        <w:rPr>
          <w:rFonts w:eastAsia="Times New Roman"/>
          <w:bCs/>
          <w:color w:val="000000"/>
          <w:sz w:val="24"/>
          <w:szCs w:val="24"/>
          <w:lang w:val="en-US"/>
        </w:rPr>
        <w:t xml:space="preserve"> and is directly related to pervasive instances of discrimination (in particular against indigenous persons), as </w:t>
      </w:r>
      <w:r w:rsidRPr="000963A5">
        <w:rPr>
          <w:rFonts w:eastAsia="Times New Roman"/>
          <w:bCs/>
          <w:color w:val="000000"/>
          <w:sz w:val="24"/>
          <w:szCs w:val="24"/>
          <w:lang w:val="en-US"/>
        </w:rPr>
        <w:lastRenderedPageBreak/>
        <w:t xml:space="preserve">well as the lack of economic opportunities and poverty. Victims are also generally unaware of their rights and the protection against forced </w:t>
      </w:r>
      <w:r w:rsidR="007C3ECF" w:rsidRPr="000963A5">
        <w:rPr>
          <w:rFonts w:eastAsia="Times New Roman"/>
          <w:bCs/>
          <w:color w:val="000000"/>
          <w:sz w:val="24"/>
          <w:szCs w:val="24"/>
          <w:lang w:val="en-US"/>
        </w:rPr>
        <w:t>labor</w:t>
      </w:r>
      <w:r w:rsidRPr="000963A5">
        <w:rPr>
          <w:rFonts w:eastAsia="Times New Roman"/>
          <w:bCs/>
          <w:color w:val="000000"/>
          <w:sz w:val="24"/>
          <w:szCs w:val="24"/>
          <w:lang w:val="en-US"/>
        </w:rPr>
        <w:t xml:space="preserve"> offered by the State.</w:t>
      </w:r>
    </w:p>
    <w:p w14:paraId="31587B1E" w14:textId="77777777" w:rsidR="00CF437C" w:rsidRPr="000963A5" w:rsidRDefault="00CF437C" w:rsidP="00CF437C">
      <w:pPr>
        <w:spacing w:after="0" w:line="240" w:lineRule="auto"/>
        <w:jc w:val="both"/>
        <w:rPr>
          <w:rFonts w:eastAsia="Arial Unicode MS" w:cs="Arial Unicode MS"/>
          <w:b/>
          <w:bCs/>
          <w:color w:val="000000"/>
          <w:sz w:val="24"/>
          <w:szCs w:val="24"/>
          <w:bdr w:val="nil"/>
          <w:lang w:val="en-US" w:eastAsia="en-GB"/>
        </w:rPr>
      </w:pPr>
    </w:p>
    <w:p w14:paraId="2A77FFB9" w14:textId="77777777" w:rsidR="00CF437C" w:rsidRPr="000963A5" w:rsidRDefault="00CF437C" w:rsidP="0064106D">
      <w:pPr>
        <w:pStyle w:val="Heading3"/>
        <w:rPr>
          <w:rFonts w:eastAsia="Arial Unicode MS"/>
          <w:b/>
          <w:bdr w:val="nil"/>
          <w:lang w:val="en-US" w:eastAsia="en-GB"/>
        </w:rPr>
      </w:pPr>
      <w:r w:rsidRPr="000963A5">
        <w:rPr>
          <w:rFonts w:eastAsia="Arial Unicode MS"/>
          <w:b/>
          <w:bdr w:val="nil"/>
          <w:lang w:val="en-US" w:eastAsia="en-GB"/>
        </w:rPr>
        <w:t>Risks and Assumptions</w:t>
      </w:r>
    </w:p>
    <w:p w14:paraId="589A1D2B" w14:textId="77777777" w:rsidR="00CF437C" w:rsidRPr="000963A5" w:rsidRDefault="00CF437C" w:rsidP="00CF437C">
      <w:pPr>
        <w:spacing w:after="0" w:line="240" w:lineRule="auto"/>
        <w:jc w:val="both"/>
        <w:rPr>
          <w:rFonts w:eastAsia="Arial Unicode MS" w:cs="Arial Unicode MS"/>
          <w:bCs/>
          <w:color w:val="000000"/>
          <w:sz w:val="24"/>
          <w:szCs w:val="24"/>
          <w:bdr w:val="nil"/>
          <w:lang w:val="en-US" w:eastAsia="en-GB"/>
        </w:rPr>
      </w:pPr>
      <w:r w:rsidRPr="000963A5">
        <w:rPr>
          <w:rFonts w:eastAsia="Arial Unicode MS" w:cs="Arial Unicode MS"/>
          <w:bCs/>
          <w:color w:val="000000"/>
          <w:sz w:val="24"/>
          <w:szCs w:val="24"/>
          <w:bdr w:val="nil"/>
          <w:lang w:val="en-US" w:eastAsia="en-GB"/>
        </w:rPr>
        <w:t xml:space="preserve">Government institutions have expressed their interest in </w:t>
      </w:r>
      <w:r w:rsidR="0064106D" w:rsidRPr="000963A5">
        <w:rPr>
          <w:rFonts w:eastAsia="Arial Unicode MS" w:cs="Arial Unicode MS"/>
          <w:bCs/>
          <w:color w:val="000000"/>
          <w:sz w:val="24"/>
          <w:szCs w:val="24"/>
          <w:bdr w:val="nil"/>
          <w:lang w:val="en-US" w:eastAsia="en-GB"/>
        </w:rPr>
        <w:t>addressing</w:t>
      </w:r>
      <w:r w:rsidRPr="000963A5">
        <w:rPr>
          <w:rFonts w:eastAsia="Arial Unicode MS" w:cs="Arial Unicode MS"/>
          <w:bCs/>
          <w:color w:val="000000"/>
          <w:sz w:val="24"/>
          <w:szCs w:val="24"/>
          <w:bdr w:val="nil"/>
          <w:lang w:val="en-US" w:eastAsia="en-GB"/>
        </w:rPr>
        <w:t xml:space="preserve"> forced </w:t>
      </w:r>
      <w:r w:rsidR="007C3ECF" w:rsidRPr="000963A5">
        <w:rPr>
          <w:rFonts w:eastAsia="Arial Unicode MS" w:cs="Arial Unicode MS"/>
          <w:bCs/>
          <w:color w:val="000000"/>
          <w:sz w:val="24"/>
          <w:szCs w:val="24"/>
          <w:bdr w:val="nil"/>
          <w:lang w:val="en-US" w:eastAsia="en-GB"/>
        </w:rPr>
        <w:t>labor</w:t>
      </w:r>
      <w:r w:rsidRPr="000963A5">
        <w:rPr>
          <w:rFonts w:eastAsia="Arial Unicode MS" w:cs="Arial Unicode MS"/>
          <w:bCs/>
          <w:color w:val="000000"/>
          <w:sz w:val="24"/>
          <w:szCs w:val="24"/>
          <w:bdr w:val="nil"/>
          <w:lang w:val="en-US" w:eastAsia="en-GB"/>
        </w:rPr>
        <w:t xml:space="preserve"> and human trafficking in an articulated way </w:t>
      </w:r>
      <w:proofErr w:type="gramStart"/>
      <w:r w:rsidR="0064106D" w:rsidRPr="000963A5">
        <w:rPr>
          <w:rFonts w:eastAsia="Arial Unicode MS" w:cs="Arial Unicode MS"/>
          <w:bCs/>
          <w:color w:val="000000"/>
          <w:sz w:val="24"/>
          <w:szCs w:val="24"/>
          <w:bdr w:val="nil"/>
          <w:lang w:val="en-US" w:eastAsia="en-GB"/>
        </w:rPr>
        <w:t xml:space="preserve">in order </w:t>
      </w:r>
      <w:r w:rsidRPr="000963A5">
        <w:rPr>
          <w:rFonts w:eastAsia="Arial Unicode MS" w:cs="Arial Unicode MS"/>
          <w:bCs/>
          <w:color w:val="000000"/>
          <w:sz w:val="24"/>
          <w:szCs w:val="24"/>
          <w:bdr w:val="nil"/>
          <w:lang w:val="en-US" w:eastAsia="en-GB"/>
        </w:rPr>
        <w:t>to</w:t>
      </w:r>
      <w:proofErr w:type="gramEnd"/>
      <w:r w:rsidRPr="000963A5">
        <w:rPr>
          <w:rFonts w:eastAsia="Arial Unicode MS" w:cs="Arial Unicode MS"/>
          <w:bCs/>
          <w:color w:val="000000"/>
          <w:sz w:val="24"/>
          <w:szCs w:val="24"/>
          <w:bdr w:val="nil"/>
          <w:lang w:val="en-US" w:eastAsia="en-GB"/>
        </w:rPr>
        <w:t xml:space="preserve"> sensitize the population about contemporary forms of slavery. </w:t>
      </w:r>
      <w:r w:rsidR="0028676A" w:rsidRPr="000963A5">
        <w:rPr>
          <w:rFonts w:eastAsia="Arial Unicode MS" w:cs="Arial Unicode MS"/>
          <w:bCs/>
          <w:color w:val="000000"/>
          <w:sz w:val="24"/>
          <w:szCs w:val="24"/>
          <w:bdr w:val="nil"/>
          <w:lang w:val="en-US" w:eastAsia="en-GB"/>
        </w:rPr>
        <w:t xml:space="preserve">However, confusion remains </w:t>
      </w:r>
      <w:r w:rsidR="006811F5" w:rsidRPr="000963A5">
        <w:rPr>
          <w:rFonts w:eastAsia="Arial Unicode MS" w:cs="Arial Unicode MS"/>
          <w:bCs/>
          <w:color w:val="000000"/>
          <w:sz w:val="24"/>
          <w:szCs w:val="24"/>
          <w:bdr w:val="nil"/>
          <w:lang w:val="en-US" w:eastAsia="en-GB"/>
        </w:rPr>
        <w:t>with</w:t>
      </w:r>
      <w:r w:rsidR="0028676A" w:rsidRPr="000963A5">
        <w:rPr>
          <w:rFonts w:eastAsia="Arial Unicode MS" w:cs="Arial Unicode MS"/>
          <w:bCs/>
          <w:color w:val="000000"/>
          <w:sz w:val="24"/>
          <w:szCs w:val="24"/>
          <w:bdr w:val="nil"/>
          <w:lang w:val="en-US" w:eastAsia="en-GB"/>
        </w:rPr>
        <w:t xml:space="preserve"> regards to the distinction between forced </w:t>
      </w:r>
      <w:r w:rsidR="007C3ECF" w:rsidRPr="000963A5">
        <w:rPr>
          <w:rFonts w:eastAsia="Arial Unicode MS" w:cs="Arial Unicode MS"/>
          <w:bCs/>
          <w:color w:val="000000"/>
          <w:sz w:val="24"/>
          <w:szCs w:val="24"/>
          <w:bdr w:val="nil"/>
          <w:lang w:val="en-US" w:eastAsia="en-GB"/>
        </w:rPr>
        <w:t>labor</w:t>
      </w:r>
      <w:r w:rsidR="0028676A" w:rsidRPr="000963A5">
        <w:rPr>
          <w:rFonts w:eastAsia="Arial Unicode MS" w:cs="Arial Unicode MS"/>
          <w:bCs/>
          <w:color w:val="000000"/>
          <w:sz w:val="24"/>
          <w:szCs w:val="24"/>
          <w:bdr w:val="nil"/>
          <w:lang w:val="en-US" w:eastAsia="en-GB"/>
        </w:rPr>
        <w:t xml:space="preserve">, human </w:t>
      </w:r>
      <w:proofErr w:type="gramStart"/>
      <w:r w:rsidR="0028676A" w:rsidRPr="000963A5">
        <w:rPr>
          <w:rFonts w:eastAsia="Arial Unicode MS" w:cs="Arial Unicode MS"/>
          <w:bCs/>
          <w:color w:val="000000"/>
          <w:sz w:val="24"/>
          <w:szCs w:val="24"/>
          <w:bdr w:val="nil"/>
          <w:lang w:val="en-US" w:eastAsia="en-GB"/>
        </w:rPr>
        <w:t>trafficking</w:t>
      </w:r>
      <w:proofErr w:type="gramEnd"/>
      <w:r w:rsidR="0028676A" w:rsidRPr="000963A5">
        <w:rPr>
          <w:rFonts w:eastAsia="Arial Unicode MS" w:cs="Arial Unicode MS"/>
          <w:bCs/>
          <w:color w:val="000000"/>
          <w:sz w:val="24"/>
          <w:szCs w:val="24"/>
          <w:bdr w:val="nil"/>
          <w:lang w:val="en-US" w:eastAsia="en-GB"/>
        </w:rPr>
        <w:t xml:space="preserve"> and poor working conditions.</w:t>
      </w:r>
    </w:p>
    <w:p w14:paraId="2B5DE6F8" w14:textId="77777777" w:rsidR="0028676A" w:rsidRPr="000963A5" w:rsidRDefault="0028676A" w:rsidP="00C1368D">
      <w:pPr>
        <w:rPr>
          <w:lang w:val="en-US" w:eastAsia="en-GB"/>
        </w:rPr>
      </w:pPr>
    </w:p>
    <w:p w14:paraId="4C728498"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6055A684"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The project will support the development of a media campaign on forced </w:t>
      </w:r>
      <w:r w:rsidR="007C3ECF" w:rsidRPr="000963A5">
        <w:rPr>
          <w:sz w:val="24"/>
          <w:szCs w:val="24"/>
          <w:lang w:val="en-US" w:eastAsia="en-GB"/>
        </w:rPr>
        <w:t>labor</w:t>
      </w:r>
      <w:r w:rsidRPr="000963A5">
        <w:rPr>
          <w:sz w:val="24"/>
          <w:szCs w:val="24"/>
          <w:lang w:val="en-US" w:eastAsia="en-GB"/>
        </w:rPr>
        <w:t xml:space="preserve"> addressed at vulnerable populations in at least one selected </w:t>
      </w:r>
      <w:proofErr w:type="gramStart"/>
      <w:r w:rsidRPr="000963A5">
        <w:rPr>
          <w:sz w:val="24"/>
          <w:szCs w:val="24"/>
          <w:lang w:val="en-US" w:eastAsia="en-GB"/>
        </w:rPr>
        <w:t>high risk</w:t>
      </w:r>
      <w:proofErr w:type="gramEnd"/>
      <w:r w:rsidRPr="000963A5">
        <w:rPr>
          <w:sz w:val="24"/>
          <w:szCs w:val="24"/>
          <w:lang w:val="en-US" w:eastAsia="en-GB"/>
        </w:rPr>
        <w:t xml:space="preserve"> region in the Amazon (Ucayali or Loreto) to provide information with regards to the risk of falling into exploitative </w:t>
      </w:r>
      <w:r w:rsidR="007C3ECF" w:rsidRPr="000963A5">
        <w:rPr>
          <w:sz w:val="24"/>
          <w:szCs w:val="24"/>
          <w:lang w:val="en-US" w:eastAsia="en-GB"/>
        </w:rPr>
        <w:t>labor</w:t>
      </w:r>
      <w:r w:rsidRPr="000963A5">
        <w:rPr>
          <w:sz w:val="24"/>
          <w:szCs w:val="24"/>
          <w:lang w:val="en-US" w:eastAsia="en-GB"/>
        </w:rPr>
        <w:t xml:space="preserve"> situations, basic </w:t>
      </w:r>
      <w:r w:rsidR="007C3ECF" w:rsidRPr="000963A5">
        <w:rPr>
          <w:sz w:val="24"/>
          <w:szCs w:val="24"/>
          <w:lang w:val="en-US" w:eastAsia="en-GB"/>
        </w:rPr>
        <w:t>labor</w:t>
      </w:r>
      <w:r w:rsidRPr="000963A5">
        <w:rPr>
          <w:sz w:val="24"/>
          <w:szCs w:val="24"/>
          <w:lang w:val="en-US" w:eastAsia="en-GB"/>
        </w:rPr>
        <w:t xml:space="preserve"> rights, root causes of forced </w:t>
      </w:r>
      <w:r w:rsidR="007C3ECF" w:rsidRPr="000963A5">
        <w:rPr>
          <w:sz w:val="24"/>
          <w:szCs w:val="24"/>
          <w:lang w:val="en-US" w:eastAsia="en-GB"/>
        </w:rPr>
        <w:t>labor</w:t>
      </w:r>
      <w:r w:rsidRPr="000963A5">
        <w:rPr>
          <w:sz w:val="24"/>
          <w:szCs w:val="24"/>
          <w:lang w:val="en-US" w:eastAsia="en-GB"/>
        </w:rPr>
        <w:t xml:space="preserve">, and mechanisms for combatting it. </w:t>
      </w:r>
    </w:p>
    <w:p w14:paraId="50E1F3FD" w14:textId="77777777" w:rsidR="00CF437C" w:rsidRPr="000963A5" w:rsidRDefault="00CF437C" w:rsidP="00CF437C">
      <w:pPr>
        <w:spacing w:after="0" w:line="240" w:lineRule="auto"/>
        <w:jc w:val="both"/>
        <w:rPr>
          <w:sz w:val="24"/>
          <w:szCs w:val="24"/>
          <w:lang w:val="en-US" w:eastAsia="en-GB"/>
        </w:rPr>
      </w:pPr>
    </w:p>
    <w:p w14:paraId="075A092E" w14:textId="77777777" w:rsidR="00CF437C" w:rsidRPr="000963A5" w:rsidRDefault="00CF437C" w:rsidP="00CF437C">
      <w:pPr>
        <w:spacing w:after="0" w:line="240" w:lineRule="auto"/>
        <w:jc w:val="both"/>
        <w:rPr>
          <w:b/>
          <w:sz w:val="24"/>
          <w:szCs w:val="24"/>
          <w:lang w:val="en-US" w:eastAsia="en-GB"/>
        </w:rPr>
      </w:pPr>
      <w:r w:rsidRPr="000963A5">
        <w:rPr>
          <w:sz w:val="24"/>
          <w:szCs w:val="24"/>
          <w:lang w:val="en-US" w:eastAsia="en-GB"/>
        </w:rPr>
        <w:t xml:space="preserve">The project will also support the implementation of the educational material “Educational Manual on Forced </w:t>
      </w:r>
      <w:r w:rsidR="007C3ECF" w:rsidRPr="000963A5">
        <w:rPr>
          <w:sz w:val="24"/>
          <w:szCs w:val="24"/>
          <w:lang w:val="en-US" w:eastAsia="en-GB"/>
        </w:rPr>
        <w:t>Labor</w:t>
      </w:r>
      <w:r w:rsidRPr="000963A5">
        <w:rPr>
          <w:sz w:val="24"/>
          <w:szCs w:val="24"/>
          <w:lang w:val="en-US" w:eastAsia="en-GB"/>
        </w:rPr>
        <w:t xml:space="preserve"> for the VI Cycle of Regular Basic Education” for students in their 3rd, 4th and 5th years of high school in </w:t>
      </w:r>
      <w:proofErr w:type="gramStart"/>
      <w:r w:rsidRPr="000963A5">
        <w:rPr>
          <w:sz w:val="24"/>
          <w:szCs w:val="24"/>
          <w:lang w:val="en-US" w:eastAsia="en-GB"/>
        </w:rPr>
        <w:t>high risk</w:t>
      </w:r>
      <w:proofErr w:type="gramEnd"/>
      <w:r w:rsidRPr="000963A5">
        <w:rPr>
          <w:sz w:val="24"/>
          <w:szCs w:val="24"/>
          <w:lang w:val="en-US" w:eastAsia="en-GB"/>
        </w:rPr>
        <w:t xml:space="preserve"> areas. </w:t>
      </w:r>
    </w:p>
    <w:p w14:paraId="241EDC24" w14:textId="77777777" w:rsidR="00CF437C" w:rsidRPr="000963A5" w:rsidRDefault="00CF437C" w:rsidP="00CF437C">
      <w:pPr>
        <w:spacing w:after="0" w:line="240" w:lineRule="auto"/>
        <w:jc w:val="both"/>
        <w:rPr>
          <w:sz w:val="24"/>
          <w:szCs w:val="24"/>
          <w:lang w:val="en-US" w:eastAsia="en-GB"/>
        </w:rPr>
      </w:pPr>
    </w:p>
    <w:p w14:paraId="4EF00DEB"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Partnership initiatives with stakeholders </w:t>
      </w:r>
      <w:r w:rsidR="0028676A" w:rsidRPr="000963A5">
        <w:rPr>
          <w:sz w:val="24"/>
          <w:szCs w:val="24"/>
          <w:lang w:val="en-US" w:eastAsia="en-GB"/>
        </w:rPr>
        <w:t xml:space="preserve">will </w:t>
      </w:r>
      <w:r w:rsidRPr="000963A5">
        <w:rPr>
          <w:sz w:val="24"/>
          <w:szCs w:val="24"/>
          <w:lang w:val="en-US" w:eastAsia="en-GB"/>
        </w:rPr>
        <w:t xml:space="preserve">enhance the efforts to increase awareness of forced </w:t>
      </w:r>
      <w:r w:rsidR="007C3ECF" w:rsidRPr="000963A5">
        <w:rPr>
          <w:sz w:val="24"/>
          <w:szCs w:val="24"/>
          <w:lang w:val="en-US" w:eastAsia="en-GB"/>
        </w:rPr>
        <w:t>labor</w:t>
      </w:r>
      <w:r w:rsidRPr="000963A5">
        <w:rPr>
          <w:sz w:val="24"/>
          <w:szCs w:val="24"/>
          <w:lang w:val="en-US" w:eastAsia="en-GB"/>
        </w:rPr>
        <w:t xml:space="preserve"> among vulnerable populations. To achieve this, the project will build upon the Brazil/Peru forced </w:t>
      </w:r>
      <w:r w:rsidR="007C3ECF" w:rsidRPr="000963A5">
        <w:rPr>
          <w:sz w:val="24"/>
          <w:szCs w:val="24"/>
          <w:lang w:val="en-US" w:eastAsia="en-GB"/>
        </w:rPr>
        <w:t>labor</w:t>
      </w:r>
      <w:r w:rsidRPr="000963A5">
        <w:rPr>
          <w:sz w:val="24"/>
          <w:szCs w:val="24"/>
          <w:lang w:val="en-US" w:eastAsia="en-GB"/>
        </w:rPr>
        <w:t xml:space="preserve"> project, to support the implementation of partnerships initiatives with Regional Commissions on Human Trafficking, regional institutions and the MINJUS to carry out  communicational campaigns which include the development of materials such as posters, brochures, cartoons, radio spots, dramatization, and videos.</w:t>
      </w:r>
    </w:p>
    <w:p w14:paraId="6A52DD17" w14:textId="77777777" w:rsidR="00CF437C" w:rsidRPr="000963A5" w:rsidRDefault="00CF437C" w:rsidP="00CF437C">
      <w:pPr>
        <w:spacing w:after="0" w:line="240" w:lineRule="auto"/>
        <w:jc w:val="both"/>
        <w:rPr>
          <w:sz w:val="24"/>
          <w:szCs w:val="24"/>
          <w:lang w:val="en-US" w:eastAsia="en-GB"/>
        </w:rPr>
      </w:pPr>
    </w:p>
    <w:p w14:paraId="07F8AAB4" w14:textId="77777777" w:rsidR="00CF437C" w:rsidRPr="000963A5" w:rsidRDefault="00CF437C" w:rsidP="00CF437C">
      <w:pPr>
        <w:spacing w:after="0" w:line="240" w:lineRule="auto"/>
        <w:jc w:val="both"/>
        <w:rPr>
          <w:sz w:val="24"/>
          <w:szCs w:val="24"/>
          <w:lang w:val="en-US" w:eastAsia="en-GB"/>
        </w:rPr>
      </w:pPr>
      <w:r w:rsidRPr="000963A5">
        <w:rPr>
          <w:sz w:val="24"/>
          <w:szCs w:val="24"/>
          <w:lang w:val="en-US" w:eastAsia="en-GB"/>
        </w:rPr>
        <w:t xml:space="preserve">Since workers in economic sectors such as mining tend to be transported by road from their hometowns to the mining camps, the project will promote an initiative with the Ministry of Transport and Communications, or related institutions, to improve awareness along these transport corridors.  </w:t>
      </w:r>
    </w:p>
    <w:p w14:paraId="69B96BB8" w14:textId="77777777" w:rsidR="00CF437C" w:rsidRPr="000963A5" w:rsidRDefault="00CF437C" w:rsidP="00CF437C">
      <w:pPr>
        <w:spacing w:after="0" w:line="240" w:lineRule="auto"/>
        <w:jc w:val="both"/>
        <w:rPr>
          <w:rStyle w:val="Heading2Char"/>
          <w:b/>
          <w:lang w:val="en-US" w:eastAsia="en-GB"/>
        </w:rPr>
      </w:pPr>
    </w:p>
    <w:p w14:paraId="096651C1" w14:textId="77777777" w:rsidR="00CF437C" w:rsidRPr="000963A5" w:rsidRDefault="00CF437C" w:rsidP="00CF437C">
      <w:pPr>
        <w:spacing w:after="0" w:line="240" w:lineRule="auto"/>
        <w:jc w:val="both"/>
        <w:rPr>
          <w:rStyle w:val="Heading2Char"/>
          <w:b/>
          <w:lang w:val="en-US" w:eastAsia="en-GB"/>
        </w:rPr>
      </w:pPr>
    </w:p>
    <w:p w14:paraId="355B1FC6" w14:textId="77777777" w:rsidR="00CF437C" w:rsidRPr="000963A5" w:rsidRDefault="00CF437C" w:rsidP="00CF437C">
      <w:pPr>
        <w:pStyle w:val="Heading2"/>
        <w:rPr>
          <w:rStyle w:val="Heading2Char"/>
          <w:b/>
          <w:lang w:val="en-US"/>
        </w:rPr>
      </w:pPr>
      <w:bookmarkStart w:id="95" w:name="_Toc478657330"/>
      <w:bookmarkStart w:id="96" w:name="_Toc478657561"/>
      <w:bookmarkStart w:id="97" w:name="_Toc497920298"/>
      <w:r w:rsidRPr="000963A5">
        <w:rPr>
          <w:rStyle w:val="Heading2Char"/>
          <w:b/>
          <w:lang w:val="en-US" w:eastAsia="en-GB"/>
        </w:rPr>
        <w:t xml:space="preserve">4.7 </w:t>
      </w:r>
      <w:r w:rsidR="002A5961" w:rsidRPr="000963A5">
        <w:rPr>
          <w:rStyle w:val="Heading2Char"/>
          <w:b/>
          <w:lang w:val="en-US" w:eastAsia="en-GB"/>
        </w:rPr>
        <w:t>Challenges and measures</w:t>
      </w:r>
      <w:r w:rsidRPr="000963A5">
        <w:rPr>
          <w:rStyle w:val="Heading2Char"/>
          <w:b/>
          <w:lang w:val="en-US" w:eastAsia="en-GB"/>
        </w:rPr>
        <w:t xml:space="preserve"> to protect victims of forced </w:t>
      </w:r>
      <w:bookmarkEnd w:id="95"/>
      <w:bookmarkEnd w:id="96"/>
      <w:r w:rsidR="007C3ECF" w:rsidRPr="000963A5">
        <w:rPr>
          <w:rStyle w:val="Heading2Char"/>
          <w:b/>
          <w:lang w:val="en-US" w:eastAsia="en-GB"/>
        </w:rPr>
        <w:t>labor</w:t>
      </w:r>
      <w:bookmarkEnd w:id="97"/>
    </w:p>
    <w:p w14:paraId="03DEAD6D" w14:textId="77777777" w:rsidR="00CF437C" w:rsidRPr="000963A5" w:rsidRDefault="00CF437C" w:rsidP="00CF437C">
      <w:pPr>
        <w:spacing w:after="0" w:line="240" w:lineRule="auto"/>
        <w:jc w:val="both"/>
        <w:rPr>
          <w:rFonts w:eastAsia="Arial Unicode MS" w:cs="Arial Unicode MS"/>
          <w:b/>
          <w:color w:val="000000"/>
          <w:sz w:val="24"/>
          <w:szCs w:val="24"/>
          <w:bdr w:val="nil"/>
          <w:lang w:val="en-US" w:eastAsia="en-GB"/>
        </w:rPr>
      </w:pPr>
    </w:p>
    <w:p w14:paraId="10AFCE72"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According to the PNLCTF and the National Policy on human trafficking, poverty is one of the major factors behind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human trafficking in Peru. It increases the vulnerability of a significant portion of the population, making them easy victims of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exploitation. </w:t>
      </w:r>
    </w:p>
    <w:p w14:paraId="438FA675"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78F1B56F"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Vulnerable people fall under or are vulnerable to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conditions -in a large part- because of lack of alternative livelihood. The main factors behind this are: deficient education; low self-esteem explained by a past of violence and exclusion; insufficient vocational training, and no access to formal employment opportunities.</w:t>
      </w:r>
    </w:p>
    <w:p w14:paraId="6BCA68D8"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  </w:t>
      </w:r>
    </w:p>
    <w:p w14:paraId="4F251AAF"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At the policy level, there are </w:t>
      </w:r>
      <w:proofErr w:type="gramStart"/>
      <w:r w:rsidRPr="000963A5">
        <w:rPr>
          <w:rFonts w:eastAsia="Arial Unicode MS" w:cs="Arial Unicode MS"/>
          <w:color w:val="000000"/>
          <w:sz w:val="24"/>
          <w:szCs w:val="24"/>
          <w:bdr w:val="nil"/>
          <w:lang w:val="en-US" w:eastAsia="en-GB"/>
        </w:rPr>
        <w:t>a</w:t>
      </w:r>
      <w:proofErr w:type="gramEnd"/>
      <w:r w:rsidRPr="000963A5">
        <w:rPr>
          <w:rFonts w:eastAsia="Arial Unicode MS" w:cs="Arial Unicode MS"/>
          <w:color w:val="000000"/>
          <w:sz w:val="24"/>
          <w:szCs w:val="24"/>
          <w:bdr w:val="nil"/>
          <w:lang w:val="en-US" w:eastAsia="en-GB"/>
        </w:rPr>
        <w:t xml:space="preserve"> only a limited number of interventions regarding the recovery of vulnerable groups, mainly focused on sheltering victims of human trafficking for sexual exploitation. Moreover, even though there have been two Inter-agency Protocols approved </w:t>
      </w:r>
      <w:r w:rsidRPr="000963A5">
        <w:rPr>
          <w:rFonts w:eastAsia="Arial Unicode MS" w:cs="Arial Unicode MS"/>
          <w:color w:val="000000"/>
          <w:sz w:val="24"/>
          <w:szCs w:val="24"/>
          <w:bdr w:val="nil"/>
          <w:lang w:val="en-US" w:eastAsia="en-GB"/>
        </w:rPr>
        <w:lastRenderedPageBreak/>
        <w:t xml:space="preserve">– one on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the other on human trafficking - there is still a lack of an effective strategy (focusing on gender, </w:t>
      </w:r>
      <w:proofErr w:type="gramStart"/>
      <w:r w:rsidRPr="000963A5">
        <w:rPr>
          <w:rFonts w:eastAsia="Arial Unicode MS" w:cs="Arial Unicode MS"/>
          <w:color w:val="000000"/>
          <w:sz w:val="24"/>
          <w:szCs w:val="24"/>
          <w:bdr w:val="nil"/>
          <w:lang w:val="en-US" w:eastAsia="en-GB"/>
        </w:rPr>
        <w:t>age</w:t>
      </w:r>
      <w:proofErr w:type="gramEnd"/>
      <w:r w:rsidRPr="000963A5">
        <w:rPr>
          <w:rFonts w:eastAsia="Arial Unicode MS" w:cs="Arial Unicode MS"/>
          <w:color w:val="000000"/>
          <w:sz w:val="24"/>
          <w:szCs w:val="24"/>
          <w:bdr w:val="nil"/>
          <w:lang w:val="en-US" w:eastAsia="en-GB"/>
        </w:rPr>
        <w:t xml:space="preserve"> and ethnicity) for the recovery of victims of human trafficking and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w:t>
      </w:r>
    </w:p>
    <w:p w14:paraId="5D7D7AEC"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31E19749"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There is no national program to reintegrate victims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human trafficking. Social programs that exist in Peru (such as the conditional cash transfer program called “JUNTOS”, programs of employment and education) do not incorporate victims as possible beneficiaries and their inclusion will require not only political will but also a change in regulations and institutional budgets.</w:t>
      </w:r>
    </w:p>
    <w:p w14:paraId="3675A669"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 </w:t>
      </w:r>
    </w:p>
    <w:p w14:paraId="5A7DCA48"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There is also a lack of specific knowledge on vulnerable groups and an accurate identification of victims remains a barrier for the effective provision of services. The two main databases on human trafficking -RETA (PNP) and SISTRA (Prosecution Office) - provide information on alleged victims and still face some problems related to underreporting of cases, dual registration of victims, and the inclusion of victims of other related crimes. </w:t>
      </w:r>
    </w:p>
    <w:p w14:paraId="26C6189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18A9B93D" w14:textId="77777777" w:rsidR="00CF437C" w:rsidRPr="000963A5" w:rsidRDefault="00CF437C" w:rsidP="0064106D">
      <w:pPr>
        <w:pStyle w:val="Heading3"/>
        <w:rPr>
          <w:rFonts w:eastAsia="Arial Unicode MS"/>
          <w:b/>
          <w:bdr w:val="nil"/>
          <w:lang w:val="en-US" w:eastAsia="en-GB"/>
        </w:rPr>
      </w:pPr>
      <w:r w:rsidRPr="000963A5">
        <w:rPr>
          <w:rFonts w:eastAsia="Arial Unicode MS"/>
          <w:b/>
          <w:bdr w:val="nil"/>
          <w:lang w:val="en-US" w:eastAsia="en-GB"/>
        </w:rPr>
        <w:t>Findings</w:t>
      </w:r>
    </w:p>
    <w:p w14:paraId="423419F9" w14:textId="77777777" w:rsidR="00CF437C" w:rsidRPr="000963A5" w:rsidRDefault="0064106D" w:rsidP="00CF437C">
      <w:pPr>
        <w:spacing w:after="0" w:line="240" w:lineRule="auto"/>
        <w:jc w:val="both"/>
        <w:rPr>
          <w:rFonts w:eastAsia="Arial Unicode MS" w:cs="Arial Unicode MS"/>
          <w:color w:val="000000"/>
          <w:sz w:val="24"/>
          <w:szCs w:val="24"/>
          <w:bdr w:val="nil"/>
          <w:lang w:val="en-US" w:eastAsia="en-GB"/>
        </w:rPr>
      </w:pPr>
      <w:r w:rsidRPr="000963A5" w:rsidDel="003C61BF">
        <w:rPr>
          <w:rFonts w:eastAsia="Arial Unicode MS" w:cs="Arial Unicode MS"/>
          <w:color w:val="000000"/>
          <w:sz w:val="24"/>
          <w:szCs w:val="24"/>
          <w:bdr w:val="nil"/>
          <w:lang w:val="en-US" w:eastAsia="en-GB"/>
        </w:rPr>
        <w:t xml:space="preserve">The national and regional institutions involved in forced </w:t>
      </w:r>
      <w:r w:rsidR="007C3ECF" w:rsidRPr="000963A5" w:rsidDel="003C61BF">
        <w:rPr>
          <w:rFonts w:eastAsia="Arial Unicode MS" w:cs="Arial Unicode MS"/>
          <w:color w:val="000000"/>
          <w:sz w:val="24"/>
          <w:szCs w:val="24"/>
          <w:bdr w:val="nil"/>
          <w:lang w:val="en-US" w:eastAsia="en-GB"/>
        </w:rPr>
        <w:t>labor</w:t>
      </w:r>
      <w:r w:rsidRPr="000963A5" w:rsidDel="003C61BF">
        <w:rPr>
          <w:rFonts w:eastAsia="Arial Unicode MS" w:cs="Arial Unicode MS"/>
          <w:color w:val="000000"/>
          <w:sz w:val="24"/>
          <w:szCs w:val="24"/>
          <w:bdr w:val="nil"/>
          <w:lang w:val="en-US" w:eastAsia="en-GB"/>
        </w:rPr>
        <w:t xml:space="preserve"> and human trafficking eradication agree on the importance of </w:t>
      </w:r>
      <w:r w:rsidR="006811F5" w:rsidRPr="000963A5">
        <w:rPr>
          <w:rFonts w:eastAsia="Arial Unicode MS" w:cs="Arial Unicode MS"/>
          <w:color w:val="000000"/>
          <w:sz w:val="24"/>
          <w:szCs w:val="24"/>
          <w:bdr w:val="nil"/>
          <w:lang w:val="en-US" w:eastAsia="en-GB"/>
        </w:rPr>
        <w:t>prioritizing</w:t>
      </w:r>
      <w:r w:rsidRPr="000963A5" w:rsidDel="003C61BF">
        <w:rPr>
          <w:rFonts w:eastAsia="Arial Unicode MS" w:cs="Arial Unicode MS"/>
          <w:color w:val="000000"/>
          <w:sz w:val="24"/>
          <w:szCs w:val="24"/>
          <w:bdr w:val="nil"/>
          <w:lang w:val="en-US" w:eastAsia="en-GB"/>
        </w:rPr>
        <w:t xml:space="preserve"> protection measures as the next step of intervention. </w:t>
      </w:r>
      <w:r w:rsidR="00CF437C" w:rsidRPr="000963A5">
        <w:rPr>
          <w:rFonts w:eastAsia="Arial Unicode MS" w:cs="Arial Unicode MS"/>
          <w:color w:val="000000"/>
          <w:sz w:val="24"/>
          <w:szCs w:val="24"/>
          <w:bdr w:val="nil"/>
          <w:lang w:val="en-US" w:eastAsia="en-GB"/>
        </w:rPr>
        <w:t xml:space="preserve">There are some existing </w:t>
      </w:r>
      <w:r w:rsidR="007C3ECF" w:rsidRPr="000963A5">
        <w:rPr>
          <w:rFonts w:eastAsia="Arial Unicode MS" w:cs="Arial Unicode MS"/>
          <w:color w:val="000000"/>
          <w:sz w:val="24"/>
          <w:szCs w:val="24"/>
          <w:bdr w:val="nil"/>
          <w:lang w:val="en-US" w:eastAsia="en-GB"/>
        </w:rPr>
        <w:t>programs</w:t>
      </w:r>
      <w:r w:rsidR="00CF437C" w:rsidRPr="000963A5">
        <w:rPr>
          <w:rFonts w:eastAsia="Arial Unicode MS" w:cs="Arial Unicode MS"/>
          <w:color w:val="000000"/>
          <w:sz w:val="24"/>
          <w:szCs w:val="24"/>
          <w:bdr w:val="nil"/>
          <w:lang w:val="en-US" w:eastAsia="en-GB"/>
        </w:rPr>
        <w:t xml:space="preserve"> and public services that could be used </w:t>
      </w:r>
      <w:r w:rsidRPr="000963A5">
        <w:rPr>
          <w:rFonts w:eastAsia="Arial Unicode MS" w:cs="Arial Unicode MS"/>
          <w:color w:val="000000"/>
          <w:sz w:val="24"/>
          <w:szCs w:val="24"/>
          <w:bdr w:val="nil"/>
          <w:lang w:val="en-US" w:eastAsia="en-GB"/>
        </w:rPr>
        <w:t>to</w:t>
      </w:r>
      <w:r w:rsidR="00CF437C" w:rsidRPr="000963A5">
        <w:rPr>
          <w:rFonts w:eastAsia="Arial Unicode MS" w:cs="Arial Unicode MS"/>
          <w:color w:val="000000"/>
          <w:sz w:val="24"/>
          <w:szCs w:val="24"/>
          <w:bdr w:val="nil"/>
          <w:lang w:val="en-US" w:eastAsia="en-GB"/>
        </w:rPr>
        <w:t xml:space="preserve"> benefit of forced </w:t>
      </w:r>
      <w:r w:rsidR="007C3ECF" w:rsidRPr="000963A5">
        <w:rPr>
          <w:rFonts w:eastAsia="Arial Unicode MS" w:cs="Arial Unicode MS"/>
          <w:color w:val="000000"/>
          <w:sz w:val="24"/>
          <w:szCs w:val="24"/>
          <w:bdr w:val="nil"/>
          <w:lang w:val="en-US" w:eastAsia="en-GB"/>
        </w:rPr>
        <w:t>labor</w:t>
      </w:r>
      <w:r w:rsidR="00CF437C" w:rsidRPr="000963A5">
        <w:rPr>
          <w:rFonts w:eastAsia="Arial Unicode MS" w:cs="Arial Unicode MS"/>
          <w:color w:val="000000"/>
          <w:sz w:val="24"/>
          <w:szCs w:val="24"/>
          <w:bdr w:val="nil"/>
          <w:lang w:val="en-US" w:eastAsia="en-GB"/>
        </w:rPr>
        <w:t xml:space="preserve"> and/or human trafficking victims. </w:t>
      </w:r>
      <w:r w:rsidR="0028676A" w:rsidRPr="000963A5">
        <w:rPr>
          <w:rFonts w:eastAsia="Arial Unicode MS" w:cs="Arial Unicode MS"/>
          <w:color w:val="000000"/>
          <w:sz w:val="24"/>
          <w:szCs w:val="24"/>
          <w:bdr w:val="nil"/>
          <w:lang w:val="en-US" w:eastAsia="en-GB"/>
        </w:rPr>
        <w:t xml:space="preserve">However, </w:t>
      </w:r>
      <w:r w:rsidR="00CF437C" w:rsidRPr="000963A5">
        <w:rPr>
          <w:rFonts w:eastAsia="Arial Unicode MS" w:cs="Arial Unicode MS"/>
          <w:color w:val="000000"/>
          <w:sz w:val="24"/>
          <w:szCs w:val="24"/>
          <w:bdr w:val="nil"/>
          <w:lang w:val="en-US" w:eastAsia="en-GB"/>
        </w:rPr>
        <w:t xml:space="preserve">a proper identification </w:t>
      </w:r>
      <w:r w:rsidRPr="000963A5">
        <w:rPr>
          <w:rFonts w:eastAsia="Arial Unicode MS" w:cs="Arial Unicode MS"/>
          <w:color w:val="000000"/>
          <w:sz w:val="24"/>
          <w:szCs w:val="24"/>
          <w:bdr w:val="nil"/>
          <w:lang w:val="en-US" w:eastAsia="en-GB"/>
        </w:rPr>
        <w:t xml:space="preserve">system </w:t>
      </w:r>
      <w:r w:rsidR="00CF437C" w:rsidRPr="000963A5">
        <w:rPr>
          <w:rFonts w:eastAsia="Arial Unicode MS" w:cs="Arial Unicode MS"/>
          <w:color w:val="000000"/>
          <w:sz w:val="24"/>
          <w:szCs w:val="24"/>
          <w:bdr w:val="nil"/>
          <w:lang w:val="en-US" w:eastAsia="en-GB"/>
        </w:rPr>
        <w:t xml:space="preserve">of the victims or vulnerable population at risk of forced </w:t>
      </w:r>
      <w:r w:rsidR="007C3ECF" w:rsidRPr="000963A5">
        <w:rPr>
          <w:rFonts w:eastAsia="Arial Unicode MS" w:cs="Arial Unicode MS"/>
          <w:color w:val="000000"/>
          <w:sz w:val="24"/>
          <w:szCs w:val="24"/>
          <w:bdr w:val="nil"/>
          <w:lang w:val="en-US" w:eastAsia="en-GB"/>
        </w:rPr>
        <w:t>labor</w:t>
      </w:r>
      <w:r w:rsidR="00DE3669" w:rsidRPr="000963A5">
        <w:rPr>
          <w:rFonts w:eastAsia="Arial Unicode MS" w:cs="Arial Unicode MS"/>
          <w:color w:val="000000"/>
          <w:sz w:val="24"/>
          <w:szCs w:val="24"/>
          <w:bdr w:val="nil"/>
          <w:lang w:val="en-US" w:eastAsia="en-GB"/>
        </w:rPr>
        <w:t xml:space="preserve"> is needed, as well as </w:t>
      </w:r>
      <w:r w:rsidR="00CF437C" w:rsidRPr="000963A5">
        <w:rPr>
          <w:rFonts w:eastAsia="Arial Unicode MS" w:cs="Arial Unicode MS"/>
          <w:color w:val="000000"/>
          <w:sz w:val="24"/>
          <w:szCs w:val="24"/>
          <w:bdr w:val="nil"/>
          <w:lang w:val="en-US" w:eastAsia="en-GB"/>
        </w:rPr>
        <w:t xml:space="preserve">the development of tools for </w:t>
      </w:r>
      <w:r w:rsidR="00DE3669" w:rsidRPr="000963A5">
        <w:rPr>
          <w:rFonts w:eastAsia="Arial Unicode MS" w:cs="Arial Unicode MS"/>
          <w:color w:val="000000"/>
          <w:sz w:val="24"/>
          <w:szCs w:val="24"/>
          <w:bdr w:val="nil"/>
          <w:lang w:val="en-US" w:eastAsia="en-GB"/>
        </w:rPr>
        <w:t xml:space="preserve">victims to be </w:t>
      </w:r>
      <w:r w:rsidR="00CF437C" w:rsidRPr="000963A5">
        <w:rPr>
          <w:rFonts w:eastAsia="Arial Unicode MS" w:cs="Arial Unicode MS"/>
          <w:color w:val="000000"/>
          <w:sz w:val="24"/>
          <w:szCs w:val="24"/>
          <w:bdr w:val="nil"/>
          <w:lang w:val="en-US" w:eastAsia="en-GB"/>
        </w:rPr>
        <w:t>incorporat</w:t>
      </w:r>
      <w:r w:rsidR="00DE3669" w:rsidRPr="000963A5">
        <w:rPr>
          <w:rFonts w:eastAsia="Arial Unicode MS" w:cs="Arial Unicode MS"/>
          <w:color w:val="000000"/>
          <w:sz w:val="24"/>
          <w:szCs w:val="24"/>
          <w:bdr w:val="nil"/>
          <w:lang w:val="en-US" w:eastAsia="en-GB"/>
        </w:rPr>
        <w:t>ed</w:t>
      </w:r>
      <w:r w:rsidR="00CF437C" w:rsidRPr="000963A5">
        <w:rPr>
          <w:rFonts w:eastAsia="Arial Unicode MS" w:cs="Arial Unicode MS"/>
          <w:color w:val="000000"/>
          <w:sz w:val="24"/>
          <w:szCs w:val="24"/>
          <w:bdr w:val="nil"/>
          <w:lang w:val="en-US" w:eastAsia="en-GB"/>
        </w:rPr>
        <w:t xml:space="preserve"> as beneficiaries</w:t>
      </w:r>
      <w:r w:rsidR="0028676A" w:rsidRPr="000963A5">
        <w:rPr>
          <w:rFonts w:eastAsia="Arial Unicode MS" w:cs="Arial Unicode MS"/>
          <w:color w:val="000000"/>
          <w:sz w:val="24"/>
          <w:szCs w:val="24"/>
          <w:bdr w:val="nil"/>
          <w:lang w:val="en-US" w:eastAsia="en-GB"/>
        </w:rPr>
        <w:t xml:space="preserve"> of these </w:t>
      </w:r>
      <w:r w:rsidR="007C3ECF" w:rsidRPr="000963A5">
        <w:rPr>
          <w:rFonts w:eastAsia="Arial Unicode MS" w:cs="Arial Unicode MS"/>
          <w:color w:val="000000"/>
          <w:sz w:val="24"/>
          <w:szCs w:val="24"/>
          <w:bdr w:val="nil"/>
          <w:lang w:val="en-US" w:eastAsia="en-GB"/>
        </w:rPr>
        <w:t>programs</w:t>
      </w:r>
      <w:r w:rsidR="00CF437C" w:rsidRPr="000963A5">
        <w:rPr>
          <w:rFonts w:eastAsia="Arial Unicode MS" w:cs="Arial Unicode MS"/>
          <w:color w:val="000000"/>
          <w:sz w:val="24"/>
          <w:szCs w:val="24"/>
          <w:bdr w:val="nil"/>
          <w:lang w:val="en-US" w:eastAsia="en-GB"/>
        </w:rPr>
        <w:t xml:space="preserve">. </w:t>
      </w:r>
      <w:r w:rsidRPr="000963A5">
        <w:rPr>
          <w:rFonts w:eastAsia="Arial Unicode MS" w:cs="Arial Unicode MS"/>
          <w:color w:val="000000"/>
          <w:sz w:val="24"/>
          <w:szCs w:val="24"/>
          <w:bdr w:val="nil"/>
          <w:lang w:val="en-US" w:eastAsia="en-GB"/>
        </w:rPr>
        <w:t xml:space="preserve"> </w:t>
      </w:r>
    </w:p>
    <w:p w14:paraId="63D543DD" w14:textId="77777777" w:rsidR="0064106D" w:rsidRPr="000963A5" w:rsidRDefault="0064106D" w:rsidP="0064106D">
      <w:pPr>
        <w:pStyle w:val="Heading3"/>
        <w:rPr>
          <w:rFonts w:eastAsia="Arial Unicode MS"/>
          <w:b/>
          <w:bdr w:val="nil"/>
          <w:lang w:val="en-US" w:eastAsia="en-GB"/>
        </w:rPr>
      </w:pPr>
    </w:p>
    <w:p w14:paraId="07997065" w14:textId="77777777" w:rsidR="00CF437C" w:rsidRPr="000963A5" w:rsidRDefault="00CF437C" w:rsidP="0064106D">
      <w:pPr>
        <w:pStyle w:val="Heading3"/>
        <w:rPr>
          <w:rFonts w:eastAsia="Arial Unicode MS"/>
          <w:b/>
          <w:bdr w:val="nil"/>
          <w:lang w:val="en-US" w:eastAsia="en-GB"/>
        </w:rPr>
      </w:pPr>
      <w:r w:rsidRPr="000963A5">
        <w:rPr>
          <w:rFonts w:eastAsia="Arial Unicode MS"/>
          <w:b/>
          <w:bdr w:val="nil"/>
          <w:lang w:val="en-US" w:eastAsia="en-GB"/>
        </w:rPr>
        <w:t>Risks and Assumptions</w:t>
      </w:r>
    </w:p>
    <w:p w14:paraId="247996E1" w14:textId="77777777" w:rsidR="00CF437C" w:rsidRPr="000963A5" w:rsidRDefault="00DE3669"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MTPE will support the design and implementation of a pilot program for victims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through FONDOEMPLEO and social programs that promote employability. The lack of experience in this kind of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may delay the negotiation with FONDOEMPLEO as well as the implementation of the program. L</w:t>
      </w:r>
      <w:r w:rsidR="00CF437C" w:rsidRPr="000963A5">
        <w:rPr>
          <w:rFonts w:eastAsia="Arial Unicode MS" w:cs="Arial Unicode MS"/>
          <w:color w:val="000000"/>
          <w:sz w:val="24"/>
          <w:szCs w:val="24"/>
          <w:bdr w:val="nil"/>
          <w:lang w:val="en-US" w:eastAsia="en-GB"/>
        </w:rPr>
        <w:t xml:space="preserve">ack of adequate </w:t>
      </w:r>
      <w:r w:rsidRPr="000963A5">
        <w:rPr>
          <w:rFonts w:eastAsia="Arial Unicode MS" w:cs="Arial Unicode MS"/>
          <w:color w:val="000000"/>
          <w:sz w:val="24"/>
          <w:szCs w:val="24"/>
          <w:bdr w:val="nil"/>
          <w:lang w:val="en-US" w:eastAsia="en-GB"/>
        </w:rPr>
        <w:t xml:space="preserve">financial </w:t>
      </w:r>
      <w:r w:rsidR="00CF437C" w:rsidRPr="000963A5">
        <w:rPr>
          <w:rFonts w:eastAsia="Arial Unicode MS" w:cs="Arial Unicode MS"/>
          <w:color w:val="000000"/>
          <w:sz w:val="24"/>
          <w:szCs w:val="24"/>
          <w:bdr w:val="nil"/>
          <w:lang w:val="en-US" w:eastAsia="en-GB"/>
        </w:rPr>
        <w:t xml:space="preserve">and human resources may </w:t>
      </w:r>
      <w:r w:rsidRPr="000963A5">
        <w:rPr>
          <w:rFonts w:eastAsia="Arial Unicode MS" w:cs="Arial Unicode MS"/>
          <w:color w:val="000000"/>
          <w:sz w:val="24"/>
          <w:szCs w:val="24"/>
          <w:bdr w:val="nil"/>
          <w:lang w:val="en-US" w:eastAsia="en-GB"/>
        </w:rPr>
        <w:t xml:space="preserve">also contribute to the </w:t>
      </w:r>
      <w:r w:rsidR="00CF437C" w:rsidRPr="000963A5">
        <w:rPr>
          <w:rFonts w:eastAsia="Arial Unicode MS" w:cs="Arial Unicode MS"/>
          <w:color w:val="000000"/>
          <w:sz w:val="24"/>
          <w:szCs w:val="24"/>
          <w:bdr w:val="nil"/>
          <w:lang w:val="en-US" w:eastAsia="en-GB"/>
        </w:rPr>
        <w:t xml:space="preserve">delay </w:t>
      </w:r>
      <w:r w:rsidRPr="000963A5">
        <w:rPr>
          <w:rFonts w:eastAsia="Arial Unicode MS" w:cs="Arial Unicode MS"/>
          <w:color w:val="000000"/>
          <w:sz w:val="24"/>
          <w:szCs w:val="24"/>
          <w:bdr w:val="nil"/>
          <w:lang w:val="en-US" w:eastAsia="en-GB"/>
        </w:rPr>
        <w:t xml:space="preserve">in the implementation of the </w:t>
      </w:r>
      <w:r w:rsidR="00CF437C" w:rsidRPr="000963A5">
        <w:rPr>
          <w:rFonts w:eastAsia="Arial Unicode MS" w:cs="Arial Unicode MS"/>
          <w:color w:val="000000"/>
          <w:sz w:val="24"/>
          <w:szCs w:val="24"/>
          <w:bdr w:val="nil"/>
          <w:lang w:val="en-US" w:eastAsia="en-GB"/>
        </w:rPr>
        <w:t>pilot</w:t>
      </w:r>
      <w:r w:rsidRPr="000963A5">
        <w:rPr>
          <w:rFonts w:eastAsia="Arial Unicode MS" w:cs="Arial Unicode MS"/>
          <w:color w:val="000000"/>
          <w:sz w:val="24"/>
          <w:szCs w:val="24"/>
          <w:bdr w:val="nil"/>
          <w:lang w:val="en-US" w:eastAsia="en-GB"/>
        </w:rPr>
        <w:t xml:space="preserve"> </w:t>
      </w:r>
      <w:r w:rsidR="007C3ECF" w:rsidRPr="000963A5">
        <w:rPr>
          <w:rFonts w:eastAsia="Arial Unicode MS" w:cs="Arial Unicode MS"/>
          <w:color w:val="000000"/>
          <w:sz w:val="24"/>
          <w:szCs w:val="24"/>
          <w:bdr w:val="nil"/>
          <w:lang w:val="en-US" w:eastAsia="en-GB"/>
        </w:rPr>
        <w:t>programs</w:t>
      </w:r>
      <w:r w:rsidRPr="000963A5">
        <w:rPr>
          <w:rFonts w:eastAsia="Arial Unicode MS" w:cs="Arial Unicode MS"/>
          <w:color w:val="000000"/>
          <w:sz w:val="24"/>
          <w:szCs w:val="24"/>
          <w:bdr w:val="nil"/>
          <w:lang w:val="en-US" w:eastAsia="en-GB"/>
        </w:rPr>
        <w:t xml:space="preserve"> </w:t>
      </w:r>
      <w:r w:rsidR="00CF437C" w:rsidRPr="000963A5">
        <w:rPr>
          <w:rFonts w:eastAsia="Arial Unicode MS" w:cs="Arial Unicode MS"/>
          <w:color w:val="000000"/>
          <w:sz w:val="24"/>
          <w:szCs w:val="24"/>
          <w:bdr w:val="nil"/>
          <w:lang w:val="en-US" w:eastAsia="en-GB"/>
        </w:rPr>
        <w:t>endorsed by the MTPE.</w:t>
      </w:r>
    </w:p>
    <w:p w14:paraId="679DF47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31B7E141"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76494FA7"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project </w:t>
      </w:r>
      <w:r w:rsidR="0028676A" w:rsidRPr="000963A5">
        <w:rPr>
          <w:rFonts w:eastAsia="Arial Unicode MS" w:cs="Arial Unicode MS"/>
          <w:color w:val="000000"/>
          <w:sz w:val="24"/>
          <w:szCs w:val="24"/>
          <w:bdr w:val="nil"/>
          <w:lang w:val="en-US" w:eastAsia="en-GB"/>
        </w:rPr>
        <w:t xml:space="preserve">will </w:t>
      </w:r>
      <w:r w:rsidRPr="000963A5">
        <w:rPr>
          <w:rFonts w:eastAsia="Arial Unicode MS" w:cs="Arial Unicode MS"/>
          <w:color w:val="000000"/>
          <w:sz w:val="24"/>
          <w:szCs w:val="24"/>
          <w:bdr w:val="nil"/>
          <w:lang w:val="en-US" w:eastAsia="en-GB"/>
        </w:rPr>
        <w:t xml:space="preserve">provide technical assistance in the design of a pilot program to incorporate alleged victims of forced </w:t>
      </w:r>
      <w:r w:rsidR="007C3ECF" w:rsidRPr="000963A5">
        <w:rPr>
          <w:rFonts w:eastAsia="Arial Unicode MS" w:cs="Arial Unicode MS"/>
          <w:color w:val="000000"/>
          <w:sz w:val="24"/>
          <w:szCs w:val="24"/>
          <w:bdr w:val="nil"/>
          <w:lang w:val="en-US" w:eastAsia="en-GB"/>
        </w:rPr>
        <w:t>labor</w:t>
      </w:r>
      <w:r w:rsidR="006811F5" w:rsidRPr="000963A5">
        <w:rPr>
          <w:rFonts w:eastAsia="Arial Unicode MS" w:cs="Arial Unicode MS"/>
          <w:color w:val="000000"/>
          <w:sz w:val="24"/>
          <w:szCs w:val="24"/>
          <w:bdr w:val="nil"/>
          <w:lang w:val="en-US" w:eastAsia="en-GB"/>
        </w:rPr>
        <w:t>,</w:t>
      </w:r>
      <w:r w:rsidRPr="000963A5">
        <w:rPr>
          <w:rFonts w:eastAsia="Arial Unicode MS" w:cs="Arial Unicode MS"/>
          <w:color w:val="000000"/>
          <w:sz w:val="24"/>
          <w:szCs w:val="24"/>
          <w:bdr w:val="nil"/>
          <w:lang w:val="en-US" w:eastAsia="en-GB"/>
        </w:rPr>
        <w:t xml:space="preserve"> human </w:t>
      </w:r>
      <w:proofErr w:type="gramStart"/>
      <w:r w:rsidRPr="000963A5">
        <w:rPr>
          <w:rFonts w:eastAsia="Arial Unicode MS" w:cs="Arial Unicode MS"/>
          <w:color w:val="000000"/>
          <w:sz w:val="24"/>
          <w:szCs w:val="24"/>
          <w:bdr w:val="nil"/>
          <w:lang w:val="en-US" w:eastAsia="en-GB"/>
        </w:rPr>
        <w:t>trafficking</w:t>
      </w:r>
      <w:proofErr w:type="gramEnd"/>
      <w:r w:rsidRPr="000963A5">
        <w:rPr>
          <w:rFonts w:eastAsia="Arial Unicode MS" w:cs="Arial Unicode MS"/>
          <w:color w:val="000000"/>
          <w:sz w:val="24"/>
          <w:szCs w:val="24"/>
          <w:bdr w:val="nil"/>
          <w:lang w:val="en-US" w:eastAsia="en-GB"/>
        </w:rPr>
        <w:t xml:space="preserve"> and vulnerable workers as beneficiaries of employment programs under the MTPE, such as “Jóvenes Productivos” and/or using the platform of FONDOEMPLEO. “Jóvenes Productivos” provides training in productive activities that are in high demand in the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market and facilitates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insertion </w:t>
      </w:r>
      <w:r w:rsidR="0028676A" w:rsidRPr="000963A5">
        <w:rPr>
          <w:rFonts w:eastAsia="Arial Unicode MS" w:cs="Arial Unicode MS"/>
          <w:color w:val="000000"/>
          <w:sz w:val="24"/>
          <w:szCs w:val="24"/>
          <w:bdr w:val="nil"/>
          <w:lang w:val="en-US" w:eastAsia="en-GB"/>
        </w:rPr>
        <w:t>through</w:t>
      </w:r>
      <w:r w:rsidRPr="000963A5">
        <w:rPr>
          <w:rFonts w:eastAsia="Arial Unicode MS" w:cs="Arial Unicode MS"/>
          <w:color w:val="000000"/>
          <w:sz w:val="24"/>
          <w:szCs w:val="24"/>
          <w:bdr w:val="nil"/>
          <w:lang w:val="en-US" w:eastAsia="en-GB"/>
        </w:rPr>
        <w:t xml:space="preserve"> partnerships with the private sector. The aim of the pilot program will therefore be to promote employability and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insertion of alleged victims and vulnerable populations at risk of forced </w:t>
      </w:r>
      <w:r w:rsidR="007C3ECF" w:rsidRPr="000963A5">
        <w:rPr>
          <w:rFonts w:eastAsia="Arial Unicode MS" w:cs="Arial Unicode MS"/>
          <w:color w:val="000000"/>
          <w:sz w:val="24"/>
          <w:szCs w:val="24"/>
          <w:bdr w:val="nil"/>
          <w:lang w:val="en-US" w:eastAsia="en-GB"/>
        </w:rPr>
        <w:t>labor</w:t>
      </w:r>
      <w:r w:rsidR="006811F5" w:rsidRPr="000963A5">
        <w:rPr>
          <w:rFonts w:eastAsia="Arial Unicode MS" w:cs="Arial Unicode MS"/>
          <w:color w:val="000000"/>
          <w:sz w:val="24"/>
          <w:szCs w:val="24"/>
          <w:bdr w:val="nil"/>
          <w:lang w:val="en-US" w:eastAsia="en-GB"/>
        </w:rPr>
        <w:t xml:space="preserve"> and </w:t>
      </w:r>
      <w:r w:rsidRPr="000963A5">
        <w:rPr>
          <w:rFonts w:eastAsia="Arial Unicode MS" w:cs="Arial Unicode MS"/>
          <w:color w:val="000000"/>
          <w:sz w:val="24"/>
          <w:szCs w:val="24"/>
          <w:bdr w:val="nil"/>
          <w:lang w:val="en-US" w:eastAsia="en-GB"/>
        </w:rPr>
        <w:t xml:space="preserve">human trafficking through vocational training. </w:t>
      </w:r>
    </w:p>
    <w:p w14:paraId="7581C016"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0DB3071A" w14:textId="77777777" w:rsidR="0028676A" w:rsidRPr="000963A5" w:rsidRDefault="0028676A" w:rsidP="00CF437C">
      <w:pPr>
        <w:spacing w:after="0" w:line="240" w:lineRule="auto"/>
        <w:jc w:val="both"/>
        <w:rPr>
          <w:rFonts w:eastAsia="Arial Unicode MS" w:cs="Arial Unicode MS"/>
          <w:color w:val="000000"/>
          <w:sz w:val="24"/>
          <w:szCs w:val="24"/>
          <w:bdr w:val="nil"/>
          <w:lang w:val="en-US" w:eastAsia="en-GB"/>
        </w:rPr>
      </w:pPr>
    </w:p>
    <w:p w14:paraId="282434B5" w14:textId="77777777" w:rsidR="00CF437C" w:rsidRPr="000963A5" w:rsidRDefault="00CF437C" w:rsidP="00CF437C">
      <w:pPr>
        <w:pStyle w:val="Heading2"/>
        <w:rPr>
          <w:rStyle w:val="Heading2Char"/>
          <w:b/>
          <w:lang w:val="en-US"/>
        </w:rPr>
      </w:pPr>
      <w:bookmarkStart w:id="98" w:name="_Toc478657331"/>
      <w:bookmarkStart w:id="99" w:name="_Toc478657562"/>
      <w:bookmarkStart w:id="100" w:name="_Toc497920299"/>
      <w:r w:rsidRPr="000963A5">
        <w:rPr>
          <w:rStyle w:val="Heading2Char"/>
          <w:b/>
          <w:lang w:val="en-US" w:eastAsia="en-GB"/>
        </w:rPr>
        <w:t xml:space="preserve">4.8 </w:t>
      </w:r>
      <w:r w:rsidR="002A5961" w:rsidRPr="000963A5">
        <w:rPr>
          <w:rStyle w:val="Heading2Char"/>
          <w:b/>
          <w:lang w:val="en-US" w:eastAsia="en-GB"/>
        </w:rPr>
        <w:t>Challenges and measures</w:t>
      </w:r>
      <w:r w:rsidRPr="000963A5">
        <w:rPr>
          <w:rStyle w:val="Heading2Char"/>
          <w:b/>
          <w:lang w:val="en-US" w:eastAsia="en-GB"/>
        </w:rPr>
        <w:t xml:space="preserve"> to provide victims with access to remedies</w:t>
      </w:r>
      <w:bookmarkEnd w:id="98"/>
      <w:bookmarkEnd w:id="99"/>
      <w:r w:rsidR="00535BAC" w:rsidRPr="000963A5">
        <w:rPr>
          <w:rStyle w:val="Heading2Char"/>
          <w:b/>
          <w:lang w:val="en-US" w:eastAsia="en-GB"/>
        </w:rPr>
        <w:t xml:space="preserve"> and justice</w:t>
      </w:r>
      <w:bookmarkEnd w:id="100"/>
    </w:p>
    <w:p w14:paraId="1006C971" w14:textId="77777777" w:rsidR="00CF437C" w:rsidRPr="000963A5" w:rsidRDefault="00CF437C" w:rsidP="00CF437C">
      <w:pPr>
        <w:widowControl w:val="0"/>
        <w:spacing w:after="0" w:line="240" w:lineRule="auto"/>
        <w:jc w:val="both"/>
        <w:rPr>
          <w:color w:val="000000" w:themeColor="text1"/>
          <w:lang w:val="en-US"/>
        </w:rPr>
      </w:pPr>
    </w:p>
    <w:p w14:paraId="6F6AA4AD" w14:textId="77777777" w:rsidR="00CF437C" w:rsidRPr="000963A5" w:rsidRDefault="00CF437C" w:rsidP="00CF437C">
      <w:pPr>
        <w:widowControl w:val="0"/>
        <w:spacing w:after="0" w:line="240" w:lineRule="auto"/>
        <w:jc w:val="both"/>
        <w:rPr>
          <w:bCs/>
          <w:iCs/>
          <w:color w:val="000000" w:themeColor="text1"/>
          <w:sz w:val="24"/>
          <w:szCs w:val="24"/>
          <w:lang w:val="en-US"/>
        </w:rPr>
      </w:pPr>
      <w:r w:rsidRPr="000963A5">
        <w:rPr>
          <w:color w:val="000000" w:themeColor="text1"/>
          <w:sz w:val="24"/>
          <w:szCs w:val="24"/>
          <w:lang w:val="en-US"/>
        </w:rPr>
        <w:t xml:space="preserve">An important issue that restricted the capacity to combat forced </w:t>
      </w:r>
      <w:r w:rsidR="007C3ECF" w:rsidRPr="000963A5">
        <w:rPr>
          <w:color w:val="000000" w:themeColor="text1"/>
          <w:sz w:val="24"/>
          <w:szCs w:val="24"/>
          <w:lang w:val="en-US"/>
        </w:rPr>
        <w:t>labor</w:t>
      </w:r>
      <w:r w:rsidRPr="000963A5">
        <w:rPr>
          <w:color w:val="000000" w:themeColor="text1"/>
          <w:sz w:val="24"/>
          <w:szCs w:val="24"/>
          <w:lang w:val="en-US"/>
        </w:rPr>
        <w:t xml:space="preserve"> in Peru was the fact </w:t>
      </w:r>
      <w:r w:rsidRPr="000963A5">
        <w:rPr>
          <w:color w:val="000000" w:themeColor="text1"/>
          <w:sz w:val="24"/>
          <w:szCs w:val="24"/>
          <w:lang w:val="en-US"/>
        </w:rPr>
        <w:lastRenderedPageBreak/>
        <w:t xml:space="preserve">that there were no specific provisions for forced </w:t>
      </w:r>
      <w:r w:rsidR="007C3ECF" w:rsidRPr="000963A5">
        <w:rPr>
          <w:color w:val="000000" w:themeColor="text1"/>
          <w:sz w:val="24"/>
          <w:szCs w:val="24"/>
          <w:lang w:val="en-US"/>
        </w:rPr>
        <w:t>labor</w:t>
      </w:r>
      <w:r w:rsidRPr="000963A5">
        <w:rPr>
          <w:color w:val="000000" w:themeColor="text1"/>
          <w:sz w:val="24"/>
          <w:szCs w:val="24"/>
          <w:lang w:val="en-US"/>
        </w:rPr>
        <w:t xml:space="preserve"> in the national Penal Code. </w:t>
      </w:r>
      <w:proofErr w:type="gramStart"/>
      <w:r w:rsidRPr="000963A5">
        <w:rPr>
          <w:color w:val="000000" w:themeColor="text1"/>
          <w:sz w:val="24"/>
          <w:szCs w:val="24"/>
          <w:lang w:val="en-US"/>
        </w:rPr>
        <w:t>In order to</w:t>
      </w:r>
      <w:proofErr w:type="gramEnd"/>
      <w:r w:rsidRPr="000963A5">
        <w:rPr>
          <w:color w:val="000000" w:themeColor="text1"/>
          <w:sz w:val="24"/>
          <w:szCs w:val="24"/>
          <w:lang w:val="en-US"/>
        </w:rPr>
        <w:t xml:space="preserve"> reduce forced </w:t>
      </w:r>
      <w:r w:rsidR="007C3ECF" w:rsidRPr="000963A5">
        <w:rPr>
          <w:color w:val="000000" w:themeColor="text1"/>
          <w:sz w:val="24"/>
          <w:szCs w:val="24"/>
          <w:lang w:val="en-US"/>
        </w:rPr>
        <w:t>labor</w:t>
      </w:r>
      <w:r w:rsidRPr="000963A5">
        <w:rPr>
          <w:color w:val="000000" w:themeColor="text1"/>
          <w:sz w:val="24"/>
          <w:szCs w:val="24"/>
          <w:lang w:val="en-US"/>
        </w:rPr>
        <w:t xml:space="preserve">, it is essential that the perpetrators of such practices be punished by sufficiently dissuasive penalties, the absence of any penal provisions that specifically suppress and punish forced </w:t>
      </w:r>
      <w:r w:rsidR="007C3ECF" w:rsidRPr="000963A5">
        <w:rPr>
          <w:color w:val="000000" w:themeColor="text1"/>
          <w:sz w:val="24"/>
          <w:szCs w:val="24"/>
          <w:lang w:val="en-US"/>
        </w:rPr>
        <w:t>labor</w:t>
      </w:r>
      <w:r w:rsidRPr="000963A5">
        <w:rPr>
          <w:color w:val="000000" w:themeColor="text1"/>
          <w:sz w:val="24"/>
          <w:szCs w:val="24"/>
          <w:lang w:val="en-US"/>
        </w:rPr>
        <w:t xml:space="preserve"> in Peru was therefore a significant obstacle to the initiation of criminal proceedings against perpetrators. </w:t>
      </w:r>
    </w:p>
    <w:p w14:paraId="693C7CA1" w14:textId="77777777" w:rsidR="00CF437C" w:rsidRPr="000963A5" w:rsidRDefault="00CF437C" w:rsidP="00CF437C">
      <w:pPr>
        <w:widowControl w:val="0"/>
        <w:spacing w:after="0" w:line="240" w:lineRule="auto"/>
        <w:jc w:val="both"/>
        <w:rPr>
          <w:color w:val="000000" w:themeColor="text1"/>
          <w:sz w:val="24"/>
          <w:szCs w:val="24"/>
          <w:lang w:val="en-US"/>
        </w:rPr>
      </w:pPr>
    </w:p>
    <w:p w14:paraId="50860906" w14:textId="77777777" w:rsidR="00CF437C" w:rsidRPr="000963A5" w:rsidRDefault="00CF437C" w:rsidP="00CF437C">
      <w:pPr>
        <w:widowControl w:val="0"/>
        <w:spacing w:after="0" w:line="240" w:lineRule="auto"/>
        <w:jc w:val="both"/>
        <w:rPr>
          <w:bCs/>
          <w:color w:val="000000" w:themeColor="text1"/>
          <w:sz w:val="24"/>
          <w:szCs w:val="24"/>
          <w:lang w:val="en-US"/>
        </w:rPr>
      </w:pPr>
      <w:r w:rsidRPr="000963A5">
        <w:rPr>
          <w:bCs/>
          <w:color w:val="000000" w:themeColor="text1"/>
          <w:sz w:val="24"/>
          <w:szCs w:val="24"/>
          <w:lang w:val="en-US"/>
        </w:rPr>
        <w:t xml:space="preserve">In addition, compensation, as a measure for the recovery of the victim, is not contemplated as a remedy in cases of human trafficking. Other obstacles that prevent victims from accessing remedies are language/dialect (in the case of indigenous people) and the costs of the judicial process. </w:t>
      </w:r>
    </w:p>
    <w:p w14:paraId="41151188" w14:textId="77777777" w:rsidR="00CF437C" w:rsidRPr="000963A5" w:rsidRDefault="00CF437C" w:rsidP="00CF437C">
      <w:pPr>
        <w:widowControl w:val="0"/>
        <w:spacing w:after="0" w:line="240" w:lineRule="auto"/>
        <w:jc w:val="both"/>
        <w:rPr>
          <w:bCs/>
          <w:color w:val="000000" w:themeColor="text1"/>
          <w:sz w:val="24"/>
          <w:szCs w:val="24"/>
          <w:lang w:val="en-US"/>
        </w:rPr>
      </w:pPr>
    </w:p>
    <w:p w14:paraId="604E6CE4" w14:textId="77777777" w:rsidR="00CF437C" w:rsidRPr="000963A5" w:rsidRDefault="00CF437C" w:rsidP="00CF437C">
      <w:pPr>
        <w:widowControl w:val="0"/>
        <w:spacing w:after="0" w:line="240" w:lineRule="auto"/>
        <w:jc w:val="both"/>
        <w:rPr>
          <w:bCs/>
          <w:color w:val="000000" w:themeColor="text1"/>
          <w:sz w:val="24"/>
          <w:szCs w:val="24"/>
          <w:lang w:val="en-US"/>
        </w:rPr>
      </w:pPr>
      <w:r w:rsidRPr="000963A5">
        <w:rPr>
          <w:bCs/>
          <w:color w:val="000000" w:themeColor="text1"/>
          <w:sz w:val="24"/>
          <w:szCs w:val="24"/>
          <w:lang w:val="en-US"/>
        </w:rPr>
        <w:t>Judiciary figures show that in the case of human trafficking, only 633 judicial cases were processed between 2001 and 2013. In contrast, a considerable number of judicial cases were processed for other crimes such as encouraging the prostitution of persons (2,693 cases) and procurement (1,170 cases).</w:t>
      </w:r>
      <w:r w:rsidRPr="000963A5">
        <w:rPr>
          <w:bCs/>
          <w:color w:val="000000" w:themeColor="text1"/>
          <w:sz w:val="24"/>
          <w:szCs w:val="24"/>
          <w:vertAlign w:val="superscript"/>
          <w:lang w:val="en-US"/>
        </w:rPr>
        <w:footnoteReference w:id="63"/>
      </w:r>
      <w:r w:rsidRPr="000963A5">
        <w:rPr>
          <w:bCs/>
          <w:color w:val="000000" w:themeColor="text1"/>
          <w:sz w:val="24"/>
          <w:szCs w:val="24"/>
          <w:lang w:val="en-US"/>
        </w:rPr>
        <w:t xml:space="preserve">  </w:t>
      </w:r>
    </w:p>
    <w:p w14:paraId="3BB4428A" w14:textId="77777777" w:rsidR="00CF437C" w:rsidRPr="000963A5" w:rsidRDefault="00CF437C" w:rsidP="00CF437C">
      <w:pPr>
        <w:widowControl w:val="0"/>
        <w:spacing w:after="0" w:line="240" w:lineRule="auto"/>
        <w:jc w:val="both"/>
        <w:rPr>
          <w:color w:val="000000" w:themeColor="text1"/>
          <w:sz w:val="24"/>
          <w:szCs w:val="24"/>
          <w:lang w:val="en-US"/>
        </w:rPr>
      </w:pPr>
    </w:p>
    <w:p w14:paraId="0D698E90" w14:textId="77777777" w:rsidR="00CF437C" w:rsidRPr="000963A5" w:rsidRDefault="00CF437C" w:rsidP="00CF437C">
      <w:pPr>
        <w:spacing w:after="0" w:line="240" w:lineRule="auto"/>
        <w:jc w:val="both"/>
        <w:rPr>
          <w:rFonts w:ascii="Calibri" w:eastAsia="Times New Roman" w:hAnsi="Calibri" w:cs="Times New Roman"/>
          <w:sz w:val="24"/>
          <w:szCs w:val="24"/>
          <w:lang w:val="en-US" w:eastAsia="en-GB"/>
        </w:rPr>
      </w:pPr>
      <w:r w:rsidRPr="000963A5">
        <w:rPr>
          <w:rFonts w:ascii="Calibri" w:eastAsia="Times New Roman" w:hAnsi="Calibri" w:cs="Times New Roman"/>
          <w:sz w:val="24"/>
          <w:szCs w:val="24"/>
          <w:lang w:val="en-US" w:eastAsia="en-GB"/>
        </w:rPr>
        <w:t xml:space="preserve">The ILO has provided technical assistance to strengthen capacity building of the CNLCTF members, public officials and regional governments in </w:t>
      </w:r>
      <w:proofErr w:type="gramStart"/>
      <w:r w:rsidRPr="000963A5">
        <w:rPr>
          <w:rFonts w:ascii="Calibri" w:eastAsia="Times New Roman" w:hAnsi="Calibri" w:cs="Times New Roman"/>
          <w:sz w:val="24"/>
          <w:szCs w:val="24"/>
          <w:lang w:val="en-US" w:eastAsia="en-GB"/>
        </w:rPr>
        <w:t>high risk</w:t>
      </w:r>
      <w:proofErr w:type="gramEnd"/>
      <w:r w:rsidRPr="000963A5">
        <w:rPr>
          <w:rFonts w:ascii="Calibri" w:eastAsia="Times New Roman" w:hAnsi="Calibri" w:cs="Times New Roman"/>
          <w:sz w:val="24"/>
          <w:szCs w:val="24"/>
          <w:lang w:val="en-US" w:eastAsia="en-GB"/>
        </w:rPr>
        <w:t xml:space="preserve"> areas of forced </w:t>
      </w:r>
      <w:r w:rsidR="007C3ECF" w:rsidRPr="000963A5">
        <w:rPr>
          <w:rFonts w:ascii="Calibri" w:eastAsia="Times New Roman" w:hAnsi="Calibri" w:cs="Times New Roman"/>
          <w:sz w:val="24"/>
          <w:szCs w:val="24"/>
          <w:lang w:val="en-US" w:eastAsia="en-GB"/>
        </w:rPr>
        <w:t>labor</w:t>
      </w:r>
      <w:r w:rsidRPr="000963A5">
        <w:rPr>
          <w:rFonts w:ascii="Calibri" w:eastAsia="Times New Roman" w:hAnsi="Calibri" w:cs="Times New Roman"/>
          <w:sz w:val="24"/>
          <w:szCs w:val="24"/>
          <w:lang w:val="en-US" w:eastAsia="en-GB"/>
        </w:rPr>
        <w:t xml:space="preserve"> (Ucayali, Piura, Cusco, Ayacucho, and Madre de Dios). </w:t>
      </w:r>
      <w:r w:rsidRPr="000963A5">
        <w:rPr>
          <w:rFonts w:ascii="Calibri" w:hAnsi="Calibri"/>
          <w:sz w:val="24"/>
          <w:szCs w:val="24"/>
          <w:lang w:val="en-US"/>
        </w:rPr>
        <w:t>As part of the technical assistance, the following materials have been developed:</w:t>
      </w:r>
    </w:p>
    <w:p w14:paraId="258EE967" w14:textId="77777777" w:rsidR="00CF437C" w:rsidRPr="00CD40A8" w:rsidRDefault="00CF437C" w:rsidP="00E5643B">
      <w:pPr>
        <w:pStyle w:val="CommentText"/>
        <w:numPr>
          <w:ilvl w:val="0"/>
          <w:numId w:val="16"/>
        </w:numPr>
        <w:spacing w:after="0" w:line="276" w:lineRule="auto"/>
        <w:ind w:right="134"/>
        <w:jc w:val="both"/>
        <w:rPr>
          <w:rFonts w:ascii="Calibri" w:hAnsi="Calibri"/>
          <w:sz w:val="24"/>
          <w:szCs w:val="24"/>
          <w:lang w:val="es-ES_tradnl"/>
        </w:rPr>
      </w:pPr>
      <w:r w:rsidRPr="00CD40A8">
        <w:rPr>
          <w:rFonts w:ascii="Calibri" w:hAnsi="Calibri"/>
          <w:sz w:val="24"/>
          <w:szCs w:val="24"/>
          <w:lang w:val="es-ES_tradnl"/>
        </w:rPr>
        <w:t xml:space="preserve">Guideline on forced </w:t>
      </w:r>
      <w:r w:rsidR="007C3ECF" w:rsidRPr="00CD40A8">
        <w:rPr>
          <w:rFonts w:ascii="Calibri" w:hAnsi="Calibri"/>
          <w:sz w:val="24"/>
          <w:szCs w:val="24"/>
          <w:lang w:val="es-ES_tradnl"/>
        </w:rPr>
        <w:t>labor</w:t>
      </w:r>
      <w:r w:rsidRPr="00CD40A8">
        <w:rPr>
          <w:rFonts w:ascii="Calibri" w:hAnsi="Calibri"/>
          <w:sz w:val="24"/>
          <w:szCs w:val="24"/>
          <w:lang w:val="es-ES_tradnl"/>
        </w:rPr>
        <w:t xml:space="preserve"> addressed to public officials (“Lo que necesitas saber sobre el Trabajo Forzoso. Una Guía de Apoyo para el Servidor Público”)</w:t>
      </w:r>
    </w:p>
    <w:p w14:paraId="769CEC02" w14:textId="77777777" w:rsidR="00CF437C" w:rsidRPr="000963A5" w:rsidRDefault="00CF437C" w:rsidP="00E5643B">
      <w:pPr>
        <w:pStyle w:val="CommentText"/>
        <w:numPr>
          <w:ilvl w:val="0"/>
          <w:numId w:val="16"/>
        </w:numPr>
        <w:spacing w:after="0" w:line="276" w:lineRule="auto"/>
        <w:ind w:right="134"/>
        <w:jc w:val="both"/>
        <w:rPr>
          <w:rFonts w:ascii="Calibri" w:hAnsi="Calibri"/>
          <w:sz w:val="24"/>
          <w:szCs w:val="24"/>
          <w:lang w:val="en-US"/>
        </w:rPr>
      </w:pPr>
      <w:r w:rsidRPr="000963A5">
        <w:rPr>
          <w:rFonts w:ascii="Calibri" w:hAnsi="Calibri"/>
          <w:sz w:val="24"/>
          <w:szCs w:val="24"/>
          <w:lang w:val="en-US"/>
        </w:rPr>
        <w:t xml:space="preserve">Normative handbook including international and national normative related to forced </w:t>
      </w:r>
      <w:r w:rsidR="007C3ECF" w:rsidRPr="000963A5">
        <w:rPr>
          <w:rFonts w:ascii="Calibri" w:hAnsi="Calibri"/>
          <w:sz w:val="24"/>
          <w:szCs w:val="24"/>
          <w:lang w:val="en-US"/>
        </w:rPr>
        <w:t>labor</w:t>
      </w:r>
      <w:r w:rsidRPr="000963A5">
        <w:rPr>
          <w:rFonts w:ascii="Calibri" w:hAnsi="Calibri"/>
          <w:sz w:val="24"/>
          <w:szCs w:val="24"/>
          <w:lang w:val="en-US"/>
        </w:rPr>
        <w:t xml:space="preserve"> (“Compendio de normas sobre Trabajo Forzoso”)  </w:t>
      </w:r>
    </w:p>
    <w:p w14:paraId="7D16EF86" w14:textId="77777777" w:rsidR="00CF437C" w:rsidRPr="00CD40A8" w:rsidRDefault="00CF437C" w:rsidP="00E5643B">
      <w:pPr>
        <w:pStyle w:val="CommentText"/>
        <w:numPr>
          <w:ilvl w:val="0"/>
          <w:numId w:val="16"/>
        </w:numPr>
        <w:spacing w:after="0"/>
        <w:ind w:right="134"/>
        <w:jc w:val="both"/>
        <w:rPr>
          <w:rFonts w:ascii="Calibri" w:hAnsi="Calibri"/>
          <w:sz w:val="24"/>
          <w:szCs w:val="24"/>
          <w:lang w:val="es-ES_tradnl"/>
        </w:rPr>
      </w:pPr>
      <w:r w:rsidRPr="00CD40A8">
        <w:rPr>
          <w:rFonts w:ascii="Calibri" w:hAnsi="Calibri"/>
          <w:sz w:val="24"/>
          <w:szCs w:val="24"/>
          <w:lang w:val="es-ES_tradnl"/>
        </w:rPr>
        <w:t xml:space="preserve">Guidelines on Criminal Law and forced </w:t>
      </w:r>
      <w:r w:rsidR="007C3ECF" w:rsidRPr="00CD40A8">
        <w:rPr>
          <w:rFonts w:ascii="Calibri" w:hAnsi="Calibri"/>
          <w:sz w:val="24"/>
          <w:szCs w:val="24"/>
          <w:lang w:val="es-ES_tradnl"/>
        </w:rPr>
        <w:t>labor</w:t>
      </w:r>
      <w:r w:rsidRPr="00CD40A8">
        <w:rPr>
          <w:rFonts w:ascii="Calibri" w:hAnsi="Calibri"/>
          <w:sz w:val="24"/>
          <w:szCs w:val="24"/>
          <w:lang w:val="es-ES_tradnl"/>
        </w:rPr>
        <w:t xml:space="preserve"> for justice actors (“Derecho Penal y Trabajo Forzoso en Perú. Módulo de Orientación para operadores de Justicia”)</w:t>
      </w:r>
    </w:p>
    <w:p w14:paraId="73EFEFF9" w14:textId="77777777" w:rsidR="00CF437C" w:rsidRPr="00CD40A8" w:rsidRDefault="00CF437C" w:rsidP="00CF437C">
      <w:pPr>
        <w:pStyle w:val="CommentText"/>
        <w:spacing w:after="0"/>
        <w:ind w:left="1080" w:right="134"/>
        <w:jc w:val="both"/>
        <w:rPr>
          <w:rFonts w:ascii="Calibri" w:hAnsi="Calibri"/>
          <w:sz w:val="24"/>
          <w:szCs w:val="24"/>
          <w:lang w:val="es-ES_tradnl"/>
        </w:rPr>
      </w:pPr>
    </w:p>
    <w:p w14:paraId="56D60CE1" w14:textId="77777777" w:rsidR="00CF437C" w:rsidRPr="000963A5" w:rsidRDefault="00CF437C" w:rsidP="00CF437C">
      <w:pPr>
        <w:autoSpaceDE w:val="0"/>
        <w:autoSpaceDN w:val="0"/>
        <w:adjustRightInd w:val="0"/>
        <w:spacing w:after="0" w:line="240" w:lineRule="auto"/>
        <w:jc w:val="both"/>
        <w:rPr>
          <w:rFonts w:ascii="Calibri" w:hAnsi="Calibri" w:cs="Times New Roman"/>
          <w:sz w:val="24"/>
          <w:szCs w:val="24"/>
          <w:lang w:val="en-US" w:eastAsia="en-GB"/>
        </w:rPr>
      </w:pPr>
      <w:r w:rsidRPr="000963A5">
        <w:rPr>
          <w:rFonts w:ascii="Calibri" w:hAnsi="Calibri" w:cs="Times New Roman"/>
          <w:sz w:val="24"/>
          <w:szCs w:val="24"/>
          <w:lang w:val="en-US" w:eastAsia="en-GB"/>
        </w:rPr>
        <w:t xml:space="preserve">Specific ILO trainings also targeted justice system actors including crime and </w:t>
      </w:r>
      <w:r w:rsidR="007C3ECF" w:rsidRPr="000963A5">
        <w:rPr>
          <w:rFonts w:ascii="Calibri" w:hAnsi="Calibri" w:cs="Times New Roman"/>
          <w:sz w:val="24"/>
          <w:szCs w:val="24"/>
          <w:lang w:val="en-US" w:eastAsia="en-GB"/>
        </w:rPr>
        <w:t>labor</w:t>
      </w:r>
      <w:r w:rsidRPr="000963A5">
        <w:rPr>
          <w:rFonts w:ascii="Calibri" w:hAnsi="Calibri" w:cs="Times New Roman"/>
          <w:sz w:val="24"/>
          <w:szCs w:val="24"/>
          <w:lang w:val="en-US" w:eastAsia="en-GB"/>
        </w:rPr>
        <w:t xml:space="preserve"> judges, prosecutors, and national police in Lima and regions. These trainings increased their knowledge on forced </w:t>
      </w:r>
      <w:proofErr w:type="gramStart"/>
      <w:r w:rsidR="007C3ECF" w:rsidRPr="000963A5">
        <w:rPr>
          <w:rFonts w:ascii="Calibri" w:hAnsi="Calibri" w:cs="Times New Roman"/>
          <w:sz w:val="24"/>
          <w:szCs w:val="24"/>
          <w:lang w:val="en-US" w:eastAsia="en-GB"/>
        </w:rPr>
        <w:t>labor</w:t>
      </w:r>
      <w:r w:rsidRPr="000963A5">
        <w:rPr>
          <w:rFonts w:ascii="Calibri" w:hAnsi="Calibri" w:cs="Times New Roman"/>
          <w:sz w:val="24"/>
          <w:szCs w:val="24"/>
          <w:lang w:val="en-US" w:eastAsia="en-GB"/>
        </w:rPr>
        <w:t>, and</w:t>
      </w:r>
      <w:proofErr w:type="gramEnd"/>
      <w:r w:rsidRPr="000963A5">
        <w:rPr>
          <w:rFonts w:ascii="Calibri" w:hAnsi="Calibri" w:cs="Times New Roman"/>
          <w:sz w:val="24"/>
          <w:szCs w:val="24"/>
          <w:lang w:val="en-US" w:eastAsia="en-GB"/>
        </w:rPr>
        <w:t xml:space="preserve"> provided tools to help identify forced </w:t>
      </w:r>
      <w:r w:rsidR="007C3ECF" w:rsidRPr="000963A5">
        <w:rPr>
          <w:rFonts w:ascii="Calibri" w:hAnsi="Calibri" w:cs="Times New Roman"/>
          <w:sz w:val="24"/>
          <w:szCs w:val="24"/>
          <w:lang w:val="en-US" w:eastAsia="en-GB"/>
        </w:rPr>
        <w:t>labor</w:t>
      </w:r>
      <w:r w:rsidRPr="000963A5">
        <w:rPr>
          <w:rFonts w:ascii="Calibri" w:hAnsi="Calibri" w:cs="Times New Roman"/>
          <w:sz w:val="24"/>
          <w:szCs w:val="24"/>
          <w:lang w:val="en-US" w:eastAsia="en-GB"/>
        </w:rPr>
        <w:t xml:space="preserve"> victims and increase efforts to punish the perpetrators of this crime. </w:t>
      </w:r>
    </w:p>
    <w:p w14:paraId="6CB90374"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10C672AD" w14:textId="77777777" w:rsidR="00CF437C" w:rsidRPr="000963A5" w:rsidRDefault="00CF437C" w:rsidP="0064106D">
      <w:pPr>
        <w:pStyle w:val="Heading3"/>
        <w:rPr>
          <w:rFonts w:eastAsia="Arial Unicode MS"/>
          <w:bdr w:val="nil"/>
          <w:lang w:val="en-US" w:eastAsia="en-GB"/>
        </w:rPr>
      </w:pPr>
      <w:r w:rsidRPr="000963A5">
        <w:rPr>
          <w:rFonts w:eastAsia="Arial Unicode MS"/>
          <w:b/>
          <w:bdr w:val="nil"/>
          <w:lang w:val="en-US" w:eastAsia="en-GB"/>
        </w:rPr>
        <w:t>Findings</w:t>
      </w:r>
    </w:p>
    <w:p w14:paraId="282A224D"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recent criminalization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offers a positive scenario to enhance the protection to victims and their access to remedies. The Judiciary, Public Ministry, National Police and Ministry of Justice and Human Rights have expressed their interest in strengthening the capacity of their institutions and officials, so they can help victims’ access justice and start their process of restitution and recovery.</w:t>
      </w:r>
    </w:p>
    <w:p w14:paraId="7372BA70"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p>
    <w:p w14:paraId="13674C0F" w14:textId="77777777" w:rsidR="00CF437C" w:rsidRPr="000963A5" w:rsidRDefault="00CF437C" w:rsidP="0064106D">
      <w:pPr>
        <w:pStyle w:val="Heading3"/>
        <w:rPr>
          <w:rFonts w:eastAsia="Arial Unicode MS"/>
          <w:b/>
          <w:bdr w:val="nil"/>
          <w:lang w:val="en-US" w:eastAsia="en-GB"/>
        </w:rPr>
      </w:pPr>
      <w:r w:rsidRPr="000963A5">
        <w:rPr>
          <w:rFonts w:eastAsia="Arial Unicode MS"/>
          <w:b/>
          <w:bdr w:val="nil"/>
          <w:lang w:val="en-US" w:eastAsia="en-GB"/>
        </w:rPr>
        <w:t>Risks and Assumptions</w:t>
      </w:r>
    </w:p>
    <w:p w14:paraId="7CDD882E" w14:textId="77777777" w:rsidR="00DE3669" w:rsidRPr="000963A5" w:rsidRDefault="00CF437C" w:rsidP="00DE3669">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t xml:space="preserve">The Judiciary could support the development of a binding agreement that includes minimum guidelines for judging cases of forced </w:t>
      </w:r>
      <w:r w:rsidR="007C3ECF" w:rsidRPr="000963A5">
        <w:rPr>
          <w:rFonts w:eastAsia="Arial Unicode MS" w:cs="Arial Unicode MS"/>
          <w:color w:val="000000"/>
          <w:sz w:val="24"/>
          <w:szCs w:val="24"/>
          <w:bdr w:val="nil"/>
          <w:lang w:val="en-US" w:eastAsia="en-GB"/>
        </w:rPr>
        <w:t>labor</w:t>
      </w:r>
      <w:r w:rsidRPr="000963A5">
        <w:rPr>
          <w:rFonts w:eastAsia="Arial Unicode MS" w:cs="Arial Unicode MS"/>
          <w:color w:val="000000"/>
          <w:sz w:val="24"/>
          <w:szCs w:val="24"/>
          <w:bdr w:val="nil"/>
          <w:lang w:val="en-US" w:eastAsia="en-GB"/>
        </w:rPr>
        <w:t xml:space="preserve"> and human trafficking including guidelines for adequate reparation </w:t>
      </w:r>
      <w:r w:rsidR="00DE3669" w:rsidRPr="000963A5">
        <w:rPr>
          <w:rFonts w:eastAsia="Arial Unicode MS" w:cs="Arial Unicode MS"/>
          <w:color w:val="000000"/>
          <w:sz w:val="24"/>
          <w:szCs w:val="24"/>
          <w:bdr w:val="nil"/>
          <w:lang w:val="en-US" w:eastAsia="en-GB"/>
        </w:rPr>
        <w:t>for</w:t>
      </w:r>
      <w:r w:rsidRPr="000963A5">
        <w:rPr>
          <w:rFonts w:eastAsia="Arial Unicode MS" w:cs="Arial Unicode MS"/>
          <w:color w:val="000000"/>
          <w:sz w:val="24"/>
          <w:szCs w:val="24"/>
          <w:bdr w:val="nil"/>
          <w:lang w:val="en-US" w:eastAsia="en-GB"/>
        </w:rPr>
        <w:t xml:space="preserve"> victims.</w:t>
      </w:r>
      <w:r w:rsidR="00DE3669" w:rsidRPr="000963A5">
        <w:rPr>
          <w:rFonts w:eastAsia="Arial Unicode MS" w:cs="Arial Unicode MS"/>
          <w:color w:val="000000"/>
          <w:sz w:val="24"/>
          <w:szCs w:val="24"/>
          <w:bdr w:val="nil"/>
          <w:lang w:val="en-US" w:eastAsia="en-GB"/>
        </w:rPr>
        <w:t xml:space="preserve"> The approval of judicial remedies such as compensation may </w:t>
      </w:r>
      <w:r w:rsidR="006811F5" w:rsidRPr="000963A5">
        <w:rPr>
          <w:rFonts w:eastAsia="Arial Unicode MS" w:cs="Arial Unicode MS"/>
          <w:color w:val="000000"/>
          <w:sz w:val="24"/>
          <w:szCs w:val="24"/>
          <w:bdr w:val="nil"/>
          <w:lang w:val="en-US" w:eastAsia="en-GB"/>
        </w:rPr>
        <w:t xml:space="preserve">however </w:t>
      </w:r>
      <w:r w:rsidR="00DE3669" w:rsidRPr="000963A5">
        <w:rPr>
          <w:rFonts w:eastAsia="Arial Unicode MS" w:cs="Arial Unicode MS"/>
          <w:color w:val="000000"/>
          <w:sz w:val="24"/>
          <w:szCs w:val="24"/>
          <w:bdr w:val="nil"/>
          <w:lang w:val="en-US" w:eastAsia="en-GB"/>
        </w:rPr>
        <w:t>require a normative modification.</w:t>
      </w:r>
    </w:p>
    <w:p w14:paraId="59BE3768" w14:textId="77777777" w:rsidR="00CF437C" w:rsidRPr="000963A5" w:rsidRDefault="00CF437C" w:rsidP="00CF437C">
      <w:pPr>
        <w:spacing w:after="0" w:line="240" w:lineRule="auto"/>
        <w:jc w:val="both"/>
        <w:rPr>
          <w:rFonts w:eastAsia="Arial Unicode MS" w:cs="Arial Unicode MS"/>
          <w:color w:val="000000"/>
          <w:sz w:val="24"/>
          <w:szCs w:val="24"/>
          <w:bdr w:val="nil"/>
          <w:lang w:val="en-US" w:eastAsia="en-GB"/>
        </w:rPr>
      </w:pPr>
      <w:r w:rsidRPr="000963A5">
        <w:rPr>
          <w:rFonts w:eastAsia="Arial Unicode MS" w:cs="Arial Unicode MS"/>
          <w:color w:val="000000"/>
          <w:sz w:val="24"/>
          <w:szCs w:val="24"/>
          <w:bdr w:val="nil"/>
          <w:lang w:val="en-US" w:eastAsia="en-GB"/>
        </w:rPr>
        <w:lastRenderedPageBreak/>
        <w:t xml:space="preserve">   </w:t>
      </w:r>
    </w:p>
    <w:p w14:paraId="716083CB" w14:textId="77777777" w:rsidR="00CF437C" w:rsidRPr="000963A5" w:rsidRDefault="00CF437C" w:rsidP="00CF437C">
      <w:pPr>
        <w:pStyle w:val="Heading3"/>
        <w:rPr>
          <w:rFonts w:eastAsia="Arial Unicode MS"/>
          <w:b/>
          <w:bdr w:val="nil"/>
          <w:lang w:val="en-US" w:eastAsia="en-GB"/>
        </w:rPr>
      </w:pPr>
      <w:r w:rsidRPr="000963A5">
        <w:rPr>
          <w:rFonts w:eastAsia="Arial Unicode MS"/>
          <w:b/>
          <w:bdr w:val="nil"/>
          <w:lang w:val="en-US" w:eastAsia="en-GB"/>
        </w:rPr>
        <w:t>Roles and recommendations for the Bridge project</w:t>
      </w:r>
    </w:p>
    <w:p w14:paraId="1EACFBFC" w14:textId="77777777" w:rsidR="00CF437C" w:rsidRPr="000963A5" w:rsidRDefault="00CF437C" w:rsidP="002637C3">
      <w:pPr>
        <w:jc w:val="both"/>
        <w:rPr>
          <w:sz w:val="24"/>
          <w:szCs w:val="24"/>
          <w:lang w:val="en-US" w:eastAsia="en-GB"/>
        </w:rPr>
      </w:pPr>
      <w:r w:rsidRPr="000963A5">
        <w:rPr>
          <w:sz w:val="24"/>
          <w:szCs w:val="24"/>
          <w:lang w:val="en-US" w:eastAsia="en-GB"/>
        </w:rPr>
        <w:t>The project</w:t>
      </w:r>
      <w:r w:rsidR="00471147" w:rsidRPr="000963A5">
        <w:rPr>
          <w:sz w:val="24"/>
          <w:szCs w:val="24"/>
          <w:lang w:val="en-US" w:eastAsia="en-GB"/>
        </w:rPr>
        <w:t xml:space="preserve"> will</w:t>
      </w:r>
      <w:r w:rsidRPr="000963A5">
        <w:rPr>
          <w:sz w:val="24"/>
          <w:szCs w:val="24"/>
          <w:lang w:val="en-US" w:eastAsia="en-GB"/>
        </w:rPr>
        <w:t xml:space="preserve"> continue to provide specific training on forced </w:t>
      </w:r>
      <w:r w:rsidR="007C3ECF" w:rsidRPr="000963A5">
        <w:rPr>
          <w:sz w:val="24"/>
          <w:szCs w:val="24"/>
          <w:lang w:val="en-US" w:eastAsia="en-GB"/>
        </w:rPr>
        <w:t>labor</w:t>
      </w:r>
      <w:r w:rsidRPr="000963A5">
        <w:rPr>
          <w:sz w:val="24"/>
          <w:szCs w:val="24"/>
          <w:lang w:val="en-US" w:eastAsia="en-GB"/>
        </w:rPr>
        <w:t xml:space="preserve"> addressed at justice system actors </w:t>
      </w:r>
      <w:proofErr w:type="gramStart"/>
      <w:r w:rsidRPr="000963A5">
        <w:rPr>
          <w:sz w:val="24"/>
          <w:szCs w:val="24"/>
          <w:lang w:val="en-US" w:eastAsia="en-GB"/>
        </w:rPr>
        <w:t>in order to</w:t>
      </w:r>
      <w:proofErr w:type="gramEnd"/>
      <w:r w:rsidRPr="000963A5">
        <w:rPr>
          <w:sz w:val="24"/>
          <w:szCs w:val="24"/>
          <w:lang w:val="en-US" w:eastAsia="en-GB"/>
        </w:rPr>
        <w:t xml:space="preserve"> strengthen their roles in combating forced </w:t>
      </w:r>
      <w:r w:rsidR="007C3ECF" w:rsidRPr="000963A5">
        <w:rPr>
          <w:sz w:val="24"/>
          <w:szCs w:val="24"/>
          <w:lang w:val="en-US" w:eastAsia="en-GB"/>
        </w:rPr>
        <w:t>labor</w:t>
      </w:r>
      <w:r w:rsidRPr="000963A5">
        <w:rPr>
          <w:sz w:val="24"/>
          <w:szCs w:val="24"/>
          <w:lang w:val="en-US" w:eastAsia="en-GB"/>
        </w:rPr>
        <w:t xml:space="preserve">. </w:t>
      </w:r>
    </w:p>
    <w:p w14:paraId="6D4BA220" w14:textId="77777777" w:rsidR="00E5643B" w:rsidRPr="000963A5" w:rsidRDefault="00CF437C" w:rsidP="002637C3">
      <w:pPr>
        <w:jc w:val="both"/>
        <w:rPr>
          <w:sz w:val="24"/>
          <w:szCs w:val="24"/>
          <w:lang w:val="en-US" w:eastAsia="en-GB"/>
        </w:rPr>
      </w:pPr>
      <w:r w:rsidRPr="000963A5">
        <w:rPr>
          <w:sz w:val="24"/>
          <w:szCs w:val="24"/>
          <w:lang w:val="en-US" w:eastAsia="en-GB"/>
        </w:rPr>
        <w:t xml:space="preserve">The project will also support the increased awareness of “peace judges” (juez de paz) on the issue of forced </w:t>
      </w:r>
      <w:r w:rsidR="007C3ECF" w:rsidRPr="000963A5">
        <w:rPr>
          <w:sz w:val="24"/>
          <w:szCs w:val="24"/>
          <w:lang w:val="en-US" w:eastAsia="en-GB"/>
        </w:rPr>
        <w:t>labor</w:t>
      </w:r>
      <w:r w:rsidRPr="000963A5">
        <w:rPr>
          <w:sz w:val="24"/>
          <w:szCs w:val="24"/>
          <w:lang w:val="en-US" w:eastAsia="en-GB"/>
        </w:rPr>
        <w:t xml:space="preserve">. Peace judges are not required to </w:t>
      </w:r>
      <w:r w:rsidR="002637C3" w:rsidRPr="000963A5">
        <w:rPr>
          <w:sz w:val="24"/>
          <w:szCs w:val="24"/>
          <w:lang w:val="en-US" w:eastAsia="en-GB"/>
        </w:rPr>
        <w:t xml:space="preserve">only </w:t>
      </w:r>
      <w:r w:rsidRPr="000963A5">
        <w:rPr>
          <w:sz w:val="24"/>
          <w:szCs w:val="24"/>
          <w:lang w:val="en-US" w:eastAsia="en-GB"/>
        </w:rPr>
        <w:t xml:space="preserve">apply the national law but </w:t>
      </w:r>
      <w:r w:rsidR="002637C3" w:rsidRPr="000963A5">
        <w:rPr>
          <w:sz w:val="24"/>
          <w:szCs w:val="24"/>
          <w:lang w:val="en-US" w:eastAsia="en-GB"/>
        </w:rPr>
        <w:t xml:space="preserve">can </w:t>
      </w:r>
      <w:r w:rsidRPr="000963A5">
        <w:rPr>
          <w:sz w:val="24"/>
          <w:szCs w:val="24"/>
          <w:lang w:val="en-US" w:eastAsia="en-GB"/>
        </w:rPr>
        <w:t>also</w:t>
      </w:r>
      <w:r w:rsidR="002637C3" w:rsidRPr="000963A5">
        <w:rPr>
          <w:sz w:val="24"/>
          <w:szCs w:val="24"/>
          <w:lang w:val="en-US" w:eastAsia="en-GB"/>
        </w:rPr>
        <w:t xml:space="preserve"> apply</w:t>
      </w:r>
      <w:r w:rsidRPr="000963A5">
        <w:rPr>
          <w:sz w:val="24"/>
          <w:szCs w:val="24"/>
          <w:lang w:val="en-US" w:eastAsia="en-GB"/>
        </w:rPr>
        <w:t xml:space="preserve"> their own </w:t>
      </w:r>
      <w:r w:rsidR="002637C3" w:rsidRPr="000963A5">
        <w:rPr>
          <w:sz w:val="24"/>
          <w:szCs w:val="24"/>
          <w:lang w:val="en-US" w:eastAsia="en-GB"/>
        </w:rPr>
        <w:t>justice and equity criteria. The</w:t>
      </w:r>
      <w:r w:rsidRPr="000963A5">
        <w:rPr>
          <w:sz w:val="24"/>
          <w:szCs w:val="24"/>
          <w:lang w:val="en-US" w:eastAsia="en-GB"/>
        </w:rPr>
        <w:t>s</w:t>
      </w:r>
      <w:r w:rsidR="002637C3" w:rsidRPr="000963A5">
        <w:rPr>
          <w:sz w:val="24"/>
          <w:szCs w:val="24"/>
          <w:lang w:val="en-US" w:eastAsia="en-GB"/>
        </w:rPr>
        <w:t>e</w:t>
      </w:r>
      <w:r w:rsidRPr="000963A5">
        <w:rPr>
          <w:sz w:val="24"/>
          <w:szCs w:val="24"/>
          <w:lang w:val="en-US" w:eastAsia="en-GB"/>
        </w:rPr>
        <w:t xml:space="preserve"> </w:t>
      </w:r>
      <w:r w:rsidR="002637C3" w:rsidRPr="000963A5">
        <w:rPr>
          <w:sz w:val="24"/>
          <w:szCs w:val="24"/>
          <w:lang w:val="en-US" w:eastAsia="en-GB"/>
        </w:rPr>
        <w:t xml:space="preserve">peace </w:t>
      </w:r>
      <w:r w:rsidRPr="000963A5">
        <w:rPr>
          <w:sz w:val="24"/>
          <w:szCs w:val="24"/>
          <w:lang w:val="en-US" w:eastAsia="en-GB"/>
        </w:rPr>
        <w:t>judge</w:t>
      </w:r>
      <w:r w:rsidR="002637C3" w:rsidRPr="000963A5">
        <w:rPr>
          <w:sz w:val="24"/>
          <w:szCs w:val="24"/>
          <w:lang w:val="en-US" w:eastAsia="en-GB"/>
        </w:rPr>
        <w:t>s</w:t>
      </w:r>
      <w:r w:rsidRPr="000963A5">
        <w:rPr>
          <w:sz w:val="24"/>
          <w:szCs w:val="24"/>
          <w:lang w:val="en-US" w:eastAsia="en-GB"/>
        </w:rPr>
        <w:t xml:space="preserve"> only </w:t>
      </w:r>
      <w:proofErr w:type="gramStart"/>
      <w:r w:rsidRPr="000963A5">
        <w:rPr>
          <w:sz w:val="24"/>
          <w:szCs w:val="24"/>
          <w:lang w:val="en-US" w:eastAsia="en-GB"/>
        </w:rPr>
        <w:t>exists</w:t>
      </w:r>
      <w:proofErr w:type="gramEnd"/>
      <w:r w:rsidRPr="000963A5">
        <w:rPr>
          <w:sz w:val="24"/>
          <w:szCs w:val="24"/>
          <w:lang w:val="en-US" w:eastAsia="en-GB"/>
        </w:rPr>
        <w:t xml:space="preserve"> in far locations without easy access. In Peru there are currently about 5,800 peace judges nationwide.</w:t>
      </w:r>
    </w:p>
    <w:p w14:paraId="09978C95" w14:textId="77777777" w:rsidR="00E5643B" w:rsidRPr="000963A5" w:rsidRDefault="00E5643B" w:rsidP="002637C3">
      <w:pPr>
        <w:jc w:val="both"/>
        <w:rPr>
          <w:sz w:val="24"/>
          <w:szCs w:val="24"/>
          <w:lang w:val="en-US" w:eastAsia="en-GB"/>
        </w:rPr>
      </w:pPr>
    </w:p>
    <w:p w14:paraId="15F8D36C" w14:textId="77777777" w:rsidR="00E5643B" w:rsidRPr="000963A5" w:rsidRDefault="00E5643B">
      <w:pPr>
        <w:rPr>
          <w:sz w:val="24"/>
          <w:szCs w:val="24"/>
          <w:lang w:val="en-US" w:eastAsia="en-GB"/>
        </w:rPr>
      </w:pPr>
      <w:r w:rsidRPr="000963A5">
        <w:rPr>
          <w:sz w:val="24"/>
          <w:szCs w:val="24"/>
          <w:lang w:val="en-US" w:eastAsia="en-GB"/>
        </w:rPr>
        <w:br w:type="page"/>
      </w:r>
    </w:p>
    <w:p w14:paraId="05D39EEB" w14:textId="77777777" w:rsidR="00E5643B" w:rsidRPr="000963A5" w:rsidRDefault="00E5643B" w:rsidP="00E5643B">
      <w:pPr>
        <w:pStyle w:val="Heading1"/>
        <w:rPr>
          <w:rFonts w:eastAsia="Arial Unicode MS"/>
          <w:b/>
          <w:bdr w:val="nil"/>
          <w:lang w:val="en-US" w:eastAsia="en-GB"/>
        </w:rPr>
      </w:pPr>
      <w:bookmarkStart w:id="101" w:name="_Toc497920300"/>
      <w:r w:rsidRPr="000963A5">
        <w:rPr>
          <w:rFonts w:eastAsia="Arial Unicode MS"/>
          <w:b/>
          <w:bdr w:val="nil"/>
          <w:lang w:val="en-US" w:eastAsia="en-GB"/>
        </w:rPr>
        <w:lastRenderedPageBreak/>
        <w:t>Chapter 5: Malaysia Analysis</w:t>
      </w:r>
      <w:bookmarkEnd w:id="101"/>
    </w:p>
    <w:p w14:paraId="22845831" w14:textId="77777777" w:rsidR="00E5643B" w:rsidRPr="000963A5" w:rsidRDefault="00E5643B" w:rsidP="00E5643B">
      <w:pPr>
        <w:rPr>
          <w:lang w:val="en-US" w:eastAsia="en-GB"/>
        </w:rPr>
      </w:pPr>
    </w:p>
    <w:p w14:paraId="4A3819D4" w14:textId="77777777" w:rsidR="00E5643B" w:rsidRPr="000963A5" w:rsidRDefault="00E5643B" w:rsidP="00E5643B">
      <w:pPr>
        <w:jc w:val="both"/>
        <w:rPr>
          <w:b/>
          <w:bCs/>
          <w:lang w:val="en-US" w:eastAsia="en-GB"/>
        </w:rPr>
      </w:pPr>
      <w:r w:rsidRPr="000963A5">
        <w:rPr>
          <w:b/>
          <w:bCs/>
          <w:noProof/>
          <w:lang w:eastAsia="en-GB"/>
        </w:rPr>
        <w:drawing>
          <wp:inline distT="0" distB="0" distL="0" distR="0" wp14:anchorId="1380A328" wp14:editId="48FFF43F">
            <wp:extent cx="5731510" cy="3817424"/>
            <wp:effectExtent l="0" t="0" r="2540" b="0"/>
            <wp:docPr id="6" name="Picture 6" descr="C:\Users\doherty\AppData\Local\Microsoft\Windows\Temporary Internet Files\Content.Outlook\0921MQOY\18789_185689758237759_2137295979_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herty\AppData\Local\Microsoft\Windows\Temporary Internet Files\Content.Outlook\0921MQOY\18789_185689758237759_2137295979_n (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7424"/>
                    </a:xfrm>
                    <a:prstGeom prst="rect">
                      <a:avLst/>
                    </a:prstGeom>
                    <a:noFill/>
                    <a:ln>
                      <a:noFill/>
                    </a:ln>
                  </pic:spPr>
                </pic:pic>
              </a:graphicData>
            </a:graphic>
          </wp:inline>
        </w:drawing>
      </w:r>
    </w:p>
    <w:p w14:paraId="6543C589" w14:textId="77777777" w:rsidR="00E5643B" w:rsidRPr="000963A5" w:rsidRDefault="00E5643B" w:rsidP="00E5643B">
      <w:pPr>
        <w:jc w:val="both"/>
        <w:rPr>
          <w:lang w:val="en-US" w:eastAsia="en-GB"/>
        </w:rPr>
      </w:pPr>
    </w:p>
    <w:p w14:paraId="73FE0BB5" w14:textId="77777777" w:rsidR="00E5643B" w:rsidRPr="000963A5" w:rsidRDefault="00E5643B" w:rsidP="00E5643B">
      <w:pPr>
        <w:pStyle w:val="Heading2"/>
        <w:rPr>
          <w:b/>
          <w:lang w:val="en-US" w:eastAsia="en-GB"/>
        </w:rPr>
      </w:pPr>
      <w:bookmarkStart w:id="102" w:name="_Toc497920301"/>
      <w:r w:rsidRPr="000963A5">
        <w:rPr>
          <w:b/>
          <w:lang w:val="en-US" w:eastAsia="en-GB"/>
        </w:rPr>
        <w:t>5.1. International Standards on forced labor</w:t>
      </w:r>
      <w:bookmarkEnd w:id="102"/>
    </w:p>
    <w:p w14:paraId="74141104" w14:textId="77777777" w:rsidR="00E5643B" w:rsidRPr="000963A5" w:rsidRDefault="00E5643B" w:rsidP="00E5643B">
      <w:pPr>
        <w:jc w:val="both"/>
        <w:rPr>
          <w:lang w:val="en-US" w:eastAsia="en-GB"/>
        </w:rPr>
      </w:pPr>
    </w:p>
    <w:p w14:paraId="40DDC6CE" w14:textId="1A2E9DC6" w:rsidR="00E5643B" w:rsidRPr="000963A5" w:rsidRDefault="00E5643B" w:rsidP="00E5643B">
      <w:pPr>
        <w:jc w:val="both"/>
        <w:rPr>
          <w:sz w:val="24"/>
          <w:szCs w:val="24"/>
          <w:lang w:val="en-US" w:eastAsia="en-GB"/>
        </w:rPr>
      </w:pPr>
      <w:r w:rsidRPr="000963A5">
        <w:rPr>
          <w:sz w:val="24"/>
          <w:szCs w:val="24"/>
          <w:lang w:val="en-US" w:eastAsia="en-GB"/>
        </w:rPr>
        <w:t xml:space="preserve">Malaysia has ratified five of </w:t>
      </w:r>
      <w:r w:rsidR="00ED7A1C">
        <w:rPr>
          <w:sz w:val="24"/>
          <w:szCs w:val="24"/>
          <w:lang w:val="en-US" w:eastAsia="en-GB"/>
        </w:rPr>
        <w:t xml:space="preserve">the </w:t>
      </w:r>
      <w:r w:rsidRPr="000963A5">
        <w:rPr>
          <w:sz w:val="24"/>
          <w:szCs w:val="24"/>
          <w:lang w:val="en-US" w:eastAsia="en-GB"/>
        </w:rPr>
        <w:t>eight Fundamental Conventions including the Forced Labor Convention, 1930 (C029) while the Abolition of Forced Labor Convention, 1957 (C105) was denounced</w:t>
      </w:r>
      <w:r w:rsidRPr="000963A5">
        <w:rPr>
          <w:sz w:val="24"/>
          <w:szCs w:val="24"/>
          <w:vertAlign w:val="superscript"/>
          <w:lang w:val="en-US" w:eastAsia="en-GB"/>
        </w:rPr>
        <w:footnoteReference w:id="64"/>
      </w:r>
      <w:r w:rsidRPr="000963A5">
        <w:rPr>
          <w:sz w:val="24"/>
          <w:szCs w:val="24"/>
          <w:lang w:val="en-US" w:eastAsia="en-GB"/>
        </w:rPr>
        <w:t xml:space="preserve">. </w:t>
      </w:r>
    </w:p>
    <w:tbl>
      <w:tblPr>
        <w:tblStyle w:val="TableGrid"/>
        <w:tblW w:w="9067" w:type="dxa"/>
        <w:tblLayout w:type="fixed"/>
        <w:tblLook w:val="04A0" w:firstRow="1" w:lastRow="0" w:firstColumn="1" w:lastColumn="0" w:noHBand="0" w:noVBand="1"/>
      </w:tblPr>
      <w:tblGrid>
        <w:gridCol w:w="6232"/>
        <w:gridCol w:w="1418"/>
        <w:gridCol w:w="1417"/>
      </w:tblGrid>
      <w:tr w:rsidR="00E5643B" w:rsidRPr="000963A5" w14:paraId="49DF14CB" w14:textId="77777777" w:rsidTr="00ED7A1C">
        <w:trPr>
          <w:trHeight w:hRule="exact" w:val="284"/>
        </w:trPr>
        <w:tc>
          <w:tcPr>
            <w:tcW w:w="6232" w:type="dxa"/>
            <w:shd w:val="clear" w:color="auto" w:fill="D5DCE4" w:themeFill="text2" w:themeFillTint="33"/>
            <w:hideMark/>
          </w:tcPr>
          <w:p w14:paraId="1720AC86" w14:textId="77777777" w:rsidR="00E5643B" w:rsidRPr="000963A5" w:rsidRDefault="00E5643B" w:rsidP="00E5643B">
            <w:pPr>
              <w:spacing w:after="160" w:line="259" w:lineRule="auto"/>
              <w:jc w:val="both"/>
              <w:rPr>
                <w:rFonts w:ascii="Calibri" w:hAnsi="Calibri"/>
                <w:b/>
                <w:bCs/>
                <w:lang w:val="en-US" w:eastAsia="en-GB"/>
              </w:rPr>
            </w:pPr>
            <w:r w:rsidRPr="000963A5">
              <w:rPr>
                <w:rFonts w:ascii="Calibri" w:hAnsi="Calibri"/>
                <w:b/>
                <w:bCs/>
                <w:lang w:val="en-US" w:eastAsia="en-GB"/>
              </w:rPr>
              <w:t>Convention</w:t>
            </w:r>
          </w:p>
        </w:tc>
        <w:tc>
          <w:tcPr>
            <w:tcW w:w="1418" w:type="dxa"/>
            <w:shd w:val="clear" w:color="auto" w:fill="D5DCE4" w:themeFill="text2" w:themeFillTint="33"/>
          </w:tcPr>
          <w:p w14:paraId="5B87426E" w14:textId="77777777" w:rsidR="00E5643B" w:rsidRPr="000963A5" w:rsidRDefault="00E5643B" w:rsidP="00E5643B">
            <w:pPr>
              <w:spacing w:after="160" w:line="259" w:lineRule="auto"/>
              <w:jc w:val="both"/>
              <w:rPr>
                <w:rFonts w:ascii="Calibri" w:hAnsi="Calibri"/>
                <w:b/>
                <w:bCs/>
                <w:lang w:val="en-US" w:eastAsia="en-GB"/>
              </w:rPr>
            </w:pPr>
            <w:r w:rsidRPr="000963A5">
              <w:rPr>
                <w:rFonts w:ascii="Calibri" w:hAnsi="Calibri"/>
                <w:b/>
                <w:bCs/>
                <w:lang w:val="en-US" w:eastAsia="en-GB"/>
              </w:rPr>
              <w:t>Status</w:t>
            </w:r>
          </w:p>
        </w:tc>
        <w:tc>
          <w:tcPr>
            <w:tcW w:w="1417" w:type="dxa"/>
            <w:shd w:val="clear" w:color="auto" w:fill="D5DCE4" w:themeFill="text2" w:themeFillTint="33"/>
            <w:hideMark/>
          </w:tcPr>
          <w:p w14:paraId="6F0C672D" w14:textId="77777777" w:rsidR="00E5643B" w:rsidRPr="000963A5" w:rsidRDefault="00E5643B" w:rsidP="00E5643B">
            <w:pPr>
              <w:spacing w:after="160" w:line="259" w:lineRule="auto"/>
              <w:jc w:val="both"/>
              <w:rPr>
                <w:rFonts w:ascii="Calibri" w:hAnsi="Calibri"/>
                <w:b/>
                <w:bCs/>
                <w:lang w:val="en-US" w:eastAsia="en-GB"/>
              </w:rPr>
            </w:pPr>
            <w:r w:rsidRPr="000963A5">
              <w:rPr>
                <w:rFonts w:ascii="Calibri" w:hAnsi="Calibri"/>
                <w:b/>
                <w:bCs/>
                <w:lang w:val="en-US" w:eastAsia="en-GB"/>
              </w:rPr>
              <w:t>Date Ratified</w:t>
            </w:r>
          </w:p>
        </w:tc>
      </w:tr>
      <w:tr w:rsidR="00E5643B" w:rsidRPr="000963A5" w14:paraId="43EC8D01" w14:textId="77777777" w:rsidTr="00ED7A1C">
        <w:trPr>
          <w:trHeight w:hRule="exact" w:val="284"/>
        </w:trPr>
        <w:tc>
          <w:tcPr>
            <w:tcW w:w="6232" w:type="dxa"/>
          </w:tcPr>
          <w:p w14:paraId="0E2D9BDF" w14:textId="77777777" w:rsidR="00E5643B" w:rsidRPr="000963A5" w:rsidRDefault="00E5643B" w:rsidP="00E5643B">
            <w:pPr>
              <w:spacing w:after="160" w:line="259" w:lineRule="auto"/>
              <w:jc w:val="both"/>
              <w:rPr>
                <w:rFonts w:ascii="Calibri" w:hAnsi="Calibri"/>
                <w:b/>
                <w:bCs/>
                <w:lang w:val="en-US" w:eastAsia="en-GB"/>
              </w:rPr>
            </w:pPr>
            <w:r w:rsidRPr="000963A5">
              <w:rPr>
                <w:rFonts w:ascii="Calibri" w:hAnsi="Calibri"/>
                <w:b/>
                <w:bCs/>
                <w:lang w:val="en-US" w:eastAsia="en-GB"/>
              </w:rPr>
              <w:t>Fundamental Conventions</w:t>
            </w:r>
          </w:p>
        </w:tc>
        <w:tc>
          <w:tcPr>
            <w:tcW w:w="1418" w:type="dxa"/>
          </w:tcPr>
          <w:p w14:paraId="06C1719D" w14:textId="77777777" w:rsidR="00E5643B" w:rsidRPr="000963A5" w:rsidRDefault="00E5643B" w:rsidP="00E5643B">
            <w:pPr>
              <w:spacing w:after="160" w:line="259" w:lineRule="auto"/>
              <w:jc w:val="both"/>
              <w:rPr>
                <w:rFonts w:ascii="Calibri" w:hAnsi="Calibri"/>
                <w:lang w:val="en-US" w:eastAsia="en-GB"/>
              </w:rPr>
            </w:pPr>
          </w:p>
        </w:tc>
        <w:tc>
          <w:tcPr>
            <w:tcW w:w="1417" w:type="dxa"/>
          </w:tcPr>
          <w:p w14:paraId="46303EF8" w14:textId="77777777" w:rsidR="00E5643B" w:rsidRPr="000963A5" w:rsidRDefault="00E5643B" w:rsidP="00E5643B">
            <w:pPr>
              <w:spacing w:after="160" w:line="259" w:lineRule="auto"/>
              <w:jc w:val="both"/>
              <w:rPr>
                <w:rFonts w:ascii="Calibri" w:hAnsi="Calibri"/>
                <w:lang w:val="en-US" w:eastAsia="en-GB"/>
              </w:rPr>
            </w:pPr>
          </w:p>
        </w:tc>
      </w:tr>
      <w:tr w:rsidR="00E5643B" w:rsidRPr="000963A5" w14:paraId="6D1291F2" w14:textId="77777777" w:rsidTr="00ED7A1C">
        <w:trPr>
          <w:trHeight w:hRule="exact" w:val="573"/>
        </w:trPr>
        <w:tc>
          <w:tcPr>
            <w:tcW w:w="6232" w:type="dxa"/>
            <w:hideMark/>
          </w:tcPr>
          <w:p w14:paraId="64EA4231" w14:textId="5CA14D20" w:rsidR="00E5643B" w:rsidRPr="000963A5" w:rsidRDefault="00E5643B" w:rsidP="00E5643B">
            <w:pPr>
              <w:spacing w:after="160" w:line="259" w:lineRule="auto"/>
              <w:jc w:val="both"/>
              <w:rPr>
                <w:rFonts w:ascii="Calibri" w:hAnsi="Calibri"/>
                <w:lang w:val="en-US" w:eastAsia="en-GB"/>
              </w:rPr>
            </w:pPr>
            <w:r w:rsidRPr="00ED7A1C">
              <w:rPr>
                <w:rFonts w:ascii="Calibri" w:hAnsi="Calibri"/>
                <w:b/>
                <w:bCs/>
                <w:lang w:val="en-US" w:eastAsia="en-GB"/>
              </w:rPr>
              <w:t>C029</w:t>
            </w:r>
            <w:r w:rsidRPr="00ED7A1C">
              <w:rPr>
                <w:rFonts w:ascii="Calibri" w:hAnsi="Calibri"/>
                <w:lang w:val="en-US" w:eastAsia="en-GB"/>
              </w:rPr>
              <w:t xml:space="preserve"> - Forced Labor Convention, 1930 </w:t>
            </w:r>
          </w:p>
        </w:tc>
        <w:tc>
          <w:tcPr>
            <w:tcW w:w="1418" w:type="dxa"/>
          </w:tcPr>
          <w:p w14:paraId="09FA420C"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In Force</w:t>
            </w:r>
          </w:p>
        </w:tc>
        <w:tc>
          <w:tcPr>
            <w:tcW w:w="1417" w:type="dxa"/>
            <w:hideMark/>
          </w:tcPr>
          <w:p w14:paraId="60C47D94"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11 Nov 1957</w:t>
            </w:r>
          </w:p>
        </w:tc>
      </w:tr>
      <w:tr w:rsidR="00E5643B" w:rsidRPr="000963A5" w14:paraId="74704334" w14:textId="77777777" w:rsidTr="00ED7A1C">
        <w:trPr>
          <w:trHeight w:hRule="exact" w:val="501"/>
        </w:trPr>
        <w:tc>
          <w:tcPr>
            <w:tcW w:w="6232" w:type="dxa"/>
            <w:hideMark/>
          </w:tcPr>
          <w:p w14:paraId="7C75E26D" w14:textId="320C748F" w:rsidR="00E5643B" w:rsidRPr="000963A5" w:rsidRDefault="00E5643B" w:rsidP="00E5643B">
            <w:pPr>
              <w:spacing w:after="160" w:line="259" w:lineRule="auto"/>
              <w:jc w:val="both"/>
              <w:rPr>
                <w:rFonts w:ascii="Calibri" w:hAnsi="Calibri"/>
                <w:lang w:val="en-US" w:eastAsia="en-GB"/>
              </w:rPr>
            </w:pPr>
            <w:r w:rsidRPr="00ED7A1C">
              <w:rPr>
                <w:rFonts w:ascii="Calibri" w:hAnsi="Calibri"/>
                <w:b/>
                <w:bCs/>
                <w:lang w:val="en-US" w:eastAsia="en-GB"/>
              </w:rPr>
              <w:t>C098</w:t>
            </w:r>
            <w:r w:rsidRPr="00ED7A1C">
              <w:rPr>
                <w:rFonts w:ascii="Calibri" w:hAnsi="Calibri"/>
                <w:lang w:val="en-US" w:eastAsia="en-GB"/>
              </w:rPr>
              <w:t xml:space="preserve"> - Right to </w:t>
            </w:r>
            <w:r w:rsidR="00803433" w:rsidRPr="00ED7A1C">
              <w:rPr>
                <w:rFonts w:ascii="Calibri" w:hAnsi="Calibri"/>
                <w:lang w:val="en-US" w:eastAsia="en-GB"/>
              </w:rPr>
              <w:t>Organize</w:t>
            </w:r>
            <w:r w:rsidRPr="00ED7A1C">
              <w:rPr>
                <w:rFonts w:ascii="Calibri" w:hAnsi="Calibri"/>
                <w:lang w:val="en-US" w:eastAsia="en-GB"/>
              </w:rPr>
              <w:t xml:space="preserve"> and Collective Bargaining Convention, 1949</w:t>
            </w:r>
          </w:p>
        </w:tc>
        <w:tc>
          <w:tcPr>
            <w:tcW w:w="1418" w:type="dxa"/>
          </w:tcPr>
          <w:p w14:paraId="517C76FE"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In Force</w:t>
            </w:r>
          </w:p>
        </w:tc>
        <w:tc>
          <w:tcPr>
            <w:tcW w:w="1417" w:type="dxa"/>
            <w:hideMark/>
          </w:tcPr>
          <w:p w14:paraId="2EEDD0CE"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05 Jun 1961</w:t>
            </w:r>
          </w:p>
        </w:tc>
      </w:tr>
      <w:tr w:rsidR="00E5643B" w:rsidRPr="000963A5" w14:paraId="0BC63EE5" w14:textId="77777777" w:rsidTr="00ED7A1C">
        <w:trPr>
          <w:trHeight w:hRule="exact" w:val="284"/>
        </w:trPr>
        <w:tc>
          <w:tcPr>
            <w:tcW w:w="6232" w:type="dxa"/>
            <w:hideMark/>
          </w:tcPr>
          <w:p w14:paraId="11CF0FF7" w14:textId="205AA691" w:rsidR="00E5643B" w:rsidRPr="000963A5" w:rsidRDefault="00E5643B" w:rsidP="00E5643B">
            <w:pPr>
              <w:spacing w:after="160" w:line="259" w:lineRule="auto"/>
              <w:jc w:val="both"/>
              <w:rPr>
                <w:rFonts w:ascii="Calibri" w:hAnsi="Calibri"/>
                <w:lang w:val="en-US" w:eastAsia="en-GB"/>
              </w:rPr>
            </w:pPr>
            <w:r w:rsidRPr="00ED7A1C">
              <w:rPr>
                <w:rFonts w:ascii="Calibri" w:hAnsi="Calibri"/>
                <w:b/>
                <w:bCs/>
                <w:lang w:val="en-US" w:eastAsia="en-GB"/>
              </w:rPr>
              <w:t>C100</w:t>
            </w:r>
            <w:r w:rsidRPr="00ED7A1C">
              <w:rPr>
                <w:rFonts w:ascii="Calibri" w:hAnsi="Calibri"/>
                <w:lang w:val="en-US" w:eastAsia="en-GB"/>
              </w:rPr>
              <w:t xml:space="preserve"> - Equal Remuneration Convention, 1951 </w:t>
            </w:r>
          </w:p>
        </w:tc>
        <w:tc>
          <w:tcPr>
            <w:tcW w:w="1418" w:type="dxa"/>
          </w:tcPr>
          <w:p w14:paraId="4FA423C3"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In Force</w:t>
            </w:r>
          </w:p>
        </w:tc>
        <w:tc>
          <w:tcPr>
            <w:tcW w:w="1417" w:type="dxa"/>
            <w:hideMark/>
          </w:tcPr>
          <w:p w14:paraId="66FCD00C"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09 Sep 1997</w:t>
            </w:r>
          </w:p>
        </w:tc>
      </w:tr>
      <w:tr w:rsidR="00E5643B" w:rsidRPr="000963A5" w14:paraId="25B6AA24" w14:textId="77777777" w:rsidTr="00ED7A1C">
        <w:trPr>
          <w:trHeight w:hRule="exact" w:val="637"/>
        </w:trPr>
        <w:tc>
          <w:tcPr>
            <w:tcW w:w="6232" w:type="dxa"/>
            <w:hideMark/>
          </w:tcPr>
          <w:p w14:paraId="4F678532" w14:textId="40C85429" w:rsidR="00E5643B" w:rsidRPr="000963A5" w:rsidRDefault="00E5643B" w:rsidP="00E5643B">
            <w:pPr>
              <w:spacing w:after="160" w:line="259" w:lineRule="auto"/>
              <w:jc w:val="both"/>
              <w:rPr>
                <w:rFonts w:ascii="Calibri" w:hAnsi="Calibri"/>
                <w:lang w:val="en-US" w:eastAsia="en-GB"/>
              </w:rPr>
            </w:pPr>
            <w:r w:rsidRPr="00ED7A1C">
              <w:rPr>
                <w:rFonts w:ascii="Calibri" w:hAnsi="Calibri"/>
                <w:b/>
                <w:bCs/>
                <w:lang w:val="en-US" w:eastAsia="en-GB"/>
              </w:rPr>
              <w:t>C105</w:t>
            </w:r>
            <w:r w:rsidRPr="00ED7A1C">
              <w:rPr>
                <w:rFonts w:ascii="Calibri" w:hAnsi="Calibri"/>
                <w:lang w:val="en-US" w:eastAsia="en-GB"/>
              </w:rPr>
              <w:t xml:space="preserve"> - Abolition of Forced Labor Convention, 1957 </w:t>
            </w:r>
          </w:p>
        </w:tc>
        <w:tc>
          <w:tcPr>
            <w:tcW w:w="1418" w:type="dxa"/>
          </w:tcPr>
          <w:p w14:paraId="516DBD3C"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Denounced on 10 Jan 1990</w:t>
            </w:r>
          </w:p>
        </w:tc>
        <w:tc>
          <w:tcPr>
            <w:tcW w:w="1417" w:type="dxa"/>
            <w:hideMark/>
          </w:tcPr>
          <w:p w14:paraId="7A017A1D"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13 Oct 1958</w:t>
            </w:r>
          </w:p>
        </w:tc>
      </w:tr>
      <w:tr w:rsidR="00E5643B" w:rsidRPr="000963A5" w14:paraId="25931311" w14:textId="77777777" w:rsidTr="00ED7A1C">
        <w:trPr>
          <w:trHeight w:hRule="exact" w:val="284"/>
        </w:trPr>
        <w:tc>
          <w:tcPr>
            <w:tcW w:w="6232" w:type="dxa"/>
            <w:hideMark/>
          </w:tcPr>
          <w:p w14:paraId="6BA9E770" w14:textId="2FB87300" w:rsidR="00E5643B" w:rsidRPr="000963A5" w:rsidRDefault="00E5643B" w:rsidP="00E5643B">
            <w:pPr>
              <w:spacing w:after="160" w:line="259" w:lineRule="auto"/>
              <w:jc w:val="both"/>
              <w:rPr>
                <w:rFonts w:ascii="Calibri" w:hAnsi="Calibri"/>
                <w:lang w:val="en-US" w:eastAsia="en-GB"/>
              </w:rPr>
            </w:pPr>
            <w:r w:rsidRPr="00ED7A1C">
              <w:rPr>
                <w:rFonts w:ascii="Calibri" w:hAnsi="Calibri"/>
                <w:b/>
                <w:bCs/>
                <w:lang w:val="en-US" w:eastAsia="en-GB"/>
              </w:rPr>
              <w:t>C138</w:t>
            </w:r>
            <w:r w:rsidRPr="00ED7A1C">
              <w:rPr>
                <w:rFonts w:ascii="Calibri" w:hAnsi="Calibri"/>
                <w:lang w:val="en-US" w:eastAsia="en-GB"/>
              </w:rPr>
              <w:t> - Minimum Age Convention, 1973</w:t>
            </w:r>
          </w:p>
        </w:tc>
        <w:tc>
          <w:tcPr>
            <w:tcW w:w="1418" w:type="dxa"/>
          </w:tcPr>
          <w:p w14:paraId="7020B503"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In Force</w:t>
            </w:r>
          </w:p>
        </w:tc>
        <w:tc>
          <w:tcPr>
            <w:tcW w:w="1417" w:type="dxa"/>
            <w:hideMark/>
          </w:tcPr>
          <w:p w14:paraId="31CD21B6"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09 Sep 1997</w:t>
            </w:r>
          </w:p>
        </w:tc>
      </w:tr>
      <w:tr w:rsidR="00E5643B" w:rsidRPr="000963A5" w14:paraId="24467903" w14:textId="77777777" w:rsidTr="00ED7A1C">
        <w:trPr>
          <w:trHeight w:hRule="exact" w:val="289"/>
        </w:trPr>
        <w:tc>
          <w:tcPr>
            <w:tcW w:w="6232" w:type="dxa"/>
            <w:hideMark/>
          </w:tcPr>
          <w:p w14:paraId="164F45C0" w14:textId="458E2EE5" w:rsidR="00E5643B" w:rsidRPr="000963A5" w:rsidRDefault="00E5643B" w:rsidP="00E5643B">
            <w:pPr>
              <w:spacing w:after="160" w:line="259" w:lineRule="auto"/>
              <w:jc w:val="both"/>
              <w:rPr>
                <w:rFonts w:ascii="Calibri" w:hAnsi="Calibri"/>
                <w:lang w:val="en-US" w:eastAsia="en-GB"/>
              </w:rPr>
            </w:pPr>
            <w:r w:rsidRPr="00ED7A1C">
              <w:rPr>
                <w:rFonts w:ascii="Calibri" w:hAnsi="Calibri"/>
                <w:b/>
                <w:bCs/>
                <w:lang w:val="en-US" w:eastAsia="en-GB"/>
              </w:rPr>
              <w:t>C182</w:t>
            </w:r>
            <w:r w:rsidRPr="00ED7A1C">
              <w:rPr>
                <w:rFonts w:ascii="Calibri" w:hAnsi="Calibri"/>
                <w:lang w:val="en-US" w:eastAsia="en-GB"/>
              </w:rPr>
              <w:t> - Worst Forms of Child Labor Convention, 1999</w:t>
            </w:r>
          </w:p>
        </w:tc>
        <w:tc>
          <w:tcPr>
            <w:tcW w:w="1418" w:type="dxa"/>
          </w:tcPr>
          <w:p w14:paraId="7A3390AB"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In Force</w:t>
            </w:r>
          </w:p>
        </w:tc>
        <w:tc>
          <w:tcPr>
            <w:tcW w:w="1417" w:type="dxa"/>
            <w:hideMark/>
          </w:tcPr>
          <w:p w14:paraId="2741D99F"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10 Nov 2000</w:t>
            </w:r>
          </w:p>
        </w:tc>
      </w:tr>
      <w:tr w:rsidR="00E5643B" w:rsidRPr="000963A5" w14:paraId="5C453531" w14:textId="77777777" w:rsidTr="00ED7A1C">
        <w:trPr>
          <w:trHeight w:hRule="exact" w:val="284"/>
        </w:trPr>
        <w:tc>
          <w:tcPr>
            <w:tcW w:w="6232" w:type="dxa"/>
          </w:tcPr>
          <w:p w14:paraId="3E9D302C" w14:textId="77777777" w:rsidR="00E5643B" w:rsidRPr="000963A5" w:rsidRDefault="00E5643B" w:rsidP="00E5643B">
            <w:pPr>
              <w:spacing w:after="160" w:line="259" w:lineRule="auto"/>
              <w:jc w:val="both"/>
              <w:rPr>
                <w:rFonts w:ascii="Calibri" w:hAnsi="Calibri"/>
                <w:b/>
                <w:bCs/>
                <w:lang w:val="en-US" w:eastAsia="en-GB"/>
              </w:rPr>
            </w:pPr>
            <w:r w:rsidRPr="000963A5">
              <w:rPr>
                <w:rFonts w:ascii="Calibri" w:hAnsi="Calibri"/>
                <w:b/>
                <w:bCs/>
                <w:lang w:val="en-US" w:eastAsia="en-GB"/>
              </w:rPr>
              <w:t>Governance Conventions</w:t>
            </w:r>
          </w:p>
        </w:tc>
        <w:tc>
          <w:tcPr>
            <w:tcW w:w="1418" w:type="dxa"/>
          </w:tcPr>
          <w:p w14:paraId="2F4DD7C9" w14:textId="77777777" w:rsidR="00E5643B" w:rsidRPr="000963A5" w:rsidRDefault="00E5643B" w:rsidP="00E5643B">
            <w:pPr>
              <w:spacing w:after="160" w:line="259" w:lineRule="auto"/>
              <w:jc w:val="both"/>
              <w:rPr>
                <w:rFonts w:ascii="Calibri" w:hAnsi="Calibri"/>
                <w:b/>
                <w:bCs/>
                <w:lang w:val="en-US" w:eastAsia="en-GB"/>
              </w:rPr>
            </w:pPr>
          </w:p>
        </w:tc>
        <w:tc>
          <w:tcPr>
            <w:tcW w:w="1417" w:type="dxa"/>
          </w:tcPr>
          <w:p w14:paraId="585BFEA7" w14:textId="77777777" w:rsidR="00E5643B" w:rsidRPr="000963A5" w:rsidRDefault="00E5643B" w:rsidP="00E5643B">
            <w:pPr>
              <w:spacing w:after="160" w:line="259" w:lineRule="auto"/>
              <w:jc w:val="both"/>
              <w:rPr>
                <w:rFonts w:ascii="Calibri" w:hAnsi="Calibri"/>
                <w:b/>
                <w:bCs/>
                <w:lang w:val="en-US" w:eastAsia="en-GB"/>
              </w:rPr>
            </w:pPr>
          </w:p>
        </w:tc>
      </w:tr>
      <w:tr w:rsidR="00E5643B" w:rsidRPr="000963A5" w14:paraId="1BABF128" w14:textId="77777777" w:rsidTr="00ED7A1C">
        <w:trPr>
          <w:trHeight w:hRule="exact" w:val="284"/>
        </w:trPr>
        <w:tc>
          <w:tcPr>
            <w:tcW w:w="6232" w:type="dxa"/>
          </w:tcPr>
          <w:p w14:paraId="6616818C"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b/>
                <w:bCs/>
                <w:lang w:val="en-US" w:eastAsia="en-GB"/>
              </w:rPr>
              <w:lastRenderedPageBreak/>
              <w:t>C081</w:t>
            </w:r>
            <w:r w:rsidRPr="000963A5">
              <w:rPr>
                <w:rFonts w:ascii="Calibri" w:hAnsi="Calibri"/>
                <w:lang w:val="en-US" w:eastAsia="en-GB"/>
              </w:rPr>
              <w:t> - Labor Inspection Convention, 1947</w:t>
            </w:r>
          </w:p>
        </w:tc>
        <w:tc>
          <w:tcPr>
            <w:tcW w:w="1418" w:type="dxa"/>
          </w:tcPr>
          <w:p w14:paraId="0874D585"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In Force</w:t>
            </w:r>
          </w:p>
        </w:tc>
        <w:tc>
          <w:tcPr>
            <w:tcW w:w="1417" w:type="dxa"/>
          </w:tcPr>
          <w:p w14:paraId="052FF3E3"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01 Jul 1963</w:t>
            </w:r>
          </w:p>
        </w:tc>
      </w:tr>
      <w:tr w:rsidR="00E5643B" w:rsidRPr="000963A5" w14:paraId="16579C8F" w14:textId="77777777" w:rsidTr="00ED7A1C">
        <w:trPr>
          <w:trHeight w:hRule="exact" w:val="643"/>
        </w:trPr>
        <w:tc>
          <w:tcPr>
            <w:tcW w:w="6232" w:type="dxa"/>
          </w:tcPr>
          <w:p w14:paraId="2E4F4D05" w14:textId="611F6D9B" w:rsidR="00E5643B" w:rsidRPr="000963A5" w:rsidRDefault="00E5643B" w:rsidP="00E5643B">
            <w:pPr>
              <w:spacing w:after="160" w:line="259" w:lineRule="auto"/>
              <w:jc w:val="both"/>
              <w:rPr>
                <w:rFonts w:ascii="Calibri" w:hAnsi="Calibri"/>
                <w:lang w:val="en-US" w:eastAsia="en-GB"/>
              </w:rPr>
            </w:pPr>
            <w:r w:rsidRPr="00ED7A1C">
              <w:rPr>
                <w:rFonts w:ascii="Calibri" w:hAnsi="Calibri"/>
                <w:b/>
                <w:bCs/>
                <w:lang w:val="en-US" w:eastAsia="en-GB"/>
              </w:rPr>
              <w:t>C144</w:t>
            </w:r>
            <w:r w:rsidRPr="00ED7A1C">
              <w:rPr>
                <w:rFonts w:ascii="Calibri" w:hAnsi="Calibri"/>
                <w:lang w:val="en-US" w:eastAsia="en-GB"/>
              </w:rPr>
              <w:t> - Tripartite Consultation (International Labor Standards) Convention, 1976</w:t>
            </w:r>
          </w:p>
        </w:tc>
        <w:tc>
          <w:tcPr>
            <w:tcW w:w="1418" w:type="dxa"/>
          </w:tcPr>
          <w:p w14:paraId="334A8937"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In Force</w:t>
            </w:r>
          </w:p>
        </w:tc>
        <w:tc>
          <w:tcPr>
            <w:tcW w:w="1417" w:type="dxa"/>
          </w:tcPr>
          <w:p w14:paraId="4D7ED8FF"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14 Jun 2002</w:t>
            </w:r>
          </w:p>
        </w:tc>
      </w:tr>
      <w:tr w:rsidR="00E5643B" w:rsidRPr="000963A5" w14:paraId="42554731" w14:textId="77777777" w:rsidTr="00ED7A1C">
        <w:trPr>
          <w:trHeight w:hRule="exact" w:val="284"/>
        </w:trPr>
        <w:tc>
          <w:tcPr>
            <w:tcW w:w="6232" w:type="dxa"/>
          </w:tcPr>
          <w:p w14:paraId="3A1DDF55" w14:textId="77777777" w:rsidR="00E5643B" w:rsidRPr="000963A5" w:rsidRDefault="00E5643B" w:rsidP="00E5643B">
            <w:pPr>
              <w:spacing w:after="160" w:line="259" w:lineRule="auto"/>
              <w:jc w:val="both"/>
              <w:rPr>
                <w:rFonts w:ascii="Calibri" w:hAnsi="Calibri"/>
                <w:b/>
                <w:bCs/>
                <w:lang w:val="en-US" w:eastAsia="en-GB"/>
              </w:rPr>
            </w:pPr>
            <w:r w:rsidRPr="000963A5">
              <w:rPr>
                <w:rFonts w:ascii="Calibri" w:hAnsi="Calibri"/>
                <w:b/>
                <w:bCs/>
                <w:lang w:val="en-US" w:eastAsia="en-GB"/>
              </w:rPr>
              <w:t>Other relevant Conventions / Protocols</w:t>
            </w:r>
          </w:p>
        </w:tc>
        <w:tc>
          <w:tcPr>
            <w:tcW w:w="1418" w:type="dxa"/>
          </w:tcPr>
          <w:p w14:paraId="270DA15D" w14:textId="77777777" w:rsidR="00E5643B" w:rsidRPr="000963A5" w:rsidRDefault="00E5643B" w:rsidP="00E5643B">
            <w:pPr>
              <w:spacing w:after="160" w:line="259" w:lineRule="auto"/>
              <w:jc w:val="both"/>
              <w:rPr>
                <w:rFonts w:ascii="Calibri" w:hAnsi="Calibri"/>
                <w:b/>
                <w:bCs/>
                <w:lang w:val="en-US" w:eastAsia="en-GB"/>
              </w:rPr>
            </w:pPr>
          </w:p>
        </w:tc>
        <w:tc>
          <w:tcPr>
            <w:tcW w:w="1417" w:type="dxa"/>
          </w:tcPr>
          <w:p w14:paraId="50F42C53" w14:textId="77777777" w:rsidR="00E5643B" w:rsidRPr="000963A5" w:rsidRDefault="00E5643B" w:rsidP="00E5643B">
            <w:pPr>
              <w:spacing w:after="160" w:line="259" w:lineRule="auto"/>
              <w:jc w:val="both"/>
              <w:rPr>
                <w:rFonts w:ascii="Calibri" w:hAnsi="Calibri"/>
                <w:b/>
                <w:bCs/>
                <w:lang w:val="en-US" w:eastAsia="en-GB"/>
              </w:rPr>
            </w:pPr>
          </w:p>
        </w:tc>
      </w:tr>
      <w:tr w:rsidR="00E5643B" w:rsidRPr="000963A5" w14:paraId="0FE91AF9" w14:textId="77777777" w:rsidTr="00ED7A1C">
        <w:trPr>
          <w:trHeight w:hRule="exact" w:val="284"/>
        </w:trPr>
        <w:tc>
          <w:tcPr>
            <w:tcW w:w="6232" w:type="dxa"/>
          </w:tcPr>
          <w:p w14:paraId="5C98F0E0"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UN Convention on the Rights of the Child</w:t>
            </w:r>
          </w:p>
        </w:tc>
        <w:tc>
          <w:tcPr>
            <w:tcW w:w="1418" w:type="dxa"/>
          </w:tcPr>
          <w:p w14:paraId="725DA58D"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Ratified</w:t>
            </w:r>
          </w:p>
        </w:tc>
        <w:tc>
          <w:tcPr>
            <w:tcW w:w="1417" w:type="dxa"/>
          </w:tcPr>
          <w:p w14:paraId="0DA50CCF"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17 Feb 1995</w:t>
            </w:r>
          </w:p>
        </w:tc>
      </w:tr>
      <w:tr w:rsidR="00E5643B" w:rsidRPr="000963A5" w14:paraId="35D955CE" w14:textId="77777777" w:rsidTr="00ED7A1C">
        <w:trPr>
          <w:trHeight w:hRule="exact" w:val="353"/>
        </w:trPr>
        <w:tc>
          <w:tcPr>
            <w:tcW w:w="6232" w:type="dxa"/>
          </w:tcPr>
          <w:p w14:paraId="7CBC77A7"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UN Convention against Transnational Organized Crime</w:t>
            </w:r>
          </w:p>
        </w:tc>
        <w:tc>
          <w:tcPr>
            <w:tcW w:w="1418" w:type="dxa"/>
          </w:tcPr>
          <w:p w14:paraId="65474085"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Ratified</w:t>
            </w:r>
          </w:p>
        </w:tc>
        <w:tc>
          <w:tcPr>
            <w:tcW w:w="1417" w:type="dxa"/>
          </w:tcPr>
          <w:p w14:paraId="79831C15"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24 Sep 2004</w:t>
            </w:r>
          </w:p>
        </w:tc>
      </w:tr>
      <w:tr w:rsidR="00E5643B" w:rsidRPr="000963A5" w14:paraId="031F26E5" w14:textId="77777777" w:rsidTr="00ED7A1C">
        <w:trPr>
          <w:trHeight w:hRule="exact" w:val="703"/>
        </w:trPr>
        <w:tc>
          <w:tcPr>
            <w:tcW w:w="6232" w:type="dxa"/>
          </w:tcPr>
          <w:p w14:paraId="6DBD8332"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Convention on the Elimination of All Forms of Discrimination against Women</w:t>
            </w:r>
          </w:p>
        </w:tc>
        <w:tc>
          <w:tcPr>
            <w:tcW w:w="1418" w:type="dxa"/>
          </w:tcPr>
          <w:p w14:paraId="1A5EFA52"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Ratified</w:t>
            </w:r>
          </w:p>
        </w:tc>
        <w:tc>
          <w:tcPr>
            <w:tcW w:w="1417" w:type="dxa"/>
          </w:tcPr>
          <w:p w14:paraId="48B5D7A8" w14:textId="77777777" w:rsidR="00E5643B" w:rsidRPr="000963A5" w:rsidRDefault="00E5643B" w:rsidP="00E5643B">
            <w:pPr>
              <w:spacing w:after="160" w:line="259" w:lineRule="auto"/>
              <w:jc w:val="both"/>
              <w:rPr>
                <w:rFonts w:ascii="Calibri" w:hAnsi="Calibri"/>
                <w:lang w:val="en-US" w:eastAsia="en-GB"/>
              </w:rPr>
            </w:pPr>
            <w:r w:rsidRPr="000963A5">
              <w:rPr>
                <w:rFonts w:ascii="Calibri" w:hAnsi="Calibri"/>
                <w:lang w:val="en-US" w:eastAsia="en-GB"/>
              </w:rPr>
              <w:t>05 Jul 1995</w:t>
            </w:r>
          </w:p>
        </w:tc>
      </w:tr>
    </w:tbl>
    <w:p w14:paraId="5D23D104" w14:textId="77777777" w:rsidR="00E5643B" w:rsidRPr="000963A5" w:rsidRDefault="00E5643B" w:rsidP="00E5643B">
      <w:pPr>
        <w:jc w:val="both"/>
        <w:rPr>
          <w:lang w:val="en-US" w:eastAsia="en-GB"/>
        </w:rPr>
      </w:pPr>
    </w:p>
    <w:p w14:paraId="42167EA4" w14:textId="3C4923E7" w:rsidR="00E5643B" w:rsidRPr="000963A5" w:rsidRDefault="00ED7A1C" w:rsidP="000963A5">
      <w:pPr>
        <w:spacing w:after="0" w:line="240" w:lineRule="auto"/>
        <w:jc w:val="both"/>
        <w:rPr>
          <w:sz w:val="24"/>
          <w:szCs w:val="24"/>
          <w:lang w:val="en-US" w:eastAsia="en-GB"/>
        </w:rPr>
      </w:pPr>
      <w:r>
        <w:rPr>
          <w:sz w:val="24"/>
          <w:szCs w:val="24"/>
          <w:lang w:val="en-US" w:eastAsia="en-GB"/>
        </w:rPr>
        <w:t>To-date, t</w:t>
      </w:r>
      <w:r w:rsidR="00E5643B" w:rsidRPr="000963A5">
        <w:rPr>
          <w:sz w:val="24"/>
          <w:szCs w:val="24"/>
          <w:lang w:val="en-US" w:eastAsia="en-GB"/>
        </w:rPr>
        <w:t>he following Con</w:t>
      </w:r>
      <w:r>
        <w:rPr>
          <w:sz w:val="24"/>
          <w:szCs w:val="24"/>
          <w:lang w:val="en-US" w:eastAsia="en-GB"/>
        </w:rPr>
        <w:t>ventions have not yet been ratified</w:t>
      </w:r>
      <w:r w:rsidR="00E5643B" w:rsidRPr="000963A5">
        <w:rPr>
          <w:sz w:val="24"/>
          <w:szCs w:val="24"/>
          <w:lang w:val="en-US" w:eastAsia="en-GB"/>
        </w:rPr>
        <w:t xml:space="preserve"> but are also relevant to the protection of all workers from forced labor:</w:t>
      </w:r>
    </w:p>
    <w:p w14:paraId="7405318B"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C087- Freedom of Association and Protection of the Right to Organize, 1948</w:t>
      </w:r>
    </w:p>
    <w:p w14:paraId="064A84C8"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C097- Migration for Employment Convention, 1949 (ratified only by Sabah)</w:t>
      </w:r>
    </w:p>
    <w:p w14:paraId="73D493B1"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C111 - Discrimination (Employment and Occupation) Convention, 1958</w:t>
      </w:r>
    </w:p>
    <w:p w14:paraId="3D32DF7E"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C143 - Migrant Workers (Supplementary Provisions) Convention, 1975</w:t>
      </w:r>
    </w:p>
    <w:p w14:paraId="63B4B7B8"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 xml:space="preserve">C189 - Domestic Workers Convention, 2011 </w:t>
      </w:r>
    </w:p>
    <w:p w14:paraId="26F8EA9B"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 xml:space="preserve">C181 - Private Employment Agencies Convention, 1997 </w:t>
      </w:r>
    </w:p>
    <w:p w14:paraId="364D1134"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C129- Labor Inspection (Agriculture) Convention, 1969</w:t>
      </w:r>
    </w:p>
    <w:p w14:paraId="4599CA03" w14:textId="77777777" w:rsidR="00E5643B" w:rsidRPr="000963A5" w:rsidRDefault="00E5643B" w:rsidP="000963A5">
      <w:pPr>
        <w:numPr>
          <w:ilvl w:val="0"/>
          <w:numId w:val="40"/>
        </w:numPr>
        <w:spacing w:after="0" w:line="240" w:lineRule="auto"/>
        <w:jc w:val="both"/>
        <w:rPr>
          <w:sz w:val="24"/>
          <w:szCs w:val="24"/>
          <w:lang w:val="en-US" w:eastAsia="en-GB"/>
        </w:rPr>
      </w:pPr>
      <w:r w:rsidRPr="000963A5">
        <w:rPr>
          <w:sz w:val="24"/>
          <w:szCs w:val="24"/>
          <w:lang w:val="en-US" w:eastAsia="en-GB"/>
        </w:rPr>
        <w:t>UN Slavery Convention, 1926 and 1956</w:t>
      </w:r>
    </w:p>
    <w:p w14:paraId="37E7B1ED" w14:textId="77777777" w:rsidR="00E5643B" w:rsidRPr="000963A5" w:rsidRDefault="00E5643B" w:rsidP="000963A5">
      <w:pPr>
        <w:spacing w:after="0" w:line="240" w:lineRule="auto"/>
        <w:jc w:val="both"/>
        <w:rPr>
          <w:lang w:val="en-US" w:eastAsia="en-GB"/>
        </w:rPr>
      </w:pPr>
    </w:p>
    <w:p w14:paraId="4EA1ACF6" w14:textId="77777777" w:rsidR="00E5643B" w:rsidRPr="000963A5" w:rsidRDefault="00E5643B" w:rsidP="00E5643B">
      <w:pPr>
        <w:pStyle w:val="Heading3"/>
        <w:rPr>
          <w:b/>
          <w:lang w:val="en-US" w:eastAsia="en-GB"/>
        </w:rPr>
      </w:pPr>
      <w:r w:rsidRPr="000963A5">
        <w:rPr>
          <w:b/>
          <w:lang w:val="en-US" w:eastAsia="en-GB"/>
        </w:rPr>
        <w:t>Findings</w:t>
      </w:r>
    </w:p>
    <w:p w14:paraId="29BD87C4" w14:textId="51DF506D"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 xml:space="preserve">There are positive developments in the application of the Conventions ratified by the </w:t>
      </w:r>
      <w:proofErr w:type="gramStart"/>
      <w:r w:rsidRPr="000963A5">
        <w:rPr>
          <w:sz w:val="24"/>
          <w:szCs w:val="24"/>
          <w:lang w:val="en-US" w:eastAsia="en-GB"/>
        </w:rPr>
        <w:t>country</w:t>
      </w:r>
      <w:proofErr w:type="gramEnd"/>
      <w:r w:rsidRPr="000963A5">
        <w:rPr>
          <w:sz w:val="24"/>
          <w:szCs w:val="24"/>
          <w:lang w:val="en-US" w:eastAsia="en-GB"/>
        </w:rPr>
        <w:t xml:space="preserve"> but gaps remain. For instance, under C029, CEACR recognizes certain measures </w:t>
      </w:r>
      <w:r w:rsidR="001B3DF6">
        <w:rPr>
          <w:sz w:val="24"/>
          <w:szCs w:val="24"/>
          <w:lang w:val="en-US" w:eastAsia="en-GB"/>
        </w:rPr>
        <w:t xml:space="preserve">have been </w:t>
      </w:r>
      <w:r w:rsidRPr="000963A5">
        <w:rPr>
          <w:sz w:val="24"/>
          <w:szCs w:val="24"/>
          <w:lang w:val="en-US" w:eastAsia="en-GB"/>
        </w:rPr>
        <w:t xml:space="preserve"> taken to protect migrant workers, such as the establishment of a Special Enforcement Team (SET) to enhance enforcement activities to combat forced labor issues; conducting nationwide awareness raising on the Minimum Wages Order of 2012 in order to prevent labor exploitation of migrants; </w:t>
      </w:r>
      <w:r w:rsidR="001B3DF6">
        <w:rPr>
          <w:sz w:val="24"/>
          <w:szCs w:val="24"/>
          <w:lang w:val="en-US" w:eastAsia="en-GB"/>
        </w:rPr>
        <w:t xml:space="preserve">the </w:t>
      </w:r>
      <w:r w:rsidRPr="000963A5">
        <w:rPr>
          <w:sz w:val="24"/>
          <w:szCs w:val="24"/>
          <w:lang w:val="en-US" w:eastAsia="en-GB"/>
        </w:rPr>
        <w:t xml:space="preserve">signing of </w:t>
      </w:r>
      <w:r w:rsidR="001B3DF6">
        <w:rPr>
          <w:sz w:val="24"/>
          <w:szCs w:val="24"/>
          <w:lang w:val="en-US" w:eastAsia="en-GB"/>
        </w:rPr>
        <w:t xml:space="preserve">a </w:t>
      </w:r>
      <w:r w:rsidRPr="000963A5">
        <w:rPr>
          <w:sz w:val="24"/>
          <w:szCs w:val="24"/>
          <w:lang w:val="en-US" w:eastAsia="en-GB"/>
        </w:rPr>
        <w:t xml:space="preserve">Memoranda of Understanding (MoU) with eight countries of origin (Bangladesh, China, India, Indonesia, Pakistan, Sri Lanka, Thailand and Viet Nam) in order to regulate the recruitment of migrant workers; and </w:t>
      </w:r>
      <w:r w:rsidR="001B3DF6">
        <w:rPr>
          <w:sz w:val="24"/>
          <w:szCs w:val="24"/>
          <w:lang w:val="en-US" w:eastAsia="en-GB"/>
        </w:rPr>
        <w:t xml:space="preserve">the </w:t>
      </w:r>
      <w:r w:rsidRPr="000963A5">
        <w:rPr>
          <w:sz w:val="24"/>
          <w:szCs w:val="24"/>
          <w:lang w:val="en-US" w:eastAsia="en-GB"/>
        </w:rPr>
        <w:t>signing of a separate MoU on the recruitment and placement of domestic workers with the Government of Indonesia. However, these MoUs do not cover all the main countries of origin</w:t>
      </w:r>
      <w:r w:rsidR="001B3DF6">
        <w:rPr>
          <w:sz w:val="24"/>
          <w:szCs w:val="24"/>
          <w:lang w:val="en-US" w:eastAsia="en-GB"/>
        </w:rPr>
        <w:t xml:space="preserve"> of migration</w:t>
      </w:r>
      <w:r w:rsidRPr="000963A5">
        <w:rPr>
          <w:sz w:val="24"/>
          <w:szCs w:val="24"/>
          <w:lang w:val="en-US" w:eastAsia="en-GB"/>
        </w:rPr>
        <w:t xml:space="preserve">, such as Nepal. </w:t>
      </w:r>
      <w:r w:rsidR="001B3DF6">
        <w:rPr>
          <w:sz w:val="24"/>
          <w:szCs w:val="24"/>
          <w:lang w:val="en-US" w:eastAsia="en-GB"/>
        </w:rPr>
        <w:t xml:space="preserve">The </w:t>
      </w:r>
      <w:r w:rsidRPr="000963A5">
        <w:rPr>
          <w:sz w:val="24"/>
          <w:szCs w:val="24"/>
          <w:lang w:val="en-US" w:eastAsia="en-GB"/>
        </w:rPr>
        <w:t>CEACR also urges the Government to strengthen the measures to ensure that migrant workers, including migrant domestic workers, are fully protected from abusive practices and conditions that amount to forced labor. It also highlights the need to strengthen the government’s efforts to prevent, suppress and combat trafficking in persons, and to take the necessary measures to ensure that all persons who engage in trafficking and related offences are subject to investigation and prosecution. Strengthening the capacit</w:t>
      </w:r>
      <w:r w:rsidR="001B3DF6">
        <w:rPr>
          <w:sz w:val="24"/>
          <w:szCs w:val="24"/>
          <w:lang w:val="en-US" w:eastAsia="en-GB"/>
        </w:rPr>
        <w:t>y</w:t>
      </w:r>
      <w:r w:rsidRPr="000963A5">
        <w:rPr>
          <w:sz w:val="24"/>
          <w:szCs w:val="24"/>
          <w:lang w:val="en-US" w:eastAsia="en-GB"/>
        </w:rPr>
        <w:t xml:space="preserve"> of law enforcement bodies </w:t>
      </w:r>
      <w:r w:rsidR="001B3DF6">
        <w:rPr>
          <w:sz w:val="24"/>
          <w:szCs w:val="24"/>
          <w:lang w:val="en-US" w:eastAsia="en-GB"/>
        </w:rPr>
        <w:t xml:space="preserve">should also </w:t>
      </w:r>
      <w:r w:rsidRPr="000963A5">
        <w:rPr>
          <w:sz w:val="24"/>
          <w:szCs w:val="24"/>
          <w:lang w:val="en-US" w:eastAsia="en-GB"/>
        </w:rPr>
        <w:t>include appropriate training</w:t>
      </w:r>
      <w:r w:rsidR="001B3DF6">
        <w:rPr>
          <w:sz w:val="24"/>
          <w:szCs w:val="24"/>
          <w:lang w:val="en-US" w:eastAsia="en-GB"/>
        </w:rPr>
        <w:t>s</w:t>
      </w:r>
      <w:r w:rsidRPr="000963A5">
        <w:rPr>
          <w:sz w:val="24"/>
          <w:szCs w:val="24"/>
          <w:lang w:val="en-US" w:eastAsia="en-GB"/>
        </w:rPr>
        <w:t xml:space="preserve"> to improve </w:t>
      </w:r>
      <w:r w:rsidR="001B3DF6">
        <w:rPr>
          <w:sz w:val="24"/>
          <w:szCs w:val="24"/>
          <w:lang w:val="en-US" w:eastAsia="en-GB"/>
        </w:rPr>
        <w:t xml:space="preserve">the identification of </w:t>
      </w:r>
      <w:r w:rsidRPr="000963A5">
        <w:rPr>
          <w:sz w:val="24"/>
          <w:szCs w:val="24"/>
          <w:lang w:val="en-US" w:eastAsia="en-GB"/>
        </w:rPr>
        <w:t>victims of trafficking and ensur</w:t>
      </w:r>
      <w:r w:rsidR="001B3DF6">
        <w:rPr>
          <w:sz w:val="24"/>
          <w:szCs w:val="24"/>
          <w:lang w:val="en-US" w:eastAsia="en-GB"/>
        </w:rPr>
        <w:t>e</w:t>
      </w:r>
      <w:r w:rsidRPr="000963A5">
        <w:rPr>
          <w:sz w:val="24"/>
          <w:szCs w:val="24"/>
          <w:lang w:val="en-US" w:eastAsia="en-GB"/>
        </w:rPr>
        <w:t xml:space="preserve"> greater coordination among these </w:t>
      </w:r>
      <w:r w:rsidR="001B3DF6">
        <w:rPr>
          <w:sz w:val="24"/>
          <w:szCs w:val="24"/>
          <w:lang w:val="en-US" w:eastAsia="en-GB"/>
        </w:rPr>
        <w:t xml:space="preserve">law enforcement </w:t>
      </w:r>
      <w:r w:rsidRPr="000963A5">
        <w:rPr>
          <w:sz w:val="24"/>
          <w:szCs w:val="24"/>
          <w:lang w:val="en-US" w:eastAsia="en-GB"/>
        </w:rPr>
        <w:t xml:space="preserve">bodies.  </w:t>
      </w:r>
    </w:p>
    <w:p w14:paraId="670E2399" w14:textId="77777777" w:rsidR="000963A5" w:rsidRPr="000963A5" w:rsidRDefault="000963A5" w:rsidP="000963A5">
      <w:pPr>
        <w:spacing w:after="0" w:line="240" w:lineRule="auto"/>
        <w:jc w:val="both"/>
        <w:rPr>
          <w:sz w:val="24"/>
          <w:szCs w:val="24"/>
          <w:lang w:val="en-US" w:eastAsia="en-GB"/>
        </w:rPr>
      </w:pPr>
    </w:p>
    <w:p w14:paraId="247883AB" w14:textId="7026C1E9"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 xml:space="preserve">The </w:t>
      </w:r>
      <w:r w:rsidR="007F6BE9">
        <w:rPr>
          <w:sz w:val="24"/>
          <w:szCs w:val="24"/>
          <w:lang w:val="en-US" w:eastAsia="en-GB"/>
        </w:rPr>
        <w:t xml:space="preserve">provisions in the </w:t>
      </w:r>
      <w:r w:rsidRPr="000963A5">
        <w:rPr>
          <w:sz w:val="24"/>
          <w:szCs w:val="24"/>
          <w:lang w:val="en-US" w:eastAsia="en-GB"/>
        </w:rPr>
        <w:t>Children and Young Persons (CYP) Act (1966) are not aligned with C138</w:t>
      </w:r>
      <w:r w:rsidR="00FF2D40">
        <w:rPr>
          <w:sz w:val="24"/>
          <w:szCs w:val="24"/>
          <w:lang w:val="en-US" w:eastAsia="en-GB"/>
        </w:rPr>
        <w:t>;</w:t>
      </w:r>
      <w:r w:rsidRPr="000963A5">
        <w:rPr>
          <w:sz w:val="24"/>
          <w:szCs w:val="24"/>
          <w:lang w:val="en-US" w:eastAsia="en-GB"/>
        </w:rPr>
        <w:t xml:space="preserve"> </w:t>
      </w:r>
      <w:r w:rsidR="00FF2D40">
        <w:rPr>
          <w:sz w:val="24"/>
          <w:szCs w:val="24"/>
          <w:lang w:val="en-US" w:eastAsia="en-GB"/>
        </w:rPr>
        <w:t>children under</w:t>
      </w:r>
      <w:r w:rsidR="007F6BE9">
        <w:rPr>
          <w:sz w:val="24"/>
          <w:szCs w:val="24"/>
          <w:lang w:val="en-US" w:eastAsia="en-GB"/>
        </w:rPr>
        <w:t xml:space="preserve"> the age of</w:t>
      </w:r>
      <w:r w:rsidRPr="000963A5">
        <w:rPr>
          <w:sz w:val="24"/>
          <w:szCs w:val="24"/>
          <w:lang w:val="en-US" w:eastAsia="en-GB"/>
        </w:rPr>
        <w:t xml:space="preserve"> 14 </w:t>
      </w:r>
      <w:r w:rsidR="00FF2D40">
        <w:rPr>
          <w:sz w:val="24"/>
          <w:szCs w:val="24"/>
          <w:lang w:val="en-US" w:eastAsia="en-GB"/>
        </w:rPr>
        <w:t>are</w:t>
      </w:r>
      <w:r w:rsidR="007F6BE9">
        <w:rPr>
          <w:sz w:val="24"/>
          <w:szCs w:val="24"/>
          <w:lang w:val="en-US" w:eastAsia="en-GB"/>
        </w:rPr>
        <w:t xml:space="preserve"> </w:t>
      </w:r>
      <w:r w:rsidRPr="000963A5">
        <w:rPr>
          <w:sz w:val="24"/>
          <w:szCs w:val="24"/>
          <w:lang w:val="en-US" w:eastAsia="en-GB"/>
        </w:rPr>
        <w:t>allowed to perform light work</w:t>
      </w:r>
      <w:r w:rsidR="00FF2D40">
        <w:rPr>
          <w:sz w:val="24"/>
          <w:szCs w:val="24"/>
          <w:lang w:val="en-US" w:eastAsia="en-GB"/>
        </w:rPr>
        <w:t xml:space="preserve"> in Malaysia</w:t>
      </w:r>
      <w:r w:rsidRPr="000963A5">
        <w:rPr>
          <w:sz w:val="24"/>
          <w:szCs w:val="24"/>
          <w:lang w:val="en-US" w:eastAsia="en-GB"/>
        </w:rPr>
        <w:t xml:space="preserve">. </w:t>
      </w:r>
      <w:r w:rsidR="007F6BE9">
        <w:rPr>
          <w:sz w:val="24"/>
          <w:szCs w:val="24"/>
          <w:lang w:val="en-US" w:eastAsia="en-GB"/>
        </w:rPr>
        <w:t xml:space="preserve">The </w:t>
      </w:r>
      <w:r w:rsidRPr="000963A5">
        <w:rPr>
          <w:sz w:val="24"/>
          <w:szCs w:val="24"/>
          <w:lang w:val="en-US" w:eastAsia="en-GB"/>
        </w:rPr>
        <w:t>CEACR recommends amend</w:t>
      </w:r>
      <w:r w:rsidR="007F6BE9">
        <w:rPr>
          <w:sz w:val="24"/>
          <w:szCs w:val="24"/>
          <w:lang w:val="en-US" w:eastAsia="en-GB"/>
        </w:rPr>
        <w:t>ing</w:t>
      </w:r>
      <w:r w:rsidRPr="000963A5">
        <w:rPr>
          <w:sz w:val="24"/>
          <w:szCs w:val="24"/>
          <w:lang w:val="en-US" w:eastAsia="en-GB"/>
        </w:rPr>
        <w:t xml:space="preserve"> the CYP Act to establish a minimum age of 13 for light work activities. It further encourages the government to collect sufficient up-to-date statistical data on working children.</w:t>
      </w:r>
    </w:p>
    <w:p w14:paraId="3E5FFDDB" w14:textId="77777777" w:rsidR="000963A5" w:rsidRPr="000963A5" w:rsidRDefault="000963A5" w:rsidP="000963A5">
      <w:pPr>
        <w:spacing w:after="0" w:line="240" w:lineRule="auto"/>
        <w:jc w:val="both"/>
        <w:rPr>
          <w:sz w:val="24"/>
          <w:szCs w:val="24"/>
          <w:lang w:val="en-US" w:eastAsia="en-GB"/>
        </w:rPr>
      </w:pPr>
    </w:p>
    <w:p w14:paraId="039A8005" w14:textId="7EC93308"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 xml:space="preserve">Necessary measures to ensure that the hazardous types of work prohibited for children under </w:t>
      </w:r>
      <w:r w:rsidR="00FF2D40">
        <w:rPr>
          <w:sz w:val="24"/>
          <w:szCs w:val="24"/>
          <w:lang w:val="en-US" w:eastAsia="en-GB"/>
        </w:rPr>
        <w:t xml:space="preserve">the age of </w:t>
      </w:r>
      <w:r w:rsidRPr="000963A5">
        <w:rPr>
          <w:sz w:val="24"/>
          <w:szCs w:val="24"/>
          <w:lang w:val="en-US" w:eastAsia="en-GB"/>
        </w:rPr>
        <w:t xml:space="preserve">18 are yet to be determined through tripartite consultations to comply with C182. Immediate and effective measures to ensure that the use, procuring or offering of a child under </w:t>
      </w:r>
      <w:r w:rsidR="00FF2D40">
        <w:rPr>
          <w:sz w:val="24"/>
          <w:szCs w:val="24"/>
          <w:lang w:val="en-US" w:eastAsia="en-GB"/>
        </w:rPr>
        <w:t xml:space="preserve">the age of </w:t>
      </w:r>
      <w:r w:rsidRPr="000963A5">
        <w:rPr>
          <w:sz w:val="24"/>
          <w:szCs w:val="24"/>
          <w:lang w:val="en-US" w:eastAsia="en-GB"/>
        </w:rPr>
        <w:t xml:space="preserve">18 </w:t>
      </w:r>
      <w:proofErr w:type="gramStart"/>
      <w:r w:rsidRPr="000963A5">
        <w:rPr>
          <w:sz w:val="24"/>
          <w:szCs w:val="24"/>
          <w:lang w:val="en-US" w:eastAsia="en-GB"/>
        </w:rPr>
        <w:t>for the production of</w:t>
      </w:r>
      <w:proofErr w:type="gramEnd"/>
      <w:r w:rsidRPr="000963A5">
        <w:rPr>
          <w:sz w:val="24"/>
          <w:szCs w:val="24"/>
          <w:lang w:val="en-US" w:eastAsia="en-GB"/>
        </w:rPr>
        <w:t xml:space="preserve"> pornography or for pornographic performances is prohibited, has to be resolved as a matter of urgency. Effective and time bound measures to protect children of migrant workers from the worst forms of child labor, </w:t>
      </w:r>
      <w:proofErr w:type="gramStart"/>
      <w:r w:rsidRPr="000963A5">
        <w:rPr>
          <w:sz w:val="24"/>
          <w:szCs w:val="24"/>
          <w:lang w:val="en-US" w:eastAsia="en-GB"/>
        </w:rPr>
        <w:t>in particular in</w:t>
      </w:r>
      <w:proofErr w:type="gramEnd"/>
      <w:r w:rsidRPr="000963A5">
        <w:rPr>
          <w:sz w:val="24"/>
          <w:szCs w:val="24"/>
          <w:lang w:val="en-US" w:eastAsia="en-GB"/>
        </w:rPr>
        <w:t xml:space="preserve"> the palm oil plantations</w:t>
      </w:r>
      <w:r w:rsidR="00FF2D40">
        <w:rPr>
          <w:sz w:val="24"/>
          <w:szCs w:val="24"/>
          <w:lang w:val="en-US" w:eastAsia="en-GB"/>
        </w:rPr>
        <w:t>,</w:t>
      </w:r>
      <w:r w:rsidRPr="000963A5">
        <w:rPr>
          <w:sz w:val="24"/>
          <w:szCs w:val="24"/>
          <w:lang w:val="en-US" w:eastAsia="en-GB"/>
        </w:rPr>
        <w:t xml:space="preserve"> should</w:t>
      </w:r>
      <w:r w:rsidR="00FF2D40">
        <w:rPr>
          <w:sz w:val="24"/>
          <w:szCs w:val="24"/>
          <w:lang w:val="en-US" w:eastAsia="en-GB"/>
        </w:rPr>
        <w:t xml:space="preserve"> also</w:t>
      </w:r>
      <w:r w:rsidRPr="000963A5">
        <w:rPr>
          <w:sz w:val="24"/>
          <w:szCs w:val="24"/>
          <w:lang w:val="en-US" w:eastAsia="en-GB"/>
        </w:rPr>
        <w:t xml:space="preserve"> be defined. </w:t>
      </w:r>
    </w:p>
    <w:p w14:paraId="592E01E7" w14:textId="77777777" w:rsidR="000963A5" w:rsidRPr="000963A5" w:rsidRDefault="000963A5" w:rsidP="000963A5">
      <w:pPr>
        <w:spacing w:after="0" w:line="240" w:lineRule="auto"/>
        <w:jc w:val="both"/>
        <w:rPr>
          <w:sz w:val="24"/>
          <w:szCs w:val="24"/>
          <w:lang w:val="en-US" w:eastAsia="en-GB"/>
        </w:rPr>
      </w:pPr>
    </w:p>
    <w:p w14:paraId="550BDCB3" w14:textId="77777777"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 xml:space="preserve">The application of ratified C081 is very important to the application of forced labor and child labor Conventions. There is room for improvement in enhancing the labor inspection system to effectively monitor the implementation of labor laws </w:t>
      </w:r>
      <w:proofErr w:type="gramStart"/>
      <w:r w:rsidRPr="000963A5">
        <w:rPr>
          <w:sz w:val="24"/>
          <w:szCs w:val="24"/>
          <w:lang w:val="en-US" w:eastAsia="en-GB"/>
        </w:rPr>
        <w:t>so as to</w:t>
      </w:r>
      <w:proofErr w:type="gramEnd"/>
      <w:r w:rsidRPr="000963A5">
        <w:rPr>
          <w:sz w:val="24"/>
          <w:szCs w:val="24"/>
          <w:lang w:val="en-US" w:eastAsia="en-GB"/>
        </w:rPr>
        <w:t xml:space="preserve"> receive, investigate and address complaints of alleged violations of child labor and forced labor. </w:t>
      </w:r>
    </w:p>
    <w:p w14:paraId="431E9A71" w14:textId="77777777" w:rsidR="000963A5" w:rsidRPr="000963A5" w:rsidRDefault="000963A5" w:rsidP="000963A5">
      <w:pPr>
        <w:spacing w:after="0" w:line="240" w:lineRule="auto"/>
        <w:jc w:val="both"/>
        <w:rPr>
          <w:sz w:val="24"/>
          <w:szCs w:val="24"/>
          <w:lang w:val="en-US" w:eastAsia="en-GB"/>
        </w:rPr>
      </w:pPr>
    </w:p>
    <w:p w14:paraId="0817AB9C" w14:textId="02E2B415"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The stakeholders consulted for this assessment were knowledgeable about the ILO Conventions (r</w:t>
      </w:r>
      <w:r w:rsidR="00741875">
        <w:rPr>
          <w:sz w:val="24"/>
          <w:szCs w:val="24"/>
          <w:lang w:val="en-US" w:eastAsia="en-GB"/>
        </w:rPr>
        <w:t xml:space="preserve">atified and unratified) however </w:t>
      </w:r>
      <w:r w:rsidRPr="000963A5">
        <w:rPr>
          <w:sz w:val="24"/>
          <w:szCs w:val="24"/>
          <w:lang w:val="en-US" w:eastAsia="en-GB"/>
        </w:rPr>
        <w:t>dissemination to other staff</w:t>
      </w:r>
      <w:r w:rsidR="00741875">
        <w:rPr>
          <w:sz w:val="24"/>
          <w:szCs w:val="24"/>
          <w:lang w:val="en-US" w:eastAsia="en-GB"/>
        </w:rPr>
        <w:t xml:space="preserve"> members</w:t>
      </w:r>
      <w:r w:rsidRPr="000963A5">
        <w:rPr>
          <w:sz w:val="24"/>
          <w:szCs w:val="24"/>
          <w:lang w:val="en-US" w:eastAsia="en-GB"/>
        </w:rPr>
        <w:t xml:space="preserve"> and </w:t>
      </w:r>
      <w:r w:rsidR="00741875">
        <w:rPr>
          <w:sz w:val="24"/>
          <w:szCs w:val="24"/>
          <w:lang w:val="en-US" w:eastAsia="en-GB"/>
        </w:rPr>
        <w:t xml:space="preserve">to </w:t>
      </w:r>
      <w:r w:rsidRPr="000963A5">
        <w:rPr>
          <w:sz w:val="24"/>
          <w:szCs w:val="24"/>
          <w:lang w:val="en-US" w:eastAsia="en-GB"/>
        </w:rPr>
        <w:t xml:space="preserve">the </w:t>
      </w:r>
      <w:proofErr w:type="gramStart"/>
      <w:r w:rsidRPr="000963A5">
        <w:rPr>
          <w:sz w:val="24"/>
          <w:szCs w:val="24"/>
          <w:lang w:val="en-US" w:eastAsia="en-GB"/>
        </w:rPr>
        <w:t>general public</w:t>
      </w:r>
      <w:proofErr w:type="gramEnd"/>
      <w:r w:rsidRPr="000963A5">
        <w:rPr>
          <w:sz w:val="24"/>
          <w:szCs w:val="24"/>
          <w:lang w:val="en-US" w:eastAsia="en-GB"/>
        </w:rPr>
        <w:t xml:space="preserve"> seem </w:t>
      </w:r>
      <w:r w:rsidR="00741875">
        <w:rPr>
          <w:sz w:val="24"/>
          <w:szCs w:val="24"/>
          <w:lang w:val="en-US" w:eastAsia="en-GB"/>
        </w:rPr>
        <w:t xml:space="preserve">to be </w:t>
      </w:r>
      <w:r w:rsidRPr="000963A5">
        <w:rPr>
          <w:sz w:val="24"/>
          <w:szCs w:val="24"/>
          <w:lang w:val="en-US" w:eastAsia="en-GB"/>
        </w:rPr>
        <w:t xml:space="preserve">lacking. </w:t>
      </w:r>
    </w:p>
    <w:p w14:paraId="0F1F28E3" w14:textId="77777777" w:rsidR="0096577B" w:rsidRDefault="0096577B" w:rsidP="000963A5">
      <w:pPr>
        <w:spacing w:after="0" w:line="240" w:lineRule="auto"/>
        <w:jc w:val="both"/>
        <w:rPr>
          <w:sz w:val="24"/>
          <w:szCs w:val="24"/>
          <w:lang w:val="en-US" w:eastAsia="en-GB"/>
        </w:rPr>
      </w:pPr>
    </w:p>
    <w:p w14:paraId="39703C32" w14:textId="77777777" w:rsidR="000963A5" w:rsidRPr="000963A5" w:rsidRDefault="000963A5" w:rsidP="000963A5">
      <w:pPr>
        <w:spacing w:after="0" w:line="240" w:lineRule="auto"/>
        <w:jc w:val="both"/>
        <w:rPr>
          <w:sz w:val="24"/>
          <w:szCs w:val="24"/>
          <w:lang w:val="en-US" w:eastAsia="en-GB"/>
        </w:rPr>
      </w:pPr>
    </w:p>
    <w:p w14:paraId="21C218B1" w14:textId="77777777" w:rsidR="00E5643B" w:rsidRPr="000963A5" w:rsidRDefault="00E5643B" w:rsidP="000963A5">
      <w:pPr>
        <w:pStyle w:val="Heading3"/>
        <w:spacing w:before="0" w:line="240" w:lineRule="auto"/>
        <w:rPr>
          <w:b/>
          <w:lang w:val="en-US" w:eastAsia="en-GB"/>
        </w:rPr>
      </w:pPr>
      <w:r w:rsidRPr="000963A5">
        <w:rPr>
          <w:b/>
          <w:lang w:val="en-US" w:eastAsia="en-GB"/>
        </w:rPr>
        <w:t>Risks and assumptions</w:t>
      </w:r>
    </w:p>
    <w:p w14:paraId="2E39FF91" w14:textId="77777777" w:rsidR="000963A5" w:rsidRPr="000963A5" w:rsidRDefault="000963A5" w:rsidP="000963A5">
      <w:pPr>
        <w:spacing w:after="0" w:line="240" w:lineRule="auto"/>
        <w:jc w:val="both"/>
        <w:rPr>
          <w:b/>
          <w:bCs/>
          <w:lang w:val="en-US" w:eastAsia="en-GB"/>
        </w:rPr>
      </w:pPr>
    </w:p>
    <w:p w14:paraId="020E192C" w14:textId="77777777" w:rsidR="00E5643B" w:rsidRPr="000963A5" w:rsidRDefault="00E5643B" w:rsidP="000963A5">
      <w:pPr>
        <w:spacing w:after="0" w:line="240" w:lineRule="auto"/>
        <w:jc w:val="both"/>
        <w:rPr>
          <w:b/>
          <w:bCs/>
          <w:sz w:val="24"/>
          <w:szCs w:val="24"/>
          <w:lang w:val="en-US" w:eastAsia="en-GB"/>
        </w:rPr>
      </w:pPr>
      <w:r w:rsidRPr="000963A5">
        <w:rPr>
          <w:b/>
          <w:bCs/>
          <w:sz w:val="24"/>
          <w:szCs w:val="24"/>
          <w:lang w:val="en-US" w:eastAsia="en-GB"/>
        </w:rPr>
        <w:t>Entry points for ratification</w:t>
      </w:r>
    </w:p>
    <w:p w14:paraId="71E86900" w14:textId="6BE663ED"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 xml:space="preserve">Economic development, </w:t>
      </w:r>
      <w:proofErr w:type="gramStart"/>
      <w:r w:rsidRPr="000963A5">
        <w:rPr>
          <w:sz w:val="24"/>
          <w:szCs w:val="24"/>
          <w:lang w:val="en-US" w:eastAsia="en-GB"/>
        </w:rPr>
        <w:t>in particular through</w:t>
      </w:r>
      <w:proofErr w:type="gramEnd"/>
      <w:r w:rsidRPr="000963A5">
        <w:rPr>
          <w:sz w:val="24"/>
          <w:szCs w:val="24"/>
          <w:lang w:val="en-US" w:eastAsia="en-GB"/>
        </w:rPr>
        <w:t xml:space="preserve"> improving trade and competitiveness are among the current main priorities of the Malaysian Government. The government takes pride in their tier upgrade in the U.S. Government’s Trafficking in Person</w:t>
      </w:r>
      <w:r w:rsidR="00771716">
        <w:rPr>
          <w:sz w:val="24"/>
          <w:szCs w:val="24"/>
          <w:lang w:val="en-US" w:eastAsia="en-GB"/>
        </w:rPr>
        <w:t xml:space="preserve"> (TiP) R</w:t>
      </w:r>
      <w:r w:rsidRPr="000963A5">
        <w:rPr>
          <w:sz w:val="24"/>
          <w:szCs w:val="24"/>
          <w:lang w:val="en-US" w:eastAsia="en-GB"/>
        </w:rPr>
        <w:t xml:space="preserve">eport and sets their sight to achieving Tier 1 in the upcoming years. They are also paying particular attention to </w:t>
      </w:r>
      <w:r w:rsidR="000B7E71">
        <w:rPr>
          <w:sz w:val="24"/>
          <w:szCs w:val="24"/>
          <w:lang w:val="en-US" w:eastAsia="en-GB"/>
        </w:rPr>
        <w:t xml:space="preserve">the USDOL’s </w:t>
      </w:r>
      <w:r w:rsidR="000B7E71" w:rsidRPr="00CD40A8">
        <w:rPr>
          <w:i/>
          <w:sz w:val="24"/>
          <w:szCs w:val="24"/>
          <w:lang w:val="en-US" w:eastAsia="en-GB"/>
        </w:rPr>
        <w:t>List of Goods Produced by Child Labor or Forced Labor</w:t>
      </w:r>
      <w:r w:rsidR="000B7E71">
        <w:rPr>
          <w:sz w:val="24"/>
          <w:szCs w:val="24"/>
          <w:lang w:val="en-US" w:eastAsia="en-GB"/>
        </w:rPr>
        <w:t xml:space="preserve"> (List) that includes goods from countries that ILAB</w:t>
      </w:r>
      <w:r w:rsidRPr="000963A5">
        <w:rPr>
          <w:sz w:val="24"/>
          <w:szCs w:val="24"/>
          <w:lang w:val="en-US" w:eastAsia="en-GB"/>
        </w:rPr>
        <w:t xml:space="preserve"> has reason to believe are produced by child labor o</w:t>
      </w:r>
      <w:r w:rsidR="00771716">
        <w:rPr>
          <w:sz w:val="24"/>
          <w:szCs w:val="24"/>
          <w:lang w:val="en-US" w:eastAsia="en-GB"/>
        </w:rPr>
        <w:t>r forced labor in violation of International S</w:t>
      </w:r>
      <w:r w:rsidRPr="000963A5">
        <w:rPr>
          <w:sz w:val="24"/>
          <w:szCs w:val="24"/>
          <w:lang w:val="en-US" w:eastAsia="en-GB"/>
        </w:rPr>
        <w:t>tandards, as required under the Trafficking Victims Protection Reauthorization Act (TVPRA) of 2005 and subsequent reauthorizations.</w:t>
      </w:r>
    </w:p>
    <w:p w14:paraId="7C1111CB" w14:textId="77777777" w:rsidR="00E5643B" w:rsidRPr="000963A5" w:rsidRDefault="00E5643B" w:rsidP="000963A5">
      <w:pPr>
        <w:spacing w:after="0" w:line="240" w:lineRule="auto"/>
        <w:jc w:val="both"/>
        <w:rPr>
          <w:b/>
          <w:bCs/>
          <w:sz w:val="24"/>
          <w:szCs w:val="24"/>
          <w:lang w:val="en-US" w:eastAsia="en-GB"/>
        </w:rPr>
      </w:pPr>
    </w:p>
    <w:p w14:paraId="35E4A623" w14:textId="77777777" w:rsidR="00E5643B" w:rsidRPr="000963A5" w:rsidRDefault="00E5643B" w:rsidP="000963A5">
      <w:pPr>
        <w:spacing w:after="0" w:line="240" w:lineRule="auto"/>
        <w:jc w:val="both"/>
        <w:rPr>
          <w:b/>
          <w:bCs/>
          <w:sz w:val="24"/>
          <w:szCs w:val="24"/>
          <w:lang w:val="en-US" w:eastAsia="en-GB"/>
        </w:rPr>
      </w:pPr>
      <w:r w:rsidRPr="000963A5">
        <w:rPr>
          <w:b/>
          <w:bCs/>
          <w:sz w:val="24"/>
          <w:szCs w:val="24"/>
          <w:lang w:val="en-US" w:eastAsia="en-GB"/>
        </w:rPr>
        <w:t>Commitment for ratification</w:t>
      </w:r>
    </w:p>
    <w:p w14:paraId="1FC65D44" w14:textId="3017940A"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 xml:space="preserve">The binding nature of ratification of ILO Conventions is a concern to some of the key officials in the government, although there are also potential champions </w:t>
      </w:r>
      <w:r w:rsidR="00771716">
        <w:rPr>
          <w:sz w:val="24"/>
          <w:szCs w:val="24"/>
          <w:lang w:val="en-US" w:eastAsia="en-GB"/>
        </w:rPr>
        <w:t>for the</w:t>
      </w:r>
      <w:r w:rsidRPr="000963A5">
        <w:rPr>
          <w:sz w:val="24"/>
          <w:szCs w:val="24"/>
          <w:lang w:val="en-US" w:eastAsia="en-GB"/>
        </w:rPr>
        <w:t xml:space="preserve"> ratification </w:t>
      </w:r>
      <w:r w:rsidR="00771716">
        <w:rPr>
          <w:sz w:val="24"/>
          <w:szCs w:val="24"/>
          <w:lang w:val="en-US" w:eastAsia="en-GB"/>
        </w:rPr>
        <w:t>of the</w:t>
      </w:r>
      <w:r w:rsidRPr="000963A5">
        <w:rPr>
          <w:sz w:val="24"/>
          <w:szCs w:val="24"/>
          <w:lang w:val="en-US" w:eastAsia="en-GB"/>
        </w:rPr>
        <w:t xml:space="preserve"> Forced Labor Protocol. During the consultation for the ILO Decent Work Country Program for Malaysia, MOHR </w:t>
      </w:r>
      <w:r w:rsidR="00771716">
        <w:rPr>
          <w:sz w:val="24"/>
          <w:szCs w:val="24"/>
          <w:lang w:val="en-US" w:eastAsia="en-GB"/>
        </w:rPr>
        <w:t>suggested</w:t>
      </w:r>
      <w:r w:rsidRPr="000963A5">
        <w:rPr>
          <w:sz w:val="24"/>
          <w:szCs w:val="24"/>
          <w:lang w:val="en-US" w:eastAsia="en-GB"/>
        </w:rPr>
        <w:t xml:space="preserve"> that </w:t>
      </w:r>
      <w:r w:rsidR="00771716">
        <w:rPr>
          <w:sz w:val="24"/>
          <w:szCs w:val="24"/>
          <w:lang w:val="en-US" w:eastAsia="en-GB"/>
        </w:rPr>
        <w:t xml:space="preserve">the </w:t>
      </w:r>
      <w:r w:rsidRPr="000963A5">
        <w:rPr>
          <w:sz w:val="24"/>
          <w:szCs w:val="24"/>
          <w:lang w:val="en-US" w:eastAsia="en-GB"/>
        </w:rPr>
        <w:t xml:space="preserve">ratification </w:t>
      </w:r>
      <w:r w:rsidR="00771716">
        <w:rPr>
          <w:sz w:val="24"/>
          <w:szCs w:val="24"/>
          <w:lang w:val="en-US" w:eastAsia="en-GB"/>
        </w:rPr>
        <w:t xml:space="preserve">targets </w:t>
      </w:r>
      <w:r w:rsidRPr="000963A5">
        <w:rPr>
          <w:sz w:val="24"/>
          <w:szCs w:val="24"/>
          <w:lang w:val="en-US" w:eastAsia="en-GB"/>
        </w:rPr>
        <w:t>of specified instruments</w:t>
      </w:r>
      <w:r w:rsidR="00771716">
        <w:rPr>
          <w:sz w:val="24"/>
          <w:szCs w:val="24"/>
          <w:lang w:val="en-US" w:eastAsia="en-GB"/>
        </w:rPr>
        <w:t>,</w:t>
      </w:r>
      <w:r w:rsidRPr="000963A5">
        <w:rPr>
          <w:sz w:val="24"/>
          <w:szCs w:val="24"/>
          <w:lang w:val="en-US" w:eastAsia="en-GB"/>
        </w:rPr>
        <w:t xml:space="preserve"> including Forced Labor Protocol</w:t>
      </w:r>
      <w:r w:rsidR="00771716">
        <w:rPr>
          <w:sz w:val="24"/>
          <w:szCs w:val="24"/>
          <w:lang w:val="en-US" w:eastAsia="en-GB"/>
        </w:rPr>
        <w:t>,</w:t>
      </w:r>
      <w:r w:rsidRPr="000963A5">
        <w:rPr>
          <w:sz w:val="24"/>
          <w:szCs w:val="24"/>
          <w:lang w:val="en-US" w:eastAsia="en-GB"/>
        </w:rPr>
        <w:t xml:space="preserve"> may go beyond the</w:t>
      </w:r>
      <w:r w:rsidR="00771716">
        <w:rPr>
          <w:sz w:val="24"/>
          <w:szCs w:val="24"/>
          <w:lang w:val="en-US" w:eastAsia="en-GB"/>
        </w:rPr>
        <w:t xml:space="preserve"> 2020</w:t>
      </w:r>
      <w:r w:rsidRPr="000963A5">
        <w:rPr>
          <w:sz w:val="24"/>
          <w:szCs w:val="24"/>
          <w:lang w:val="en-US" w:eastAsia="en-GB"/>
        </w:rPr>
        <w:t xml:space="preserve"> deadline of the Dece</w:t>
      </w:r>
      <w:r w:rsidR="00771716">
        <w:rPr>
          <w:sz w:val="24"/>
          <w:szCs w:val="24"/>
          <w:lang w:val="en-US" w:eastAsia="en-GB"/>
        </w:rPr>
        <w:t xml:space="preserve">nt Work Country Program (DWCP) </w:t>
      </w:r>
      <w:r w:rsidRPr="000963A5">
        <w:rPr>
          <w:sz w:val="24"/>
          <w:szCs w:val="24"/>
          <w:lang w:val="en-US" w:eastAsia="en-GB"/>
        </w:rPr>
        <w:t>due to many factors that may affect ratification targets. Nevertheless, MOHR has agreed to develop, with ILO support, a Roadmap toward</w:t>
      </w:r>
      <w:r w:rsidR="00771716">
        <w:rPr>
          <w:sz w:val="24"/>
          <w:szCs w:val="24"/>
          <w:lang w:val="en-US" w:eastAsia="en-GB"/>
        </w:rPr>
        <w:t>s the</w:t>
      </w:r>
      <w:r w:rsidRPr="000963A5">
        <w:rPr>
          <w:sz w:val="24"/>
          <w:szCs w:val="24"/>
          <w:lang w:val="en-US" w:eastAsia="en-GB"/>
        </w:rPr>
        <w:t xml:space="preserve"> </w:t>
      </w:r>
      <w:r w:rsidR="00771716">
        <w:rPr>
          <w:sz w:val="24"/>
          <w:szCs w:val="24"/>
          <w:lang w:val="en-US" w:eastAsia="en-GB"/>
        </w:rPr>
        <w:t>r</w:t>
      </w:r>
      <w:r w:rsidRPr="000963A5">
        <w:rPr>
          <w:sz w:val="24"/>
          <w:szCs w:val="24"/>
          <w:lang w:val="en-US" w:eastAsia="en-GB"/>
        </w:rPr>
        <w:t xml:space="preserve">atification of </w:t>
      </w:r>
      <w:r w:rsidR="009C1094">
        <w:rPr>
          <w:sz w:val="24"/>
          <w:szCs w:val="24"/>
          <w:lang w:val="en-US" w:eastAsia="en-GB"/>
        </w:rPr>
        <w:t xml:space="preserve">the </w:t>
      </w:r>
      <w:r w:rsidRPr="000963A5">
        <w:rPr>
          <w:sz w:val="24"/>
          <w:szCs w:val="24"/>
          <w:lang w:val="en-US" w:eastAsia="en-GB"/>
        </w:rPr>
        <w:t xml:space="preserve">Forced Labor Protocol by 2018. </w:t>
      </w:r>
    </w:p>
    <w:p w14:paraId="17F4B74C" w14:textId="77777777" w:rsidR="00E5643B" w:rsidRPr="000963A5" w:rsidRDefault="00E5643B" w:rsidP="000963A5">
      <w:pPr>
        <w:spacing w:after="0" w:line="240" w:lineRule="auto"/>
        <w:jc w:val="both"/>
        <w:rPr>
          <w:b/>
          <w:bCs/>
          <w:sz w:val="24"/>
          <w:szCs w:val="24"/>
          <w:lang w:val="en-US" w:eastAsia="en-GB"/>
        </w:rPr>
      </w:pPr>
    </w:p>
    <w:p w14:paraId="22289DED" w14:textId="77777777" w:rsidR="00E5643B" w:rsidRPr="000963A5" w:rsidRDefault="00E5643B" w:rsidP="000963A5">
      <w:pPr>
        <w:spacing w:after="0" w:line="240" w:lineRule="auto"/>
        <w:jc w:val="both"/>
        <w:rPr>
          <w:sz w:val="24"/>
          <w:szCs w:val="24"/>
          <w:lang w:val="en-US" w:eastAsia="en-GB"/>
        </w:rPr>
      </w:pPr>
      <w:r w:rsidRPr="000963A5">
        <w:rPr>
          <w:b/>
          <w:bCs/>
          <w:sz w:val="24"/>
          <w:szCs w:val="24"/>
          <w:lang w:val="en-US" w:eastAsia="en-GB"/>
        </w:rPr>
        <w:t>Application prior to ratification</w:t>
      </w:r>
    </w:p>
    <w:p w14:paraId="0B3F533C" w14:textId="76E3DEA1" w:rsidR="00E5643B" w:rsidRPr="000963A5" w:rsidRDefault="00E5643B" w:rsidP="000963A5">
      <w:pPr>
        <w:spacing w:after="0" w:line="240" w:lineRule="auto"/>
        <w:jc w:val="both"/>
        <w:rPr>
          <w:sz w:val="24"/>
          <w:szCs w:val="24"/>
          <w:lang w:val="en-US" w:eastAsia="en-GB"/>
        </w:rPr>
      </w:pPr>
      <w:r w:rsidRPr="000963A5">
        <w:rPr>
          <w:sz w:val="24"/>
          <w:szCs w:val="24"/>
          <w:lang w:val="en-US" w:eastAsia="en-GB"/>
        </w:rPr>
        <w:t>Malaysia’</w:t>
      </w:r>
      <w:r w:rsidR="00771716">
        <w:rPr>
          <w:sz w:val="24"/>
          <w:szCs w:val="24"/>
          <w:lang w:val="en-US" w:eastAsia="en-GB"/>
        </w:rPr>
        <w:t>s application of C029 has been o</w:t>
      </w:r>
      <w:r w:rsidRPr="000963A5">
        <w:rPr>
          <w:sz w:val="24"/>
          <w:szCs w:val="24"/>
          <w:lang w:val="en-US" w:eastAsia="en-GB"/>
        </w:rPr>
        <w:t>n the agenda of the ILC’</w:t>
      </w:r>
      <w:r w:rsidR="00CC1A1F">
        <w:rPr>
          <w:sz w:val="24"/>
          <w:szCs w:val="24"/>
          <w:lang w:val="en-US" w:eastAsia="en-GB"/>
        </w:rPr>
        <w:t>s</w:t>
      </w:r>
      <w:r w:rsidRPr="000963A5">
        <w:rPr>
          <w:sz w:val="24"/>
          <w:szCs w:val="24"/>
          <w:lang w:val="en-US" w:eastAsia="en-GB"/>
        </w:rPr>
        <w:t xml:space="preserve"> Committee on the Application of Standards in 2013 and 2014, with CEACR citing loopholes in the current application while also providing recommendations for closing these loopholes. The recommendations are in direct alignme</w:t>
      </w:r>
      <w:r w:rsidR="00771716">
        <w:rPr>
          <w:sz w:val="24"/>
          <w:szCs w:val="24"/>
          <w:lang w:val="en-US" w:eastAsia="en-GB"/>
        </w:rPr>
        <w:t>nt with specific provisions of t</w:t>
      </w:r>
      <w:r w:rsidRPr="000963A5">
        <w:rPr>
          <w:sz w:val="24"/>
          <w:szCs w:val="24"/>
          <w:lang w:val="en-US" w:eastAsia="en-GB"/>
        </w:rPr>
        <w:t>he Protocol on For</w:t>
      </w:r>
      <w:r w:rsidR="00771716">
        <w:rPr>
          <w:sz w:val="24"/>
          <w:szCs w:val="24"/>
          <w:lang w:val="en-US" w:eastAsia="en-GB"/>
        </w:rPr>
        <w:t>ced Labor and its accompanying R</w:t>
      </w:r>
      <w:r w:rsidRPr="000963A5">
        <w:rPr>
          <w:sz w:val="24"/>
          <w:szCs w:val="24"/>
          <w:lang w:val="en-US" w:eastAsia="en-GB"/>
        </w:rPr>
        <w:t xml:space="preserve">ecommendations (R 203). </w:t>
      </w:r>
      <w:proofErr w:type="gramStart"/>
      <w:r w:rsidRPr="000963A5">
        <w:rPr>
          <w:sz w:val="24"/>
          <w:szCs w:val="24"/>
          <w:lang w:val="en-US" w:eastAsia="en-GB"/>
        </w:rPr>
        <w:t>Assuming that</w:t>
      </w:r>
      <w:proofErr w:type="gramEnd"/>
      <w:r w:rsidRPr="000963A5">
        <w:rPr>
          <w:sz w:val="24"/>
          <w:szCs w:val="24"/>
          <w:lang w:val="en-US" w:eastAsia="en-GB"/>
        </w:rPr>
        <w:t xml:space="preserve"> the government will </w:t>
      </w:r>
      <w:r w:rsidRPr="000963A5">
        <w:rPr>
          <w:sz w:val="24"/>
          <w:szCs w:val="24"/>
          <w:lang w:val="en-US" w:eastAsia="en-GB"/>
        </w:rPr>
        <w:lastRenderedPageBreak/>
        <w:t xml:space="preserve">comply with the comments provided </w:t>
      </w:r>
      <w:r w:rsidR="00771716">
        <w:rPr>
          <w:sz w:val="24"/>
          <w:szCs w:val="24"/>
          <w:lang w:val="en-US" w:eastAsia="en-GB"/>
        </w:rPr>
        <w:t>on the</w:t>
      </w:r>
      <w:r w:rsidRPr="000963A5">
        <w:rPr>
          <w:sz w:val="24"/>
          <w:szCs w:val="24"/>
          <w:lang w:val="en-US" w:eastAsia="en-GB"/>
        </w:rPr>
        <w:t xml:space="preserve"> application of C029, they would in effect be applying the Protocol and R</w:t>
      </w:r>
      <w:r w:rsidR="00771716">
        <w:rPr>
          <w:sz w:val="24"/>
          <w:szCs w:val="24"/>
          <w:lang w:val="en-US" w:eastAsia="en-GB"/>
        </w:rPr>
        <w:t>ecommendation (R</w:t>
      </w:r>
      <w:r w:rsidRPr="000963A5">
        <w:rPr>
          <w:sz w:val="24"/>
          <w:szCs w:val="24"/>
          <w:lang w:val="en-US" w:eastAsia="en-GB"/>
        </w:rPr>
        <w:t xml:space="preserve"> 203</w:t>
      </w:r>
      <w:r w:rsidR="00771716">
        <w:rPr>
          <w:sz w:val="24"/>
          <w:szCs w:val="24"/>
          <w:lang w:val="en-US" w:eastAsia="en-GB"/>
        </w:rPr>
        <w:t>)</w:t>
      </w:r>
      <w:r w:rsidRPr="000963A5">
        <w:rPr>
          <w:sz w:val="24"/>
          <w:szCs w:val="24"/>
          <w:lang w:val="en-US" w:eastAsia="en-GB"/>
        </w:rPr>
        <w:t xml:space="preserve">. </w:t>
      </w:r>
    </w:p>
    <w:p w14:paraId="1768D8E0" w14:textId="77777777" w:rsidR="00E5643B" w:rsidRPr="000963A5" w:rsidRDefault="00E5643B" w:rsidP="000963A5">
      <w:pPr>
        <w:spacing w:after="0" w:line="240" w:lineRule="auto"/>
        <w:jc w:val="both"/>
        <w:rPr>
          <w:sz w:val="24"/>
          <w:szCs w:val="24"/>
          <w:lang w:val="en-US" w:eastAsia="en-GB"/>
        </w:rPr>
      </w:pPr>
    </w:p>
    <w:p w14:paraId="2C54C612" w14:textId="77777777" w:rsidR="00E5643B" w:rsidRPr="000963A5" w:rsidRDefault="00E5643B" w:rsidP="000963A5">
      <w:pPr>
        <w:pStyle w:val="Heading3"/>
        <w:spacing w:before="0" w:line="240" w:lineRule="auto"/>
        <w:rPr>
          <w:b/>
          <w:lang w:val="en-US" w:eastAsia="en-GB"/>
        </w:rPr>
      </w:pPr>
      <w:r w:rsidRPr="000963A5">
        <w:rPr>
          <w:b/>
          <w:lang w:val="en-US" w:eastAsia="en-GB"/>
        </w:rPr>
        <w:t>Roles and recommendations for Bridge project</w:t>
      </w:r>
      <w:r w:rsidRPr="000963A5">
        <w:rPr>
          <w:b/>
          <w:vertAlign w:val="superscript"/>
          <w:lang w:val="en-US" w:eastAsia="en-GB"/>
        </w:rPr>
        <w:footnoteReference w:id="65"/>
      </w:r>
    </w:p>
    <w:p w14:paraId="4B3F58F6" w14:textId="77777777" w:rsidR="00A80AA3" w:rsidRDefault="00A80AA3" w:rsidP="000963A5">
      <w:pPr>
        <w:spacing w:after="0" w:line="240" w:lineRule="auto"/>
        <w:jc w:val="both"/>
        <w:rPr>
          <w:sz w:val="24"/>
          <w:szCs w:val="24"/>
          <w:lang w:val="en-US" w:eastAsia="en-GB"/>
        </w:rPr>
      </w:pPr>
    </w:p>
    <w:p w14:paraId="5844A697" w14:textId="25A8D913" w:rsidR="00E5643B" w:rsidRPr="000963A5" w:rsidRDefault="00E5643B" w:rsidP="000963A5">
      <w:pPr>
        <w:spacing w:after="0" w:line="240" w:lineRule="auto"/>
        <w:jc w:val="both"/>
        <w:rPr>
          <w:i/>
          <w:sz w:val="24"/>
          <w:szCs w:val="24"/>
          <w:lang w:val="en-US" w:eastAsia="en-GB"/>
        </w:rPr>
      </w:pPr>
      <w:r w:rsidRPr="000963A5">
        <w:rPr>
          <w:sz w:val="24"/>
          <w:szCs w:val="24"/>
          <w:lang w:val="en-US" w:eastAsia="en-GB"/>
        </w:rPr>
        <w:t xml:space="preserve">Bridge will produce communication materials on foreign workers’ housing, </w:t>
      </w:r>
      <w:proofErr w:type="gramStart"/>
      <w:r w:rsidRPr="000963A5">
        <w:rPr>
          <w:sz w:val="24"/>
          <w:szCs w:val="24"/>
          <w:lang w:val="en-US" w:eastAsia="en-GB"/>
        </w:rPr>
        <w:t>health</w:t>
      </w:r>
      <w:proofErr w:type="gramEnd"/>
      <w:r w:rsidRPr="000963A5">
        <w:rPr>
          <w:sz w:val="24"/>
          <w:szCs w:val="24"/>
          <w:lang w:val="en-US" w:eastAsia="en-GB"/>
        </w:rPr>
        <w:t xml:space="preserve"> and freedom of movement rights </w:t>
      </w:r>
      <w:r w:rsidR="001C3AF8">
        <w:rPr>
          <w:sz w:val="24"/>
          <w:szCs w:val="24"/>
          <w:lang w:val="en-US" w:eastAsia="en-GB"/>
        </w:rPr>
        <w:t xml:space="preserve">as well as </w:t>
      </w:r>
      <w:r w:rsidRPr="000963A5">
        <w:rPr>
          <w:sz w:val="24"/>
          <w:szCs w:val="24"/>
          <w:lang w:val="en-US" w:eastAsia="en-GB"/>
        </w:rPr>
        <w:t xml:space="preserve">good practices on victim protection and </w:t>
      </w:r>
      <w:r w:rsidR="001C3AF8">
        <w:rPr>
          <w:sz w:val="24"/>
          <w:szCs w:val="24"/>
          <w:lang w:val="en-US" w:eastAsia="en-GB"/>
        </w:rPr>
        <w:t xml:space="preserve">the </w:t>
      </w:r>
      <w:r w:rsidRPr="000963A5">
        <w:rPr>
          <w:sz w:val="24"/>
          <w:szCs w:val="24"/>
          <w:lang w:val="en-US" w:eastAsia="en-GB"/>
        </w:rPr>
        <w:t>provision of legal remedies. Trainings, workshops</w:t>
      </w:r>
      <w:r w:rsidR="00A80AA3">
        <w:rPr>
          <w:sz w:val="24"/>
          <w:szCs w:val="24"/>
          <w:lang w:val="en-US" w:eastAsia="en-GB"/>
        </w:rPr>
        <w:t>,</w:t>
      </w:r>
      <w:r w:rsidRPr="000963A5">
        <w:rPr>
          <w:sz w:val="24"/>
          <w:szCs w:val="24"/>
          <w:lang w:val="en-US" w:eastAsia="en-GB"/>
        </w:rPr>
        <w:t xml:space="preserve"> and awareness raising campaign</w:t>
      </w:r>
      <w:r w:rsidR="00CC1A1F">
        <w:rPr>
          <w:sz w:val="24"/>
          <w:szCs w:val="24"/>
          <w:lang w:val="en-US" w:eastAsia="en-GB"/>
        </w:rPr>
        <w:t>s</w:t>
      </w:r>
      <w:r w:rsidRPr="000963A5">
        <w:rPr>
          <w:sz w:val="24"/>
          <w:szCs w:val="24"/>
          <w:lang w:val="en-US" w:eastAsia="en-GB"/>
        </w:rPr>
        <w:t xml:space="preserve"> will be utilized to increase the public and target groups’ kn</w:t>
      </w:r>
      <w:r w:rsidR="001C3AF8">
        <w:rPr>
          <w:sz w:val="24"/>
          <w:szCs w:val="24"/>
          <w:lang w:val="en-US" w:eastAsia="en-GB"/>
        </w:rPr>
        <w:t>owledge about the relevant ILO C</w:t>
      </w:r>
      <w:r w:rsidRPr="000963A5">
        <w:rPr>
          <w:sz w:val="24"/>
          <w:szCs w:val="24"/>
          <w:lang w:val="en-US" w:eastAsia="en-GB"/>
        </w:rPr>
        <w:t>onventions and to promote</w:t>
      </w:r>
      <w:r w:rsidR="00A80AA3">
        <w:rPr>
          <w:sz w:val="24"/>
          <w:szCs w:val="24"/>
          <w:lang w:val="en-US" w:eastAsia="en-GB"/>
        </w:rPr>
        <w:t xml:space="preserve"> the</w:t>
      </w:r>
      <w:r w:rsidRPr="000963A5">
        <w:rPr>
          <w:sz w:val="24"/>
          <w:szCs w:val="24"/>
          <w:lang w:val="en-US" w:eastAsia="en-GB"/>
        </w:rPr>
        <w:t xml:space="preserve"> 50ForFreedom campaign at the country level. Partnership with groups working on innovative solutions to increasing public awareness </w:t>
      </w:r>
      <w:r w:rsidR="00A80AA3">
        <w:rPr>
          <w:sz w:val="24"/>
          <w:szCs w:val="24"/>
          <w:lang w:val="en-US" w:eastAsia="en-GB"/>
        </w:rPr>
        <w:t>should also be a priority</w:t>
      </w:r>
      <w:r w:rsidRPr="000963A5">
        <w:rPr>
          <w:sz w:val="24"/>
          <w:szCs w:val="24"/>
          <w:lang w:val="en-US" w:eastAsia="en-GB"/>
        </w:rPr>
        <w:t xml:space="preserve">. </w:t>
      </w:r>
    </w:p>
    <w:p w14:paraId="5CB7C4CC" w14:textId="77777777" w:rsidR="00E5643B" w:rsidRPr="000963A5" w:rsidRDefault="00E5643B" w:rsidP="000963A5">
      <w:pPr>
        <w:spacing w:after="0" w:line="240" w:lineRule="auto"/>
        <w:jc w:val="both"/>
        <w:rPr>
          <w:sz w:val="24"/>
          <w:szCs w:val="24"/>
          <w:lang w:val="en-US" w:eastAsia="en-GB"/>
        </w:rPr>
      </w:pPr>
    </w:p>
    <w:p w14:paraId="1105AD10" w14:textId="1FA1C0DF" w:rsidR="00E5643B" w:rsidRPr="000963A5" w:rsidRDefault="00E5643B" w:rsidP="000963A5">
      <w:pPr>
        <w:spacing w:after="0" w:line="240" w:lineRule="auto"/>
        <w:jc w:val="both"/>
        <w:rPr>
          <w:i/>
          <w:sz w:val="24"/>
          <w:szCs w:val="24"/>
          <w:lang w:val="en-US" w:eastAsia="en-GB"/>
        </w:rPr>
      </w:pPr>
      <w:r w:rsidRPr="000963A5">
        <w:rPr>
          <w:sz w:val="24"/>
          <w:szCs w:val="24"/>
          <w:lang w:val="en-US" w:eastAsia="en-GB"/>
        </w:rPr>
        <w:t>With reference to the CEACR comments</w:t>
      </w:r>
      <w:r w:rsidR="00482880">
        <w:rPr>
          <w:sz w:val="24"/>
          <w:szCs w:val="24"/>
          <w:lang w:val="en-US" w:eastAsia="en-GB"/>
        </w:rPr>
        <w:t>,</w:t>
      </w:r>
      <w:r w:rsidR="00725EF4">
        <w:rPr>
          <w:sz w:val="24"/>
          <w:szCs w:val="24"/>
          <w:lang w:val="en-US" w:eastAsia="en-GB"/>
        </w:rPr>
        <w:t xml:space="preserve"> </w:t>
      </w:r>
      <w:r w:rsidR="00883533">
        <w:rPr>
          <w:sz w:val="24"/>
          <w:szCs w:val="24"/>
          <w:lang w:val="en-US" w:eastAsia="en-GB"/>
        </w:rPr>
        <w:t xml:space="preserve">the </w:t>
      </w:r>
      <w:r w:rsidR="00A80AA3">
        <w:rPr>
          <w:sz w:val="24"/>
          <w:szCs w:val="24"/>
          <w:lang w:val="en-US" w:eastAsia="en-GB"/>
        </w:rPr>
        <w:t xml:space="preserve">U.S. State Department’s </w:t>
      </w:r>
      <w:r w:rsidRPr="000963A5">
        <w:rPr>
          <w:sz w:val="24"/>
          <w:szCs w:val="24"/>
          <w:lang w:val="en-US" w:eastAsia="en-GB"/>
        </w:rPr>
        <w:t>TIP</w:t>
      </w:r>
      <w:r w:rsidR="00482880">
        <w:rPr>
          <w:sz w:val="24"/>
          <w:szCs w:val="24"/>
          <w:lang w:val="en-US" w:eastAsia="en-GB"/>
        </w:rPr>
        <w:t xml:space="preserve"> and ILAB’s TDA/TVPRA</w:t>
      </w:r>
      <w:r w:rsidRPr="000963A5">
        <w:rPr>
          <w:sz w:val="24"/>
          <w:szCs w:val="24"/>
          <w:lang w:val="en-US" w:eastAsia="en-GB"/>
        </w:rPr>
        <w:t xml:space="preserve"> report recommendations, the project will engage with the tripartite constituents and the civil society organizations in conducting a Gap Analysis to review existing mechanisms on prevention of forced labor, protection and access to legal remedies and other services of the victims of forced labor. The findings from the Gap Analysis will inform the develop</w:t>
      </w:r>
      <w:r w:rsidR="00D03FE2">
        <w:rPr>
          <w:sz w:val="24"/>
          <w:szCs w:val="24"/>
          <w:lang w:val="en-US" w:eastAsia="en-GB"/>
        </w:rPr>
        <w:t xml:space="preserve">ment of the </w:t>
      </w:r>
      <w:proofErr w:type="gramStart"/>
      <w:r w:rsidR="00D03FE2">
        <w:rPr>
          <w:sz w:val="24"/>
          <w:szCs w:val="24"/>
          <w:lang w:val="en-US" w:eastAsia="en-GB"/>
        </w:rPr>
        <w:t>Roadmap</w:t>
      </w:r>
      <w:proofErr w:type="gramEnd"/>
      <w:r w:rsidR="00D03FE2">
        <w:rPr>
          <w:sz w:val="24"/>
          <w:szCs w:val="24"/>
          <w:lang w:val="en-US" w:eastAsia="en-GB"/>
        </w:rPr>
        <w:t xml:space="preserve"> toward the r</w:t>
      </w:r>
      <w:r w:rsidRPr="000963A5">
        <w:rPr>
          <w:sz w:val="24"/>
          <w:szCs w:val="24"/>
          <w:lang w:val="en-US" w:eastAsia="en-GB"/>
        </w:rPr>
        <w:t>atification of</w:t>
      </w:r>
      <w:r w:rsidR="00D03FE2">
        <w:rPr>
          <w:sz w:val="24"/>
          <w:szCs w:val="24"/>
          <w:lang w:val="en-US" w:eastAsia="en-GB"/>
        </w:rPr>
        <w:t xml:space="preserve"> the</w:t>
      </w:r>
      <w:r w:rsidRPr="000963A5">
        <w:rPr>
          <w:sz w:val="24"/>
          <w:szCs w:val="24"/>
          <w:lang w:val="en-US" w:eastAsia="en-GB"/>
        </w:rPr>
        <w:t xml:space="preserve"> Forced Labor Protocol and the National Action Plan on Forced Labor. </w:t>
      </w:r>
    </w:p>
    <w:p w14:paraId="21CD0852" w14:textId="77777777" w:rsidR="00E5643B" w:rsidRPr="000963A5" w:rsidRDefault="00E5643B" w:rsidP="000963A5">
      <w:pPr>
        <w:spacing w:after="0" w:line="240" w:lineRule="auto"/>
        <w:jc w:val="both"/>
        <w:rPr>
          <w:sz w:val="24"/>
          <w:szCs w:val="24"/>
          <w:lang w:val="en-US" w:eastAsia="en-GB"/>
        </w:rPr>
      </w:pPr>
    </w:p>
    <w:p w14:paraId="51C4EC88" w14:textId="09592F24" w:rsidR="00E5643B" w:rsidRDefault="00E5643B" w:rsidP="000963A5">
      <w:pPr>
        <w:spacing w:after="0" w:line="240" w:lineRule="auto"/>
        <w:jc w:val="both"/>
        <w:rPr>
          <w:sz w:val="24"/>
          <w:szCs w:val="24"/>
          <w:lang w:val="en-US" w:eastAsia="en-GB"/>
        </w:rPr>
      </w:pPr>
      <w:r w:rsidRPr="000963A5">
        <w:rPr>
          <w:sz w:val="24"/>
          <w:szCs w:val="24"/>
          <w:lang w:val="en-US" w:eastAsia="en-GB"/>
        </w:rPr>
        <w:t>The project, in collaboration with the International Trade Union C</w:t>
      </w:r>
      <w:r w:rsidR="00D03FE2">
        <w:rPr>
          <w:sz w:val="24"/>
          <w:szCs w:val="24"/>
          <w:lang w:val="en-US" w:eastAsia="en-GB"/>
        </w:rPr>
        <w:t>onfederation</w:t>
      </w:r>
      <w:r w:rsidRPr="000963A5">
        <w:rPr>
          <w:sz w:val="24"/>
          <w:szCs w:val="24"/>
          <w:lang w:val="en-US" w:eastAsia="en-GB"/>
        </w:rPr>
        <w:t xml:space="preserve"> (ITUC) and local trade unions</w:t>
      </w:r>
      <w:r w:rsidR="00CC1A1F">
        <w:rPr>
          <w:sz w:val="24"/>
          <w:szCs w:val="24"/>
          <w:lang w:val="en-US" w:eastAsia="en-GB"/>
        </w:rPr>
        <w:t>,</w:t>
      </w:r>
      <w:r w:rsidRPr="000963A5">
        <w:rPr>
          <w:sz w:val="24"/>
          <w:szCs w:val="24"/>
          <w:lang w:val="en-US" w:eastAsia="en-GB"/>
        </w:rPr>
        <w:t xml:space="preserve"> will </w:t>
      </w:r>
      <w:r w:rsidR="009C1094">
        <w:rPr>
          <w:sz w:val="24"/>
          <w:szCs w:val="24"/>
          <w:lang w:val="en-US" w:eastAsia="en-GB"/>
        </w:rPr>
        <w:t>engage with the government on</w:t>
      </w:r>
      <w:r w:rsidRPr="000963A5">
        <w:rPr>
          <w:sz w:val="24"/>
          <w:szCs w:val="24"/>
          <w:lang w:val="en-US" w:eastAsia="en-GB"/>
        </w:rPr>
        <w:t xml:space="preserve"> the ratification of the ILO Forced Labor Protocol</w:t>
      </w:r>
      <w:r w:rsidR="00CC1A1F">
        <w:rPr>
          <w:sz w:val="24"/>
          <w:szCs w:val="24"/>
          <w:lang w:val="en-US" w:eastAsia="en-GB"/>
        </w:rPr>
        <w:t xml:space="preserve"> and</w:t>
      </w:r>
      <w:r w:rsidR="009C1094">
        <w:rPr>
          <w:sz w:val="24"/>
          <w:szCs w:val="24"/>
          <w:lang w:val="en-US" w:eastAsia="en-GB"/>
        </w:rPr>
        <w:t xml:space="preserve">, more specifically, the </w:t>
      </w:r>
      <w:r w:rsidRPr="000963A5">
        <w:rPr>
          <w:sz w:val="24"/>
          <w:szCs w:val="24"/>
          <w:lang w:val="en-US" w:eastAsia="en-GB"/>
        </w:rPr>
        <w:t xml:space="preserve">development of the </w:t>
      </w:r>
      <w:proofErr w:type="gramStart"/>
      <w:r w:rsidR="00D03FE2">
        <w:rPr>
          <w:sz w:val="24"/>
          <w:szCs w:val="24"/>
          <w:lang w:val="en-US" w:eastAsia="en-GB"/>
        </w:rPr>
        <w:t>Roadmap</w:t>
      </w:r>
      <w:proofErr w:type="gramEnd"/>
      <w:r w:rsidR="00D03FE2">
        <w:rPr>
          <w:sz w:val="24"/>
          <w:szCs w:val="24"/>
          <w:lang w:val="en-US" w:eastAsia="en-GB"/>
        </w:rPr>
        <w:t xml:space="preserve"> toward r</w:t>
      </w:r>
      <w:r w:rsidR="009C1094" w:rsidRPr="000963A5">
        <w:rPr>
          <w:sz w:val="24"/>
          <w:szCs w:val="24"/>
          <w:lang w:val="en-US" w:eastAsia="en-GB"/>
        </w:rPr>
        <w:t xml:space="preserve">atification of </w:t>
      </w:r>
      <w:r w:rsidR="009C1094">
        <w:rPr>
          <w:sz w:val="24"/>
          <w:szCs w:val="24"/>
          <w:lang w:val="en-US" w:eastAsia="en-GB"/>
        </w:rPr>
        <w:t xml:space="preserve">the </w:t>
      </w:r>
      <w:r w:rsidR="009C1094" w:rsidRPr="000963A5">
        <w:rPr>
          <w:sz w:val="24"/>
          <w:szCs w:val="24"/>
          <w:lang w:val="en-US" w:eastAsia="en-GB"/>
        </w:rPr>
        <w:t>Forced Labor Protocol by 2018</w:t>
      </w:r>
      <w:r w:rsidR="009C1094">
        <w:rPr>
          <w:sz w:val="24"/>
          <w:szCs w:val="24"/>
          <w:lang w:val="en-US" w:eastAsia="en-GB"/>
        </w:rPr>
        <w:t>,</w:t>
      </w:r>
      <w:r w:rsidRPr="000963A5">
        <w:rPr>
          <w:sz w:val="24"/>
          <w:szCs w:val="24"/>
          <w:lang w:val="en-US" w:eastAsia="en-GB"/>
        </w:rPr>
        <w:t xml:space="preserve"> and </w:t>
      </w:r>
      <w:r w:rsidR="009C1094">
        <w:rPr>
          <w:sz w:val="24"/>
          <w:szCs w:val="24"/>
          <w:lang w:val="en-US" w:eastAsia="en-GB"/>
        </w:rPr>
        <w:t xml:space="preserve">the overall </w:t>
      </w:r>
      <w:r w:rsidRPr="000963A5">
        <w:rPr>
          <w:sz w:val="24"/>
          <w:szCs w:val="24"/>
          <w:lang w:val="en-US" w:eastAsia="en-GB"/>
        </w:rPr>
        <w:t xml:space="preserve">elimination of forced labor in Malaysia. </w:t>
      </w:r>
    </w:p>
    <w:p w14:paraId="3D723EBC" w14:textId="77777777" w:rsidR="00D03FE2" w:rsidRPr="000963A5" w:rsidRDefault="00D03FE2" w:rsidP="000963A5">
      <w:pPr>
        <w:spacing w:after="0" w:line="240" w:lineRule="auto"/>
        <w:jc w:val="both"/>
        <w:rPr>
          <w:i/>
          <w:sz w:val="24"/>
          <w:szCs w:val="24"/>
          <w:lang w:val="en-US" w:eastAsia="en-GB"/>
        </w:rPr>
      </w:pPr>
    </w:p>
    <w:p w14:paraId="1119E2A9" w14:textId="69FC7960" w:rsidR="00E5643B" w:rsidRPr="000963A5" w:rsidRDefault="00E5643B" w:rsidP="000963A5">
      <w:pPr>
        <w:spacing w:after="0" w:line="240" w:lineRule="auto"/>
        <w:jc w:val="both"/>
        <w:rPr>
          <w:i/>
          <w:sz w:val="24"/>
          <w:szCs w:val="24"/>
          <w:lang w:val="en-US" w:eastAsia="en-GB"/>
        </w:rPr>
      </w:pPr>
      <w:r w:rsidRPr="000963A5">
        <w:rPr>
          <w:sz w:val="24"/>
          <w:szCs w:val="24"/>
          <w:lang w:val="en-US" w:eastAsia="en-GB"/>
        </w:rPr>
        <w:t xml:space="preserve">The project will </w:t>
      </w:r>
      <w:r w:rsidR="00912C94">
        <w:rPr>
          <w:sz w:val="24"/>
          <w:szCs w:val="24"/>
          <w:lang w:val="en-US" w:eastAsia="en-GB"/>
        </w:rPr>
        <w:t xml:space="preserve">support </w:t>
      </w:r>
      <w:r w:rsidR="00912C94" w:rsidRPr="00912C94">
        <w:rPr>
          <w:sz w:val="24"/>
          <w:szCs w:val="24"/>
          <w:lang w:val="en-US" w:eastAsia="en-GB"/>
        </w:rPr>
        <w:t>an assessment to measure recruitment costs from selected countries to Malaysia</w:t>
      </w:r>
      <w:r w:rsidR="00CC1A1F">
        <w:rPr>
          <w:sz w:val="24"/>
          <w:szCs w:val="24"/>
          <w:lang w:val="en-US" w:eastAsia="en-GB"/>
        </w:rPr>
        <w:t>,</w:t>
      </w:r>
      <w:r w:rsidR="00912C94" w:rsidRPr="00912C94">
        <w:rPr>
          <w:sz w:val="24"/>
          <w:szCs w:val="24"/>
          <w:lang w:val="en-US" w:eastAsia="en-GB"/>
        </w:rPr>
        <w:t xml:space="preserve"> in collaboration </w:t>
      </w:r>
      <w:r w:rsidR="00912C94">
        <w:rPr>
          <w:sz w:val="24"/>
          <w:szCs w:val="24"/>
          <w:lang w:val="en-US" w:eastAsia="en-GB"/>
        </w:rPr>
        <w:t>with existing ILO migration projects</w:t>
      </w:r>
      <w:r w:rsidR="00CC1A1F">
        <w:rPr>
          <w:sz w:val="24"/>
          <w:szCs w:val="24"/>
          <w:lang w:val="en-US" w:eastAsia="en-GB"/>
        </w:rPr>
        <w:t>,</w:t>
      </w:r>
      <w:r w:rsidR="00912C94">
        <w:rPr>
          <w:sz w:val="24"/>
          <w:szCs w:val="24"/>
          <w:lang w:val="en-US" w:eastAsia="en-GB"/>
        </w:rPr>
        <w:t xml:space="preserve"> and will</w:t>
      </w:r>
      <w:r w:rsidR="00912C94" w:rsidRPr="00912C94">
        <w:rPr>
          <w:sz w:val="24"/>
          <w:szCs w:val="24"/>
          <w:lang w:val="en-US" w:eastAsia="en-GB"/>
        </w:rPr>
        <w:t xml:space="preserve"> </w:t>
      </w:r>
      <w:r w:rsidRPr="000963A5">
        <w:rPr>
          <w:sz w:val="24"/>
          <w:szCs w:val="24"/>
          <w:lang w:val="en-US" w:eastAsia="en-GB"/>
        </w:rPr>
        <w:t>advocate for</w:t>
      </w:r>
      <w:r w:rsidR="00CC1A1F">
        <w:rPr>
          <w:sz w:val="24"/>
          <w:szCs w:val="24"/>
          <w:lang w:val="en-US" w:eastAsia="en-GB"/>
        </w:rPr>
        <w:t xml:space="preserve"> </w:t>
      </w:r>
      <w:r w:rsidR="00912C94" w:rsidRPr="00912C94">
        <w:rPr>
          <w:sz w:val="24"/>
          <w:szCs w:val="24"/>
          <w:lang w:val="en-US" w:eastAsia="en-GB"/>
        </w:rPr>
        <w:t>effective strategies at reducing migration costs</w:t>
      </w:r>
      <w:r w:rsidR="00D03FE2">
        <w:rPr>
          <w:sz w:val="24"/>
          <w:szCs w:val="24"/>
          <w:lang w:val="en-US" w:eastAsia="en-GB"/>
        </w:rPr>
        <w:t>,</w:t>
      </w:r>
      <w:r w:rsidR="00912C94" w:rsidRPr="00912C94">
        <w:rPr>
          <w:sz w:val="24"/>
          <w:szCs w:val="24"/>
          <w:lang w:val="en-US" w:eastAsia="en-GB"/>
        </w:rPr>
        <w:t xml:space="preserve"> as recommended in the study</w:t>
      </w:r>
      <w:r w:rsidR="00D03FE2">
        <w:rPr>
          <w:sz w:val="24"/>
          <w:szCs w:val="24"/>
          <w:lang w:val="en-US" w:eastAsia="en-GB"/>
        </w:rPr>
        <w:t>,</w:t>
      </w:r>
      <w:r w:rsidRPr="000963A5">
        <w:rPr>
          <w:sz w:val="24"/>
          <w:szCs w:val="24"/>
          <w:lang w:val="en-US" w:eastAsia="en-GB"/>
        </w:rPr>
        <w:t xml:space="preserve"> since existing recruitment practices are seen as causing excessive recruitment costs that result </w:t>
      </w:r>
      <w:r w:rsidR="00CC1A1F">
        <w:rPr>
          <w:sz w:val="24"/>
          <w:szCs w:val="24"/>
          <w:lang w:val="en-US" w:eastAsia="en-GB"/>
        </w:rPr>
        <w:t>in</w:t>
      </w:r>
      <w:r w:rsidR="00CC1A1F" w:rsidRPr="000963A5">
        <w:rPr>
          <w:sz w:val="24"/>
          <w:szCs w:val="24"/>
          <w:lang w:val="en-US" w:eastAsia="en-GB"/>
        </w:rPr>
        <w:t xml:space="preserve"> </w:t>
      </w:r>
      <w:r w:rsidRPr="000963A5">
        <w:rPr>
          <w:sz w:val="24"/>
          <w:szCs w:val="24"/>
          <w:lang w:val="en-US" w:eastAsia="en-GB"/>
        </w:rPr>
        <w:t xml:space="preserve">migrant workers’ indebtedness and vulnerability to forced labor. </w:t>
      </w:r>
    </w:p>
    <w:p w14:paraId="29193999" w14:textId="77777777" w:rsidR="00E5643B" w:rsidRPr="000963A5" w:rsidRDefault="00E5643B" w:rsidP="000963A5">
      <w:pPr>
        <w:spacing w:after="0" w:line="240" w:lineRule="auto"/>
        <w:jc w:val="both"/>
        <w:rPr>
          <w:sz w:val="24"/>
          <w:szCs w:val="24"/>
          <w:lang w:val="en-US" w:eastAsia="en-GB"/>
        </w:rPr>
      </w:pPr>
    </w:p>
    <w:p w14:paraId="47C37202" w14:textId="26D17784" w:rsidR="00E5643B" w:rsidRPr="000963A5" w:rsidRDefault="00E5643B" w:rsidP="000963A5">
      <w:pPr>
        <w:spacing w:after="0" w:line="240" w:lineRule="auto"/>
        <w:jc w:val="both"/>
        <w:rPr>
          <w:i/>
          <w:sz w:val="24"/>
          <w:szCs w:val="24"/>
          <w:lang w:val="en-US" w:eastAsia="en-GB"/>
        </w:rPr>
        <w:sectPr w:rsidR="00E5643B" w:rsidRPr="000963A5" w:rsidSect="000335FC">
          <w:footerReference w:type="default" r:id="rId18"/>
          <w:pgSz w:w="11906" w:h="16838"/>
          <w:pgMar w:top="1440" w:right="1440" w:bottom="1440" w:left="1440" w:header="708" w:footer="708" w:gutter="0"/>
          <w:cols w:space="708"/>
          <w:titlePg/>
          <w:docGrid w:linePitch="360"/>
        </w:sectPr>
      </w:pPr>
      <w:r w:rsidRPr="000963A5">
        <w:rPr>
          <w:sz w:val="24"/>
          <w:szCs w:val="24"/>
          <w:lang w:val="en-US" w:eastAsia="en-GB"/>
        </w:rPr>
        <w:t>The ILO country initiatives in Malaysia are consolidated through the Decent Work Country Program (DWCP</w:t>
      </w:r>
      <w:r w:rsidR="00883533" w:rsidRPr="000963A5">
        <w:rPr>
          <w:sz w:val="24"/>
          <w:szCs w:val="24"/>
          <w:lang w:val="en-US" w:eastAsia="en-GB"/>
        </w:rPr>
        <w:t>), which</w:t>
      </w:r>
      <w:r w:rsidRPr="000963A5">
        <w:rPr>
          <w:sz w:val="24"/>
          <w:szCs w:val="24"/>
          <w:lang w:val="en-US" w:eastAsia="en-GB"/>
        </w:rPr>
        <w:t xml:space="preserve"> is</w:t>
      </w:r>
      <w:r w:rsidR="00D03FE2">
        <w:rPr>
          <w:sz w:val="24"/>
          <w:szCs w:val="24"/>
          <w:lang w:val="en-US" w:eastAsia="en-GB"/>
        </w:rPr>
        <w:t xml:space="preserve"> currently</w:t>
      </w:r>
      <w:r w:rsidRPr="000963A5">
        <w:rPr>
          <w:sz w:val="24"/>
          <w:szCs w:val="24"/>
          <w:lang w:val="en-US" w:eastAsia="en-GB"/>
        </w:rPr>
        <w:t xml:space="preserve"> being negotiated with the government. Linkages between forced labor, migration, labor law reform, </w:t>
      </w:r>
      <w:r w:rsidR="002830A0">
        <w:rPr>
          <w:sz w:val="24"/>
          <w:szCs w:val="24"/>
          <w:lang w:val="en-US" w:eastAsia="en-GB"/>
        </w:rPr>
        <w:t xml:space="preserve">and </w:t>
      </w:r>
      <w:r w:rsidRPr="000963A5">
        <w:rPr>
          <w:sz w:val="24"/>
          <w:szCs w:val="24"/>
          <w:lang w:val="en-US" w:eastAsia="en-GB"/>
        </w:rPr>
        <w:t>industrial relations are strengthened in the DWCP. Since it is a country program, the tripartite</w:t>
      </w:r>
      <w:r w:rsidR="000963A5">
        <w:rPr>
          <w:sz w:val="24"/>
          <w:szCs w:val="24"/>
          <w:lang w:val="en-US" w:eastAsia="en-GB"/>
        </w:rPr>
        <w:t xml:space="preserve"> constituents’</w:t>
      </w:r>
      <w:r w:rsidRPr="000963A5">
        <w:rPr>
          <w:sz w:val="24"/>
          <w:szCs w:val="24"/>
          <w:lang w:val="en-US" w:eastAsia="en-GB"/>
        </w:rPr>
        <w:t xml:space="preserve"> commitment to supporting its implementation and becoming part of the reporting and evaluation process will be an important feature of the DWCP. The Bridge project will incorporate its key outcomes and targets into the </w:t>
      </w:r>
      <w:r w:rsidR="002830A0">
        <w:rPr>
          <w:sz w:val="24"/>
          <w:szCs w:val="24"/>
          <w:lang w:val="en-US" w:eastAsia="en-GB"/>
        </w:rPr>
        <w:t>DWCP</w:t>
      </w:r>
      <w:r w:rsidR="00E936B1">
        <w:rPr>
          <w:rStyle w:val="FootnoteReference"/>
          <w:sz w:val="24"/>
          <w:szCs w:val="24"/>
          <w:lang w:val="en-US" w:eastAsia="en-GB"/>
        </w:rPr>
        <w:footnoteReference w:id="66"/>
      </w:r>
      <w:r w:rsidRPr="000963A5">
        <w:rPr>
          <w:sz w:val="24"/>
          <w:szCs w:val="24"/>
          <w:lang w:val="en-US" w:eastAsia="en-GB"/>
        </w:rPr>
        <w:t xml:space="preserve"> including the ratification of </w:t>
      </w:r>
      <w:r w:rsidR="00D03FE2">
        <w:rPr>
          <w:sz w:val="24"/>
          <w:szCs w:val="24"/>
          <w:lang w:val="en-US" w:eastAsia="en-GB"/>
        </w:rPr>
        <w:t xml:space="preserve">the </w:t>
      </w:r>
      <w:r w:rsidRPr="000963A5">
        <w:rPr>
          <w:sz w:val="24"/>
          <w:szCs w:val="24"/>
          <w:lang w:val="en-US" w:eastAsia="en-GB"/>
        </w:rPr>
        <w:t xml:space="preserve">Forced Labor Protocol and addressing the gaps in the application of C029, C182 and C138.  </w:t>
      </w:r>
      <w:r w:rsidRPr="000963A5">
        <w:rPr>
          <w:i/>
          <w:sz w:val="24"/>
          <w:szCs w:val="24"/>
          <w:lang w:val="en-US" w:eastAsia="en-GB"/>
        </w:rPr>
        <w:t xml:space="preserve"> </w:t>
      </w:r>
    </w:p>
    <w:p w14:paraId="2FF97EE2" w14:textId="77777777" w:rsidR="00E5643B" w:rsidRPr="000963A5" w:rsidRDefault="00E5643B" w:rsidP="00E5643B">
      <w:pPr>
        <w:jc w:val="both"/>
        <w:rPr>
          <w:lang w:val="en-US" w:eastAsia="en-GB"/>
        </w:rPr>
      </w:pPr>
    </w:p>
    <w:p w14:paraId="11857ADF" w14:textId="77777777" w:rsidR="00E5643B" w:rsidRPr="000963A5" w:rsidRDefault="00E5643B" w:rsidP="00E5643B">
      <w:pPr>
        <w:pStyle w:val="Heading2"/>
        <w:rPr>
          <w:b/>
          <w:lang w:val="en-US" w:eastAsia="en-GB"/>
        </w:rPr>
      </w:pPr>
      <w:bookmarkStart w:id="103" w:name="_Toc497920302"/>
      <w:r w:rsidRPr="000963A5">
        <w:rPr>
          <w:b/>
          <w:lang w:val="en-US" w:eastAsia="en-GB"/>
        </w:rPr>
        <w:t>5.2. National laws addressing forced labor and child labor</w:t>
      </w:r>
      <w:bookmarkEnd w:id="103"/>
    </w:p>
    <w:p w14:paraId="48C77D86" w14:textId="77777777" w:rsidR="00E5643B" w:rsidRPr="000963A5" w:rsidRDefault="00E5643B" w:rsidP="00E5643B">
      <w:pPr>
        <w:jc w:val="both"/>
        <w:rPr>
          <w:lang w:val="en-US" w:eastAsia="en-GB"/>
        </w:rPr>
      </w:pPr>
    </w:p>
    <w:p w14:paraId="28276695" w14:textId="77777777" w:rsidR="00E5643B" w:rsidRPr="000963A5" w:rsidRDefault="00E5643B" w:rsidP="00E5643B">
      <w:pPr>
        <w:jc w:val="both"/>
        <w:rPr>
          <w:b/>
          <w:bCs/>
          <w:lang w:val="en-US" w:eastAsia="en-GB"/>
        </w:rPr>
      </w:pPr>
      <w:r w:rsidRPr="000963A5">
        <w:rPr>
          <w:b/>
          <w:bCs/>
          <w:lang w:val="en-US" w:eastAsia="en-GB"/>
        </w:rPr>
        <w:t>Background</w:t>
      </w:r>
    </w:p>
    <w:tbl>
      <w:tblPr>
        <w:tblStyle w:val="TableGrid1"/>
        <w:tblW w:w="15452" w:type="dxa"/>
        <w:tblInd w:w="-856" w:type="dxa"/>
        <w:tblLayout w:type="fixed"/>
        <w:tblLook w:val="04A0" w:firstRow="1" w:lastRow="0" w:firstColumn="1" w:lastColumn="0" w:noHBand="0" w:noVBand="1"/>
      </w:tblPr>
      <w:tblGrid>
        <w:gridCol w:w="1560"/>
        <w:gridCol w:w="4678"/>
        <w:gridCol w:w="1984"/>
        <w:gridCol w:w="7230"/>
      </w:tblGrid>
      <w:tr w:rsidR="00E5643B" w:rsidRPr="000963A5" w14:paraId="50DBD1F4" w14:textId="77777777" w:rsidTr="002C3FFD">
        <w:tc>
          <w:tcPr>
            <w:tcW w:w="1560" w:type="dxa"/>
          </w:tcPr>
          <w:p w14:paraId="0A9720FF"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1957 Federal Constitution (amended 1963)</w:t>
            </w:r>
          </w:p>
        </w:tc>
        <w:tc>
          <w:tcPr>
            <w:tcW w:w="13892" w:type="dxa"/>
            <w:gridSpan w:val="3"/>
          </w:tcPr>
          <w:p w14:paraId="62D99952"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No person shall be held in slavery. All forms of forced labor are prohibited, but Parliament may by law provide for compulsory service for national purposes. (Article 6)</w:t>
            </w:r>
          </w:p>
        </w:tc>
      </w:tr>
      <w:tr w:rsidR="00E5643B" w:rsidRPr="000963A5" w14:paraId="09CE7470" w14:textId="77777777" w:rsidTr="00D01C03">
        <w:tc>
          <w:tcPr>
            <w:tcW w:w="1560" w:type="dxa"/>
          </w:tcPr>
          <w:p w14:paraId="1C125E73" w14:textId="77777777" w:rsidR="00E5643B" w:rsidRPr="000963A5" w:rsidRDefault="00E5643B" w:rsidP="00E5643B">
            <w:pPr>
              <w:spacing w:after="160" w:line="259" w:lineRule="auto"/>
              <w:jc w:val="both"/>
              <w:rPr>
                <w:b/>
                <w:bCs/>
                <w:szCs w:val="22"/>
                <w:lang w:val="en-US" w:eastAsia="en-GB" w:bidi="ar-SA"/>
              </w:rPr>
            </w:pPr>
            <w:r w:rsidRPr="000963A5">
              <w:rPr>
                <w:b/>
                <w:bCs/>
                <w:szCs w:val="22"/>
                <w:lang w:val="en-US" w:eastAsia="en-GB" w:bidi="ar-SA"/>
              </w:rPr>
              <w:t>Law</w:t>
            </w:r>
          </w:p>
        </w:tc>
        <w:tc>
          <w:tcPr>
            <w:tcW w:w="4678" w:type="dxa"/>
          </w:tcPr>
          <w:p w14:paraId="07BE2F55" w14:textId="77777777" w:rsidR="00E5643B" w:rsidRPr="000963A5" w:rsidRDefault="00E5643B" w:rsidP="00E5643B">
            <w:pPr>
              <w:spacing w:after="160" w:line="259" w:lineRule="auto"/>
              <w:jc w:val="both"/>
              <w:rPr>
                <w:b/>
                <w:bCs/>
                <w:szCs w:val="22"/>
                <w:lang w:val="en-US" w:eastAsia="en-GB" w:bidi="ar-SA"/>
              </w:rPr>
            </w:pPr>
            <w:r w:rsidRPr="000963A5">
              <w:rPr>
                <w:b/>
                <w:bCs/>
                <w:szCs w:val="22"/>
                <w:lang w:val="en-US" w:eastAsia="en-GB" w:bidi="ar-SA"/>
              </w:rPr>
              <w:t>Description</w:t>
            </w:r>
          </w:p>
        </w:tc>
        <w:tc>
          <w:tcPr>
            <w:tcW w:w="1984" w:type="dxa"/>
          </w:tcPr>
          <w:p w14:paraId="262A8348" w14:textId="77777777" w:rsidR="00E5643B" w:rsidRPr="000963A5" w:rsidRDefault="00E5643B" w:rsidP="00E5643B">
            <w:pPr>
              <w:spacing w:after="160" w:line="259" w:lineRule="auto"/>
              <w:jc w:val="both"/>
              <w:rPr>
                <w:b/>
                <w:bCs/>
                <w:szCs w:val="22"/>
                <w:lang w:val="en-US" w:eastAsia="en-GB" w:bidi="ar-SA"/>
              </w:rPr>
            </w:pPr>
            <w:r w:rsidRPr="000963A5">
              <w:rPr>
                <w:b/>
                <w:bCs/>
                <w:szCs w:val="22"/>
                <w:lang w:val="en-US" w:eastAsia="en-GB" w:bidi="ar-SA"/>
              </w:rPr>
              <w:t>Focal agency for implementation</w:t>
            </w:r>
          </w:p>
        </w:tc>
        <w:tc>
          <w:tcPr>
            <w:tcW w:w="7230" w:type="dxa"/>
          </w:tcPr>
          <w:p w14:paraId="47FB2BDC" w14:textId="77777777" w:rsidR="00E5643B" w:rsidRPr="000963A5" w:rsidRDefault="00E5643B" w:rsidP="00E5643B">
            <w:pPr>
              <w:spacing w:after="160" w:line="259" w:lineRule="auto"/>
              <w:jc w:val="both"/>
              <w:rPr>
                <w:b/>
                <w:bCs/>
                <w:szCs w:val="22"/>
                <w:lang w:val="en-US" w:eastAsia="en-GB" w:bidi="ar-SA"/>
              </w:rPr>
            </w:pPr>
            <w:r w:rsidRPr="000963A5">
              <w:rPr>
                <w:b/>
                <w:bCs/>
                <w:szCs w:val="22"/>
                <w:lang w:val="en-US" w:eastAsia="en-GB" w:bidi="ar-SA"/>
              </w:rPr>
              <w:t xml:space="preserve">Findings about this </w:t>
            </w:r>
            <w:proofErr w:type="gramStart"/>
            <w:r w:rsidRPr="000963A5">
              <w:rPr>
                <w:b/>
                <w:bCs/>
                <w:szCs w:val="22"/>
                <w:lang w:val="en-US" w:eastAsia="en-GB" w:bidi="ar-SA"/>
              </w:rPr>
              <w:t>particular law</w:t>
            </w:r>
            <w:proofErr w:type="gramEnd"/>
            <w:r w:rsidRPr="000963A5">
              <w:rPr>
                <w:b/>
                <w:bCs/>
                <w:szCs w:val="22"/>
                <w:lang w:val="en-US" w:eastAsia="en-GB" w:bidi="ar-SA"/>
              </w:rPr>
              <w:t xml:space="preserve"> and how it relates to forced labor</w:t>
            </w:r>
          </w:p>
        </w:tc>
      </w:tr>
      <w:tr w:rsidR="00E5643B" w:rsidRPr="000963A5" w14:paraId="5A7803D6" w14:textId="77777777" w:rsidTr="00D01C03">
        <w:tc>
          <w:tcPr>
            <w:tcW w:w="1560" w:type="dxa"/>
          </w:tcPr>
          <w:p w14:paraId="5055942D"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Anti-Trafficking in Persons and Anti–Smuggling of Migrants Act in 2010 (ATIPSOM)</w:t>
            </w:r>
          </w:p>
        </w:tc>
        <w:tc>
          <w:tcPr>
            <w:tcW w:w="4678" w:type="dxa"/>
          </w:tcPr>
          <w:p w14:paraId="7E22519E" w14:textId="77777777" w:rsidR="00E5643B" w:rsidRDefault="00E5643B" w:rsidP="00E5643B">
            <w:pPr>
              <w:spacing w:after="160" w:line="259" w:lineRule="auto"/>
              <w:jc w:val="both"/>
              <w:rPr>
                <w:szCs w:val="22"/>
                <w:lang w:val="en-US" w:eastAsia="en-GB" w:bidi="ar-SA"/>
              </w:rPr>
            </w:pPr>
            <w:r w:rsidRPr="000963A5">
              <w:rPr>
                <w:szCs w:val="22"/>
                <w:lang w:val="en-US" w:eastAsia="en-GB" w:bidi="ar-SA"/>
              </w:rPr>
              <w:t xml:space="preserve">Defines trafficking to include all actions involved in acquiring or maintaining the labor or services of a person through coercion. Forced </w:t>
            </w:r>
            <w:r w:rsidR="000963A5" w:rsidRPr="000963A5">
              <w:rPr>
                <w:szCs w:val="22"/>
                <w:lang w:val="en-US" w:eastAsia="en-GB" w:bidi="ar-SA"/>
              </w:rPr>
              <w:t>labor</w:t>
            </w:r>
            <w:r w:rsidRPr="000963A5">
              <w:rPr>
                <w:szCs w:val="22"/>
                <w:lang w:val="en-US" w:eastAsia="en-GB" w:bidi="ar-SA"/>
              </w:rPr>
              <w:t xml:space="preserve"> is included in the definition of exploitation under this Act. The law criminalizes all dimensions of trafficking and establishes stringent penalties of up to twenty years imprisonment and fines for those convicted. There is also a specific internal guideline that has been prepared that includes non-payment of salary for three months as labor exploitation. The Amendment to this Act included provisions for freedom of movement and work, which came out of consultations with NGOs. </w:t>
            </w:r>
          </w:p>
          <w:p w14:paraId="05A22159" w14:textId="77777777" w:rsidR="00D01C03" w:rsidRPr="000963A5" w:rsidRDefault="00D01C03" w:rsidP="00E5643B">
            <w:pPr>
              <w:spacing w:after="160" w:line="259" w:lineRule="auto"/>
              <w:jc w:val="both"/>
              <w:rPr>
                <w:szCs w:val="22"/>
                <w:lang w:val="en-US" w:eastAsia="en-GB" w:bidi="ar-SA"/>
              </w:rPr>
            </w:pPr>
          </w:p>
          <w:p w14:paraId="37E60C0E"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The Council for Anti-Trafficking in Persons and Anti-Smuggling of Migrants (MAPO) is responsible </w:t>
            </w:r>
            <w:r w:rsidRPr="000963A5">
              <w:rPr>
                <w:szCs w:val="22"/>
                <w:lang w:val="en-US" w:eastAsia="en-GB" w:bidi="ar-SA"/>
              </w:rPr>
              <w:lastRenderedPageBreak/>
              <w:t xml:space="preserve">for implementing ATIPSOM. An anti-trafficking unit has been created under the Royal Malaysian Police. There are also specialized positions established at the Immigration Department and Attorney General’s Chamber to implement this </w:t>
            </w:r>
            <w:proofErr w:type="gramStart"/>
            <w:r w:rsidRPr="000963A5">
              <w:rPr>
                <w:szCs w:val="22"/>
                <w:lang w:val="en-US" w:eastAsia="en-GB" w:bidi="ar-SA"/>
              </w:rPr>
              <w:t>law in particular</w:t>
            </w:r>
            <w:proofErr w:type="gramEnd"/>
            <w:r w:rsidRPr="000963A5">
              <w:rPr>
                <w:szCs w:val="22"/>
                <w:lang w:val="en-US" w:eastAsia="en-GB" w:bidi="ar-SA"/>
              </w:rPr>
              <w:t>. An anti-trafficking unit has been set up within MOHR.</w:t>
            </w:r>
          </w:p>
        </w:tc>
        <w:tc>
          <w:tcPr>
            <w:tcW w:w="1984" w:type="dxa"/>
          </w:tcPr>
          <w:p w14:paraId="0F693BD2"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lastRenderedPageBreak/>
              <w:t>Ministry of Home Affairs (MOHA)</w:t>
            </w:r>
          </w:p>
        </w:tc>
        <w:tc>
          <w:tcPr>
            <w:tcW w:w="7230" w:type="dxa"/>
          </w:tcPr>
          <w:p w14:paraId="5328ACBF"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Pursuing cases under this Act places redress under the framework of criminal law. After informing migrant workers that they may not receive their due wages soon if ever in following through with such a case, most opt to seek financial remedy through a negotiated settlement so that they can return home. If they do decide to go through with a trafficking case, they run the substantial risk that it will not be resolved within three months, which is the maximum </w:t>
            </w:r>
            <w:proofErr w:type="gramStart"/>
            <w:r w:rsidRPr="000963A5">
              <w:rPr>
                <w:szCs w:val="22"/>
                <w:lang w:val="en-US" w:eastAsia="en-GB" w:bidi="ar-SA"/>
              </w:rPr>
              <w:t>period of time</w:t>
            </w:r>
            <w:proofErr w:type="gramEnd"/>
            <w:r w:rsidRPr="000963A5">
              <w:rPr>
                <w:szCs w:val="22"/>
                <w:lang w:val="en-US" w:eastAsia="en-GB" w:bidi="ar-SA"/>
              </w:rPr>
              <w:t xml:space="preserve"> that migrants are permitted to stay in Malaysia while they have a court case pending and this duration is often insufficient. </w:t>
            </w:r>
          </w:p>
        </w:tc>
      </w:tr>
      <w:tr w:rsidR="00E5643B" w:rsidRPr="000963A5" w14:paraId="6E2708DE" w14:textId="77777777" w:rsidTr="00D01C03">
        <w:tc>
          <w:tcPr>
            <w:tcW w:w="1560" w:type="dxa"/>
          </w:tcPr>
          <w:p w14:paraId="49380A86"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Employment Act 1955</w:t>
            </w:r>
            <w:r w:rsidRPr="000963A5">
              <w:rPr>
                <w:szCs w:val="22"/>
                <w:vertAlign w:val="superscript"/>
                <w:lang w:val="en-US" w:eastAsia="en-GB" w:bidi="ar-SA"/>
              </w:rPr>
              <w:footnoteReference w:id="67"/>
            </w:r>
          </w:p>
        </w:tc>
        <w:tc>
          <w:tcPr>
            <w:tcW w:w="4678" w:type="dxa"/>
          </w:tcPr>
          <w:p w14:paraId="05F89219"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Provides minimum protection to employees </w:t>
            </w:r>
            <w:proofErr w:type="gramStart"/>
            <w:r w:rsidRPr="000963A5">
              <w:rPr>
                <w:szCs w:val="22"/>
                <w:lang w:val="en-US" w:eastAsia="en-GB" w:bidi="ar-SA"/>
              </w:rPr>
              <w:t>with regard to</w:t>
            </w:r>
            <w:proofErr w:type="gramEnd"/>
            <w:r w:rsidRPr="000963A5">
              <w:rPr>
                <w:szCs w:val="22"/>
                <w:lang w:val="en-US" w:eastAsia="en-GB" w:bidi="ar-SA"/>
              </w:rPr>
              <w:t xml:space="preserve"> their terms and conditions of service consisting of working hours, wages, holidays, retrenchment benefits, leaves, etc. The scope of this law extends to foreign workers. However, defined as “domestic servants” within the Employment Act, domestic workers are excluded from many of the basic labor protections afforded to other sectors. </w:t>
            </w:r>
          </w:p>
          <w:p w14:paraId="2C096D46" w14:textId="77777777" w:rsidR="00E5643B" w:rsidRPr="000963A5" w:rsidRDefault="00E5643B" w:rsidP="00E5643B">
            <w:pPr>
              <w:spacing w:after="160" w:line="259" w:lineRule="auto"/>
              <w:jc w:val="both"/>
              <w:rPr>
                <w:szCs w:val="22"/>
                <w:lang w:val="en-US" w:eastAsia="en-GB" w:bidi="ar-SA"/>
              </w:rPr>
            </w:pPr>
          </w:p>
          <w:p w14:paraId="00B1E602"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This law stipulates the requirement for an employment contract between the employee and the employer.</w:t>
            </w:r>
          </w:p>
          <w:p w14:paraId="43D18A75" w14:textId="77777777" w:rsidR="00E5643B" w:rsidRPr="000963A5" w:rsidRDefault="00E5643B" w:rsidP="00E5643B">
            <w:pPr>
              <w:spacing w:after="160" w:line="259" w:lineRule="auto"/>
              <w:jc w:val="both"/>
              <w:rPr>
                <w:szCs w:val="22"/>
                <w:lang w:val="en-US" w:eastAsia="en-GB" w:bidi="ar-SA"/>
              </w:rPr>
            </w:pPr>
          </w:p>
          <w:p w14:paraId="58B97907"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The law provides that foreign workers are first to be terminated before local workers, in case when an employer loses its capacity to retain its current manpower.</w:t>
            </w:r>
          </w:p>
        </w:tc>
        <w:tc>
          <w:tcPr>
            <w:tcW w:w="1984" w:type="dxa"/>
          </w:tcPr>
          <w:p w14:paraId="5E64F4A2"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Ministry of Human Resources (MOHR)</w:t>
            </w:r>
          </w:p>
        </w:tc>
        <w:tc>
          <w:tcPr>
            <w:tcW w:w="7230" w:type="dxa"/>
          </w:tcPr>
          <w:p w14:paraId="6209C4B0"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The use of the term “domestic servant” is derogatory and not aligned with ILO Conventions. Also, there are many sections of the law that are not applied to Domestic Workers: Section 12 (Notice of termination of Contract), 14 (Termination of Contract for Special Reasons), 16 (Employees on Estates to be provided with minimum number of days’ work in each month), 22 (Limitation on advances to employees), 61 (Employers Duty to Keep Register), 64 ((Employers Duty to display notice boards), Part IX (Maternity Protection), Part XII (Rest Days, Hours of Work, Holidays And Other Conditions of Service) and Part XIIA (Termination, Lay-Off And Retirement Benefits.</w:t>
            </w:r>
          </w:p>
          <w:p w14:paraId="2BCB8BF9" w14:textId="77777777" w:rsidR="00E5643B" w:rsidRPr="000963A5" w:rsidRDefault="00E5643B" w:rsidP="00E5643B">
            <w:pPr>
              <w:spacing w:after="160" w:line="259" w:lineRule="auto"/>
              <w:jc w:val="both"/>
              <w:rPr>
                <w:szCs w:val="22"/>
                <w:lang w:val="en-US" w:eastAsia="en-GB" w:bidi="ar-SA"/>
              </w:rPr>
            </w:pPr>
          </w:p>
          <w:p w14:paraId="3AC5A8D9"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The “Foreign Workers First Out” policy in this Act contradicts the Constitutional provision for equality of protection among all workers.</w:t>
            </w:r>
          </w:p>
          <w:p w14:paraId="4BEB5B0F" w14:textId="77777777" w:rsidR="00E5643B" w:rsidRPr="000963A5" w:rsidRDefault="00E5643B" w:rsidP="00E5643B">
            <w:pPr>
              <w:spacing w:after="160" w:line="259" w:lineRule="auto"/>
              <w:jc w:val="both"/>
              <w:rPr>
                <w:szCs w:val="22"/>
                <w:lang w:val="en-US" w:eastAsia="en-GB" w:bidi="ar-SA"/>
              </w:rPr>
            </w:pPr>
          </w:p>
          <w:p w14:paraId="1F111A34"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The amendment of this Act will be covered by another USDOL-funded ILO project on Labor Law and Industrial Relations.</w:t>
            </w:r>
          </w:p>
        </w:tc>
      </w:tr>
      <w:tr w:rsidR="00E5643B" w:rsidRPr="000963A5" w14:paraId="4DBB0BE1" w14:textId="77777777" w:rsidTr="00D01C03">
        <w:tc>
          <w:tcPr>
            <w:tcW w:w="1560" w:type="dxa"/>
          </w:tcPr>
          <w:p w14:paraId="6A8C0D87"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lastRenderedPageBreak/>
              <w:t>Immigration Act (amended 2002)</w:t>
            </w:r>
          </w:p>
        </w:tc>
        <w:tc>
          <w:tcPr>
            <w:tcW w:w="4678" w:type="dxa"/>
          </w:tcPr>
          <w:p w14:paraId="19EFEF01"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Provides the rules for admission and stay of migrant workers in Malaysia. Amended Act criminalizes migrants who do not comply with Malaysian immigration policies relating to entry, stay and work, making them subject to arrest if caught by authorities or the People’s Volunteer Corps (RELA). It also introduced stringent punishments for employers hiring undocumented migrants, and irregular migrants themselves through fines, imprisonment, caning or fast-track deportation</w:t>
            </w:r>
          </w:p>
        </w:tc>
        <w:tc>
          <w:tcPr>
            <w:tcW w:w="1984" w:type="dxa"/>
          </w:tcPr>
          <w:p w14:paraId="24B0AF9D"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Immigration Department, MOHA</w:t>
            </w:r>
          </w:p>
        </w:tc>
        <w:tc>
          <w:tcPr>
            <w:tcW w:w="7230" w:type="dxa"/>
          </w:tcPr>
          <w:p w14:paraId="294DE0FE" w14:textId="77777777" w:rsidR="00E5643B" w:rsidRPr="000963A5" w:rsidRDefault="00E5643B" w:rsidP="00E5643B">
            <w:pPr>
              <w:spacing w:after="160" w:line="259" w:lineRule="auto"/>
              <w:jc w:val="both"/>
              <w:rPr>
                <w:szCs w:val="22"/>
                <w:lang w:val="en-US" w:eastAsia="en-GB"/>
              </w:rPr>
            </w:pPr>
            <w:r w:rsidRPr="000963A5">
              <w:rPr>
                <w:szCs w:val="22"/>
                <w:lang w:val="en-US" w:eastAsia="en-GB"/>
              </w:rPr>
              <w:t xml:space="preserve">The Immigration Act gives the employer the power to unilaterally obtain, renew and cancel the work permit. This is clearly problematic when migrants seek to pursue cases against their employers as employers can (and commonly do) react by cancelling the work permit thereby rendering the migrant ‘undocumented’ and vulnerable to arrest, </w:t>
            </w:r>
            <w:proofErr w:type="gramStart"/>
            <w:r w:rsidRPr="000963A5">
              <w:rPr>
                <w:szCs w:val="22"/>
                <w:lang w:val="en-US" w:eastAsia="en-GB"/>
              </w:rPr>
              <w:t>detention</w:t>
            </w:r>
            <w:proofErr w:type="gramEnd"/>
            <w:r w:rsidRPr="000963A5">
              <w:rPr>
                <w:szCs w:val="22"/>
                <w:lang w:val="en-US" w:eastAsia="en-GB"/>
              </w:rPr>
              <w:t xml:space="preserve"> and deportation. The migrant, however, has an allowance to apply for a ‘special pass’ at the cost of RM100 per month at the discretion of the immigration officer. </w:t>
            </w:r>
          </w:p>
          <w:p w14:paraId="2BBD4AA3" w14:textId="77777777" w:rsidR="00E5643B" w:rsidRPr="000963A5" w:rsidRDefault="00E5643B" w:rsidP="00E5643B">
            <w:pPr>
              <w:spacing w:after="160" w:line="259" w:lineRule="auto"/>
              <w:jc w:val="both"/>
              <w:rPr>
                <w:szCs w:val="22"/>
                <w:lang w:val="en-US" w:eastAsia="en-GB" w:bidi="ar-SA"/>
              </w:rPr>
            </w:pPr>
          </w:p>
          <w:p w14:paraId="17E52B4E" w14:textId="77777777" w:rsidR="00E5643B" w:rsidRPr="000963A5" w:rsidRDefault="00E5643B" w:rsidP="00E5643B">
            <w:pPr>
              <w:spacing w:after="160" w:line="259" w:lineRule="auto"/>
              <w:jc w:val="both"/>
              <w:rPr>
                <w:szCs w:val="22"/>
                <w:lang w:val="en-US" w:eastAsia="en-GB" w:bidi="ar-SA"/>
              </w:rPr>
            </w:pPr>
          </w:p>
        </w:tc>
      </w:tr>
      <w:tr w:rsidR="00E5643B" w:rsidRPr="000963A5" w14:paraId="1B43EF40" w14:textId="77777777" w:rsidTr="00D01C03">
        <w:tc>
          <w:tcPr>
            <w:tcW w:w="1560" w:type="dxa"/>
          </w:tcPr>
          <w:p w14:paraId="1BC38797"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Passports Act 1996</w:t>
            </w:r>
          </w:p>
        </w:tc>
        <w:tc>
          <w:tcPr>
            <w:tcW w:w="4678" w:type="dxa"/>
          </w:tcPr>
          <w:p w14:paraId="37355EF5"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Provides control over the possession and production of travel documents by persons entering or leaving, or travelling within, Malaysia and for matters connected therewith. This law prohibits employers’ retention of workers’ passport </w:t>
            </w:r>
          </w:p>
        </w:tc>
        <w:tc>
          <w:tcPr>
            <w:tcW w:w="1984" w:type="dxa"/>
          </w:tcPr>
          <w:p w14:paraId="1588B233"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Immigration Department, MOHA</w:t>
            </w:r>
          </w:p>
        </w:tc>
        <w:tc>
          <w:tcPr>
            <w:tcW w:w="7230" w:type="dxa"/>
          </w:tcPr>
          <w:p w14:paraId="38291629"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Implementation </w:t>
            </w:r>
            <w:r w:rsidR="000963A5">
              <w:rPr>
                <w:szCs w:val="22"/>
                <w:lang w:val="en-US" w:eastAsia="en-GB" w:bidi="ar-SA"/>
              </w:rPr>
              <w:t>of this law is very poor. Verité</w:t>
            </w:r>
            <w:r w:rsidRPr="000963A5">
              <w:rPr>
                <w:szCs w:val="22"/>
                <w:lang w:val="en-US" w:eastAsia="en-GB" w:bidi="ar-SA"/>
              </w:rPr>
              <w:t xml:space="preserve"> found that an incredible 94% of the migrant workers they polled reported that their sponsors were in possession of their passports, and that 71% said they had little or no access to these documents. Workers told the organization that their passports are seized as soon as they land in </w:t>
            </w:r>
            <w:proofErr w:type="gramStart"/>
            <w:r w:rsidRPr="000963A5">
              <w:rPr>
                <w:szCs w:val="22"/>
                <w:lang w:val="en-US" w:eastAsia="en-GB" w:bidi="ar-SA"/>
              </w:rPr>
              <w:t>Malaysia, and</w:t>
            </w:r>
            <w:proofErr w:type="gramEnd"/>
            <w:r w:rsidRPr="000963A5">
              <w:rPr>
                <w:szCs w:val="22"/>
                <w:lang w:val="en-US" w:eastAsia="en-GB" w:bidi="ar-SA"/>
              </w:rPr>
              <w:t xml:space="preserve"> are only returned to them following the end of their two or three year-long contracts. In some cases, workers were charged exorbitant sums to access their documents while in others, agencies simply refused to return documents to workers even in situations like hospitalization.</w:t>
            </w:r>
          </w:p>
        </w:tc>
      </w:tr>
      <w:tr w:rsidR="00E5643B" w:rsidRPr="000963A5" w14:paraId="24C7F3E5" w14:textId="77777777" w:rsidTr="00D01C03">
        <w:tc>
          <w:tcPr>
            <w:tcW w:w="1560" w:type="dxa"/>
          </w:tcPr>
          <w:p w14:paraId="183E2140"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Workmen’s Compensation Act</w:t>
            </w:r>
          </w:p>
        </w:tc>
        <w:tc>
          <w:tcPr>
            <w:tcW w:w="4678" w:type="dxa"/>
          </w:tcPr>
          <w:p w14:paraId="228E542A"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Provides payment of compensation for injuries sustained in accidents during employment. In general, this Act covers foreign workers who are legally employed in this country.</w:t>
            </w:r>
          </w:p>
        </w:tc>
        <w:tc>
          <w:tcPr>
            <w:tcW w:w="1984" w:type="dxa"/>
          </w:tcPr>
          <w:p w14:paraId="493FA6C6"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MOHR</w:t>
            </w:r>
          </w:p>
        </w:tc>
        <w:tc>
          <w:tcPr>
            <w:tcW w:w="7230" w:type="dxa"/>
          </w:tcPr>
          <w:p w14:paraId="29EDD9C4"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Compensation for workplace injury paid in lump-sum to migrant workers is lower than social security benefits given to nationals as in the case of Sarawak and Sabah according to CEACR comments.</w:t>
            </w:r>
          </w:p>
        </w:tc>
      </w:tr>
      <w:tr w:rsidR="00E5643B" w:rsidRPr="000963A5" w14:paraId="6B5FAEDF" w14:textId="77777777" w:rsidTr="00D01C03">
        <w:tc>
          <w:tcPr>
            <w:tcW w:w="1560" w:type="dxa"/>
          </w:tcPr>
          <w:p w14:paraId="25E45ACE"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Occupational Safety and Health Act 1994</w:t>
            </w:r>
          </w:p>
        </w:tc>
        <w:tc>
          <w:tcPr>
            <w:tcW w:w="4678" w:type="dxa"/>
          </w:tcPr>
          <w:p w14:paraId="447C56AB"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Provides regulations to secure the safety, </w:t>
            </w:r>
            <w:proofErr w:type="gramStart"/>
            <w:r w:rsidRPr="000963A5">
              <w:rPr>
                <w:szCs w:val="22"/>
                <w:lang w:val="en-US" w:eastAsia="en-GB" w:bidi="ar-SA"/>
              </w:rPr>
              <w:t>health</w:t>
            </w:r>
            <w:proofErr w:type="gramEnd"/>
            <w:r w:rsidRPr="000963A5">
              <w:rPr>
                <w:szCs w:val="22"/>
                <w:lang w:val="en-US" w:eastAsia="en-GB" w:bidi="ar-SA"/>
              </w:rPr>
              <w:t xml:space="preserve"> and welfare of persons at work against risks associated with the activities of persons at work and providing industrial codes of practices to </w:t>
            </w:r>
            <w:r w:rsidRPr="000963A5">
              <w:rPr>
                <w:szCs w:val="22"/>
                <w:lang w:val="en-US" w:eastAsia="en-GB" w:bidi="ar-SA"/>
              </w:rPr>
              <w:lastRenderedPageBreak/>
              <w:t>maintain or improve the standards of safety and health.</w:t>
            </w:r>
          </w:p>
        </w:tc>
        <w:tc>
          <w:tcPr>
            <w:tcW w:w="1984" w:type="dxa"/>
          </w:tcPr>
          <w:p w14:paraId="7115C30C"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lastRenderedPageBreak/>
              <w:t>MOHR</w:t>
            </w:r>
          </w:p>
        </w:tc>
        <w:tc>
          <w:tcPr>
            <w:tcW w:w="7230" w:type="dxa"/>
          </w:tcPr>
          <w:p w14:paraId="6AE896E6"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According to the MOHR Policy Division, the CYP Act and hazardous work list for children will be referred to this OSH law. </w:t>
            </w:r>
          </w:p>
          <w:p w14:paraId="77F1D2FD" w14:textId="77777777" w:rsidR="00E5643B" w:rsidRPr="000963A5" w:rsidRDefault="00E5643B" w:rsidP="00E5643B">
            <w:pPr>
              <w:spacing w:after="160" w:line="259" w:lineRule="auto"/>
              <w:jc w:val="both"/>
              <w:rPr>
                <w:szCs w:val="22"/>
                <w:lang w:val="en-US" w:eastAsia="en-GB" w:bidi="ar-SA"/>
              </w:rPr>
            </w:pPr>
          </w:p>
          <w:p w14:paraId="1338213C" w14:textId="77777777" w:rsidR="00E5643B" w:rsidRPr="000963A5" w:rsidRDefault="00E5643B" w:rsidP="00E5643B">
            <w:pPr>
              <w:spacing w:after="160" w:line="259" w:lineRule="auto"/>
              <w:jc w:val="both"/>
              <w:rPr>
                <w:szCs w:val="22"/>
                <w:lang w:val="en-US" w:eastAsia="en-GB" w:bidi="ar-SA"/>
              </w:rPr>
            </w:pPr>
          </w:p>
        </w:tc>
      </w:tr>
      <w:tr w:rsidR="00E5643B" w:rsidRPr="000963A5" w14:paraId="0C4A6B78" w14:textId="77777777" w:rsidTr="00D01C03">
        <w:tc>
          <w:tcPr>
            <w:tcW w:w="1560" w:type="dxa"/>
          </w:tcPr>
          <w:p w14:paraId="50C48411"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lastRenderedPageBreak/>
              <w:t>National Wages Consultative Council Bill 2011 (Act 732)</w:t>
            </w:r>
          </w:p>
        </w:tc>
        <w:tc>
          <w:tcPr>
            <w:tcW w:w="4678" w:type="dxa"/>
          </w:tcPr>
          <w:p w14:paraId="1E0B5F1D"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Provides regulations in determining the mechanism to impose minimum wage.  Two different rates apply – one rate for Peninsular Malaysia; and another for Sabah, </w:t>
            </w:r>
            <w:proofErr w:type="gramStart"/>
            <w:r w:rsidRPr="000963A5">
              <w:rPr>
                <w:szCs w:val="22"/>
                <w:lang w:val="en-US" w:eastAsia="en-GB" w:bidi="ar-SA"/>
              </w:rPr>
              <w:t>Sarawak</w:t>
            </w:r>
            <w:proofErr w:type="gramEnd"/>
            <w:r w:rsidRPr="000963A5">
              <w:rPr>
                <w:szCs w:val="22"/>
                <w:lang w:val="en-US" w:eastAsia="en-GB" w:bidi="ar-SA"/>
              </w:rPr>
              <w:t xml:space="preserve"> and the Federal Territory of Labuan.</w:t>
            </w:r>
          </w:p>
        </w:tc>
        <w:tc>
          <w:tcPr>
            <w:tcW w:w="1984" w:type="dxa"/>
          </w:tcPr>
          <w:p w14:paraId="354C9455"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MOHR</w:t>
            </w:r>
          </w:p>
        </w:tc>
        <w:tc>
          <w:tcPr>
            <w:tcW w:w="7230" w:type="dxa"/>
          </w:tcPr>
          <w:p w14:paraId="55E34E94"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The minimum wage does not apply for domestic workers. Bilateral agreements between Malaysia and other governments however are a means to set the minimum wage for domestic workers. However, this </w:t>
            </w:r>
            <w:proofErr w:type="gramStart"/>
            <w:r w:rsidRPr="000963A5">
              <w:rPr>
                <w:szCs w:val="22"/>
                <w:lang w:val="en-US" w:eastAsia="en-GB" w:bidi="ar-SA"/>
              </w:rPr>
              <w:t>opens up</w:t>
            </w:r>
            <w:proofErr w:type="gramEnd"/>
            <w:r w:rsidRPr="000963A5">
              <w:rPr>
                <w:szCs w:val="22"/>
                <w:lang w:val="en-US" w:eastAsia="en-GB" w:bidi="ar-SA"/>
              </w:rPr>
              <w:t xml:space="preserve"> issues of discrimination based on nationalities.</w:t>
            </w:r>
          </w:p>
        </w:tc>
      </w:tr>
      <w:tr w:rsidR="00E5643B" w:rsidRPr="000963A5" w14:paraId="1F5360FE" w14:textId="77777777" w:rsidTr="00D01C03">
        <w:tc>
          <w:tcPr>
            <w:tcW w:w="1560" w:type="dxa"/>
          </w:tcPr>
          <w:p w14:paraId="1E099D0F"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Workers Minimum Housing Standards and Amenities Act of 1990 (Act 446)</w:t>
            </w:r>
          </w:p>
        </w:tc>
        <w:tc>
          <w:tcPr>
            <w:tcW w:w="4678" w:type="dxa"/>
          </w:tcPr>
          <w:p w14:paraId="71DB0058"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Prescribes minimum standards of housing, provision of nurseries for workers and their dependents, to require employers to allot land for cultivation and grazing in the place of employment, to require employer to provide medical and social amenities.</w:t>
            </w:r>
          </w:p>
        </w:tc>
        <w:tc>
          <w:tcPr>
            <w:tcW w:w="1984" w:type="dxa"/>
          </w:tcPr>
          <w:p w14:paraId="79A91D23"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MOHR</w:t>
            </w:r>
          </w:p>
        </w:tc>
        <w:tc>
          <w:tcPr>
            <w:tcW w:w="7230" w:type="dxa"/>
          </w:tcPr>
          <w:p w14:paraId="67CFBA94"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The Act does not apply for construction workers. It is currently applied to estate/farm and mine workers.</w:t>
            </w:r>
          </w:p>
          <w:p w14:paraId="2735AB24" w14:textId="77777777" w:rsidR="00E5643B" w:rsidRPr="000963A5" w:rsidRDefault="00E5643B" w:rsidP="00E5643B">
            <w:pPr>
              <w:spacing w:after="160" w:line="259" w:lineRule="auto"/>
              <w:jc w:val="both"/>
              <w:rPr>
                <w:szCs w:val="22"/>
                <w:lang w:val="en-US" w:eastAsia="en-GB" w:bidi="ar-SA"/>
              </w:rPr>
            </w:pPr>
          </w:p>
          <w:p w14:paraId="50F342B8"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The Act also does not apply to any place of employment or part thereof within the area of a city council, municipal </w:t>
            </w:r>
            <w:proofErr w:type="gramStart"/>
            <w:r w:rsidRPr="000963A5">
              <w:rPr>
                <w:szCs w:val="22"/>
                <w:lang w:val="en-US" w:eastAsia="en-GB" w:bidi="ar-SA"/>
              </w:rPr>
              <w:t>council</w:t>
            </w:r>
            <w:proofErr w:type="gramEnd"/>
            <w:r w:rsidRPr="000963A5">
              <w:rPr>
                <w:szCs w:val="22"/>
                <w:lang w:val="en-US" w:eastAsia="en-GB" w:bidi="ar-SA"/>
              </w:rPr>
              <w:t xml:space="preserve"> or Federal Territory.</w:t>
            </w:r>
          </w:p>
        </w:tc>
      </w:tr>
      <w:tr w:rsidR="00E5643B" w:rsidRPr="000963A5" w14:paraId="5890AC33" w14:textId="77777777" w:rsidTr="00D01C03">
        <w:tc>
          <w:tcPr>
            <w:tcW w:w="1560" w:type="dxa"/>
          </w:tcPr>
          <w:p w14:paraId="5CBCA313"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Private Employment Agencies Act 1981</w:t>
            </w:r>
          </w:p>
        </w:tc>
        <w:tc>
          <w:tcPr>
            <w:tcW w:w="4678" w:type="dxa"/>
          </w:tcPr>
          <w:p w14:paraId="4BC8EF96"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Recruitment agencies are required to obtain a license to operate from the Ministry of Human Resources (MOHR) and an additional endorsement is required for placement of workers overseas. The Act is expected to be subsumed by the Private Employment Agencies Bill, a draft of which was shared publically 2014 but appears to have stalled out in the legislative process. MOHR has stated that the new legislation will extend to recruitment of foreign workers and improve enforcement</w:t>
            </w:r>
            <w:r w:rsidR="000963A5">
              <w:rPr>
                <w:szCs w:val="22"/>
                <w:lang w:val="en-US" w:eastAsia="en-GB" w:bidi="ar-SA"/>
              </w:rPr>
              <w:t xml:space="preserve"> </w:t>
            </w:r>
            <w:r w:rsidRPr="000963A5">
              <w:rPr>
                <w:szCs w:val="22"/>
                <w:lang w:val="en-US" w:eastAsia="en-GB" w:bidi="ar-SA"/>
              </w:rPr>
              <w:t xml:space="preserve">particularly for recruitment of domestic workers. However, it does not address </w:t>
            </w:r>
            <w:r w:rsidRPr="000963A5">
              <w:rPr>
                <w:szCs w:val="22"/>
                <w:lang w:val="en-US" w:eastAsia="en-GB" w:bidi="ar-SA"/>
              </w:rPr>
              <w:lastRenderedPageBreak/>
              <w:t>the issues of outsourcing agencies</w:t>
            </w:r>
            <w:r w:rsidRPr="000963A5">
              <w:rPr>
                <w:szCs w:val="22"/>
                <w:vertAlign w:val="superscript"/>
                <w:lang w:val="en-US" w:eastAsia="en-GB" w:bidi="ar-SA"/>
              </w:rPr>
              <w:footnoteReference w:id="68"/>
            </w:r>
            <w:r w:rsidRPr="000963A5">
              <w:rPr>
                <w:szCs w:val="22"/>
                <w:lang w:val="en-US" w:eastAsia="en-GB" w:bidi="ar-SA"/>
              </w:rPr>
              <w:t xml:space="preserve"> operating administratively through the MOHA. Instead, it will make it mandatory for outsourcing companies to be registered under the Private Employment Agencies Act 1981.</w:t>
            </w:r>
          </w:p>
        </w:tc>
        <w:tc>
          <w:tcPr>
            <w:tcW w:w="1984" w:type="dxa"/>
          </w:tcPr>
          <w:p w14:paraId="769C259B"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lastRenderedPageBreak/>
              <w:t xml:space="preserve">MOHR </w:t>
            </w:r>
          </w:p>
        </w:tc>
        <w:tc>
          <w:tcPr>
            <w:tcW w:w="7230" w:type="dxa"/>
          </w:tcPr>
          <w:p w14:paraId="5F5B9C86" w14:textId="77777777" w:rsidR="00E5643B" w:rsidRPr="000963A5" w:rsidRDefault="00E5643B" w:rsidP="000963A5">
            <w:pPr>
              <w:spacing w:after="160" w:line="259" w:lineRule="auto"/>
              <w:jc w:val="both"/>
              <w:rPr>
                <w:szCs w:val="22"/>
                <w:lang w:val="en-US" w:eastAsia="en-GB" w:bidi="ar-SA"/>
              </w:rPr>
            </w:pPr>
            <w:r w:rsidRPr="000963A5">
              <w:rPr>
                <w:szCs w:val="22"/>
                <w:lang w:val="en-US" w:eastAsia="en-GB" w:bidi="ar-SA"/>
              </w:rPr>
              <w:t xml:space="preserve">Excessive recruitment costs </w:t>
            </w:r>
            <w:r w:rsidR="000963A5">
              <w:rPr>
                <w:szCs w:val="22"/>
                <w:lang w:val="en-US" w:eastAsia="en-GB" w:bidi="ar-SA"/>
              </w:rPr>
              <w:t>lead</w:t>
            </w:r>
            <w:r w:rsidRPr="000963A5">
              <w:rPr>
                <w:szCs w:val="22"/>
                <w:lang w:val="en-US" w:eastAsia="en-GB" w:bidi="ar-SA"/>
              </w:rPr>
              <w:t xml:space="preserve"> many workers to be in varied forms of forced labor. Workers reportedly pay agents more than US$1,000 to come to the country aside from extra fees often for visas, </w:t>
            </w:r>
            <w:proofErr w:type="gramStart"/>
            <w:r w:rsidRPr="000963A5">
              <w:rPr>
                <w:szCs w:val="22"/>
                <w:lang w:val="en-US" w:eastAsia="en-GB" w:bidi="ar-SA"/>
              </w:rPr>
              <w:t>passports</w:t>
            </w:r>
            <w:proofErr w:type="gramEnd"/>
            <w:r w:rsidRPr="000963A5">
              <w:rPr>
                <w:szCs w:val="22"/>
                <w:lang w:val="en-US" w:eastAsia="en-GB" w:bidi="ar-SA"/>
              </w:rPr>
              <w:t xml:space="preserve"> and airfares that workers also normally bear, although legally, employers are supposed to provide for these. The recruitment fees paid by employers are also high, especially for small and medium enterprises (SMEs). At present, employers who hire fewer than 50 workers are required to recruit their workers through outsourcing agencies. Some employers share that this is one reason why passports of workers are kept by some employers in fear of losing their investments.</w:t>
            </w:r>
          </w:p>
        </w:tc>
      </w:tr>
      <w:tr w:rsidR="00E5643B" w:rsidRPr="000963A5" w14:paraId="16605C0E" w14:textId="77777777" w:rsidTr="00D01C03">
        <w:tc>
          <w:tcPr>
            <w:tcW w:w="1560" w:type="dxa"/>
          </w:tcPr>
          <w:p w14:paraId="412B1378"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Penal Code</w:t>
            </w:r>
          </w:p>
        </w:tc>
        <w:tc>
          <w:tcPr>
            <w:tcW w:w="4678" w:type="dxa"/>
          </w:tcPr>
          <w:p w14:paraId="2C96AE7F"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The Penal Code is a law that codifies most criminal offences and procedures in Malaysia. Its official long title is "An Act relating to criminal offences." The sole jurisdiction of Parliament of Malaysia is established over criminal law in Malaysia.</w:t>
            </w:r>
          </w:p>
        </w:tc>
        <w:tc>
          <w:tcPr>
            <w:tcW w:w="1984" w:type="dxa"/>
          </w:tcPr>
          <w:p w14:paraId="2BB1180D"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MOHR</w:t>
            </w:r>
          </w:p>
        </w:tc>
        <w:tc>
          <w:tcPr>
            <w:tcW w:w="7230" w:type="dxa"/>
          </w:tcPr>
          <w:p w14:paraId="43F4835D"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This law provides a definition for compulsory labor as “labor against the will of that person.” </w:t>
            </w:r>
            <w:proofErr w:type="gramStart"/>
            <w:r w:rsidRPr="000963A5">
              <w:rPr>
                <w:szCs w:val="22"/>
                <w:lang w:val="en-US" w:eastAsia="en-GB" w:bidi="ar-SA"/>
              </w:rPr>
              <w:t>Also</w:t>
            </w:r>
            <w:proofErr w:type="gramEnd"/>
            <w:r w:rsidRPr="000963A5">
              <w:rPr>
                <w:szCs w:val="22"/>
                <w:lang w:val="en-US" w:eastAsia="en-GB" w:bidi="ar-SA"/>
              </w:rPr>
              <w:t xml:space="preserve"> it sets the penalty to compulsory labor to imprisonment for a term which may extend to one year, or with fine, or with both. Section 377E prohibits any person from inciting a child (under the age of 14) to any act of gross indecency</w:t>
            </w:r>
          </w:p>
        </w:tc>
      </w:tr>
      <w:tr w:rsidR="00E5643B" w:rsidRPr="000963A5" w14:paraId="7735F848" w14:textId="77777777" w:rsidTr="00D01C03">
        <w:tc>
          <w:tcPr>
            <w:tcW w:w="1560" w:type="dxa"/>
          </w:tcPr>
          <w:p w14:paraId="09B853B0"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Children and Young Persons (Employment) Act, 1966</w:t>
            </w:r>
          </w:p>
        </w:tc>
        <w:tc>
          <w:tcPr>
            <w:tcW w:w="4678" w:type="dxa"/>
          </w:tcPr>
          <w:p w14:paraId="7F6F4F2A"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Provides regulations to protect children and young persons who are engaged in employment in terms of working hours, type of work, abuse </w:t>
            </w:r>
            <w:proofErr w:type="gramStart"/>
            <w:r w:rsidRPr="000963A5">
              <w:rPr>
                <w:szCs w:val="22"/>
                <w:lang w:val="en-US" w:eastAsia="en-GB" w:bidi="ar-SA"/>
              </w:rPr>
              <w:t>and etc.</w:t>
            </w:r>
            <w:proofErr w:type="gramEnd"/>
            <w:r w:rsidRPr="000963A5">
              <w:rPr>
                <w:szCs w:val="22"/>
                <w:lang w:val="en-US" w:eastAsia="en-GB" w:bidi="ar-SA"/>
              </w:rPr>
              <w:t xml:space="preserve"> The Government is currently in the process of reviewing this Act with a view to determine the types of hazardous work prohibited to persons under the age of 18 (pursuant to section 2(6) of CYP and to set the minimum age for light work.</w:t>
            </w:r>
          </w:p>
        </w:tc>
        <w:tc>
          <w:tcPr>
            <w:tcW w:w="1984" w:type="dxa"/>
          </w:tcPr>
          <w:p w14:paraId="6C3D025B"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MOHR</w:t>
            </w:r>
          </w:p>
        </w:tc>
        <w:tc>
          <w:tcPr>
            <w:tcW w:w="7230" w:type="dxa"/>
          </w:tcPr>
          <w:p w14:paraId="7B903FE3"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The existing provisions are not aligned with C138 such that a person below 14 years old is allowed to perform light work. CEACR recommends amendment of the CYP Act to establish a minimum age of 13 years for light work activities. It further encourages the government to collect sufficient up-to-date statistical data on working children. The project has reiterated these CEACR comments to MOHR. According to them, these recommendations are </w:t>
            </w:r>
            <w:proofErr w:type="gramStart"/>
            <w:r w:rsidRPr="000963A5">
              <w:rPr>
                <w:szCs w:val="22"/>
                <w:lang w:val="en-US" w:eastAsia="en-GB" w:bidi="ar-SA"/>
              </w:rPr>
              <w:t>taken into account</w:t>
            </w:r>
            <w:proofErr w:type="gramEnd"/>
            <w:r w:rsidRPr="000963A5">
              <w:rPr>
                <w:szCs w:val="22"/>
                <w:lang w:val="en-US" w:eastAsia="en-GB" w:bidi="ar-SA"/>
              </w:rPr>
              <w:t xml:space="preserve"> in the amendment of the CYP Act. The draft is undergoing internal discussions among relevant government agencies at the Federal and State level.</w:t>
            </w:r>
          </w:p>
          <w:p w14:paraId="67EFD7C8"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 xml:space="preserve">This Act does not contain any specific prohibition on the use, procuring or offering of a child under 18 years </w:t>
            </w:r>
            <w:proofErr w:type="gramStart"/>
            <w:r w:rsidRPr="000963A5">
              <w:rPr>
                <w:szCs w:val="22"/>
                <w:lang w:val="en-US" w:eastAsia="en-GB" w:bidi="ar-SA"/>
              </w:rPr>
              <w:t>for the production of</w:t>
            </w:r>
            <w:proofErr w:type="gramEnd"/>
            <w:r w:rsidRPr="000963A5">
              <w:rPr>
                <w:szCs w:val="22"/>
                <w:lang w:val="en-US" w:eastAsia="en-GB" w:bidi="ar-SA"/>
              </w:rPr>
              <w:t xml:space="preserve"> pornography or for pornographic performances. According to the MOHR Policy Division, the CYP Act and hazardous work list for children will be referenced in the OSH law.</w:t>
            </w:r>
          </w:p>
        </w:tc>
      </w:tr>
      <w:tr w:rsidR="00E5643B" w:rsidRPr="000963A5" w14:paraId="2E6BA446" w14:textId="77777777" w:rsidTr="00D01C03">
        <w:tc>
          <w:tcPr>
            <w:tcW w:w="1560" w:type="dxa"/>
          </w:tcPr>
          <w:p w14:paraId="6C82E02F"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Dangerous Drugs Act, 1952</w:t>
            </w:r>
          </w:p>
        </w:tc>
        <w:tc>
          <w:tcPr>
            <w:tcW w:w="4678" w:type="dxa"/>
          </w:tcPr>
          <w:p w14:paraId="73DF58FE"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Offences related to trafficking of drugs by any person shall be punished with the death penalty</w:t>
            </w:r>
          </w:p>
        </w:tc>
        <w:tc>
          <w:tcPr>
            <w:tcW w:w="1984" w:type="dxa"/>
          </w:tcPr>
          <w:p w14:paraId="5A65F418"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MOHA, National Anti-Drugs Agency</w:t>
            </w:r>
          </w:p>
        </w:tc>
        <w:tc>
          <w:tcPr>
            <w:tcW w:w="7230" w:type="dxa"/>
          </w:tcPr>
          <w:p w14:paraId="1452253F" w14:textId="77777777" w:rsidR="00E5643B" w:rsidRPr="000963A5" w:rsidRDefault="00E5643B" w:rsidP="00E5643B">
            <w:pPr>
              <w:spacing w:after="160" w:line="259" w:lineRule="auto"/>
              <w:jc w:val="both"/>
              <w:rPr>
                <w:szCs w:val="22"/>
                <w:lang w:val="en-US" w:eastAsia="en-GB" w:bidi="ar-SA"/>
              </w:rPr>
            </w:pPr>
            <w:r w:rsidRPr="000963A5">
              <w:rPr>
                <w:szCs w:val="22"/>
                <w:lang w:val="en-US" w:eastAsia="en-GB" w:bidi="ar-SA"/>
              </w:rPr>
              <w:t>Children used by adults for the production and trafficking of drugs should be treated as victims as stated by CEACR</w:t>
            </w:r>
          </w:p>
        </w:tc>
      </w:tr>
    </w:tbl>
    <w:p w14:paraId="7289E8B8" w14:textId="77777777" w:rsidR="00E5643B" w:rsidRPr="000963A5" w:rsidRDefault="00E5643B" w:rsidP="00E5643B">
      <w:pPr>
        <w:jc w:val="both"/>
        <w:rPr>
          <w:lang w:val="en-US" w:eastAsia="en-GB"/>
        </w:rPr>
        <w:sectPr w:rsidR="00E5643B" w:rsidRPr="000963A5" w:rsidSect="002C3FFD">
          <w:pgSz w:w="16838" w:h="11906" w:orient="landscape"/>
          <w:pgMar w:top="1440" w:right="1440" w:bottom="1440" w:left="1440" w:header="708" w:footer="708" w:gutter="0"/>
          <w:cols w:space="708"/>
          <w:docGrid w:linePitch="360"/>
        </w:sectPr>
      </w:pPr>
    </w:p>
    <w:p w14:paraId="2FB1CC23" w14:textId="73019E6C" w:rsidR="00E5643B" w:rsidRDefault="00E5643B" w:rsidP="008F0CE8">
      <w:pPr>
        <w:spacing w:after="0" w:line="240" w:lineRule="auto"/>
        <w:jc w:val="both"/>
        <w:rPr>
          <w:sz w:val="24"/>
          <w:szCs w:val="24"/>
          <w:lang w:val="en-US" w:eastAsia="en-GB"/>
        </w:rPr>
      </w:pPr>
      <w:r w:rsidRPr="00D01C03">
        <w:rPr>
          <w:sz w:val="24"/>
          <w:szCs w:val="24"/>
          <w:lang w:val="en-US" w:eastAsia="en-GB"/>
        </w:rPr>
        <w:lastRenderedPageBreak/>
        <w:t xml:space="preserve">Malaysia does not have a specific forced labor </w:t>
      </w:r>
      <w:proofErr w:type="gramStart"/>
      <w:r w:rsidRPr="00D01C03">
        <w:rPr>
          <w:sz w:val="24"/>
          <w:szCs w:val="24"/>
          <w:lang w:val="en-US" w:eastAsia="en-GB"/>
        </w:rPr>
        <w:t>law, and</w:t>
      </w:r>
      <w:proofErr w:type="gramEnd"/>
      <w:r w:rsidRPr="00D01C03">
        <w:rPr>
          <w:sz w:val="24"/>
          <w:szCs w:val="24"/>
          <w:lang w:val="en-US" w:eastAsia="en-GB"/>
        </w:rPr>
        <w:t xml:space="preserve"> </w:t>
      </w:r>
      <w:r w:rsidR="009C0C05">
        <w:rPr>
          <w:sz w:val="24"/>
          <w:szCs w:val="24"/>
          <w:lang w:val="en-US" w:eastAsia="en-GB"/>
        </w:rPr>
        <w:t>does not have a</w:t>
      </w:r>
      <w:r w:rsidR="009C0C05" w:rsidRPr="00D01C03">
        <w:rPr>
          <w:sz w:val="24"/>
          <w:szCs w:val="24"/>
          <w:lang w:val="en-US" w:eastAsia="en-GB"/>
        </w:rPr>
        <w:t xml:space="preserve"> </w:t>
      </w:r>
      <w:r w:rsidRPr="00D01C03">
        <w:rPr>
          <w:sz w:val="24"/>
          <w:szCs w:val="24"/>
          <w:lang w:val="en-US" w:eastAsia="en-GB"/>
        </w:rPr>
        <w:t>country definition for forced labor</w:t>
      </w:r>
      <w:r w:rsidR="002830A0">
        <w:rPr>
          <w:sz w:val="24"/>
          <w:szCs w:val="24"/>
          <w:lang w:val="en-US" w:eastAsia="en-GB"/>
        </w:rPr>
        <w:t>. The legislative framework does however</w:t>
      </w:r>
      <w:r w:rsidR="00883533">
        <w:rPr>
          <w:sz w:val="24"/>
          <w:szCs w:val="24"/>
          <w:lang w:val="en-US" w:eastAsia="en-GB"/>
        </w:rPr>
        <w:t>,</w:t>
      </w:r>
      <w:r w:rsidRPr="00D01C03">
        <w:rPr>
          <w:sz w:val="24"/>
          <w:szCs w:val="24"/>
          <w:lang w:val="en-US" w:eastAsia="en-GB"/>
        </w:rPr>
        <w:t xml:space="preserve"> </w:t>
      </w:r>
      <w:r w:rsidR="002830A0">
        <w:rPr>
          <w:sz w:val="24"/>
          <w:szCs w:val="24"/>
          <w:lang w:val="en-US" w:eastAsia="en-GB"/>
        </w:rPr>
        <w:t>address</w:t>
      </w:r>
      <w:r w:rsidRPr="00D01C03">
        <w:rPr>
          <w:sz w:val="24"/>
          <w:szCs w:val="24"/>
          <w:lang w:val="en-US" w:eastAsia="en-GB"/>
        </w:rPr>
        <w:t xml:space="preserve"> issues </w:t>
      </w:r>
      <w:r w:rsidR="002830A0">
        <w:rPr>
          <w:sz w:val="24"/>
          <w:szCs w:val="24"/>
          <w:lang w:val="en-US" w:eastAsia="en-GB"/>
        </w:rPr>
        <w:t>related to</w:t>
      </w:r>
      <w:r w:rsidR="002830A0" w:rsidRPr="00D01C03">
        <w:rPr>
          <w:sz w:val="24"/>
          <w:szCs w:val="24"/>
          <w:lang w:val="en-US" w:eastAsia="en-GB"/>
        </w:rPr>
        <w:t xml:space="preserve"> </w:t>
      </w:r>
      <w:r w:rsidRPr="00D01C03">
        <w:rPr>
          <w:sz w:val="24"/>
          <w:szCs w:val="24"/>
          <w:lang w:val="en-US" w:eastAsia="en-GB"/>
        </w:rPr>
        <w:t>forced labor</w:t>
      </w:r>
      <w:r w:rsidR="009C0C05">
        <w:rPr>
          <w:sz w:val="24"/>
          <w:szCs w:val="24"/>
          <w:lang w:val="en-US" w:eastAsia="en-GB"/>
        </w:rPr>
        <w:t xml:space="preserve"> across multiple laws</w:t>
      </w:r>
      <w:r w:rsidRPr="00D01C03">
        <w:rPr>
          <w:sz w:val="24"/>
          <w:szCs w:val="24"/>
          <w:lang w:val="en-US" w:eastAsia="en-GB"/>
        </w:rPr>
        <w:t xml:space="preserve">. </w:t>
      </w:r>
      <w:r w:rsidR="002830A0">
        <w:rPr>
          <w:sz w:val="24"/>
          <w:szCs w:val="24"/>
          <w:lang w:val="en-US" w:eastAsia="en-GB"/>
        </w:rPr>
        <w:t>B</w:t>
      </w:r>
      <w:r w:rsidRPr="00D01C03">
        <w:rPr>
          <w:sz w:val="24"/>
          <w:szCs w:val="24"/>
          <w:lang w:val="en-US" w:eastAsia="en-GB"/>
        </w:rPr>
        <w:t xml:space="preserve">elow is the list of most common indicators or conditions </w:t>
      </w:r>
      <w:r w:rsidR="009C0C05">
        <w:rPr>
          <w:sz w:val="24"/>
          <w:szCs w:val="24"/>
          <w:lang w:val="en-US" w:eastAsia="en-GB"/>
        </w:rPr>
        <w:t xml:space="preserve">of forced labor </w:t>
      </w:r>
      <w:r w:rsidRPr="00D01C03">
        <w:rPr>
          <w:sz w:val="24"/>
          <w:szCs w:val="24"/>
          <w:lang w:val="en-US" w:eastAsia="en-GB"/>
        </w:rPr>
        <w:t>in the country and the specific law that relates to each directly:</w:t>
      </w:r>
    </w:p>
    <w:p w14:paraId="52F126C4" w14:textId="77777777" w:rsidR="008F0CE8" w:rsidRPr="00D01C03" w:rsidRDefault="008F0CE8" w:rsidP="008F0CE8">
      <w:pPr>
        <w:spacing w:after="0" w:line="240" w:lineRule="auto"/>
        <w:jc w:val="both"/>
        <w:rPr>
          <w:sz w:val="24"/>
          <w:szCs w:val="24"/>
          <w:lang w:val="en-US" w:eastAsia="en-GB"/>
        </w:rPr>
      </w:pPr>
    </w:p>
    <w:tbl>
      <w:tblPr>
        <w:tblStyle w:val="TableGrid"/>
        <w:tblW w:w="0" w:type="auto"/>
        <w:tblLook w:val="04A0" w:firstRow="1" w:lastRow="0" w:firstColumn="1" w:lastColumn="0" w:noHBand="0" w:noVBand="1"/>
      </w:tblPr>
      <w:tblGrid>
        <w:gridCol w:w="4508"/>
        <w:gridCol w:w="4508"/>
      </w:tblGrid>
      <w:tr w:rsidR="00E5643B" w:rsidRPr="000963A5" w14:paraId="00228D12" w14:textId="77777777" w:rsidTr="002C3FFD">
        <w:tc>
          <w:tcPr>
            <w:tcW w:w="4508" w:type="dxa"/>
            <w:shd w:val="clear" w:color="auto" w:fill="F2F2F2" w:themeFill="background1" w:themeFillShade="F2"/>
          </w:tcPr>
          <w:p w14:paraId="0869150F" w14:textId="52C43825" w:rsidR="00E5643B" w:rsidRPr="000963A5" w:rsidRDefault="009C0C05" w:rsidP="008F0CE8">
            <w:pPr>
              <w:jc w:val="both"/>
              <w:rPr>
                <w:b/>
                <w:bCs/>
                <w:lang w:val="en-US" w:eastAsia="en-GB"/>
              </w:rPr>
            </w:pPr>
            <w:r>
              <w:rPr>
                <w:b/>
                <w:bCs/>
                <w:lang w:val="en-US" w:eastAsia="en-GB"/>
              </w:rPr>
              <w:t xml:space="preserve">Forced Labor </w:t>
            </w:r>
            <w:r w:rsidR="00E5643B" w:rsidRPr="000963A5">
              <w:rPr>
                <w:b/>
                <w:bCs/>
                <w:lang w:val="en-US" w:eastAsia="en-GB"/>
              </w:rPr>
              <w:t>Conditions/indicators</w:t>
            </w:r>
          </w:p>
        </w:tc>
        <w:tc>
          <w:tcPr>
            <w:tcW w:w="4508" w:type="dxa"/>
            <w:shd w:val="clear" w:color="auto" w:fill="F2F2F2" w:themeFill="background1" w:themeFillShade="F2"/>
          </w:tcPr>
          <w:p w14:paraId="42598A7C" w14:textId="77777777" w:rsidR="00E5643B" w:rsidRPr="000963A5" w:rsidRDefault="00E5643B" w:rsidP="008F0CE8">
            <w:pPr>
              <w:jc w:val="both"/>
              <w:rPr>
                <w:b/>
                <w:bCs/>
                <w:lang w:val="en-US" w:eastAsia="en-GB"/>
              </w:rPr>
            </w:pPr>
            <w:r w:rsidRPr="000963A5">
              <w:rPr>
                <w:b/>
                <w:bCs/>
                <w:lang w:val="en-US" w:eastAsia="en-GB"/>
              </w:rPr>
              <w:t>Law</w:t>
            </w:r>
          </w:p>
        </w:tc>
      </w:tr>
      <w:tr w:rsidR="00E5643B" w:rsidRPr="000963A5" w14:paraId="3EF07C14" w14:textId="77777777" w:rsidTr="002C3FFD">
        <w:tc>
          <w:tcPr>
            <w:tcW w:w="4508" w:type="dxa"/>
          </w:tcPr>
          <w:p w14:paraId="488A8CBB" w14:textId="77777777" w:rsidR="00E5643B" w:rsidRPr="000963A5" w:rsidRDefault="00E5643B" w:rsidP="008F0CE8">
            <w:pPr>
              <w:jc w:val="both"/>
              <w:rPr>
                <w:lang w:val="en-US" w:eastAsia="en-GB"/>
              </w:rPr>
            </w:pPr>
            <w:r w:rsidRPr="000963A5">
              <w:rPr>
                <w:lang w:val="en-US" w:eastAsia="en-GB"/>
              </w:rPr>
              <w:t>Coercion, and forced labor as a form of exploitation</w:t>
            </w:r>
          </w:p>
        </w:tc>
        <w:tc>
          <w:tcPr>
            <w:tcW w:w="4508" w:type="dxa"/>
          </w:tcPr>
          <w:p w14:paraId="0645CDB0" w14:textId="77777777" w:rsidR="00E5643B" w:rsidRPr="000963A5" w:rsidRDefault="00E5643B" w:rsidP="008F0CE8">
            <w:pPr>
              <w:jc w:val="both"/>
              <w:rPr>
                <w:lang w:val="en-US" w:eastAsia="en-GB"/>
              </w:rPr>
            </w:pPr>
            <w:r w:rsidRPr="000963A5">
              <w:rPr>
                <w:lang w:val="en-US" w:eastAsia="en-GB"/>
              </w:rPr>
              <w:t>ATIPSOM</w:t>
            </w:r>
          </w:p>
        </w:tc>
      </w:tr>
      <w:tr w:rsidR="00E5643B" w:rsidRPr="000963A5" w14:paraId="62F47D77" w14:textId="77777777" w:rsidTr="002C3FFD">
        <w:tc>
          <w:tcPr>
            <w:tcW w:w="4508" w:type="dxa"/>
          </w:tcPr>
          <w:p w14:paraId="2AD4EC60" w14:textId="77777777" w:rsidR="00E5643B" w:rsidRPr="000963A5" w:rsidRDefault="00E5643B" w:rsidP="008F0CE8">
            <w:pPr>
              <w:jc w:val="both"/>
              <w:rPr>
                <w:lang w:val="en-US" w:eastAsia="en-GB"/>
              </w:rPr>
            </w:pPr>
            <w:r w:rsidRPr="000963A5">
              <w:rPr>
                <w:lang w:val="en-US" w:eastAsia="en-GB"/>
              </w:rPr>
              <w:t>Withholding of passport</w:t>
            </w:r>
          </w:p>
        </w:tc>
        <w:tc>
          <w:tcPr>
            <w:tcW w:w="4508" w:type="dxa"/>
          </w:tcPr>
          <w:p w14:paraId="457CE1F0" w14:textId="77777777" w:rsidR="00E5643B" w:rsidRPr="000963A5" w:rsidRDefault="00E5643B" w:rsidP="008F0CE8">
            <w:pPr>
              <w:jc w:val="both"/>
              <w:rPr>
                <w:lang w:val="en-US" w:eastAsia="en-GB"/>
              </w:rPr>
            </w:pPr>
            <w:r w:rsidRPr="000963A5">
              <w:rPr>
                <w:lang w:val="en-US" w:eastAsia="en-GB"/>
              </w:rPr>
              <w:t>Passports Act</w:t>
            </w:r>
          </w:p>
        </w:tc>
      </w:tr>
      <w:tr w:rsidR="00E5643B" w:rsidRPr="000963A5" w14:paraId="5ECD3CED" w14:textId="77777777" w:rsidTr="002C3FFD">
        <w:tc>
          <w:tcPr>
            <w:tcW w:w="4508" w:type="dxa"/>
          </w:tcPr>
          <w:p w14:paraId="587E30CB" w14:textId="77777777" w:rsidR="00E5643B" w:rsidRPr="000963A5" w:rsidRDefault="00E5643B" w:rsidP="008F0CE8">
            <w:pPr>
              <w:jc w:val="both"/>
              <w:rPr>
                <w:lang w:val="en-US" w:eastAsia="en-GB"/>
              </w:rPr>
            </w:pPr>
            <w:r w:rsidRPr="000963A5">
              <w:rPr>
                <w:lang w:val="en-US" w:eastAsia="en-GB"/>
              </w:rPr>
              <w:t>Contract substitution</w:t>
            </w:r>
          </w:p>
        </w:tc>
        <w:tc>
          <w:tcPr>
            <w:tcW w:w="4508" w:type="dxa"/>
          </w:tcPr>
          <w:p w14:paraId="7C22D188" w14:textId="77777777" w:rsidR="00E5643B" w:rsidRPr="000963A5" w:rsidRDefault="00E5643B" w:rsidP="008F0CE8">
            <w:pPr>
              <w:jc w:val="both"/>
              <w:rPr>
                <w:lang w:val="en-US" w:eastAsia="en-GB"/>
              </w:rPr>
            </w:pPr>
            <w:r w:rsidRPr="000963A5">
              <w:rPr>
                <w:lang w:val="en-US" w:eastAsia="en-GB"/>
              </w:rPr>
              <w:t>Employment Act</w:t>
            </w:r>
          </w:p>
        </w:tc>
      </w:tr>
      <w:tr w:rsidR="00E5643B" w:rsidRPr="000963A5" w14:paraId="141A1EB1" w14:textId="77777777" w:rsidTr="002C3FFD">
        <w:tc>
          <w:tcPr>
            <w:tcW w:w="4508" w:type="dxa"/>
          </w:tcPr>
          <w:p w14:paraId="02A726F2" w14:textId="77777777" w:rsidR="00E5643B" w:rsidRPr="000963A5" w:rsidRDefault="00E5643B" w:rsidP="008F0CE8">
            <w:pPr>
              <w:jc w:val="both"/>
              <w:rPr>
                <w:lang w:val="en-US" w:eastAsia="en-GB"/>
              </w:rPr>
            </w:pPr>
            <w:r w:rsidRPr="000963A5">
              <w:rPr>
                <w:lang w:val="en-US" w:eastAsia="en-GB"/>
              </w:rPr>
              <w:t>No freedom of movement (also includes withholding of passport)</w:t>
            </w:r>
          </w:p>
        </w:tc>
        <w:tc>
          <w:tcPr>
            <w:tcW w:w="4508" w:type="dxa"/>
          </w:tcPr>
          <w:p w14:paraId="618DB308" w14:textId="77777777" w:rsidR="00E5643B" w:rsidRPr="000963A5" w:rsidRDefault="00E5643B" w:rsidP="008F0CE8">
            <w:pPr>
              <w:jc w:val="both"/>
              <w:rPr>
                <w:lang w:val="en-US" w:eastAsia="en-GB"/>
              </w:rPr>
            </w:pPr>
            <w:r w:rsidRPr="000963A5">
              <w:rPr>
                <w:lang w:val="en-US" w:eastAsia="en-GB"/>
              </w:rPr>
              <w:t>ATIPSOM</w:t>
            </w:r>
          </w:p>
        </w:tc>
      </w:tr>
      <w:tr w:rsidR="00E5643B" w:rsidRPr="000963A5" w14:paraId="7480905D" w14:textId="77777777" w:rsidTr="002C3FFD">
        <w:tc>
          <w:tcPr>
            <w:tcW w:w="4508" w:type="dxa"/>
          </w:tcPr>
          <w:p w14:paraId="49181C2E" w14:textId="77777777" w:rsidR="00E5643B" w:rsidRPr="000963A5" w:rsidRDefault="00E5643B" w:rsidP="008F0CE8">
            <w:pPr>
              <w:jc w:val="both"/>
              <w:rPr>
                <w:lang w:val="en-US" w:eastAsia="en-GB"/>
              </w:rPr>
            </w:pPr>
            <w:r w:rsidRPr="000963A5">
              <w:rPr>
                <w:lang w:val="en-US" w:eastAsia="en-GB"/>
              </w:rPr>
              <w:t>No freedom to change employer</w:t>
            </w:r>
          </w:p>
        </w:tc>
        <w:tc>
          <w:tcPr>
            <w:tcW w:w="4508" w:type="dxa"/>
          </w:tcPr>
          <w:p w14:paraId="3CFDED2C" w14:textId="77777777" w:rsidR="00E5643B" w:rsidRPr="000963A5" w:rsidRDefault="00E5643B" w:rsidP="008F0CE8">
            <w:pPr>
              <w:jc w:val="both"/>
              <w:rPr>
                <w:lang w:val="en-US" w:eastAsia="en-GB"/>
              </w:rPr>
            </w:pPr>
            <w:r w:rsidRPr="000963A5">
              <w:rPr>
                <w:lang w:val="en-US" w:eastAsia="en-GB"/>
              </w:rPr>
              <w:t>ATIPSOM</w:t>
            </w:r>
          </w:p>
        </w:tc>
      </w:tr>
      <w:tr w:rsidR="00E5643B" w:rsidRPr="000963A5" w14:paraId="6B7EE244" w14:textId="77777777" w:rsidTr="002C3FFD">
        <w:tc>
          <w:tcPr>
            <w:tcW w:w="4508" w:type="dxa"/>
          </w:tcPr>
          <w:p w14:paraId="032F48C2" w14:textId="77777777" w:rsidR="00E5643B" w:rsidRPr="000963A5" w:rsidRDefault="00E5643B" w:rsidP="008F0CE8">
            <w:pPr>
              <w:jc w:val="both"/>
              <w:rPr>
                <w:lang w:val="en-US" w:eastAsia="en-GB"/>
              </w:rPr>
            </w:pPr>
            <w:r w:rsidRPr="000963A5">
              <w:rPr>
                <w:lang w:val="en-US" w:eastAsia="en-GB"/>
              </w:rPr>
              <w:t>Withholding or non-payment of proper wages</w:t>
            </w:r>
            <w:r w:rsidRPr="000963A5">
              <w:rPr>
                <w:vertAlign w:val="superscript"/>
                <w:lang w:val="en-US" w:eastAsia="en-GB"/>
              </w:rPr>
              <w:footnoteReference w:id="69"/>
            </w:r>
          </w:p>
        </w:tc>
        <w:tc>
          <w:tcPr>
            <w:tcW w:w="4508" w:type="dxa"/>
          </w:tcPr>
          <w:p w14:paraId="4806EF73" w14:textId="77777777" w:rsidR="00E5643B" w:rsidRPr="000963A5" w:rsidRDefault="00E5643B" w:rsidP="008F0CE8">
            <w:pPr>
              <w:jc w:val="both"/>
              <w:rPr>
                <w:lang w:val="en-US" w:eastAsia="en-GB"/>
              </w:rPr>
            </w:pPr>
            <w:r w:rsidRPr="000963A5">
              <w:rPr>
                <w:lang w:val="en-US" w:eastAsia="en-GB"/>
              </w:rPr>
              <w:t>Employment Act</w:t>
            </w:r>
          </w:p>
          <w:p w14:paraId="4D1CF8BA" w14:textId="77777777" w:rsidR="00E5643B" w:rsidRPr="000963A5" w:rsidRDefault="00E5643B" w:rsidP="008F0CE8">
            <w:pPr>
              <w:jc w:val="both"/>
              <w:rPr>
                <w:lang w:val="en-US" w:eastAsia="en-GB"/>
              </w:rPr>
            </w:pPr>
            <w:r w:rsidRPr="000963A5">
              <w:rPr>
                <w:lang w:val="en-US" w:eastAsia="en-GB"/>
              </w:rPr>
              <w:t>National Wages Consultative Council Bill 2011</w:t>
            </w:r>
          </w:p>
        </w:tc>
      </w:tr>
      <w:tr w:rsidR="00E5643B" w:rsidRPr="000963A5" w14:paraId="64651834" w14:textId="77777777" w:rsidTr="002C3FFD">
        <w:tc>
          <w:tcPr>
            <w:tcW w:w="4508" w:type="dxa"/>
          </w:tcPr>
          <w:p w14:paraId="7DBB3DB7" w14:textId="77777777" w:rsidR="00E5643B" w:rsidRPr="000963A5" w:rsidRDefault="00E5643B" w:rsidP="008F0CE8">
            <w:pPr>
              <w:jc w:val="both"/>
              <w:rPr>
                <w:lang w:val="en-US" w:eastAsia="en-GB"/>
              </w:rPr>
            </w:pPr>
            <w:r w:rsidRPr="000963A5">
              <w:rPr>
                <w:lang w:val="en-US" w:eastAsia="en-GB"/>
              </w:rPr>
              <w:t>Non-compensation during sickness/injuries</w:t>
            </w:r>
          </w:p>
        </w:tc>
        <w:tc>
          <w:tcPr>
            <w:tcW w:w="4508" w:type="dxa"/>
          </w:tcPr>
          <w:p w14:paraId="133B8ECB" w14:textId="77777777" w:rsidR="00E5643B" w:rsidRPr="000963A5" w:rsidRDefault="00E5643B" w:rsidP="008F0CE8">
            <w:pPr>
              <w:jc w:val="both"/>
              <w:rPr>
                <w:lang w:val="en-US" w:eastAsia="en-GB"/>
              </w:rPr>
            </w:pPr>
            <w:r w:rsidRPr="000963A5">
              <w:rPr>
                <w:lang w:val="en-US" w:eastAsia="en-GB"/>
              </w:rPr>
              <w:t>Workmen’s Compensation Act</w:t>
            </w:r>
          </w:p>
          <w:p w14:paraId="6EE1B837" w14:textId="77777777" w:rsidR="00E5643B" w:rsidRPr="000963A5" w:rsidRDefault="00E5643B" w:rsidP="008F0CE8">
            <w:pPr>
              <w:jc w:val="both"/>
              <w:rPr>
                <w:lang w:val="en-US" w:eastAsia="en-GB"/>
              </w:rPr>
            </w:pPr>
            <w:r w:rsidRPr="000963A5">
              <w:rPr>
                <w:lang w:val="en-US" w:eastAsia="en-GB"/>
              </w:rPr>
              <w:t>OSH Act</w:t>
            </w:r>
          </w:p>
        </w:tc>
      </w:tr>
      <w:tr w:rsidR="00E5643B" w:rsidRPr="000963A5" w14:paraId="77D1ABC5" w14:textId="77777777" w:rsidTr="002C3FFD">
        <w:tc>
          <w:tcPr>
            <w:tcW w:w="4508" w:type="dxa"/>
          </w:tcPr>
          <w:p w14:paraId="155E7768" w14:textId="77777777" w:rsidR="00E5643B" w:rsidRPr="000963A5" w:rsidRDefault="00E5643B" w:rsidP="008F0CE8">
            <w:pPr>
              <w:jc w:val="both"/>
              <w:rPr>
                <w:lang w:val="en-US" w:eastAsia="en-GB"/>
              </w:rPr>
            </w:pPr>
            <w:r w:rsidRPr="000963A5">
              <w:rPr>
                <w:lang w:val="en-US" w:eastAsia="en-GB"/>
              </w:rPr>
              <w:t>Excessive recruitment fees and levies (cause for debt bondage)</w:t>
            </w:r>
            <w:r w:rsidRPr="000963A5">
              <w:rPr>
                <w:vertAlign w:val="superscript"/>
                <w:lang w:val="en-US" w:eastAsia="en-GB"/>
              </w:rPr>
              <w:footnoteReference w:id="70"/>
            </w:r>
          </w:p>
        </w:tc>
        <w:tc>
          <w:tcPr>
            <w:tcW w:w="4508" w:type="dxa"/>
          </w:tcPr>
          <w:p w14:paraId="64179590" w14:textId="77777777" w:rsidR="00E5643B" w:rsidRPr="000963A5" w:rsidRDefault="00E5643B" w:rsidP="008F0CE8">
            <w:pPr>
              <w:jc w:val="both"/>
              <w:rPr>
                <w:lang w:val="en-US" w:eastAsia="en-GB"/>
              </w:rPr>
            </w:pPr>
            <w:r w:rsidRPr="000963A5">
              <w:rPr>
                <w:lang w:val="en-US" w:eastAsia="en-GB"/>
              </w:rPr>
              <w:t>Private Employment Agencies Act</w:t>
            </w:r>
          </w:p>
        </w:tc>
      </w:tr>
      <w:tr w:rsidR="00E5643B" w:rsidRPr="000963A5" w14:paraId="22202CD2" w14:textId="77777777" w:rsidTr="002C3FFD">
        <w:tc>
          <w:tcPr>
            <w:tcW w:w="4508" w:type="dxa"/>
          </w:tcPr>
          <w:p w14:paraId="41B7AB70" w14:textId="77777777" w:rsidR="00E5643B" w:rsidRPr="000963A5" w:rsidRDefault="00E5643B" w:rsidP="008F0CE8">
            <w:pPr>
              <w:jc w:val="both"/>
              <w:rPr>
                <w:lang w:val="en-US" w:eastAsia="en-GB"/>
              </w:rPr>
            </w:pPr>
            <w:r w:rsidRPr="000963A5">
              <w:rPr>
                <w:lang w:val="en-US" w:eastAsia="en-GB"/>
              </w:rPr>
              <w:t>Non-renewal of work permit by the employer</w:t>
            </w:r>
          </w:p>
        </w:tc>
        <w:tc>
          <w:tcPr>
            <w:tcW w:w="4508" w:type="dxa"/>
          </w:tcPr>
          <w:p w14:paraId="3E38BFBB" w14:textId="77777777" w:rsidR="00E5643B" w:rsidRPr="000963A5" w:rsidRDefault="00E5643B" w:rsidP="008F0CE8">
            <w:pPr>
              <w:jc w:val="both"/>
              <w:rPr>
                <w:lang w:val="en-US" w:eastAsia="en-GB"/>
              </w:rPr>
            </w:pPr>
            <w:r w:rsidRPr="000963A5">
              <w:rPr>
                <w:lang w:val="en-US" w:eastAsia="en-GB"/>
              </w:rPr>
              <w:t>Employment Act</w:t>
            </w:r>
          </w:p>
        </w:tc>
      </w:tr>
      <w:tr w:rsidR="00E5643B" w:rsidRPr="000963A5" w14:paraId="2D31FD4F" w14:textId="77777777" w:rsidTr="002C3FFD">
        <w:tc>
          <w:tcPr>
            <w:tcW w:w="4508" w:type="dxa"/>
            <w:tcBorders>
              <w:bottom w:val="single" w:sz="4" w:space="0" w:color="auto"/>
            </w:tcBorders>
          </w:tcPr>
          <w:p w14:paraId="47643D7E" w14:textId="77777777" w:rsidR="00E5643B" w:rsidRPr="000963A5" w:rsidRDefault="00E5643B" w:rsidP="008F0CE8">
            <w:pPr>
              <w:jc w:val="both"/>
              <w:rPr>
                <w:lang w:val="en-US" w:eastAsia="en-GB"/>
              </w:rPr>
            </w:pPr>
            <w:r w:rsidRPr="000963A5">
              <w:rPr>
                <w:lang w:val="en-US" w:eastAsia="en-GB"/>
              </w:rPr>
              <w:t>Threat of imprisonment for undocumented migrants</w:t>
            </w:r>
          </w:p>
        </w:tc>
        <w:tc>
          <w:tcPr>
            <w:tcW w:w="4508" w:type="dxa"/>
            <w:tcBorders>
              <w:bottom w:val="single" w:sz="4" w:space="0" w:color="auto"/>
            </w:tcBorders>
          </w:tcPr>
          <w:p w14:paraId="6B97F65E" w14:textId="77777777" w:rsidR="00E5643B" w:rsidRPr="000963A5" w:rsidRDefault="00E5643B" w:rsidP="008F0CE8">
            <w:pPr>
              <w:jc w:val="both"/>
              <w:rPr>
                <w:lang w:val="en-US" w:eastAsia="en-GB"/>
              </w:rPr>
            </w:pPr>
            <w:r w:rsidRPr="000963A5">
              <w:rPr>
                <w:lang w:val="en-US" w:eastAsia="en-GB"/>
              </w:rPr>
              <w:t>Immigration Act</w:t>
            </w:r>
          </w:p>
          <w:p w14:paraId="3FD36E0F" w14:textId="77777777" w:rsidR="00E5643B" w:rsidRPr="000963A5" w:rsidRDefault="00E5643B" w:rsidP="008F0CE8">
            <w:pPr>
              <w:jc w:val="both"/>
              <w:rPr>
                <w:lang w:val="en-US" w:eastAsia="en-GB"/>
              </w:rPr>
            </w:pPr>
            <w:r w:rsidRPr="000963A5">
              <w:rPr>
                <w:lang w:val="en-US" w:eastAsia="en-GB"/>
              </w:rPr>
              <w:t>ATIPSOM (provides for investigation for trafficking)</w:t>
            </w:r>
          </w:p>
        </w:tc>
      </w:tr>
      <w:tr w:rsidR="00E5643B" w:rsidRPr="000963A5" w14:paraId="4E8C2775" w14:textId="77777777" w:rsidTr="002C3FFD">
        <w:tc>
          <w:tcPr>
            <w:tcW w:w="4508" w:type="dxa"/>
            <w:tcBorders>
              <w:bottom w:val="single" w:sz="4" w:space="0" w:color="auto"/>
            </w:tcBorders>
          </w:tcPr>
          <w:p w14:paraId="71CF7A97" w14:textId="77777777" w:rsidR="00E5643B" w:rsidRPr="000963A5" w:rsidRDefault="00E5643B" w:rsidP="008F0CE8">
            <w:pPr>
              <w:jc w:val="both"/>
              <w:rPr>
                <w:lang w:val="en-US" w:eastAsia="en-GB"/>
              </w:rPr>
            </w:pPr>
            <w:r w:rsidRPr="000963A5">
              <w:rPr>
                <w:lang w:val="en-US" w:eastAsia="en-GB"/>
              </w:rPr>
              <w:t>Dire living conditions (isolated, unhygienic housing and amenities)</w:t>
            </w:r>
          </w:p>
        </w:tc>
        <w:tc>
          <w:tcPr>
            <w:tcW w:w="4508" w:type="dxa"/>
            <w:tcBorders>
              <w:bottom w:val="single" w:sz="4" w:space="0" w:color="auto"/>
            </w:tcBorders>
          </w:tcPr>
          <w:p w14:paraId="3F9EEA37" w14:textId="77777777" w:rsidR="00E5643B" w:rsidRPr="000963A5" w:rsidRDefault="00E5643B" w:rsidP="008F0CE8">
            <w:pPr>
              <w:jc w:val="both"/>
              <w:rPr>
                <w:lang w:val="en-US" w:eastAsia="en-GB"/>
              </w:rPr>
            </w:pPr>
            <w:r w:rsidRPr="000963A5">
              <w:rPr>
                <w:lang w:val="en-US" w:eastAsia="en-GB"/>
              </w:rPr>
              <w:t>Workers Minimum Housing Standards and Amenities Act</w:t>
            </w:r>
          </w:p>
        </w:tc>
      </w:tr>
      <w:tr w:rsidR="00E5643B" w:rsidRPr="000963A5" w14:paraId="28B4DE2C" w14:textId="77777777" w:rsidTr="002C3FFD">
        <w:tc>
          <w:tcPr>
            <w:tcW w:w="4508" w:type="dxa"/>
            <w:tcBorders>
              <w:top w:val="single" w:sz="4" w:space="0" w:color="auto"/>
            </w:tcBorders>
          </w:tcPr>
          <w:p w14:paraId="71D2876C" w14:textId="77777777" w:rsidR="00E5643B" w:rsidRPr="000963A5" w:rsidRDefault="00E5643B" w:rsidP="008F0CE8">
            <w:pPr>
              <w:jc w:val="both"/>
              <w:rPr>
                <w:lang w:val="en-US" w:eastAsia="en-GB"/>
              </w:rPr>
            </w:pPr>
            <w:r w:rsidRPr="000963A5">
              <w:rPr>
                <w:lang w:val="en-US" w:eastAsia="en-GB"/>
              </w:rPr>
              <w:t>Recruitment of children for child labor</w:t>
            </w:r>
          </w:p>
        </w:tc>
        <w:tc>
          <w:tcPr>
            <w:tcW w:w="4508" w:type="dxa"/>
            <w:tcBorders>
              <w:top w:val="single" w:sz="4" w:space="0" w:color="auto"/>
            </w:tcBorders>
          </w:tcPr>
          <w:p w14:paraId="34A224DC" w14:textId="77777777" w:rsidR="00E5643B" w:rsidRPr="000963A5" w:rsidRDefault="00E5643B" w:rsidP="008F0CE8">
            <w:pPr>
              <w:jc w:val="both"/>
              <w:rPr>
                <w:lang w:val="en-US" w:eastAsia="en-GB"/>
              </w:rPr>
            </w:pPr>
            <w:r w:rsidRPr="000963A5">
              <w:rPr>
                <w:lang w:val="en-US" w:eastAsia="en-GB"/>
              </w:rPr>
              <w:t>CYP Act</w:t>
            </w:r>
          </w:p>
          <w:p w14:paraId="4B6CD1AE" w14:textId="77777777" w:rsidR="00E5643B" w:rsidRPr="000963A5" w:rsidRDefault="00E5643B" w:rsidP="008F0CE8">
            <w:pPr>
              <w:jc w:val="both"/>
              <w:rPr>
                <w:lang w:val="en-US" w:eastAsia="en-GB"/>
              </w:rPr>
            </w:pPr>
            <w:r w:rsidRPr="000963A5">
              <w:rPr>
                <w:lang w:val="en-US" w:eastAsia="en-GB"/>
              </w:rPr>
              <w:t>Dangerous Drugs Act</w:t>
            </w:r>
          </w:p>
        </w:tc>
      </w:tr>
    </w:tbl>
    <w:p w14:paraId="3DBC0F48" w14:textId="77777777" w:rsidR="00E5643B" w:rsidRPr="000963A5" w:rsidRDefault="00E5643B" w:rsidP="008F0CE8">
      <w:pPr>
        <w:spacing w:after="0" w:line="240" w:lineRule="auto"/>
        <w:jc w:val="both"/>
        <w:rPr>
          <w:lang w:val="en-US" w:eastAsia="en-GB"/>
        </w:rPr>
      </w:pPr>
    </w:p>
    <w:p w14:paraId="72A31A11"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According to the ILO study on “Access to Justice for Migrant Workers in the Southeast Asia”, </w:t>
      </w:r>
      <w:r w:rsidR="008F0CE8" w:rsidRPr="00D01C03">
        <w:rPr>
          <w:sz w:val="24"/>
          <w:szCs w:val="24"/>
          <w:lang w:val="en-US" w:eastAsia="en-GB"/>
        </w:rPr>
        <w:t>nearly</w:t>
      </w:r>
      <w:r w:rsidRPr="00D01C03">
        <w:rPr>
          <w:sz w:val="24"/>
          <w:szCs w:val="24"/>
          <w:lang w:val="en-US" w:eastAsia="en-GB"/>
        </w:rPr>
        <w:t xml:space="preserve"> 45% of the migrant workers’ cases that are resolved were assessed as situations of forced labor. These determinations were made by case managers providing legal assistance, as forced labor can be difficult for victims to identify on their own.</w:t>
      </w:r>
    </w:p>
    <w:p w14:paraId="762BE101" w14:textId="77777777" w:rsidR="008F0CE8" w:rsidRPr="00D01C03" w:rsidRDefault="008F0CE8" w:rsidP="008F0CE8">
      <w:pPr>
        <w:spacing w:after="0" w:line="240" w:lineRule="auto"/>
        <w:jc w:val="both"/>
        <w:rPr>
          <w:sz w:val="24"/>
          <w:szCs w:val="24"/>
          <w:lang w:val="en-US" w:eastAsia="en-GB"/>
        </w:rPr>
      </w:pPr>
    </w:p>
    <w:p w14:paraId="0C63D3AF" w14:textId="4CE2D0A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It is important for the labor exploitation issues be properly addressed in the enforcement of ATIPSOM and as such for MOHR to take the lead in addressing migrant workers’ issues by developing a comprehensive labor migration strategy for the country. </w:t>
      </w:r>
    </w:p>
    <w:p w14:paraId="6CBC9ED6" w14:textId="77777777" w:rsidR="008F0CE8" w:rsidRPr="00D01C03" w:rsidRDefault="008F0CE8" w:rsidP="008F0CE8">
      <w:pPr>
        <w:spacing w:after="0" w:line="240" w:lineRule="auto"/>
        <w:jc w:val="both"/>
        <w:rPr>
          <w:sz w:val="24"/>
          <w:szCs w:val="24"/>
          <w:lang w:val="en-US" w:eastAsia="en-GB"/>
        </w:rPr>
      </w:pPr>
    </w:p>
    <w:p w14:paraId="1B2675C6"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The Federal Constitution is clear that all persons </w:t>
      </w:r>
      <w:proofErr w:type="gramStart"/>
      <w:r w:rsidRPr="00D01C03">
        <w:rPr>
          <w:sz w:val="24"/>
          <w:szCs w:val="24"/>
          <w:lang w:val="en-US" w:eastAsia="en-GB"/>
        </w:rPr>
        <w:t>have to</w:t>
      </w:r>
      <w:proofErr w:type="gramEnd"/>
      <w:r w:rsidRPr="00D01C03">
        <w:rPr>
          <w:sz w:val="24"/>
          <w:szCs w:val="24"/>
          <w:lang w:val="en-US" w:eastAsia="en-GB"/>
        </w:rPr>
        <w:t xml:space="preserve"> be equally protected but many of the provisions in the laws discriminate against local and migrant workers such as the “Foreign Workers First Out” policy.  </w:t>
      </w:r>
    </w:p>
    <w:p w14:paraId="2D80F47D" w14:textId="77777777" w:rsidR="008F0CE8" w:rsidRPr="00D01C03" w:rsidRDefault="008F0CE8" w:rsidP="008F0CE8">
      <w:pPr>
        <w:spacing w:after="0" w:line="240" w:lineRule="auto"/>
        <w:jc w:val="both"/>
        <w:rPr>
          <w:sz w:val="24"/>
          <w:szCs w:val="24"/>
          <w:lang w:val="en-US" w:eastAsia="en-GB"/>
        </w:rPr>
      </w:pPr>
    </w:p>
    <w:p w14:paraId="473024CB" w14:textId="0BC13DDB"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Necessary measures to ensure that the hazardous types of work prohibited for children under </w:t>
      </w:r>
      <w:r w:rsidR="00D03FE2">
        <w:rPr>
          <w:sz w:val="24"/>
          <w:szCs w:val="24"/>
          <w:lang w:val="en-US" w:eastAsia="en-GB"/>
        </w:rPr>
        <w:t xml:space="preserve">the age of </w:t>
      </w:r>
      <w:r w:rsidRPr="00D01C03">
        <w:rPr>
          <w:sz w:val="24"/>
          <w:szCs w:val="24"/>
          <w:lang w:val="en-US" w:eastAsia="en-GB"/>
        </w:rPr>
        <w:t xml:space="preserve">18 are being discussed among government agencies and between </w:t>
      </w:r>
      <w:r w:rsidR="00D03FE2">
        <w:rPr>
          <w:sz w:val="24"/>
          <w:szCs w:val="24"/>
          <w:lang w:val="en-US" w:eastAsia="en-GB"/>
        </w:rPr>
        <w:t xml:space="preserve">the </w:t>
      </w:r>
      <w:r w:rsidRPr="00D01C03">
        <w:rPr>
          <w:sz w:val="24"/>
          <w:szCs w:val="24"/>
          <w:lang w:val="en-US" w:eastAsia="en-GB"/>
        </w:rPr>
        <w:t xml:space="preserve">Federal and State Labor Department. Immediate and effective measures to ensure that the use, </w:t>
      </w:r>
      <w:r w:rsidRPr="00D01C03">
        <w:rPr>
          <w:sz w:val="24"/>
          <w:szCs w:val="24"/>
          <w:lang w:val="en-US" w:eastAsia="en-GB"/>
        </w:rPr>
        <w:lastRenderedPageBreak/>
        <w:t>procur</w:t>
      </w:r>
      <w:r w:rsidR="00D03FE2">
        <w:rPr>
          <w:sz w:val="24"/>
          <w:szCs w:val="24"/>
          <w:lang w:val="en-US" w:eastAsia="en-GB"/>
        </w:rPr>
        <w:t xml:space="preserve">ement </w:t>
      </w:r>
      <w:r w:rsidRPr="00D01C03">
        <w:rPr>
          <w:sz w:val="24"/>
          <w:szCs w:val="24"/>
          <w:lang w:val="en-US" w:eastAsia="en-GB"/>
        </w:rPr>
        <w:t xml:space="preserve">or offering of a child under </w:t>
      </w:r>
      <w:r w:rsidR="00D03FE2">
        <w:rPr>
          <w:sz w:val="24"/>
          <w:szCs w:val="24"/>
          <w:lang w:val="en-US" w:eastAsia="en-GB"/>
        </w:rPr>
        <w:t xml:space="preserve">the age of </w:t>
      </w:r>
      <w:r w:rsidRPr="00D01C03">
        <w:rPr>
          <w:sz w:val="24"/>
          <w:szCs w:val="24"/>
          <w:lang w:val="en-US" w:eastAsia="en-GB"/>
        </w:rPr>
        <w:t xml:space="preserve">18, by anyone, </w:t>
      </w:r>
      <w:proofErr w:type="gramStart"/>
      <w:r w:rsidRPr="00D01C03">
        <w:rPr>
          <w:sz w:val="24"/>
          <w:szCs w:val="24"/>
          <w:lang w:val="en-US" w:eastAsia="en-GB"/>
        </w:rPr>
        <w:t>for the production of</w:t>
      </w:r>
      <w:proofErr w:type="gramEnd"/>
      <w:r w:rsidRPr="00D01C03">
        <w:rPr>
          <w:sz w:val="24"/>
          <w:szCs w:val="24"/>
          <w:lang w:val="en-US" w:eastAsia="en-GB"/>
        </w:rPr>
        <w:t xml:space="preserve"> pornography or for pornographic performances is prohibited, has to be resolved as a matter of urgency. Effective and time bound measures to protect children of migrant workers from the worst forms of child labor, </w:t>
      </w:r>
      <w:proofErr w:type="gramStart"/>
      <w:r w:rsidRPr="00D01C03">
        <w:rPr>
          <w:sz w:val="24"/>
          <w:szCs w:val="24"/>
          <w:lang w:val="en-US" w:eastAsia="en-GB"/>
        </w:rPr>
        <w:t>in particular in</w:t>
      </w:r>
      <w:proofErr w:type="gramEnd"/>
      <w:r w:rsidRPr="00D01C03">
        <w:rPr>
          <w:sz w:val="24"/>
          <w:szCs w:val="24"/>
          <w:lang w:val="en-US" w:eastAsia="en-GB"/>
        </w:rPr>
        <w:t xml:space="preserve"> the palm oil plantations should be defined.</w:t>
      </w:r>
    </w:p>
    <w:p w14:paraId="1D00613B" w14:textId="77777777" w:rsidR="008F0CE8" w:rsidRPr="00D01C03" w:rsidRDefault="008F0CE8" w:rsidP="008F0CE8">
      <w:pPr>
        <w:spacing w:after="0" w:line="240" w:lineRule="auto"/>
        <w:jc w:val="both"/>
        <w:rPr>
          <w:sz w:val="24"/>
          <w:szCs w:val="24"/>
          <w:lang w:val="en-US" w:eastAsia="en-GB"/>
        </w:rPr>
      </w:pPr>
    </w:p>
    <w:p w14:paraId="1236D27F" w14:textId="2E491D98" w:rsidR="008F0CE8" w:rsidRDefault="00E5643B" w:rsidP="00CD40A8">
      <w:pPr>
        <w:spacing w:after="0" w:line="240" w:lineRule="auto"/>
        <w:jc w:val="both"/>
        <w:rPr>
          <w:lang w:val="en-US" w:eastAsia="en-GB"/>
        </w:rPr>
      </w:pPr>
      <w:r w:rsidRPr="00D01C03">
        <w:rPr>
          <w:sz w:val="24"/>
          <w:szCs w:val="24"/>
          <w:lang w:val="en-US" w:eastAsia="en-GB"/>
        </w:rPr>
        <w:t>Enforcement of the laws is very weak</w:t>
      </w:r>
      <w:r w:rsidR="00D03FE2">
        <w:rPr>
          <w:sz w:val="24"/>
          <w:szCs w:val="24"/>
          <w:lang w:val="en-US" w:eastAsia="en-GB"/>
        </w:rPr>
        <w:t>,</w:t>
      </w:r>
      <w:r w:rsidRPr="00D01C03">
        <w:rPr>
          <w:sz w:val="24"/>
          <w:szCs w:val="24"/>
          <w:lang w:val="en-US" w:eastAsia="en-GB"/>
        </w:rPr>
        <w:t xml:space="preserve"> from conducting investigations, filing of cases or charges, </w:t>
      </w:r>
      <w:r w:rsidR="00D03FE2">
        <w:rPr>
          <w:sz w:val="24"/>
          <w:szCs w:val="24"/>
          <w:lang w:val="en-US" w:eastAsia="en-GB"/>
        </w:rPr>
        <w:t>to</w:t>
      </w:r>
      <w:r w:rsidRPr="00D01C03">
        <w:rPr>
          <w:sz w:val="24"/>
          <w:szCs w:val="24"/>
          <w:lang w:val="en-US" w:eastAsia="en-GB"/>
        </w:rPr>
        <w:t xml:space="preserve"> getting convictions. A Special Enforcement Team (SET) for ATIPSOM has been organized and is receiving capacity building support from UNODC. </w:t>
      </w:r>
    </w:p>
    <w:p w14:paraId="5C362036" w14:textId="77777777" w:rsidR="008F0CE8" w:rsidRDefault="008F0CE8" w:rsidP="008F0CE8">
      <w:pPr>
        <w:pStyle w:val="Heading3"/>
        <w:spacing w:before="0" w:line="240" w:lineRule="auto"/>
        <w:rPr>
          <w:b/>
          <w:lang w:val="en-US" w:eastAsia="en-GB"/>
        </w:rPr>
      </w:pPr>
    </w:p>
    <w:p w14:paraId="237E9BCC" w14:textId="77777777" w:rsidR="00E5643B" w:rsidRPr="000963A5" w:rsidRDefault="00E5643B" w:rsidP="008F0CE8">
      <w:pPr>
        <w:pStyle w:val="Heading3"/>
        <w:spacing w:before="0" w:line="240" w:lineRule="auto"/>
        <w:rPr>
          <w:b/>
          <w:lang w:val="en-US" w:eastAsia="en-GB"/>
        </w:rPr>
      </w:pPr>
      <w:r w:rsidRPr="000963A5">
        <w:rPr>
          <w:b/>
          <w:lang w:val="en-US" w:eastAsia="en-GB"/>
        </w:rPr>
        <w:t>Risks and assumptions</w:t>
      </w:r>
    </w:p>
    <w:p w14:paraId="4B2BB554" w14:textId="77777777" w:rsidR="008F0CE8" w:rsidRDefault="008F0CE8" w:rsidP="008F0CE8">
      <w:pPr>
        <w:spacing w:after="0" w:line="240" w:lineRule="auto"/>
        <w:jc w:val="both"/>
        <w:rPr>
          <w:b/>
          <w:sz w:val="24"/>
          <w:szCs w:val="24"/>
          <w:lang w:val="en-US" w:eastAsia="en-GB"/>
        </w:rPr>
      </w:pPr>
    </w:p>
    <w:p w14:paraId="66D837A6"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11</w:t>
      </w:r>
      <w:r w:rsidRPr="00D01C03">
        <w:rPr>
          <w:b/>
          <w:sz w:val="24"/>
          <w:szCs w:val="24"/>
          <w:vertAlign w:val="superscript"/>
          <w:lang w:val="en-US" w:eastAsia="en-GB"/>
        </w:rPr>
        <w:t>th</w:t>
      </w:r>
      <w:r w:rsidRPr="00D01C03">
        <w:rPr>
          <w:b/>
          <w:sz w:val="24"/>
          <w:szCs w:val="24"/>
          <w:lang w:val="en-US" w:eastAsia="en-GB"/>
        </w:rPr>
        <w:t xml:space="preserve"> Malaysia Plan</w:t>
      </w:r>
    </w:p>
    <w:p w14:paraId="0FDBB6DF" w14:textId="7777777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According to the 11</w:t>
      </w:r>
      <w:r w:rsidRPr="00D01C03">
        <w:rPr>
          <w:sz w:val="24"/>
          <w:szCs w:val="24"/>
          <w:vertAlign w:val="superscript"/>
          <w:lang w:val="en-US" w:eastAsia="en-GB"/>
        </w:rPr>
        <w:t>th</w:t>
      </w:r>
      <w:r w:rsidRPr="00D01C03">
        <w:rPr>
          <w:sz w:val="24"/>
          <w:szCs w:val="24"/>
          <w:lang w:val="en-US" w:eastAsia="en-GB"/>
        </w:rPr>
        <w:t xml:space="preserve"> Malaysia Plan, the country will place greater emphasis on increasing productivity to achieve a more sustainable, inclusive, and high rate of economic growth. Notably, the 11</w:t>
      </w:r>
      <w:r w:rsidRPr="00D01C03">
        <w:rPr>
          <w:sz w:val="24"/>
          <w:szCs w:val="24"/>
          <w:vertAlign w:val="superscript"/>
          <w:lang w:val="en-US" w:eastAsia="en-GB"/>
        </w:rPr>
        <w:t>th</w:t>
      </w:r>
      <w:r w:rsidRPr="00D01C03">
        <w:rPr>
          <w:sz w:val="24"/>
          <w:szCs w:val="24"/>
          <w:lang w:val="en-US" w:eastAsia="en-GB"/>
        </w:rPr>
        <w:t xml:space="preserve"> Malaysia Plan specified “improving management of foreign workers” as an important part of the agenda. Despite the Malaysian government’s desire to phase out the need for migrant workers, this is unlikely to happen soon. Demand for workers in the Malaysian economy and supply of workers from </w:t>
      </w:r>
      <w:r w:rsidR="008F0CE8" w:rsidRPr="00D01C03">
        <w:rPr>
          <w:sz w:val="24"/>
          <w:szCs w:val="24"/>
          <w:lang w:val="en-US" w:eastAsia="en-GB"/>
        </w:rPr>
        <w:t>neighboring</w:t>
      </w:r>
      <w:r w:rsidRPr="00D01C03">
        <w:rPr>
          <w:sz w:val="24"/>
          <w:szCs w:val="24"/>
          <w:lang w:val="en-US" w:eastAsia="en-GB"/>
        </w:rPr>
        <w:t xml:space="preserve"> countries is set to continue at high levels. </w:t>
      </w:r>
    </w:p>
    <w:p w14:paraId="7B033B23" w14:textId="77777777" w:rsidR="00E5643B" w:rsidRPr="00D01C03" w:rsidRDefault="00E5643B" w:rsidP="008F0CE8">
      <w:pPr>
        <w:spacing w:after="0" w:line="240" w:lineRule="auto"/>
        <w:jc w:val="both"/>
        <w:rPr>
          <w:b/>
          <w:sz w:val="24"/>
          <w:szCs w:val="24"/>
          <w:lang w:val="en-US" w:eastAsia="en-GB"/>
        </w:rPr>
      </w:pPr>
    </w:p>
    <w:p w14:paraId="46009B69"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Future of Work and Industry 4.0</w:t>
      </w:r>
    </w:p>
    <w:p w14:paraId="2056E1FD" w14:textId="0B1531EF"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Malaysian policy makers, MEF and MTUC have been talking about the Future of Work initiative of the ILO and Industry 4.0</w:t>
      </w:r>
      <w:r w:rsidRPr="00D01C03">
        <w:rPr>
          <w:sz w:val="24"/>
          <w:szCs w:val="24"/>
          <w:vertAlign w:val="superscript"/>
          <w:lang w:val="en-US" w:eastAsia="en-GB"/>
        </w:rPr>
        <w:footnoteReference w:id="71"/>
      </w:r>
      <w:r w:rsidRPr="00D01C03">
        <w:rPr>
          <w:sz w:val="24"/>
          <w:szCs w:val="24"/>
          <w:lang w:val="en-US" w:eastAsia="en-GB"/>
        </w:rPr>
        <w:t>, which the country</w:t>
      </w:r>
      <w:r w:rsidR="00D03FE2">
        <w:rPr>
          <w:sz w:val="24"/>
          <w:szCs w:val="24"/>
          <w:lang w:val="en-US" w:eastAsia="en-GB"/>
        </w:rPr>
        <w:t>,</w:t>
      </w:r>
      <w:r w:rsidRPr="00D01C03">
        <w:rPr>
          <w:sz w:val="24"/>
          <w:szCs w:val="24"/>
          <w:lang w:val="en-US" w:eastAsia="en-GB"/>
        </w:rPr>
        <w:t xml:space="preserve"> including the labor sector</w:t>
      </w:r>
      <w:r w:rsidR="00D03FE2">
        <w:rPr>
          <w:sz w:val="24"/>
          <w:szCs w:val="24"/>
          <w:lang w:val="en-US" w:eastAsia="en-GB"/>
        </w:rPr>
        <w:t>,</w:t>
      </w:r>
      <w:r w:rsidRPr="00D01C03">
        <w:rPr>
          <w:sz w:val="24"/>
          <w:szCs w:val="24"/>
          <w:lang w:val="en-US" w:eastAsia="en-GB"/>
        </w:rPr>
        <w:t xml:space="preserve"> should anticipate and plan for. Low-skilled jobs, </w:t>
      </w:r>
      <w:r w:rsidR="00D03FE2">
        <w:rPr>
          <w:sz w:val="24"/>
          <w:szCs w:val="24"/>
          <w:lang w:val="en-US" w:eastAsia="en-GB"/>
        </w:rPr>
        <w:t>where</w:t>
      </w:r>
      <w:r w:rsidRPr="00D01C03">
        <w:rPr>
          <w:sz w:val="24"/>
          <w:szCs w:val="24"/>
          <w:lang w:val="en-US" w:eastAsia="en-GB"/>
        </w:rPr>
        <w:t xml:space="preserve"> most of the migrant workers and victims of forced labor </w:t>
      </w:r>
      <w:r w:rsidR="00D03FE2">
        <w:rPr>
          <w:sz w:val="24"/>
          <w:szCs w:val="24"/>
          <w:lang w:val="en-US" w:eastAsia="en-GB"/>
        </w:rPr>
        <w:t>are working</w:t>
      </w:r>
      <w:r w:rsidRPr="00D01C03">
        <w:rPr>
          <w:sz w:val="24"/>
          <w:szCs w:val="24"/>
          <w:lang w:val="en-US" w:eastAsia="en-GB"/>
        </w:rPr>
        <w:t xml:space="preserve">, will be largely affected. It is assumed that the government will use the Future of Work lens in reviewing its current legislations. </w:t>
      </w:r>
    </w:p>
    <w:p w14:paraId="40286E64" w14:textId="77777777" w:rsidR="00E5643B" w:rsidRPr="00D01C03" w:rsidRDefault="00E5643B" w:rsidP="008F0CE8">
      <w:pPr>
        <w:spacing w:after="0" w:line="240" w:lineRule="auto"/>
        <w:jc w:val="both"/>
        <w:rPr>
          <w:sz w:val="24"/>
          <w:szCs w:val="24"/>
          <w:lang w:val="en-US" w:eastAsia="en-GB"/>
        </w:rPr>
      </w:pPr>
    </w:p>
    <w:p w14:paraId="6A1FD71B"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Undocumented migrants</w:t>
      </w:r>
    </w:p>
    <w:p w14:paraId="628C0C69" w14:textId="7777777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MOHA’s current policies and actions on trafficking are punitive and they are tackling the trafficking issue mostly from the security angle by arrest, </w:t>
      </w:r>
      <w:proofErr w:type="gramStart"/>
      <w:r w:rsidRPr="00D01C03">
        <w:rPr>
          <w:sz w:val="24"/>
          <w:szCs w:val="24"/>
          <w:lang w:val="en-US" w:eastAsia="en-GB"/>
        </w:rPr>
        <w:t>imprisonment</w:t>
      </w:r>
      <w:proofErr w:type="gramEnd"/>
      <w:r w:rsidRPr="00D01C03">
        <w:rPr>
          <w:sz w:val="24"/>
          <w:szCs w:val="24"/>
          <w:lang w:val="en-US" w:eastAsia="en-GB"/>
        </w:rPr>
        <w:t xml:space="preserve"> or deportation of undocumented migrants. </w:t>
      </w:r>
    </w:p>
    <w:p w14:paraId="31C4FDAC" w14:textId="77777777" w:rsidR="00E5643B" w:rsidRPr="00D01C03" w:rsidRDefault="00E5643B" w:rsidP="008F0CE8">
      <w:pPr>
        <w:spacing w:after="0" w:line="240" w:lineRule="auto"/>
        <w:jc w:val="both"/>
        <w:rPr>
          <w:sz w:val="24"/>
          <w:szCs w:val="24"/>
          <w:lang w:val="en-US" w:eastAsia="en-GB"/>
        </w:rPr>
      </w:pPr>
    </w:p>
    <w:p w14:paraId="6D448E0B"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 xml:space="preserve">Recruitment and workers’ registration </w:t>
      </w:r>
    </w:p>
    <w:p w14:paraId="7A0A1EAC" w14:textId="1EB98E1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The issue of outsourcing the recruitment and registration of workers through selected companies </w:t>
      </w:r>
      <w:r w:rsidR="000D05D1">
        <w:rPr>
          <w:sz w:val="24"/>
          <w:szCs w:val="24"/>
          <w:lang w:val="en-US" w:eastAsia="en-GB"/>
        </w:rPr>
        <w:t>is</w:t>
      </w:r>
      <w:r w:rsidR="000D05D1" w:rsidRPr="00D01C03">
        <w:rPr>
          <w:sz w:val="24"/>
          <w:szCs w:val="24"/>
          <w:lang w:val="en-US" w:eastAsia="en-GB"/>
        </w:rPr>
        <w:t xml:space="preserve"> </w:t>
      </w:r>
      <w:r w:rsidRPr="00D01C03">
        <w:rPr>
          <w:sz w:val="24"/>
          <w:szCs w:val="24"/>
          <w:lang w:val="en-US" w:eastAsia="en-GB"/>
        </w:rPr>
        <w:t xml:space="preserve">widely scrutinized by the media and other groups, with allegations of corruption at different levels. The government, however, has been denying such allegations of corruption related to outsourcing recruitment and </w:t>
      </w:r>
      <w:r w:rsidR="000D05D1">
        <w:rPr>
          <w:sz w:val="24"/>
          <w:szCs w:val="24"/>
          <w:lang w:val="en-US" w:eastAsia="en-GB"/>
        </w:rPr>
        <w:t>has</w:t>
      </w:r>
      <w:r w:rsidR="000D05D1" w:rsidRPr="00D01C03">
        <w:rPr>
          <w:sz w:val="24"/>
          <w:szCs w:val="24"/>
          <w:lang w:val="en-US" w:eastAsia="en-GB"/>
        </w:rPr>
        <w:t xml:space="preserve"> </w:t>
      </w:r>
      <w:r w:rsidRPr="00D01C03">
        <w:rPr>
          <w:sz w:val="24"/>
          <w:szCs w:val="24"/>
          <w:lang w:val="en-US" w:eastAsia="en-GB"/>
        </w:rPr>
        <w:t xml:space="preserve">yet to present concrete actions to </w:t>
      </w:r>
      <w:proofErr w:type="gramStart"/>
      <w:r w:rsidRPr="00D01C03">
        <w:rPr>
          <w:sz w:val="24"/>
          <w:szCs w:val="24"/>
          <w:lang w:val="en-US" w:eastAsia="en-GB"/>
        </w:rPr>
        <w:t>look into</w:t>
      </w:r>
      <w:proofErr w:type="gramEnd"/>
      <w:r w:rsidRPr="00D01C03">
        <w:rPr>
          <w:sz w:val="24"/>
          <w:szCs w:val="24"/>
          <w:lang w:val="en-US" w:eastAsia="en-GB"/>
        </w:rPr>
        <w:t xml:space="preserve"> these issues. </w:t>
      </w:r>
    </w:p>
    <w:p w14:paraId="7147B53A" w14:textId="77777777" w:rsidR="00E5643B" w:rsidRDefault="00E5643B" w:rsidP="008F0CE8">
      <w:pPr>
        <w:spacing w:after="0" w:line="240" w:lineRule="auto"/>
        <w:jc w:val="both"/>
        <w:rPr>
          <w:lang w:val="en-US" w:eastAsia="en-GB"/>
        </w:rPr>
      </w:pPr>
    </w:p>
    <w:p w14:paraId="67005EF0" w14:textId="77777777" w:rsidR="00AF137E" w:rsidRPr="000963A5" w:rsidRDefault="00AF137E" w:rsidP="008F0CE8">
      <w:pPr>
        <w:spacing w:after="0" w:line="240" w:lineRule="auto"/>
        <w:jc w:val="both"/>
        <w:rPr>
          <w:lang w:val="en-US" w:eastAsia="en-GB"/>
        </w:rPr>
      </w:pPr>
    </w:p>
    <w:p w14:paraId="14471A8C" w14:textId="77777777" w:rsidR="00E5643B" w:rsidRPr="000963A5" w:rsidRDefault="00E5643B" w:rsidP="008F0CE8">
      <w:pPr>
        <w:pStyle w:val="Heading3"/>
        <w:spacing w:before="0" w:line="240" w:lineRule="auto"/>
        <w:rPr>
          <w:b/>
          <w:lang w:val="en-US" w:eastAsia="en-GB"/>
        </w:rPr>
      </w:pPr>
      <w:r w:rsidRPr="000963A5">
        <w:rPr>
          <w:b/>
          <w:lang w:val="en-US" w:eastAsia="en-GB"/>
        </w:rPr>
        <w:t>Roles and recommendations for the Bridge project</w:t>
      </w:r>
    </w:p>
    <w:p w14:paraId="06D21BEB" w14:textId="4729477C"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The project will coordinate with the ILO regional office</w:t>
      </w:r>
      <w:r w:rsidR="00EA469F">
        <w:rPr>
          <w:sz w:val="24"/>
          <w:szCs w:val="24"/>
          <w:lang w:val="en-US" w:eastAsia="en-GB"/>
        </w:rPr>
        <w:t xml:space="preserve"> in Bangkok</w:t>
      </w:r>
      <w:r w:rsidRPr="00D01C03">
        <w:rPr>
          <w:sz w:val="24"/>
          <w:szCs w:val="24"/>
          <w:lang w:val="en-US" w:eastAsia="en-GB"/>
        </w:rPr>
        <w:t xml:space="preserve"> to ensure support to </w:t>
      </w:r>
      <w:r w:rsidR="00D03FE2">
        <w:rPr>
          <w:sz w:val="24"/>
          <w:szCs w:val="24"/>
          <w:lang w:val="en-US" w:eastAsia="en-GB"/>
        </w:rPr>
        <w:t xml:space="preserve">the </w:t>
      </w:r>
      <w:r w:rsidRPr="00D01C03">
        <w:rPr>
          <w:sz w:val="24"/>
          <w:szCs w:val="24"/>
          <w:lang w:val="en-US" w:eastAsia="en-GB"/>
        </w:rPr>
        <w:t xml:space="preserve">Future of Work initiatives of the government to incorporate forced labor issues. </w:t>
      </w:r>
    </w:p>
    <w:p w14:paraId="4585BC8B" w14:textId="77777777" w:rsidR="00E5643B" w:rsidRPr="00D01C03" w:rsidRDefault="00E5643B" w:rsidP="008F0CE8">
      <w:pPr>
        <w:spacing w:after="0" w:line="240" w:lineRule="auto"/>
        <w:jc w:val="both"/>
        <w:rPr>
          <w:sz w:val="24"/>
          <w:szCs w:val="24"/>
          <w:lang w:val="en-US" w:eastAsia="en-GB"/>
        </w:rPr>
      </w:pPr>
    </w:p>
    <w:p w14:paraId="369F06D9" w14:textId="7C97744B"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lastRenderedPageBreak/>
        <w:t xml:space="preserve">The project will focus on supporting the amendment of the Workers’ </w:t>
      </w:r>
      <w:r w:rsidR="00803433" w:rsidRPr="00D01C03">
        <w:rPr>
          <w:sz w:val="24"/>
          <w:szCs w:val="24"/>
          <w:lang w:val="en-US" w:eastAsia="en-GB"/>
        </w:rPr>
        <w:t>Minimum</w:t>
      </w:r>
      <w:r w:rsidRPr="00D01C03">
        <w:rPr>
          <w:sz w:val="24"/>
          <w:szCs w:val="24"/>
          <w:lang w:val="en-US" w:eastAsia="en-GB"/>
        </w:rPr>
        <w:t xml:space="preserve"> Housing Standards and Amenities Act of 1990 (Act 446), Children and Young Persons Act, and Private Employment Agencies Act; and the development of implementing regulations for the Passport Act, and the development of the hazardous work list for </w:t>
      </w:r>
      <w:r w:rsidR="00803433" w:rsidRPr="00D01C03">
        <w:rPr>
          <w:sz w:val="24"/>
          <w:szCs w:val="24"/>
          <w:lang w:val="en-US" w:eastAsia="en-GB"/>
        </w:rPr>
        <w:t>children. The</w:t>
      </w:r>
      <w:r w:rsidRPr="00D01C03">
        <w:rPr>
          <w:sz w:val="24"/>
          <w:szCs w:val="24"/>
          <w:lang w:val="en-US" w:eastAsia="en-GB"/>
        </w:rPr>
        <w:t xml:space="preserve"> Employment Act and industrial relations laws will be covered through another ILO</w:t>
      </w:r>
      <w:r w:rsidR="00D03FE2">
        <w:rPr>
          <w:sz w:val="24"/>
          <w:szCs w:val="24"/>
          <w:lang w:val="en-US" w:eastAsia="en-GB"/>
        </w:rPr>
        <w:t>-implemented</w:t>
      </w:r>
      <w:r w:rsidRPr="00D01C03">
        <w:rPr>
          <w:sz w:val="24"/>
          <w:szCs w:val="24"/>
          <w:lang w:val="en-US" w:eastAsia="en-GB"/>
        </w:rPr>
        <w:t xml:space="preserve"> USDOL-funded project on </w:t>
      </w:r>
      <w:r w:rsidR="00803433" w:rsidRPr="00D01C03">
        <w:rPr>
          <w:sz w:val="24"/>
          <w:szCs w:val="24"/>
          <w:lang w:val="en-US" w:eastAsia="en-GB"/>
        </w:rPr>
        <w:t>Labor</w:t>
      </w:r>
      <w:r w:rsidR="00D03FE2">
        <w:rPr>
          <w:sz w:val="24"/>
          <w:szCs w:val="24"/>
          <w:lang w:val="en-US" w:eastAsia="en-GB"/>
        </w:rPr>
        <w:t xml:space="preserve"> Law and Industrial Relations</w:t>
      </w:r>
      <w:r w:rsidRPr="00D01C03">
        <w:rPr>
          <w:sz w:val="24"/>
          <w:szCs w:val="24"/>
          <w:lang w:val="en-US" w:eastAsia="en-GB"/>
        </w:rPr>
        <w:t xml:space="preserve"> Reform. The Bridge Project will align its support to the legal reform process of the government on these laws while advocating for amendment of the laws that may not be included in the legal reform agenda of the government. For a more coherent approach to addressing the legislative and capacity building gaps, the project will work with other ILO projects in Malaysia</w:t>
      </w:r>
      <w:r w:rsidRPr="00D01C03">
        <w:rPr>
          <w:sz w:val="24"/>
          <w:szCs w:val="24"/>
          <w:vertAlign w:val="superscript"/>
          <w:lang w:val="en-US" w:eastAsia="en-GB"/>
        </w:rPr>
        <w:footnoteReference w:id="72"/>
      </w:r>
      <w:r w:rsidRPr="00D01C03">
        <w:rPr>
          <w:sz w:val="24"/>
          <w:szCs w:val="24"/>
          <w:lang w:val="en-US" w:eastAsia="en-GB"/>
        </w:rPr>
        <w:t xml:space="preserve"> to support specific relevant components with a comprehensive ILO labor law reform agenda, migration strategy, and labor inspection strategy. This will enable efficient use of project resources and better impact as integration of various efforts are managed at a </w:t>
      </w:r>
      <w:proofErr w:type="gramStart"/>
      <w:r w:rsidRPr="00D01C03">
        <w:rPr>
          <w:sz w:val="24"/>
          <w:szCs w:val="24"/>
          <w:lang w:val="en-US" w:eastAsia="en-GB"/>
        </w:rPr>
        <w:t>strategic-level</w:t>
      </w:r>
      <w:proofErr w:type="gramEnd"/>
      <w:r w:rsidRPr="00D01C03">
        <w:rPr>
          <w:sz w:val="24"/>
          <w:szCs w:val="24"/>
          <w:lang w:val="en-US" w:eastAsia="en-GB"/>
        </w:rPr>
        <w:t xml:space="preserve">. </w:t>
      </w:r>
    </w:p>
    <w:p w14:paraId="0DD69152" w14:textId="77777777" w:rsidR="00E5643B" w:rsidRPr="00D01C03" w:rsidRDefault="00E5643B" w:rsidP="008F0CE8">
      <w:pPr>
        <w:spacing w:after="0" w:line="240" w:lineRule="auto"/>
        <w:jc w:val="both"/>
        <w:rPr>
          <w:sz w:val="24"/>
          <w:szCs w:val="24"/>
          <w:lang w:val="en-US" w:eastAsia="en-GB"/>
        </w:rPr>
      </w:pPr>
    </w:p>
    <w:p w14:paraId="7B91AC22" w14:textId="27C32A66"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The project will also provide technical assistance in the development of the list of hazardous work for children </w:t>
      </w:r>
      <w:r w:rsidR="0079230E">
        <w:rPr>
          <w:sz w:val="24"/>
          <w:szCs w:val="24"/>
          <w:lang w:val="en-US" w:eastAsia="en-GB"/>
        </w:rPr>
        <w:t>and will</w:t>
      </w:r>
      <w:r w:rsidRPr="00D01C03">
        <w:rPr>
          <w:sz w:val="24"/>
          <w:szCs w:val="24"/>
          <w:lang w:val="en-US" w:eastAsia="en-GB"/>
        </w:rPr>
        <w:t xml:space="preserve"> </w:t>
      </w:r>
      <w:r w:rsidR="0079230E">
        <w:rPr>
          <w:sz w:val="24"/>
          <w:szCs w:val="24"/>
          <w:lang w:val="en-US" w:eastAsia="en-GB"/>
        </w:rPr>
        <w:t xml:space="preserve">provide </w:t>
      </w:r>
      <w:r w:rsidRPr="00D01C03">
        <w:rPr>
          <w:sz w:val="24"/>
          <w:szCs w:val="24"/>
          <w:lang w:val="en-US" w:eastAsia="en-GB"/>
        </w:rPr>
        <w:t>session</w:t>
      </w:r>
      <w:r w:rsidR="0079230E">
        <w:rPr>
          <w:sz w:val="24"/>
          <w:szCs w:val="24"/>
          <w:lang w:val="en-US" w:eastAsia="en-GB"/>
        </w:rPr>
        <w:t>s</w:t>
      </w:r>
      <w:r w:rsidRPr="00D01C03">
        <w:rPr>
          <w:sz w:val="24"/>
          <w:szCs w:val="24"/>
          <w:lang w:val="en-US" w:eastAsia="en-GB"/>
        </w:rPr>
        <w:t xml:space="preserve"> </w:t>
      </w:r>
      <w:r w:rsidR="0079230E">
        <w:rPr>
          <w:sz w:val="24"/>
          <w:szCs w:val="24"/>
          <w:lang w:val="en-US" w:eastAsia="en-GB"/>
        </w:rPr>
        <w:t xml:space="preserve">to relevant departments </w:t>
      </w:r>
      <w:r w:rsidRPr="00D01C03">
        <w:rPr>
          <w:sz w:val="24"/>
          <w:szCs w:val="24"/>
          <w:lang w:val="en-US" w:eastAsia="en-GB"/>
        </w:rPr>
        <w:t>on</w:t>
      </w:r>
      <w:r w:rsidR="0079230E">
        <w:rPr>
          <w:sz w:val="24"/>
          <w:szCs w:val="24"/>
          <w:lang w:val="en-US" w:eastAsia="en-GB"/>
        </w:rPr>
        <w:t xml:space="preserve"> the</w:t>
      </w:r>
      <w:r w:rsidRPr="00D01C03">
        <w:rPr>
          <w:sz w:val="24"/>
          <w:szCs w:val="24"/>
          <w:lang w:val="en-US" w:eastAsia="en-GB"/>
        </w:rPr>
        <w:t xml:space="preserve"> ILO Step-by-Step Guide on the Determination of Hazardous Child Labor. The project will support MOHR in disseminating and raising awareness about the hazardous work list through a national workshop for sectoral representatives. </w:t>
      </w:r>
    </w:p>
    <w:p w14:paraId="1E85A125" w14:textId="77777777" w:rsidR="00AF137E" w:rsidRPr="00D01C03" w:rsidRDefault="00AF137E" w:rsidP="008F0CE8">
      <w:pPr>
        <w:spacing w:after="0" w:line="240" w:lineRule="auto"/>
        <w:jc w:val="both"/>
        <w:rPr>
          <w:sz w:val="24"/>
          <w:szCs w:val="24"/>
          <w:lang w:val="en-US" w:eastAsia="en-GB"/>
        </w:rPr>
      </w:pPr>
    </w:p>
    <w:p w14:paraId="0783C79C" w14:textId="13045B48"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 xml:space="preserve">The project will provide support to </w:t>
      </w:r>
      <w:r w:rsidR="00EB5AC4">
        <w:rPr>
          <w:sz w:val="24"/>
          <w:szCs w:val="24"/>
          <w:lang w:val="en-US" w:eastAsia="en-GB"/>
        </w:rPr>
        <w:t xml:space="preserve">the </w:t>
      </w:r>
      <w:r w:rsidRPr="00D01C03">
        <w:rPr>
          <w:sz w:val="24"/>
          <w:szCs w:val="24"/>
          <w:lang w:val="en-US" w:eastAsia="en-GB"/>
        </w:rPr>
        <w:t>MOHR and Ministry of Women, Family and Community Development in developing a National Action Plan on Child Labor in line with C182 recommendations</w:t>
      </w:r>
      <w:r w:rsidR="00EB5AC4">
        <w:rPr>
          <w:sz w:val="24"/>
          <w:szCs w:val="24"/>
          <w:lang w:val="en-US" w:eastAsia="en-GB"/>
        </w:rPr>
        <w:t>. The Plan will also</w:t>
      </w:r>
      <w:r w:rsidRPr="00D01C03">
        <w:rPr>
          <w:sz w:val="24"/>
          <w:szCs w:val="24"/>
          <w:lang w:val="en-US" w:eastAsia="en-GB"/>
        </w:rPr>
        <w:t xml:space="preserve"> link to </w:t>
      </w:r>
      <w:r w:rsidR="00EB5AC4">
        <w:rPr>
          <w:sz w:val="24"/>
          <w:szCs w:val="24"/>
          <w:lang w:val="en-US" w:eastAsia="en-GB"/>
        </w:rPr>
        <w:t xml:space="preserve">the </w:t>
      </w:r>
      <w:r w:rsidRPr="00D01C03">
        <w:rPr>
          <w:sz w:val="24"/>
          <w:szCs w:val="24"/>
          <w:lang w:val="en-US" w:eastAsia="en-GB"/>
        </w:rPr>
        <w:t>ASEAN Roadmap on the Elimination of the Worst Forms of</w:t>
      </w:r>
      <w:r w:rsidR="00AF137E">
        <w:rPr>
          <w:sz w:val="24"/>
          <w:szCs w:val="24"/>
          <w:lang w:val="en-US" w:eastAsia="en-GB"/>
        </w:rPr>
        <w:t xml:space="preserve"> Child Labor and SDG Target 8. </w:t>
      </w:r>
    </w:p>
    <w:p w14:paraId="658D63DE" w14:textId="77777777" w:rsidR="00AF137E" w:rsidRDefault="00AF137E" w:rsidP="008F0CE8">
      <w:pPr>
        <w:spacing w:after="0" w:line="240" w:lineRule="auto"/>
        <w:jc w:val="both"/>
        <w:rPr>
          <w:sz w:val="24"/>
          <w:szCs w:val="24"/>
          <w:lang w:val="en-US" w:eastAsia="en-GB"/>
        </w:rPr>
      </w:pPr>
    </w:p>
    <w:p w14:paraId="563F46BF" w14:textId="77777777" w:rsidR="0025787E" w:rsidRDefault="00E05924" w:rsidP="008F0CE8">
      <w:pPr>
        <w:spacing w:after="0" w:line="240" w:lineRule="auto"/>
        <w:jc w:val="both"/>
        <w:rPr>
          <w:sz w:val="24"/>
          <w:szCs w:val="24"/>
          <w:lang w:val="en-US" w:eastAsia="en-GB"/>
        </w:rPr>
      </w:pPr>
      <w:r>
        <w:rPr>
          <w:sz w:val="24"/>
          <w:szCs w:val="24"/>
          <w:lang w:val="en-US" w:eastAsia="en-GB"/>
        </w:rPr>
        <w:t xml:space="preserve">The ILO </w:t>
      </w:r>
      <w:r w:rsidRPr="000963A5">
        <w:rPr>
          <w:rFonts w:eastAsia="Times New Roman" w:cs="Arial"/>
          <w:sz w:val="24"/>
          <w:szCs w:val="24"/>
          <w:lang w:val="en-US" w:eastAsia="en-GB"/>
        </w:rPr>
        <w:t>Recommendation No. 203</w:t>
      </w:r>
      <w:r>
        <w:rPr>
          <w:rFonts w:eastAsia="Times New Roman" w:cs="Arial"/>
          <w:sz w:val="24"/>
          <w:szCs w:val="24"/>
          <w:lang w:val="en-US" w:eastAsia="en-GB"/>
        </w:rPr>
        <w:t xml:space="preserve"> calls for the</w:t>
      </w:r>
      <w:r>
        <w:rPr>
          <w:sz w:val="24"/>
          <w:szCs w:val="24"/>
          <w:lang w:val="en-US" w:eastAsia="en-GB"/>
        </w:rPr>
        <w:t xml:space="preserve"> p</w:t>
      </w:r>
      <w:r w:rsidRPr="00836E4B">
        <w:rPr>
          <w:sz w:val="24"/>
          <w:szCs w:val="24"/>
          <w:lang w:val="en-US" w:eastAsia="en-GB"/>
        </w:rPr>
        <w:t>rotection</w:t>
      </w:r>
      <w:r w:rsidR="00836E4B" w:rsidRPr="00836E4B">
        <w:rPr>
          <w:sz w:val="24"/>
          <w:szCs w:val="24"/>
          <w:lang w:val="en-US" w:eastAsia="en-GB"/>
        </w:rPr>
        <w:t xml:space="preserve"> </w:t>
      </w:r>
      <w:r>
        <w:rPr>
          <w:sz w:val="24"/>
          <w:szCs w:val="24"/>
          <w:lang w:val="en-US" w:eastAsia="en-GB"/>
        </w:rPr>
        <w:t xml:space="preserve">of workers </w:t>
      </w:r>
      <w:r w:rsidR="00836E4B" w:rsidRPr="00836E4B">
        <w:rPr>
          <w:sz w:val="24"/>
          <w:szCs w:val="24"/>
          <w:lang w:val="en-US" w:eastAsia="en-GB"/>
        </w:rPr>
        <w:t xml:space="preserve">from abusive and fraudulent recruitment practices </w:t>
      </w:r>
      <w:r w:rsidR="00D81943">
        <w:rPr>
          <w:sz w:val="24"/>
          <w:szCs w:val="24"/>
          <w:lang w:val="en-US" w:eastAsia="en-GB"/>
        </w:rPr>
        <w:t>as</w:t>
      </w:r>
      <w:r w:rsidR="00D81943" w:rsidRPr="00836E4B">
        <w:rPr>
          <w:sz w:val="24"/>
          <w:szCs w:val="24"/>
          <w:lang w:val="en-US" w:eastAsia="en-GB"/>
        </w:rPr>
        <w:t xml:space="preserve"> </w:t>
      </w:r>
      <w:r w:rsidR="00836E4B" w:rsidRPr="00836E4B">
        <w:rPr>
          <w:sz w:val="24"/>
          <w:szCs w:val="24"/>
          <w:lang w:val="en-US" w:eastAsia="en-GB"/>
        </w:rPr>
        <w:t xml:space="preserve">a key means of protecting workers from forced labor. In Malaysia, </w:t>
      </w:r>
      <w:r w:rsidR="00967997">
        <w:rPr>
          <w:sz w:val="24"/>
          <w:szCs w:val="24"/>
          <w:lang w:val="en-US" w:eastAsia="en-GB"/>
        </w:rPr>
        <w:t>unethical</w:t>
      </w:r>
      <w:r w:rsidR="00967997" w:rsidRPr="00836E4B">
        <w:rPr>
          <w:sz w:val="24"/>
          <w:szCs w:val="24"/>
          <w:lang w:val="en-US" w:eastAsia="en-GB"/>
        </w:rPr>
        <w:t xml:space="preserve"> </w:t>
      </w:r>
      <w:r w:rsidR="00836E4B" w:rsidRPr="00836E4B">
        <w:rPr>
          <w:sz w:val="24"/>
          <w:szCs w:val="24"/>
          <w:lang w:val="en-US" w:eastAsia="en-GB"/>
        </w:rPr>
        <w:t xml:space="preserve">recruitment practices </w:t>
      </w:r>
      <w:r w:rsidR="0025787E">
        <w:rPr>
          <w:sz w:val="24"/>
          <w:szCs w:val="24"/>
          <w:lang w:val="en-US" w:eastAsia="en-GB"/>
        </w:rPr>
        <w:t xml:space="preserve">that </w:t>
      </w:r>
      <w:r w:rsidR="0025787E" w:rsidRPr="00836E4B">
        <w:rPr>
          <w:sz w:val="24"/>
          <w:szCs w:val="24"/>
          <w:lang w:val="en-US" w:eastAsia="en-GB"/>
        </w:rPr>
        <w:t>increase workers’ vulnerability to forced labor</w:t>
      </w:r>
      <w:r w:rsidR="0025787E">
        <w:rPr>
          <w:sz w:val="24"/>
          <w:szCs w:val="24"/>
          <w:lang w:val="en-US" w:eastAsia="en-GB"/>
        </w:rPr>
        <w:t xml:space="preserve"> </w:t>
      </w:r>
      <w:r w:rsidR="00E13D00">
        <w:rPr>
          <w:sz w:val="24"/>
          <w:szCs w:val="24"/>
          <w:lang w:val="en-US" w:eastAsia="en-GB"/>
        </w:rPr>
        <w:t>include</w:t>
      </w:r>
      <w:r w:rsidR="00883533" w:rsidRPr="00836E4B">
        <w:rPr>
          <w:sz w:val="24"/>
          <w:szCs w:val="24"/>
          <w:lang w:val="en-US" w:eastAsia="en-GB"/>
        </w:rPr>
        <w:t xml:space="preserve"> </w:t>
      </w:r>
      <w:r w:rsidR="00836E4B" w:rsidRPr="00836E4B">
        <w:rPr>
          <w:sz w:val="24"/>
          <w:szCs w:val="24"/>
          <w:lang w:val="en-US" w:eastAsia="en-GB"/>
        </w:rPr>
        <w:t>excessive recruitment fees, withholding of passports</w:t>
      </w:r>
      <w:r w:rsidR="00967997">
        <w:rPr>
          <w:sz w:val="24"/>
          <w:szCs w:val="24"/>
          <w:lang w:eastAsia="en-GB"/>
        </w:rPr>
        <w:t xml:space="preserve"> and other identification documents</w:t>
      </w:r>
      <w:r w:rsidR="00836E4B" w:rsidRPr="00836E4B">
        <w:rPr>
          <w:sz w:val="24"/>
          <w:szCs w:val="24"/>
          <w:lang w:val="en-US" w:eastAsia="en-GB"/>
        </w:rPr>
        <w:t xml:space="preserve">, </w:t>
      </w:r>
      <w:r w:rsidR="00E13D00">
        <w:rPr>
          <w:sz w:val="24"/>
          <w:szCs w:val="24"/>
          <w:lang w:val="en-US" w:eastAsia="en-GB"/>
        </w:rPr>
        <w:t xml:space="preserve">and </w:t>
      </w:r>
      <w:r w:rsidR="0025787E">
        <w:rPr>
          <w:sz w:val="24"/>
          <w:szCs w:val="24"/>
          <w:lang w:val="en-US" w:eastAsia="en-GB"/>
        </w:rPr>
        <w:t xml:space="preserve">the </w:t>
      </w:r>
      <w:r w:rsidR="00836E4B" w:rsidRPr="00836E4B">
        <w:rPr>
          <w:sz w:val="24"/>
          <w:szCs w:val="24"/>
          <w:lang w:val="en-US" w:eastAsia="en-GB"/>
        </w:rPr>
        <w:t xml:space="preserve">lack of employment contracts. These practices </w:t>
      </w:r>
      <w:r w:rsidR="00E13D00">
        <w:rPr>
          <w:sz w:val="24"/>
          <w:szCs w:val="24"/>
          <w:lang w:val="en-US" w:eastAsia="en-GB"/>
        </w:rPr>
        <w:t>may</w:t>
      </w:r>
      <w:r w:rsidR="00E13D00" w:rsidRPr="00836E4B">
        <w:rPr>
          <w:sz w:val="24"/>
          <w:szCs w:val="24"/>
          <w:lang w:val="en-US" w:eastAsia="en-GB"/>
        </w:rPr>
        <w:t xml:space="preserve"> </w:t>
      </w:r>
      <w:r w:rsidR="00E13D00">
        <w:rPr>
          <w:sz w:val="24"/>
          <w:szCs w:val="24"/>
          <w:lang w:val="en-US" w:eastAsia="en-GB"/>
        </w:rPr>
        <w:t xml:space="preserve">further </w:t>
      </w:r>
      <w:r w:rsidR="00836E4B" w:rsidRPr="00836E4B">
        <w:rPr>
          <w:sz w:val="24"/>
          <w:szCs w:val="24"/>
          <w:lang w:val="en-US" w:eastAsia="en-GB"/>
        </w:rPr>
        <w:t xml:space="preserve">lead to debt bondage, contract substitution, </w:t>
      </w:r>
      <w:r w:rsidR="00883533">
        <w:rPr>
          <w:sz w:val="24"/>
          <w:szCs w:val="24"/>
          <w:lang w:val="en-US" w:eastAsia="en-GB"/>
        </w:rPr>
        <w:t>restrict</w:t>
      </w:r>
      <w:r w:rsidR="0025787E">
        <w:rPr>
          <w:sz w:val="24"/>
          <w:szCs w:val="24"/>
          <w:lang w:val="en-US" w:eastAsia="en-GB"/>
        </w:rPr>
        <w:t xml:space="preserve">ion to the </w:t>
      </w:r>
      <w:r w:rsidR="00883533">
        <w:rPr>
          <w:sz w:val="24"/>
          <w:szCs w:val="24"/>
          <w:lang w:val="en-US" w:eastAsia="en-GB"/>
        </w:rPr>
        <w:t xml:space="preserve">movement of </w:t>
      </w:r>
      <w:r w:rsidR="00836E4B" w:rsidRPr="00836E4B">
        <w:rPr>
          <w:sz w:val="24"/>
          <w:szCs w:val="24"/>
          <w:lang w:val="en-US" w:eastAsia="en-GB"/>
        </w:rPr>
        <w:t xml:space="preserve">workers </w:t>
      </w:r>
      <w:r w:rsidR="0025787E">
        <w:rPr>
          <w:sz w:val="24"/>
          <w:szCs w:val="24"/>
          <w:lang w:val="en-US" w:eastAsia="en-GB"/>
        </w:rPr>
        <w:t xml:space="preserve">due to the </w:t>
      </w:r>
      <w:r w:rsidR="00883533">
        <w:rPr>
          <w:sz w:val="24"/>
          <w:szCs w:val="24"/>
          <w:lang w:val="en-US" w:eastAsia="en-GB"/>
        </w:rPr>
        <w:t>lack of documentation</w:t>
      </w:r>
      <w:r w:rsidR="00836E4B">
        <w:rPr>
          <w:sz w:val="24"/>
          <w:szCs w:val="24"/>
          <w:lang w:val="en-US" w:eastAsia="en-GB"/>
        </w:rPr>
        <w:t xml:space="preserve">, </w:t>
      </w:r>
      <w:r w:rsidR="00E13D00">
        <w:rPr>
          <w:sz w:val="24"/>
          <w:szCs w:val="24"/>
          <w:lang w:val="en-US" w:eastAsia="en-GB"/>
        </w:rPr>
        <w:t>and intimidation</w:t>
      </w:r>
      <w:r w:rsidR="00836E4B">
        <w:rPr>
          <w:sz w:val="24"/>
          <w:szCs w:val="24"/>
          <w:lang w:val="en-US" w:eastAsia="en-GB"/>
        </w:rPr>
        <w:t>/threat by employers</w:t>
      </w:r>
      <w:r w:rsidR="00836E4B" w:rsidRPr="00836E4B">
        <w:rPr>
          <w:sz w:val="24"/>
          <w:szCs w:val="24"/>
          <w:lang w:val="en-US" w:eastAsia="en-GB"/>
        </w:rPr>
        <w:t>.</w:t>
      </w:r>
      <w:r>
        <w:rPr>
          <w:sz w:val="24"/>
          <w:szCs w:val="24"/>
          <w:lang w:val="en-US" w:eastAsia="en-GB"/>
        </w:rPr>
        <w:t xml:space="preserve"> </w:t>
      </w:r>
      <w:r w:rsidR="0025787E">
        <w:rPr>
          <w:sz w:val="24"/>
          <w:szCs w:val="24"/>
          <w:lang w:val="en-US" w:eastAsia="en-GB"/>
        </w:rPr>
        <w:t xml:space="preserve">The </w:t>
      </w:r>
      <w:r w:rsidR="00B77D03">
        <w:rPr>
          <w:sz w:val="24"/>
          <w:szCs w:val="24"/>
          <w:lang w:val="en-US" w:eastAsia="en-GB"/>
        </w:rPr>
        <w:t>Bridge</w:t>
      </w:r>
      <w:r w:rsidR="0025787E">
        <w:rPr>
          <w:sz w:val="24"/>
          <w:szCs w:val="24"/>
          <w:lang w:val="en-US" w:eastAsia="en-GB"/>
        </w:rPr>
        <w:t xml:space="preserve"> Project</w:t>
      </w:r>
      <w:r w:rsidR="00E5643B" w:rsidRPr="00D01C03">
        <w:rPr>
          <w:sz w:val="24"/>
          <w:szCs w:val="24"/>
          <w:lang w:val="en-US" w:eastAsia="en-GB"/>
        </w:rPr>
        <w:t xml:space="preserve"> will</w:t>
      </w:r>
      <w:r w:rsidR="00836E4B">
        <w:rPr>
          <w:sz w:val="24"/>
          <w:szCs w:val="24"/>
          <w:lang w:val="en-US" w:eastAsia="en-GB"/>
        </w:rPr>
        <w:t xml:space="preserve"> collaborate with other ILO migration </w:t>
      </w:r>
      <w:r w:rsidR="00E13D00">
        <w:rPr>
          <w:sz w:val="24"/>
          <w:szCs w:val="24"/>
          <w:lang w:val="en-US" w:eastAsia="en-GB"/>
        </w:rPr>
        <w:t xml:space="preserve">focused </w:t>
      </w:r>
      <w:r w:rsidR="00836E4B">
        <w:rPr>
          <w:sz w:val="24"/>
          <w:szCs w:val="24"/>
          <w:lang w:val="en-US" w:eastAsia="en-GB"/>
        </w:rPr>
        <w:t xml:space="preserve">projects </w:t>
      </w:r>
      <w:r w:rsidR="00E13D00">
        <w:rPr>
          <w:sz w:val="24"/>
          <w:szCs w:val="24"/>
          <w:lang w:val="en-US" w:eastAsia="en-GB"/>
        </w:rPr>
        <w:t xml:space="preserve">to advocate </w:t>
      </w:r>
      <w:r w:rsidR="00B77D03">
        <w:rPr>
          <w:sz w:val="24"/>
          <w:szCs w:val="24"/>
          <w:lang w:val="en-US" w:eastAsia="en-GB"/>
        </w:rPr>
        <w:t>for</w:t>
      </w:r>
      <w:r w:rsidR="001B1545">
        <w:rPr>
          <w:sz w:val="24"/>
          <w:szCs w:val="24"/>
          <w:lang w:val="en-US" w:eastAsia="en-GB"/>
        </w:rPr>
        <w:t xml:space="preserve"> employers, intermediaries, and authorities to use</w:t>
      </w:r>
      <w:r w:rsidR="00B77D03">
        <w:rPr>
          <w:sz w:val="24"/>
          <w:szCs w:val="24"/>
          <w:lang w:val="en-US" w:eastAsia="en-GB"/>
        </w:rPr>
        <w:t xml:space="preserve"> </w:t>
      </w:r>
      <w:r w:rsidR="00E13D00">
        <w:rPr>
          <w:sz w:val="24"/>
          <w:szCs w:val="24"/>
          <w:lang w:val="en-US" w:eastAsia="en-GB"/>
        </w:rPr>
        <w:t xml:space="preserve">ethical </w:t>
      </w:r>
      <w:r w:rsidR="00836E4B">
        <w:rPr>
          <w:sz w:val="24"/>
          <w:szCs w:val="24"/>
          <w:lang w:val="en-US" w:eastAsia="en-GB"/>
        </w:rPr>
        <w:t xml:space="preserve">recruitment </w:t>
      </w:r>
      <w:r w:rsidR="00E13D00">
        <w:rPr>
          <w:sz w:val="24"/>
          <w:szCs w:val="24"/>
          <w:lang w:val="en-US" w:eastAsia="en-GB"/>
        </w:rPr>
        <w:t xml:space="preserve">mechanisms to prevent workers from </w:t>
      </w:r>
      <w:proofErr w:type="gramStart"/>
      <w:r w:rsidR="001F7BE3">
        <w:rPr>
          <w:sz w:val="24"/>
          <w:szCs w:val="24"/>
          <w:lang w:val="en-US" w:eastAsia="en-GB"/>
        </w:rPr>
        <w:t>entering into</w:t>
      </w:r>
      <w:proofErr w:type="gramEnd"/>
      <w:r w:rsidR="001F7BE3">
        <w:rPr>
          <w:sz w:val="24"/>
          <w:szCs w:val="24"/>
          <w:lang w:val="en-US" w:eastAsia="en-GB"/>
        </w:rPr>
        <w:t xml:space="preserve"> situations of forced labor</w:t>
      </w:r>
      <w:r w:rsidR="00E5643B" w:rsidRPr="00D01C03">
        <w:rPr>
          <w:sz w:val="24"/>
          <w:szCs w:val="24"/>
          <w:lang w:val="en-US" w:eastAsia="en-GB"/>
        </w:rPr>
        <w:t>.</w:t>
      </w:r>
      <w:r w:rsidR="00B77D03">
        <w:rPr>
          <w:sz w:val="24"/>
          <w:szCs w:val="24"/>
          <w:lang w:val="en-US" w:eastAsia="en-GB"/>
        </w:rPr>
        <w:t xml:space="preserve">  </w:t>
      </w:r>
    </w:p>
    <w:p w14:paraId="4A6CC2C0" w14:textId="77777777" w:rsidR="0025787E" w:rsidRDefault="0025787E" w:rsidP="008F0CE8">
      <w:pPr>
        <w:spacing w:after="0" w:line="240" w:lineRule="auto"/>
        <w:jc w:val="both"/>
        <w:rPr>
          <w:sz w:val="24"/>
          <w:szCs w:val="24"/>
          <w:lang w:val="en-US" w:eastAsia="en-GB"/>
        </w:rPr>
      </w:pPr>
    </w:p>
    <w:p w14:paraId="4FC15ED2" w14:textId="4899ED6A" w:rsidR="00AF137E" w:rsidRPr="00D01C03" w:rsidRDefault="0025787E" w:rsidP="008F0CE8">
      <w:pPr>
        <w:spacing w:after="0" w:line="240" w:lineRule="auto"/>
        <w:jc w:val="both"/>
        <w:rPr>
          <w:i/>
          <w:sz w:val="24"/>
          <w:szCs w:val="24"/>
          <w:lang w:val="en-US" w:eastAsia="en-GB"/>
        </w:rPr>
      </w:pPr>
      <w:r>
        <w:rPr>
          <w:sz w:val="24"/>
          <w:szCs w:val="24"/>
          <w:lang w:val="en-US" w:eastAsia="en-GB"/>
        </w:rPr>
        <w:t xml:space="preserve">The </w:t>
      </w:r>
      <w:r w:rsidR="0061482E">
        <w:rPr>
          <w:sz w:val="24"/>
          <w:szCs w:val="24"/>
          <w:lang w:val="en-US" w:eastAsia="en-GB"/>
        </w:rPr>
        <w:t>Bridge</w:t>
      </w:r>
      <w:r>
        <w:rPr>
          <w:sz w:val="24"/>
          <w:szCs w:val="24"/>
          <w:lang w:val="en-US" w:eastAsia="en-GB"/>
        </w:rPr>
        <w:t xml:space="preserve"> Project</w:t>
      </w:r>
      <w:r w:rsidR="0061482E">
        <w:rPr>
          <w:sz w:val="24"/>
          <w:szCs w:val="24"/>
          <w:lang w:val="en-US" w:eastAsia="en-GB"/>
        </w:rPr>
        <w:t xml:space="preserve"> will collaborate with the Migrant Workers Empowerment and Advocacy Project</w:t>
      </w:r>
      <w:r w:rsidR="00B77D03">
        <w:rPr>
          <w:sz w:val="24"/>
          <w:szCs w:val="24"/>
          <w:lang w:val="en-US" w:eastAsia="en-GB"/>
        </w:rPr>
        <w:t xml:space="preserve"> </w:t>
      </w:r>
      <w:r w:rsidR="0061482E">
        <w:rPr>
          <w:sz w:val="24"/>
          <w:szCs w:val="24"/>
          <w:lang w:val="en-US" w:eastAsia="en-GB"/>
        </w:rPr>
        <w:t>and other related migration projects to conduct a Study of Migration Costs</w:t>
      </w:r>
      <w:r w:rsidR="00B77D03" w:rsidRPr="000D6751">
        <w:rPr>
          <w:sz w:val="24"/>
          <w:szCs w:val="24"/>
        </w:rPr>
        <w:t xml:space="preserve"> from selected countries to Malaysia</w:t>
      </w:r>
      <w:r>
        <w:rPr>
          <w:sz w:val="24"/>
          <w:szCs w:val="24"/>
        </w:rPr>
        <w:t>,</w:t>
      </w:r>
      <w:r w:rsidR="001B1545">
        <w:rPr>
          <w:sz w:val="24"/>
          <w:szCs w:val="24"/>
        </w:rPr>
        <w:t xml:space="preserve"> </w:t>
      </w:r>
      <w:proofErr w:type="gramStart"/>
      <w:r>
        <w:rPr>
          <w:sz w:val="24"/>
          <w:szCs w:val="24"/>
        </w:rPr>
        <w:t>in order</w:t>
      </w:r>
      <w:r w:rsidR="001B1545">
        <w:rPr>
          <w:sz w:val="24"/>
          <w:szCs w:val="24"/>
        </w:rPr>
        <w:t xml:space="preserve"> </w:t>
      </w:r>
      <w:r>
        <w:rPr>
          <w:sz w:val="24"/>
          <w:szCs w:val="24"/>
        </w:rPr>
        <w:t>to</w:t>
      </w:r>
      <w:proofErr w:type="gramEnd"/>
      <w:r>
        <w:rPr>
          <w:sz w:val="24"/>
          <w:szCs w:val="24"/>
        </w:rPr>
        <w:t xml:space="preserve"> </w:t>
      </w:r>
      <w:r w:rsidR="00967997" w:rsidRPr="00967997">
        <w:rPr>
          <w:sz w:val="24"/>
          <w:szCs w:val="24"/>
          <w:lang w:val="en-US" w:eastAsia="en-GB"/>
        </w:rPr>
        <w:t xml:space="preserve">shed light on the full spectrum of fees and provide suggestions on how and where </w:t>
      </w:r>
      <w:r>
        <w:rPr>
          <w:sz w:val="24"/>
          <w:szCs w:val="24"/>
          <w:lang w:val="en-US" w:eastAsia="en-GB"/>
        </w:rPr>
        <w:t>migration cost could be</w:t>
      </w:r>
      <w:r w:rsidR="00967997" w:rsidRPr="00967997">
        <w:rPr>
          <w:sz w:val="24"/>
          <w:szCs w:val="24"/>
          <w:lang w:val="en-US" w:eastAsia="en-GB"/>
        </w:rPr>
        <w:t xml:space="preserve"> reduce</w:t>
      </w:r>
      <w:r>
        <w:rPr>
          <w:sz w:val="24"/>
          <w:szCs w:val="24"/>
          <w:lang w:val="en-US" w:eastAsia="en-GB"/>
        </w:rPr>
        <w:t>d</w:t>
      </w:r>
      <w:r w:rsidR="00967997" w:rsidRPr="00967997">
        <w:rPr>
          <w:sz w:val="24"/>
          <w:szCs w:val="24"/>
          <w:lang w:val="en-US" w:eastAsia="en-GB"/>
        </w:rPr>
        <w:t>. An enhanced understanding of migration costs may provide an analytical framework with which to determine the effectiveness of national policies in establishing a fair and safe migration governance system.</w:t>
      </w:r>
      <w:r w:rsidR="00967997">
        <w:rPr>
          <w:sz w:val="24"/>
          <w:szCs w:val="24"/>
          <w:lang w:val="en-US" w:eastAsia="en-GB"/>
        </w:rPr>
        <w:t xml:space="preserve"> </w:t>
      </w:r>
      <w:r w:rsidR="00967997" w:rsidRPr="00967997">
        <w:rPr>
          <w:sz w:val="24"/>
          <w:szCs w:val="24"/>
          <w:lang w:val="en-US" w:eastAsia="en-GB"/>
        </w:rPr>
        <w:t xml:space="preserve">The results will guide the development of recommendations for the regulation of migration costs, and how to reduce them in both countries of origin and destination. The recommendations </w:t>
      </w:r>
      <w:r w:rsidR="0061482E">
        <w:rPr>
          <w:sz w:val="24"/>
          <w:szCs w:val="24"/>
          <w:lang w:val="en-US" w:eastAsia="en-GB"/>
        </w:rPr>
        <w:t>will</w:t>
      </w:r>
      <w:r w:rsidR="00967997" w:rsidRPr="00967997">
        <w:rPr>
          <w:sz w:val="24"/>
          <w:szCs w:val="24"/>
          <w:lang w:val="en-US" w:eastAsia="en-GB"/>
        </w:rPr>
        <w:t xml:space="preserve"> also be presented to the Malaysian government for consideration as it </w:t>
      </w:r>
      <w:r w:rsidR="00967997" w:rsidRPr="00967997">
        <w:rPr>
          <w:sz w:val="24"/>
          <w:szCs w:val="24"/>
          <w:lang w:val="en-US" w:eastAsia="en-GB"/>
        </w:rPr>
        <w:lastRenderedPageBreak/>
        <w:t xml:space="preserve">develops the Malaysian guideline for the recruitment, </w:t>
      </w:r>
      <w:proofErr w:type="gramStart"/>
      <w:r w:rsidR="00967997" w:rsidRPr="00967997">
        <w:rPr>
          <w:sz w:val="24"/>
          <w:szCs w:val="24"/>
          <w:lang w:val="en-US" w:eastAsia="en-GB"/>
        </w:rPr>
        <w:t>employment</w:t>
      </w:r>
      <w:proofErr w:type="gramEnd"/>
      <w:r w:rsidR="00967997" w:rsidRPr="00967997">
        <w:rPr>
          <w:sz w:val="24"/>
          <w:szCs w:val="24"/>
          <w:lang w:val="en-US" w:eastAsia="en-GB"/>
        </w:rPr>
        <w:t xml:space="preserve"> and repatriation of migrant workers. The study will also set a baseline against which to measure reductions in migration costs in the future.</w:t>
      </w:r>
      <w:r w:rsidR="0061482E">
        <w:rPr>
          <w:rStyle w:val="FootnoteReference"/>
          <w:sz w:val="24"/>
          <w:szCs w:val="24"/>
          <w:lang w:val="en-US" w:eastAsia="en-GB"/>
        </w:rPr>
        <w:footnoteReference w:id="73"/>
      </w:r>
    </w:p>
    <w:p w14:paraId="485F841E" w14:textId="77777777" w:rsidR="00E5643B" w:rsidRPr="000963A5" w:rsidRDefault="00E5643B" w:rsidP="008F0CE8">
      <w:pPr>
        <w:spacing w:after="0" w:line="240" w:lineRule="auto"/>
        <w:jc w:val="both"/>
        <w:rPr>
          <w:i/>
          <w:lang w:val="en-US" w:eastAsia="en-GB"/>
        </w:rPr>
      </w:pPr>
    </w:p>
    <w:p w14:paraId="135C46F9" w14:textId="77777777" w:rsidR="00E5643B" w:rsidRPr="000963A5" w:rsidRDefault="00E5643B" w:rsidP="008F0CE8">
      <w:pPr>
        <w:pStyle w:val="Heading2"/>
        <w:spacing w:before="0" w:line="240" w:lineRule="auto"/>
        <w:rPr>
          <w:b/>
          <w:lang w:val="en-US" w:eastAsia="en-GB"/>
        </w:rPr>
      </w:pPr>
      <w:bookmarkStart w:id="104" w:name="_Toc497920303"/>
      <w:r w:rsidRPr="000963A5">
        <w:rPr>
          <w:b/>
          <w:lang w:val="en-US" w:eastAsia="en-GB"/>
        </w:rPr>
        <w:t>5.3 National policies and action plans aimed at suppressing all forms of forced labor</w:t>
      </w:r>
      <w:bookmarkEnd w:id="104"/>
    </w:p>
    <w:p w14:paraId="561B6A4A" w14:textId="77777777" w:rsidR="00E5643B" w:rsidRPr="000963A5" w:rsidRDefault="00E5643B" w:rsidP="008F0CE8">
      <w:pPr>
        <w:spacing w:after="0" w:line="240" w:lineRule="auto"/>
        <w:jc w:val="both"/>
        <w:rPr>
          <w:lang w:val="en-US" w:eastAsia="en-GB"/>
        </w:rPr>
      </w:pPr>
    </w:p>
    <w:p w14:paraId="74C97CAF" w14:textId="77777777" w:rsidR="00E5643B" w:rsidRPr="00D01C03" w:rsidRDefault="00E5643B" w:rsidP="008F0CE8">
      <w:pPr>
        <w:spacing w:after="0" w:line="240" w:lineRule="auto"/>
        <w:jc w:val="both"/>
        <w:rPr>
          <w:sz w:val="24"/>
          <w:szCs w:val="24"/>
          <w:lang w:val="en-US" w:eastAsia="en-GB"/>
        </w:rPr>
      </w:pPr>
      <w:r w:rsidRPr="00D01C03">
        <w:rPr>
          <w:b/>
          <w:bCs/>
          <w:sz w:val="24"/>
          <w:szCs w:val="24"/>
          <w:lang w:val="en-US" w:eastAsia="en-GB"/>
        </w:rPr>
        <w:t>2016-2020 National Action Plan on Trafficking</w:t>
      </w:r>
      <w:r w:rsidRPr="00D01C03">
        <w:rPr>
          <w:sz w:val="24"/>
          <w:szCs w:val="24"/>
          <w:lang w:val="en-US" w:eastAsia="en-GB"/>
        </w:rPr>
        <w:t xml:space="preserve"> </w:t>
      </w:r>
    </w:p>
    <w:p w14:paraId="70C143AD" w14:textId="302F8A0A"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This National Action Plan </w:t>
      </w:r>
      <w:r w:rsidR="001F7BE3">
        <w:rPr>
          <w:sz w:val="24"/>
          <w:szCs w:val="24"/>
          <w:lang w:val="en-US" w:eastAsia="en-GB"/>
        </w:rPr>
        <w:t>aims to</w:t>
      </w:r>
      <w:r w:rsidRPr="00D01C03">
        <w:rPr>
          <w:sz w:val="24"/>
          <w:szCs w:val="24"/>
          <w:lang w:val="en-US" w:eastAsia="en-GB"/>
        </w:rPr>
        <w:t xml:space="preserve"> </w:t>
      </w:r>
      <w:r w:rsidR="001F7BE3" w:rsidRPr="00D01C03">
        <w:rPr>
          <w:sz w:val="24"/>
          <w:szCs w:val="24"/>
          <w:lang w:val="en-US" w:eastAsia="en-GB"/>
        </w:rPr>
        <w:t>improv</w:t>
      </w:r>
      <w:r w:rsidR="001F7BE3">
        <w:rPr>
          <w:sz w:val="24"/>
          <w:szCs w:val="24"/>
          <w:lang w:val="en-US" w:eastAsia="en-GB"/>
        </w:rPr>
        <w:t>e</w:t>
      </w:r>
      <w:r w:rsidR="001F7BE3" w:rsidRPr="00D01C03">
        <w:rPr>
          <w:sz w:val="24"/>
          <w:szCs w:val="24"/>
          <w:lang w:val="en-US" w:eastAsia="en-GB"/>
        </w:rPr>
        <w:t xml:space="preserve"> </w:t>
      </w:r>
      <w:r w:rsidRPr="00D01C03">
        <w:rPr>
          <w:sz w:val="24"/>
          <w:szCs w:val="24"/>
          <w:lang w:val="en-US" w:eastAsia="en-GB"/>
        </w:rPr>
        <w:t xml:space="preserve">preventive measures, protection services and social awareness on trafficking. The MAPO is responsible for overseeing the implementation of these initiatives. Objectives, </w:t>
      </w:r>
      <w:proofErr w:type="gramStart"/>
      <w:r w:rsidRPr="00D01C03">
        <w:rPr>
          <w:sz w:val="24"/>
          <w:szCs w:val="24"/>
          <w:lang w:val="en-US" w:eastAsia="en-GB"/>
        </w:rPr>
        <w:t>outcomes</w:t>
      </w:r>
      <w:proofErr w:type="gramEnd"/>
      <w:r w:rsidRPr="00D01C03">
        <w:rPr>
          <w:sz w:val="24"/>
          <w:szCs w:val="24"/>
          <w:lang w:val="en-US" w:eastAsia="en-GB"/>
        </w:rPr>
        <w:t xml:space="preserve"> and activities for the Committees under MAPO have been identified in the Action Plan. </w:t>
      </w:r>
    </w:p>
    <w:p w14:paraId="414E38A9" w14:textId="77777777" w:rsidR="00AF137E" w:rsidRPr="00D01C03" w:rsidRDefault="00AF137E" w:rsidP="008F0CE8">
      <w:pPr>
        <w:spacing w:after="0" w:line="240" w:lineRule="auto"/>
        <w:jc w:val="both"/>
        <w:rPr>
          <w:sz w:val="24"/>
          <w:szCs w:val="24"/>
          <w:lang w:val="en-US" w:eastAsia="en-GB"/>
        </w:rPr>
      </w:pPr>
    </w:p>
    <w:p w14:paraId="70E08C20"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The Special Committee on Labor Trafficking was established on 28 May 2009 under the MAPO and is chaired by the MOHR. The objective of this Committee is to resolve problems and cases involving labor trafficking.  This Special Committee is tasked to identify and </w:t>
      </w:r>
      <w:r w:rsidR="00803433" w:rsidRPr="00D01C03">
        <w:rPr>
          <w:sz w:val="24"/>
          <w:szCs w:val="24"/>
          <w:lang w:val="en-US" w:eastAsia="en-GB"/>
        </w:rPr>
        <w:t>categorize</w:t>
      </w:r>
      <w:r w:rsidRPr="00D01C03">
        <w:rPr>
          <w:sz w:val="24"/>
          <w:szCs w:val="24"/>
          <w:lang w:val="en-US" w:eastAsia="en-GB"/>
        </w:rPr>
        <w:t xml:space="preserve"> policies and procedures in handling foreign workers’ complaints; to discuss and propose the best mechanism for processes and procedures in handling and resolving foreign workers’ cases; to discuss and propose mechanisms to handle labor trafficking issues; to monitor and propose improvements for investigation and enforcement activities; and to monitor the implementation of improvement proposals.</w:t>
      </w:r>
    </w:p>
    <w:p w14:paraId="716C9491" w14:textId="77777777" w:rsidR="00AF137E" w:rsidRPr="00D01C03" w:rsidRDefault="00AF137E" w:rsidP="008F0CE8">
      <w:pPr>
        <w:spacing w:after="0" w:line="240" w:lineRule="auto"/>
        <w:jc w:val="both"/>
        <w:rPr>
          <w:sz w:val="24"/>
          <w:szCs w:val="24"/>
          <w:lang w:val="en-US" w:eastAsia="en-GB"/>
        </w:rPr>
      </w:pPr>
    </w:p>
    <w:p w14:paraId="6D8C8312" w14:textId="77777777" w:rsidR="00E5643B" w:rsidRPr="00D01C03" w:rsidRDefault="00E5643B" w:rsidP="008F0CE8">
      <w:pPr>
        <w:spacing w:after="0" w:line="240" w:lineRule="auto"/>
        <w:jc w:val="both"/>
        <w:rPr>
          <w:sz w:val="24"/>
          <w:szCs w:val="24"/>
          <w:lang w:val="en-US" w:eastAsia="en-GB"/>
        </w:rPr>
      </w:pPr>
      <w:r w:rsidRPr="00D01C03">
        <w:rPr>
          <w:b/>
          <w:bCs/>
          <w:sz w:val="24"/>
          <w:szCs w:val="24"/>
          <w:lang w:val="en-US" w:eastAsia="en-GB"/>
        </w:rPr>
        <w:t>11</w:t>
      </w:r>
      <w:r w:rsidRPr="00D01C03">
        <w:rPr>
          <w:b/>
          <w:bCs/>
          <w:sz w:val="24"/>
          <w:szCs w:val="24"/>
          <w:vertAlign w:val="superscript"/>
          <w:lang w:val="en-US" w:eastAsia="en-GB"/>
        </w:rPr>
        <w:t>th</w:t>
      </w:r>
      <w:r w:rsidRPr="00D01C03">
        <w:rPr>
          <w:b/>
          <w:bCs/>
          <w:sz w:val="24"/>
          <w:szCs w:val="24"/>
          <w:lang w:val="en-US" w:eastAsia="en-GB"/>
        </w:rPr>
        <w:t xml:space="preserve"> Malaysian Plan 2016-2020</w:t>
      </w:r>
      <w:r w:rsidRPr="00D01C03">
        <w:rPr>
          <w:sz w:val="24"/>
          <w:szCs w:val="24"/>
          <w:lang w:val="en-US" w:eastAsia="en-GB"/>
        </w:rPr>
        <w:t xml:space="preserve"> </w:t>
      </w:r>
    </w:p>
    <w:p w14:paraId="428D483E" w14:textId="73E06CB7" w:rsidR="00E5643B" w:rsidRDefault="00E5643B" w:rsidP="008F0CE8">
      <w:pPr>
        <w:spacing w:after="0" w:line="240" w:lineRule="auto"/>
        <w:jc w:val="both"/>
        <w:rPr>
          <w:sz w:val="24"/>
          <w:szCs w:val="24"/>
          <w:lang w:val="en-US" w:eastAsia="en-GB"/>
        </w:rPr>
      </w:pPr>
      <w:r w:rsidRPr="00D01C03">
        <w:rPr>
          <w:sz w:val="24"/>
          <w:szCs w:val="24"/>
          <w:lang w:val="en-US" w:eastAsia="en-GB"/>
        </w:rPr>
        <w:t>The strategy aims to improve the management of migrant workers in the country by reducing the dependence on low-skilled migrant workers, and by streamlining the recruitment process for migrant workers. The government plans to formulate “a comprehensive immigration and employment policy for foreign workers... taking into account the requirements of industry and the welfare of foreign workers.” The 11th Malaysia Plan also names the Human Resources Ministry as the sole ministry entrusted with migrant worker management. The government is also committed to “eliminating the role of outsourcing companies and intermediaries”. In place of private agencies, the government has undertaken to establi</w:t>
      </w:r>
      <w:r w:rsidR="0025787E">
        <w:rPr>
          <w:sz w:val="24"/>
          <w:szCs w:val="24"/>
          <w:lang w:val="en-US" w:eastAsia="en-GB"/>
        </w:rPr>
        <w:t>sh a One Stop Centre under the M</w:t>
      </w:r>
      <w:r w:rsidRPr="00D01C03">
        <w:rPr>
          <w:sz w:val="24"/>
          <w:szCs w:val="24"/>
          <w:lang w:val="en-US" w:eastAsia="en-GB"/>
        </w:rPr>
        <w:t>inistry that will determine the requirement of migrant workers by sector, verify and approve applications for migrant worker, and monitor and respond to all matters related to the welfare of migrant workers.</w:t>
      </w:r>
    </w:p>
    <w:p w14:paraId="4119525B" w14:textId="77777777" w:rsidR="00AF137E" w:rsidRPr="00D01C03" w:rsidRDefault="00AF137E" w:rsidP="008F0CE8">
      <w:pPr>
        <w:spacing w:after="0" w:line="240" w:lineRule="auto"/>
        <w:jc w:val="both"/>
        <w:rPr>
          <w:sz w:val="24"/>
          <w:szCs w:val="24"/>
          <w:lang w:val="en-US" w:eastAsia="en-GB"/>
        </w:rPr>
      </w:pPr>
    </w:p>
    <w:p w14:paraId="0379531D" w14:textId="77777777" w:rsidR="00E5643B" w:rsidRPr="00D01C03" w:rsidRDefault="00E5643B" w:rsidP="008F0CE8">
      <w:pPr>
        <w:spacing w:after="0" w:line="240" w:lineRule="auto"/>
        <w:jc w:val="both"/>
        <w:rPr>
          <w:sz w:val="24"/>
          <w:szCs w:val="24"/>
          <w:lang w:val="en-US" w:eastAsia="en-GB"/>
        </w:rPr>
      </w:pPr>
      <w:r w:rsidRPr="00D01C03">
        <w:rPr>
          <w:b/>
          <w:bCs/>
          <w:sz w:val="24"/>
          <w:szCs w:val="24"/>
          <w:lang w:val="en-US" w:eastAsia="en-GB"/>
        </w:rPr>
        <w:t>SDG Roadmap</w:t>
      </w:r>
    </w:p>
    <w:p w14:paraId="60764225" w14:textId="350002A3"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Currently in its final draft form, the </w:t>
      </w:r>
      <w:proofErr w:type="gramStart"/>
      <w:r w:rsidRPr="00D01C03">
        <w:rPr>
          <w:sz w:val="24"/>
          <w:szCs w:val="24"/>
          <w:lang w:val="en-US" w:eastAsia="en-GB"/>
        </w:rPr>
        <w:t>Roadmap</w:t>
      </w:r>
      <w:proofErr w:type="gramEnd"/>
      <w:r w:rsidRPr="00D01C03">
        <w:rPr>
          <w:sz w:val="24"/>
          <w:szCs w:val="24"/>
          <w:lang w:val="en-US" w:eastAsia="en-GB"/>
        </w:rPr>
        <w:t xml:space="preserve"> is the main reference for the SDG work in Malaysia. It shows Malaysia’s commitment to Agenda 2030 and the </w:t>
      </w:r>
      <w:proofErr w:type="gramStart"/>
      <w:r w:rsidRPr="00D01C03">
        <w:rPr>
          <w:sz w:val="24"/>
          <w:szCs w:val="24"/>
          <w:lang w:val="en-US" w:eastAsia="en-GB"/>
        </w:rPr>
        <w:t>SDGs,</w:t>
      </w:r>
      <w:r w:rsidR="0025787E">
        <w:rPr>
          <w:sz w:val="24"/>
          <w:szCs w:val="24"/>
          <w:lang w:val="en-US" w:eastAsia="en-GB"/>
        </w:rPr>
        <w:t xml:space="preserve"> and</w:t>
      </w:r>
      <w:proofErr w:type="gramEnd"/>
      <w:r w:rsidRPr="00D01C03">
        <w:rPr>
          <w:sz w:val="24"/>
          <w:szCs w:val="24"/>
          <w:lang w:val="en-US" w:eastAsia="en-GB"/>
        </w:rPr>
        <w:t xml:space="preserve"> provide</w:t>
      </w:r>
      <w:r w:rsidR="0025787E">
        <w:rPr>
          <w:sz w:val="24"/>
          <w:szCs w:val="24"/>
          <w:lang w:val="en-US" w:eastAsia="en-GB"/>
        </w:rPr>
        <w:t>s</w:t>
      </w:r>
      <w:r w:rsidRPr="00D01C03">
        <w:rPr>
          <w:sz w:val="24"/>
          <w:szCs w:val="24"/>
          <w:lang w:val="en-US" w:eastAsia="en-GB"/>
        </w:rPr>
        <w:t xml:space="preserve"> clear direction on Malaysia’s approach towards achieving their aspirations. Malaysia will be pursuing the agenda over three phases in </w:t>
      </w:r>
      <w:proofErr w:type="gramStart"/>
      <w:r w:rsidRPr="00D01C03">
        <w:rPr>
          <w:sz w:val="24"/>
          <w:szCs w:val="24"/>
          <w:lang w:val="en-US" w:eastAsia="en-GB"/>
        </w:rPr>
        <w:t>five year</w:t>
      </w:r>
      <w:proofErr w:type="gramEnd"/>
      <w:r w:rsidRPr="00D01C03">
        <w:rPr>
          <w:sz w:val="24"/>
          <w:szCs w:val="24"/>
          <w:lang w:val="en-US" w:eastAsia="en-GB"/>
        </w:rPr>
        <w:t xml:space="preserve"> intervals between 2016 and 2030. In this first version of the roadmap, focus</w:t>
      </w:r>
      <w:r w:rsidR="004617EA">
        <w:rPr>
          <w:sz w:val="24"/>
          <w:szCs w:val="24"/>
          <w:lang w:val="en-US" w:eastAsia="en-GB"/>
        </w:rPr>
        <w:t xml:space="preserve"> is</w:t>
      </w:r>
      <w:r w:rsidRPr="00D01C03">
        <w:rPr>
          <w:sz w:val="24"/>
          <w:szCs w:val="24"/>
          <w:lang w:val="en-US" w:eastAsia="en-GB"/>
        </w:rPr>
        <w:t xml:space="preserve"> on the work and preparations that need to be completed in the initial years, </w:t>
      </w:r>
      <w:proofErr w:type="gramStart"/>
      <w:r w:rsidRPr="00D01C03">
        <w:rPr>
          <w:sz w:val="24"/>
          <w:szCs w:val="24"/>
          <w:lang w:val="en-US" w:eastAsia="en-GB"/>
        </w:rPr>
        <w:t>i.e.</w:t>
      </w:r>
      <w:proofErr w:type="gramEnd"/>
      <w:r w:rsidRPr="00D01C03">
        <w:rPr>
          <w:sz w:val="24"/>
          <w:szCs w:val="24"/>
          <w:lang w:val="en-US" w:eastAsia="en-GB"/>
        </w:rPr>
        <w:t xml:space="preserve"> 2016-2020 (Phase 1). In this phase, the task is to align the aspirations of Agenda 2030 </w:t>
      </w:r>
      <w:r w:rsidR="00C67B49">
        <w:rPr>
          <w:sz w:val="24"/>
          <w:szCs w:val="24"/>
          <w:lang w:val="en-US" w:eastAsia="en-GB"/>
        </w:rPr>
        <w:t xml:space="preserve">and </w:t>
      </w:r>
      <w:r w:rsidRPr="00D01C03">
        <w:rPr>
          <w:sz w:val="24"/>
          <w:szCs w:val="24"/>
          <w:lang w:val="en-US" w:eastAsia="en-GB"/>
        </w:rPr>
        <w:t xml:space="preserve">the SDGs to policies, plans, </w:t>
      </w:r>
      <w:r w:rsidR="00803433" w:rsidRPr="00D01C03">
        <w:rPr>
          <w:sz w:val="24"/>
          <w:szCs w:val="24"/>
          <w:lang w:val="en-US" w:eastAsia="en-GB"/>
        </w:rPr>
        <w:t>programs</w:t>
      </w:r>
      <w:r w:rsidRPr="00D01C03">
        <w:rPr>
          <w:sz w:val="24"/>
          <w:szCs w:val="24"/>
          <w:lang w:val="en-US" w:eastAsia="en-GB"/>
        </w:rPr>
        <w:t xml:space="preserve"> and strategies in the 11th Malaysia Plan, the current five-year national development plan, as well as existing sector plans. </w:t>
      </w:r>
    </w:p>
    <w:p w14:paraId="33D471A4" w14:textId="77777777" w:rsidR="00D01C03" w:rsidRDefault="00D01C03" w:rsidP="008F0CE8">
      <w:pPr>
        <w:spacing w:after="0" w:line="240" w:lineRule="auto"/>
        <w:jc w:val="both"/>
        <w:rPr>
          <w:sz w:val="24"/>
          <w:szCs w:val="24"/>
          <w:lang w:val="en-US" w:eastAsia="en-GB"/>
        </w:rPr>
      </w:pPr>
    </w:p>
    <w:p w14:paraId="78185F24" w14:textId="77777777" w:rsidR="00AF137E" w:rsidRPr="00D01C03" w:rsidRDefault="00AF137E" w:rsidP="008F0CE8">
      <w:pPr>
        <w:spacing w:after="0" w:line="240" w:lineRule="auto"/>
        <w:jc w:val="both"/>
        <w:rPr>
          <w:sz w:val="24"/>
          <w:szCs w:val="24"/>
          <w:lang w:val="en-US" w:eastAsia="en-GB"/>
        </w:rPr>
      </w:pPr>
    </w:p>
    <w:p w14:paraId="5A06DB9E" w14:textId="77777777" w:rsidR="00E5643B" w:rsidRDefault="00E5643B" w:rsidP="008F0CE8">
      <w:pPr>
        <w:pStyle w:val="Heading3"/>
        <w:spacing w:before="0" w:line="240" w:lineRule="auto"/>
        <w:rPr>
          <w:b/>
          <w:lang w:val="en-US" w:eastAsia="en-GB"/>
        </w:rPr>
      </w:pPr>
      <w:r w:rsidRPr="000963A5">
        <w:rPr>
          <w:b/>
          <w:lang w:val="en-US" w:eastAsia="en-GB"/>
        </w:rPr>
        <w:lastRenderedPageBreak/>
        <w:t xml:space="preserve">Findings </w:t>
      </w:r>
    </w:p>
    <w:p w14:paraId="542419D5" w14:textId="77777777" w:rsidR="00AF137E" w:rsidRDefault="00AF137E" w:rsidP="00AF137E">
      <w:pPr>
        <w:spacing w:after="0" w:line="240" w:lineRule="auto"/>
        <w:jc w:val="both"/>
        <w:rPr>
          <w:b/>
          <w:sz w:val="24"/>
          <w:szCs w:val="24"/>
          <w:lang w:val="en-US" w:eastAsia="en-GB"/>
        </w:rPr>
      </w:pPr>
    </w:p>
    <w:p w14:paraId="07FFEDA1" w14:textId="77777777" w:rsidR="00E5643B" w:rsidRPr="00D01C03" w:rsidRDefault="00E5643B" w:rsidP="00AF137E">
      <w:pPr>
        <w:spacing w:after="0" w:line="240" w:lineRule="auto"/>
        <w:jc w:val="both"/>
        <w:rPr>
          <w:b/>
          <w:sz w:val="24"/>
          <w:szCs w:val="24"/>
          <w:lang w:val="en-US" w:eastAsia="en-GB"/>
        </w:rPr>
      </w:pPr>
      <w:r w:rsidRPr="00D01C03">
        <w:rPr>
          <w:b/>
          <w:sz w:val="24"/>
          <w:szCs w:val="24"/>
          <w:lang w:val="en-US" w:eastAsia="en-GB"/>
        </w:rPr>
        <w:t>2016-2020 Anti-Trafficking Action Plan</w:t>
      </w:r>
    </w:p>
    <w:p w14:paraId="004BE686" w14:textId="1E00562A" w:rsidR="00E5643B" w:rsidRDefault="00E5643B" w:rsidP="00AF137E">
      <w:pPr>
        <w:spacing w:after="0" w:line="240" w:lineRule="auto"/>
        <w:jc w:val="both"/>
        <w:rPr>
          <w:sz w:val="24"/>
          <w:szCs w:val="24"/>
          <w:lang w:val="en-US" w:eastAsia="en-GB"/>
        </w:rPr>
      </w:pPr>
      <w:r w:rsidRPr="00D01C03">
        <w:rPr>
          <w:sz w:val="24"/>
          <w:szCs w:val="24"/>
          <w:lang w:val="en-US" w:eastAsia="en-GB"/>
        </w:rPr>
        <w:t xml:space="preserve">Noticeably, the plan is lacking in terms of addressing issues on </w:t>
      </w:r>
      <w:r w:rsidR="00803433" w:rsidRPr="00D01C03">
        <w:rPr>
          <w:sz w:val="24"/>
          <w:szCs w:val="24"/>
          <w:lang w:val="en-US" w:eastAsia="en-GB"/>
        </w:rPr>
        <w:t>labor</w:t>
      </w:r>
      <w:r w:rsidRPr="00D01C03">
        <w:rPr>
          <w:sz w:val="24"/>
          <w:szCs w:val="24"/>
          <w:lang w:val="en-US" w:eastAsia="en-GB"/>
        </w:rPr>
        <w:t xml:space="preserve"> exploitation and makes no reference on child </w:t>
      </w:r>
      <w:r w:rsidR="00803433" w:rsidRPr="00D01C03">
        <w:rPr>
          <w:sz w:val="24"/>
          <w:szCs w:val="24"/>
          <w:lang w:val="en-US" w:eastAsia="en-GB"/>
        </w:rPr>
        <w:t>labor</w:t>
      </w:r>
      <w:r w:rsidRPr="00D01C03">
        <w:rPr>
          <w:sz w:val="24"/>
          <w:szCs w:val="24"/>
          <w:lang w:val="en-US" w:eastAsia="en-GB"/>
        </w:rPr>
        <w:t xml:space="preserve"> except trafficking in general. The NAP on trafficking is also inconsistent in terms of format such that indicators are only </w:t>
      </w:r>
      <w:r w:rsidR="004617EA" w:rsidRPr="00D01C03">
        <w:rPr>
          <w:sz w:val="24"/>
          <w:szCs w:val="24"/>
          <w:lang w:val="en-US" w:eastAsia="en-GB"/>
        </w:rPr>
        <w:t>specified</w:t>
      </w:r>
      <w:r w:rsidRPr="00D01C03">
        <w:rPr>
          <w:sz w:val="24"/>
          <w:szCs w:val="24"/>
          <w:lang w:val="en-US" w:eastAsia="en-GB"/>
        </w:rPr>
        <w:t xml:space="preserve"> for the Media and Publicity Committee. The activities and timeline are broad</w:t>
      </w:r>
      <w:r w:rsidR="004617EA">
        <w:rPr>
          <w:sz w:val="24"/>
          <w:szCs w:val="24"/>
          <w:lang w:val="en-US" w:eastAsia="en-GB"/>
        </w:rPr>
        <w:t>,</w:t>
      </w:r>
      <w:r w:rsidRPr="00D01C03">
        <w:rPr>
          <w:sz w:val="24"/>
          <w:szCs w:val="24"/>
          <w:lang w:val="en-US" w:eastAsia="en-GB"/>
        </w:rPr>
        <w:t xml:space="preserve"> which could make operationalization of the plan </w:t>
      </w:r>
      <w:r w:rsidR="004617EA">
        <w:rPr>
          <w:sz w:val="24"/>
          <w:szCs w:val="24"/>
          <w:lang w:val="en-US" w:eastAsia="en-GB"/>
        </w:rPr>
        <w:t xml:space="preserve">a </w:t>
      </w:r>
      <w:r w:rsidRPr="00D01C03">
        <w:rPr>
          <w:sz w:val="24"/>
          <w:szCs w:val="24"/>
          <w:lang w:val="en-US" w:eastAsia="en-GB"/>
        </w:rPr>
        <w:t>challeng</w:t>
      </w:r>
      <w:r w:rsidR="004617EA">
        <w:rPr>
          <w:sz w:val="24"/>
          <w:szCs w:val="24"/>
          <w:lang w:val="en-US" w:eastAsia="en-GB"/>
        </w:rPr>
        <w:t>e</w:t>
      </w:r>
      <w:r w:rsidRPr="00D01C03">
        <w:rPr>
          <w:sz w:val="24"/>
          <w:szCs w:val="24"/>
          <w:lang w:val="en-US" w:eastAsia="en-GB"/>
        </w:rPr>
        <w:t>.</w:t>
      </w:r>
    </w:p>
    <w:p w14:paraId="7AD75C85" w14:textId="77777777" w:rsidR="00AF137E" w:rsidRPr="00D01C03" w:rsidRDefault="00AF137E" w:rsidP="00AF137E">
      <w:pPr>
        <w:spacing w:after="0" w:line="240" w:lineRule="auto"/>
        <w:jc w:val="both"/>
        <w:rPr>
          <w:b/>
          <w:sz w:val="24"/>
          <w:szCs w:val="24"/>
          <w:lang w:val="en-US" w:eastAsia="en-GB"/>
        </w:rPr>
      </w:pPr>
    </w:p>
    <w:p w14:paraId="33056337"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Forced Labor National Action Plan</w:t>
      </w:r>
    </w:p>
    <w:p w14:paraId="70BBF172" w14:textId="7FC211EC" w:rsidR="00E5643B" w:rsidRDefault="00E5643B" w:rsidP="008F0CE8">
      <w:pPr>
        <w:spacing w:after="0" w:line="240" w:lineRule="auto"/>
        <w:jc w:val="both"/>
        <w:rPr>
          <w:sz w:val="24"/>
          <w:szCs w:val="24"/>
          <w:lang w:val="en-US" w:eastAsia="en-GB"/>
        </w:rPr>
      </w:pPr>
      <w:r w:rsidRPr="00D01C03">
        <w:rPr>
          <w:sz w:val="24"/>
          <w:szCs w:val="24"/>
          <w:lang w:val="en-US" w:eastAsia="en-GB"/>
        </w:rPr>
        <w:t>There is no Forced Labor Actio</w:t>
      </w:r>
      <w:r w:rsidR="004617EA">
        <w:rPr>
          <w:sz w:val="24"/>
          <w:szCs w:val="24"/>
          <w:lang w:val="en-US" w:eastAsia="en-GB"/>
        </w:rPr>
        <w:t>n Plan to-</w:t>
      </w:r>
      <w:r w:rsidRPr="00D01C03">
        <w:rPr>
          <w:sz w:val="24"/>
          <w:szCs w:val="24"/>
          <w:lang w:val="en-US" w:eastAsia="en-GB"/>
        </w:rPr>
        <w:t xml:space="preserve">date as confirmed by MOHR. However, the roles given to the Special Committee on Labor Trafficking imply a necessity to develop a plan to address issues under its mandate. MOHR has confirmed their desire to develop a National Plan of Action on Forced Labor, and all other respondents during the pre-situational assessment expressed their support to this initiative. </w:t>
      </w:r>
      <w:r w:rsidR="00407CE9">
        <w:rPr>
          <w:sz w:val="24"/>
          <w:szCs w:val="24"/>
          <w:lang w:val="en-US" w:eastAsia="en-GB"/>
        </w:rPr>
        <w:t xml:space="preserve">MAPO expressed </w:t>
      </w:r>
      <w:r w:rsidR="00076702">
        <w:rPr>
          <w:sz w:val="24"/>
          <w:szCs w:val="24"/>
          <w:lang w:val="en-US" w:eastAsia="en-GB"/>
        </w:rPr>
        <w:t xml:space="preserve">the view </w:t>
      </w:r>
      <w:r w:rsidR="00407CE9">
        <w:rPr>
          <w:sz w:val="24"/>
          <w:szCs w:val="24"/>
          <w:lang w:val="en-US" w:eastAsia="en-GB"/>
        </w:rPr>
        <w:t xml:space="preserve">that there is the possibility of incorporating the NAP on Forced Labor </w:t>
      </w:r>
      <w:r w:rsidR="00076702">
        <w:rPr>
          <w:sz w:val="24"/>
          <w:szCs w:val="24"/>
          <w:lang w:val="en-US" w:eastAsia="en-GB"/>
        </w:rPr>
        <w:t>with</w:t>
      </w:r>
      <w:r w:rsidR="004617EA">
        <w:rPr>
          <w:sz w:val="24"/>
          <w:szCs w:val="24"/>
          <w:lang w:val="en-US" w:eastAsia="en-GB"/>
        </w:rPr>
        <w:t xml:space="preserve"> the Trafficking in Persons (Ti</w:t>
      </w:r>
      <w:r w:rsidR="00407CE9">
        <w:rPr>
          <w:sz w:val="24"/>
          <w:szCs w:val="24"/>
          <w:lang w:val="en-US" w:eastAsia="en-GB"/>
        </w:rPr>
        <w:t>P) NAP 2021-2025. The current T</w:t>
      </w:r>
      <w:r w:rsidR="004617EA">
        <w:rPr>
          <w:sz w:val="24"/>
          <w:szCs w:val="24"/>
          <w:lang w:val="en-US" w:eastAsia="en-GB"/>
        </w:rPr>
        <w:t>i</w:t>
      </w:r>
      <w:r w:rsidR="00407CE9">
        <w:rPr>
          <w:sz w:val="24"/>
          <w:szCs w:val="24"/>
          <w:lang w:val="en-US" w:eastAsia="en-GB"/>
        </w:rPr>
        <w:t>P NAP is for 2016-2020. An interim NAP on Forced Labor for 2018-2020 is currently being discussed and could be an opportunity for the government to gain experience in developing and implementing NAP on Forced Labor, and as a guide to deciding whether subsuming it under the TIP NAP later will be more appropriate and practical or not.</w:t>
      </w:r>
    </w:p>
    <w:p w14:paraId="752A92A7" w14:textId="77777777" w:rsidR="00AF137E" w:rsidRPr="00D01C03" w:rsidRDefault="00AF137E" w:rsidP="008F0CE8">
      <w:pPr>
        <w:spacing w:after="0" w:line="240" w:lineRule="auto"/>
        <w:jc w:val="both"/>
        <w:rPr>
          <w:i/>
          <w:sz w:val="24"/>
          <w:szCs w:val="24"/>
          <w:lang w:val="en-US" w:eastAsia="en-GB"/>
        </w:rPr>
      </w:pPr>
    </w:p>
    <w:p w14:paraId="7D4914C3"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Implementation of the 11</w:t>
      </w:r>
      <w:r w:rsidRPr="00D01C03">
        <w:rPr>
          <w:b/>
          <w:sz w:val="24"/>
          <w:szCs w:val="24"/>
          <w:vertAlign w:val="superscript"/>
          <w:lang w:val="en-US" w:eastAsia="en-GB"/>
        </w:rPr>
        <w:t>th</w:t>
      </w:r>
      <w:r w:rsidRPr="00D01C03">
        <w:rPr>
          <w:b/>
          <w:sz w:val="24"/>
          <w:szCs w:val="24"/>
          <w:lang w:val="en-US" w:eastAsia="en-GB"/>
        </w:rPr>
        <w:t xml:space="preserve"> Malaysian Plan</w:t>
      </w:r>
    </w:p>
    <w:p w14:paraId="77AE8608" w14:textId="6F969E42" w:rsidR="00E5643B" w:rsidRDefault="00E5643B" w:rsidP="008F0CE8">
      <w:pPr>
        <w:spacing w:after="0" w:line="240" w:lineRule="auto"/>
        <w:jc w:val="both"/>
        <w:rPr>
          <w:sz w:val="24"/>
          <w:szCs w:val="24"/>
          <w:lang w:val="en-US" w:eastAsia="en-GB"/>
        </w:rPr>
      </w:pPr>
      <w:r w:rsidRPr="00D01C03">
        <w:rPr>
          <w:sz w:val="24"/>
          <w:szCs w:val="24"/>
          <w:lang w:val="en-US" w:eastAsia="en-GB"/>
        </w:rPr>
        <w:t>The labor component of the 11</w:t>
      </w:r>
      <w:r w:rsidRPr="00D01C03">
        <w:rPr>
          <w:sz w:val="24"/>
          <w:szCs w:val="24"/>
          <w:vertAlign w:val="superscript"/>
          <w:lang w:val="en-US" w:eastAsia="en-GB"/>
        </w:rPr>
        <w:t>th</w:t>
      </w:r>
      <w:r w:rsidRPr="00D01C03">
        <w:rPr>
          <w:sz w:val="24"/>
          <w:szCs w:val="24"/>
          <w:lang w:val="en-US" w:eastAsia="en-GB"/>
        </w:rPr>
        <w:t xml:space="preserve"> Malaysian Plan 2016-2017 is lagging in implementation. The MOHR, despite having been designated as the sole ministry entrusted with migrant worker management</w:t>
      </w:r>
      <w:r w:rsidR="004617EA">
        <w:rPr>
          <w:sz w:val="24"/>
          <w:szCs w:val="24"/>
          <w:lang w:val="en-US" w:eastAsia="en-GB"/>
        </w:rPr>
        <w:t>,</w:t>
      </w:r>
      <w:r w:rsidRPr="00D01C03">
        <w:rPr>
          <w:sz w:val="24"/>
          <w:szCs w:val="24"/>
          <w:lang w:val="en-US" w:eastAsia="en-GB"/>
        </w:rPr>
        <w:t xml:space="preserve"> continues to share this role with MOHA which unfortunately views migrants’ issues more from</w:t>
      </w:r>
      <w:r w:rsidR="004617EA">
        <w:rPr>
          <w:sz w:val="24"/>
          <w:szCs w:val="24"/>
          <w:lang w:val="en-US" w:eastAsia="en-GB"/>
        </w:rPr>
        <w:t xml:space="preserve"> a</w:t>
      </w:r>
      <w:r w:rsidRPr="00D01C03">
        <w:rPr>
          <w:sz w:val="24"/>
          <w:szCs w:val="24"/>
          <w:lang w:val="en-US" w:eastAsia="en-GB"/>
        </w:rPr>
        <w:t xml:space="preserve"> security perspective. Outsourcing of recruitment is still very much the norm and pending amendments to relevant laws provides for stronger regulations. It is unclear whether the government will pursue the </w:t>
      </w:r>
      <w:proofErr w:type="gramStart"/>
      <w:r w:rsidRPr="00D01C03">
        <w:rPr>
          <w:sz w:val="24"/>
          <w:szCs w:val="24"/>
          <w:lang w:val="en-US" w:eastAsia="en-GB"/>
        </w:rPr>
        <w:t>Government to Government</w:t>
      </w:r>
      <w:proofErr w:type="gramEnd"/>
      <w:r w:rsidRPr="00D01C03">
        <w:rPr>
          <w:sz w:val="24"/>
          <w:szCs w:val="24"/>
          <w:lang w:val="en-US" w:eastAsia="en-GB"/>
        </w:rPr>
        <w:t xml:space="preserve"> mechanism to address the outsourcing issues. </w:t>
      </w:r>
    </w:p>
    <w:p w14:paraId="7D58D138" w14:textId="77777777" w:rsidR="00AF137E" w:rsidRPr="00D01C03" w:rsidRDefault="00AF137E" w:rsidP="008F0CE8">
      <w:pPr>
        <w:spacing w:after="0" w:line="240" w:lineRule="auto"/>
        <w:jc w:val="both"/>
        <w:rPr>
          <w:sz w:val="24"/>
          <w:szCs w:val="24"/>
          <w:lang w:val="en-US" w:eastAsia="en-GB"/>
        </w:rPr>
      </w:pPr>
    </w:p>
    <w:p w14:paraId="535F5C56"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SDG Roadmap</w:t>
      </w:r>
    </w:p>
    <w:p w14:paraId="0C6626FD"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The SDG Roadmap mentions that “Malaysia will likely conduct more studies on forced labor and use international best practices to collect data </w:t>
      </w:r>
      <w:proofErr w:type="gramStart"/>
      <w:r w:rsidRPr="00D01C03">
        <w:rPr>
          <w:sz w:val="24"/>
          <w:szCs w:val="24"/>
          <w:lang w:val="en-US" w:eastAsia="en-GB"/>
        </w:rPr>
        <w:t>in order to</w:t>
      </w:r>
      <w:proofErr w:type="gramEnd"/>
      <w:r w:rsidRPr="00D01C03">
        <w:rPr>
          <w:sz w:val="24"/>
          <w:szCs w:val="24"/>
          <w:lang w:val="en-US" w:eastAsia="en-GB"/>
        </w:rPr>
        <w:t xml:space="preserve"> independently show if there are forced labor situations in its midst. Taking early action will ensure that injustices are </w:t>
      </w:r>
      <w:proofErr w:type="gramStart"/>
      <w:r w:rsidRPr="00D01C03">
        <w:rPr>
          <w:sz w:val="24"/>
          <w:szCs w:val="24"/>
          <w:lang w:val="en-US" w:eastAsia="en-GB"/>
        </w:rPr>
        <w:t>identified</w:t>
      </w:r>
      <w:proofErr w:type="gramEnd"/>
      <w:r w:rsidRPr="00D01C03">
        <w:rPr>
          <w:sz w:val="24"/>
          <w:szCs w:val="24"/>
          <w:lang w:val="en-US" w:eastAsia="en-GB"/>
        </w:rPr>
        <w:t xml:space="preserve"> and action taken.”</w:t>
      </w:r>
    </w:p>
    <w:p w14:paraId="45F25FEC" w14:textId="77777777" w:rsidR="00AF137E" w:rsidRDefault="00AF137E" w:rsidP="008F0CE8">
      <w:pPr>
        <w:spacing w:after="0" w:line="240" w:lineRule="auto"/>
        <w:jc w:val="both"/>
        <w:rPr>
          <w:sz w:val="24"/>
          <w:szCs w:val="24"/>
          <w:lang w:val="en-US" w:eastAsia="en-GB"/>
        </w:rPr>
      </w:pPr>
    </w:p>
    <w:p w14:paraId="7E56BA6C" w14:textId="77777777" w:rsidR="00AF137E" w:rsidRPr="00D01C03" w:rsidRDefault="00AF137E" w:rsidP="008F0CE8">
      <w:pPr>
        <w:spacing w:after="0" w:line="240" w:lineRule="auto"/>
        <w:jc w:val="both"/>
        <w:rPr>
          <w:sz w:val="24"/>
          <w:szCs w:val="24"/>
          <w:lang w:val="en-US" w:eastAsia="en-GB"/>
        </w:rPr>
      </w:pPr>
    </w:p>
    <w:p w14:paraId="603AAB55" w14:textId="77777777" w:rsidR="00E5643B" w:rsidRPr="000963A5" w:rsidRDefault="00E5643B" w:rsidP="008F0CE8">
      <w:pPr>
        <w:pStyle w:val="Heading3"/>
        <w:spacing w:before="0" w:line="240" w:lineRule="auto"/>
        <w:rPr>
          <w:b/>
          <w:lang w:val="en-US" w:eastAsia="en-GB"/>
        </w:rPr>
      </w:pPr>
      <w:r w:rsidRPr="000963A5">
        <w:rPr>
          <w:b/>
          <w:lang w:val="en-US" w:eastAsia="en-GB"/>
        </w:rPr>
        <w:t>Risks and assumptions</w:t>
      </w:r>
    </w:p>
    <w:p w14:paraId="45CBBD83" w14:textId="741B23A0" w:rsidR="00E5643B" w:rsidRDefault="004617EA" w:rsidP="008F0CE8">
      <w:pPr>
        <w:spacing w:after="0" w:line="240" w:lineRule="auto"/>
        <w:jc w:val="both"/>
        <w:rPr>
          <w:sz w:val="24"/>
          <w:szCs w:val="24"/>
          <w:lang w:val="en-US" w:eastAsia="en-GB"/>
        </w:rPr>
      </w:pPr>
      <w:r>
        <w:rPr>
          <w:sz w:val="24"/>
          <w:szCs w:val="24"/>
          <w:lang w:val="en-US" w:eastAsia="en-GB"/>
        </w:rPr>
        <w:t>M</w:t>
      </w:r>
      <w:r w:rsidRPr="00D01C03">
        <w:rPr>
          <w:sz w:val="24"/>
          <w:szCs w:val="24"/>
          <w:lang w:val="en-US" w:eastAsia="en-GB"/>
        </w:rPr>
        <w:t>oving forward</w:t>
      </w:r>
      <w:r>
        <w:rPr>
          <w:sz w:val="24"/>
          <w:szCs w:val="24"/>
          <w:lang w:val="en-US" w:eastAsia="en-GB"/>
        </w:rPr>
        <w:t>,</w:t>
      </w:r>
      <w:r w:rsidRPr="00D01C03">
        <w:rPr>
          <w:sz w:val="24"/>
          <w:szCs w:val="24"/>
          <w:lang w:val="en-US" w:eastAsia="en-GB"/>
        </w:rPr>
        <w:t xml:space="preserve"> </w:t>
      </w:r>
      <w:r>
        <w:rPr>
          <w:sz w:val="24"/>
          <w:szCs w:val="24"/>
          <w:lang w:val="en-US" w:eastAsia="en-GB"/>
        </w:rPr>
        <w:t>t</w:t>
      </w:r>
      <w:r w:rsidR="00E5643B" w:rsidRPr="00D01C03">
        <w:rPr>
          <w:sz w:val="24"/>
          <w:szCs w:val="24"/>
          <w:lang w:val="en-US" w:eastAsia="en-GB"/>
        </w:rPr>
        <w:t>he development and implementation of the national plans of actions would need to be more participatory. The CSOs, workers and employers need to be well-represented in the discussions. These stakeholders are assumed to be willing to participate in national processes and to be able to share inputs that represent the collective views of their constituenc</w:t>
      </w:r>
      <w:r>
        <w:rPr>
          <w:sz w:val="24"/>
          <w:szCs w:val="24"/>
          <w:lang w:val="en-US" w:eastAsia="en-GB"/>
        </w:rPr>
        <w:t>ies</w:t>
      </w:r>
      <w:r w:rsidR="00E5643B" w:rsidRPr="00D01C03">
        <w:rPr>
          <w:sz w:val="24"/>
          <w:szCs w:val="24"/>
          <w:lang w:val="en-US" w:eastAsia="en-GB"/>
        </w:rPr>
        <w:t xml:space="preserve">. </w:t>
      </w:r>
    </w:p>
    <w:p w14:paraId="34321811" w14:textId="77777777" w:rsidR="00AF137E" w:rsidRPr="00D01C03" w:rsidRDefault="00AF137E" w:rsidP="008F0CE8">
      <w:pPr>
        <w:spacing w:after="0" w:line="240" w:lineRule="auto"/>
        <w:jc w:val="both"/>
        <w:rPr>
          <w:sz w:val="24"/>
          <w:szCs w:val="24"/>
          <w:lang w:val="en-US" w:eastAsia="en-GB"/>
        </w:rPr>
      </w:pPr>
    </w:p>
    <w:p w14:paraId="00D216FA" w14:textId="7777777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The government is also assumed to be open to consult with the mentioned stakeholders. There is a medium risk though that the implementation may be influenced by external parties including those with personal or political interests.</w:t>
      </w:r>
    </w:p>
    <w:p w14:paraId="16C81D49" w14:textId="77777777" w:rsidR="00AF137E" w:rsidRDefault="00AF137E" w:rsidP="008F0CE8">
      <w:pPr>
        <w:spacing w:after="0" w:line="240" w:lineRule="auto"/>
        <w:jc w:val="both"/>
        <w:rPr>
          <w:sz w:val="24"/>
          <w:szCs w:val="24"/>
          <w:lang w:val="en-US" w:eastAsia="en-GB"/>
        </w:rPr>
      </w:pPr>
    </w:p>
    <w:p w14:paraId="1618304C" w14:textId="6C34652A"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The agenc</w:t>
      </w:r>
      <w:r w:rsidR="004617EA">
        <w:rPr>
          <w:sz w:val="24"/>
          <w:szCs w:val="24"/>
          <w:lang w:val="en-US" w:eastAsia="en-GB"/>
        </w:rPr>
        <w:t>y</w:t>
      </w:r>
      <w:r w:rsidRPr="00D01C03">
        <w:rPr>
          <w:sz w:val="24"/>
          <w:szCs w:val="24"/>
          <w:lang w:val="en-US" w:eastAsia="en-GB"/>
        </w:rPr>
        <w:t xml:space="preserve"> taking the lead in the implementation of </w:t>
      </w:r>
      <w:r w:rsidR="004617EA">
        <w:rPr>
          <w:sz w:val="24"/>
          <w:szCs w:val="24"/>
          <w:lang w:val="en-US" w:eastAsia="en-GB"/>
        </w:rPr>
        <w:t xml:space="preserve">the </w:t>
      </w:r>
      <w:r w:rsidRPr="00D01C03">
        <w:rPr>
          <w:sz w:val="24"/>
          <w:szCs w:val="24"/>
          <w:lang w:val="en-US" w:eastAsia="en-GB"/>
        </w:rPr>
        <w:t>Traf</w:t>
      </w:r>
      <w:r w:rsidR="004617EA">
        <w:rPr>
          <w:sz w:val="24"/>
          <w:szCs w:val="24"/>
          <w:lang w:val="en-US" w:eastAsia="en-GB"/>
        </w:rPr>
        <w:t xml:space="preserve">ficking Action Plan is MOH, while the </w:t>
      </w:r>
      <w:r w:rsidR="004617EA" w:rsidRPr="00D01C03">
        <w:rPr>
          <w:sz w:val="24"/>
          <w:szCs w:val="24"/>
          <w:lang w:val="en-US" w:eastAsia="en-GB"/>
        </w:rPr>
        <w:t xml:space="preserve">Economic Planning Unit </w:t>
      </w:r>
      <w:r w:rsidR="004617EA">
        <w:rPr>
          <w:sz w:val="24"/>
          <w:szCs w:val="24"/>
          <w:lang w:val="en-US" w:eastAsia="en-GB"/>
        </w:rPr>
        <w:t xml:space="preserve">leads on the </w:t>
      </w:r>
      <w:r w:rsidRPr="00D01C03">
        <w:rPr>
          <w:sz w:val="24"/>
          <w:szCs w:val="24"/>
          <w:lang w:val="en-US" w:eastAsia="en-GB"/>
        </w:rPr>
        <w:t>11</w:t>
      </w:r>
      <w:r w:rsidRPr="00D01C03">
        <w:rPr>
          <w:sz w:val="24"/>
          <w:szCs w:val="24"/>
          <w:vertAlign w:val="superscript"/>
          <w:lang w:val="en-US" w:eastAsia="en-GB"/>
        </w:rPr>
        <w:t>th</w:t>
      </w:r>
      <w:r w:rsidRPr="00D01C03">
        <w:rPr>
          <w:sz w:val="24"/>
          <w:szCs w:val="24"/>
          <w:lang w:val="en-US" w:eastAsia="en-GB"/>
        </w:rPr>
        <w:t xml:space="preserve"> Malaysian Plan and </w:t>
      </w:r>
      <w:r w:rsidR="004617EA">
        <w:rPr>
          <w:sz w:val="24"/>
          <w:szCs w:val="24"/>
          <w:lang w:val="en-US" w:eastAsia="en-GB"/>
        </w:rPr>
        <w:t xml:space="preserve">the </w:t>
      </w:r>
      <w:r w:rsidRPr="00D01C03">
        <w:rPr>
          <w:sz w:val="24"/>
          <w:szCs w:val="24"/>
          <w:lang w:val="en-US" w:eastAsia="en-GB"/>
        </w:rPr>
        <w:t>SDG Roadmap. The government has agreed to develop and implement a Forced Labor Action Plan</w:t>
      </w:r>
      <w:r w:rsidR="004617EA">
        <w:rPr>
          <w:sz w:val="24"/>
          <w:szCs w:val="24"/>
          <w:lang w:val="en-US" w:eastAsia="en-GB"/>
        </w:rPr>
        <w:t xml:space="preserve"> </w:t>
      </w:r>
      <w:r w:rsidR="004617EA" w:rsidRPr="00D01C03">
        <w:rPr>
          <w:sz w:val="24"/>
          <w:szCs w:val="24"/>
          <w:lang w:val="en-US" w:eastAsia="en-GB"/>
        </w:rPr>
        <w:t>with the ILO</w:t>
      </w:r>
      <w:r w:rsidRPr="00D01C03">
        <w:rPr>
          <w:sz w:val="24"/>
          <w:szCs w:val="24"/>
          <w:lang w:val="en-US" w:eastAsia="en-GB"/>
        </w:rPr>
        <w:t xml:space="preserve">, under the Special Committee on </w:t>
      </w:r>
      <w:r w:rsidR="00AF137E" w:rsidRPr="00D01C03">
        <w:rPr>
          <w:sz w:val="24"/>
          <w:szCs w:val="24"/>
          <w:lang w:val="en-US" w:eastAsia="en-GB"/>
        </w:rPr>
        <w:t>Labor</w:t>
      </w:r>
      <w:r w:rsidRPr="00D01C03">
        <w:rPr>
          <w:sz w:val="24"/>
          <w:szCs w:val="24"/>
          <w:lang w:val="en-US" w:eastAsia="en-GB"/>
        </w:rPr>
        <w:t xml:space="preserve"> Exploitation to be led by MOHR. </w:t>
      </w:r>
      <w:r w:rsidR="004617EA">
        <w:rPr>
          <w:sz w:val="24"/>
          <w:szCs w:val="24"/>
          <w:lang w:val="en-US" w:eastAsia="en-GB"/>
        </w:rPr>
        <w:t>The</w:t>
      </w:r>
      <w:r w:rsidRPr="00D01C03">
        <w:rPr>
          <w:sz w:val="24"/>
          <w:szCs w:val="24"/>
          <w:lang w:val="en-US" w:eastAsia="en-GB"/>
        </w:rPr>
        <w:t xml:space="preserve"> aim</w:t>
      </w:r>
      <w:r w:rsidR="004617EA">
        <w:rPr>
          <w:sz w:val="24"/>
          <w:szCs w:val="24"/>
          <w:lang w:val="en-US" w:eastAsia="en-GB"/>
        </w:rPr>
        <w:t xml:space="preserve"> is for</w:t>
      </w:r>
      <w:r w:rsidRPr="00D01C03">
        <w:rPr>
          <w:sz w:val="24"/>
          <w:szCs w:val="24"/>
          <w:lang w:val="en-US" w:eastAsia="en-GB"/>
        </w:rPr>
        <w:t xml:space="preserve"> these three agencies </w:t>
      </w:r>
      <w:r w:rsidR="004617EA">
        <w:rPr>
          <w:sz w:val="24"/>
          <w:szCs w:val="24"/>
          <w:lang w:val="en-US" w:eastAsia="en-GB"/>
        </w:rPr>
        <w:t xml:space="preserve">to </w:t>
      </w:r>
      <w:r w:rsidRPr="00D01C03">
        <w:rPr>
          <w:sz w:val="24"/>
          <w:szCs w:val="24"/>
          <w:lang w:val="en-US" w:eastAsia="en-GB"/>
        </w:rPr>
        <w:t>improve their current level of coordination such that there is an integration of different plans of action and that appropriate resources would be allocated.</w:t>
      </w:r>
    </w:p>
    <w:p w14:paraId="39018A1F" w14:textId="77777777" w:rsidR="00AF137E" w:rsidRDefault="00AF137E" w:rsidP="008F0CE8">
      <w:pPr>
        <w:pStyle w:val="Heading3"/>
        <w:spacing w:before="0" w:line="240" w:lineRule="auto"/>
        <w:rPr>
          <w:b/>
          <w:lang w:val="en-US" w:eastAsia="en-GB"/>
        </w:rPr>
      </w:pPr>
    </w:p>
    <w:p w14:paraId="0B1C936E" w14:textId="77777777" w:rsidR="00AF137E" w:rsidRDefault="00AF137E" w:rsidP="008F0CE8">
      <w:pPr>
        <w:pStyle w:val="Heading3"/>
        <w:spacing w:before="0" w:line="240" w:lineRule="auto"/>
        <w:rPr>
          <w:b/>
          <w:lang w:val="en-US" w:eastAsia="en-GB"/>
        </w:rPr>
      </w:pPr>
    </w:p>
    <w:p w14:paraId="62509BC1" w14:textId="77777777" w:rsidR="00E5643B" w:rsidRPr="000963A5" w:rsidRDefault="00E5643B" w:rsidP="008F0CE8">
      <w:pPr>
        <w:pStyle w:val="Heading3"/>
        <w:spacing w:before="0" w:line="240" w:lineRule="auto"/>
        <w:rPr>
          <w:b/>
          <w:lang w:val="en-US" w:eastAsia="en-GB"/>
        </w:rPr>
      </w:pPr>
      <w:r w:rsidRPr="000963A5">
        <w:rPr>
          <w:b/>
          <w:lang w:val="en-US" w:eastAsia="en-GB"/>
        </w:rPr>
        <w:t>Roles and recommendations for the Bridge project</w:t>
      </w:r>
    </w:p>
    <w:p w14:paraId="49742F2D" w14:textId="41A780B3"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The project will provide technical and financial assistance to the development of </w:t>
      </w:r>
      <w:r w:rsidR="00800103">
        <w:rPr>
          <w:sz w:val="24"/>
          <w:szCs w:val="24"/>
          <w:lang w:val="en-US" w:eastAsia="en-GB"/>
        </w:rPr>
        <w:t xml:space="preserve">the </w:t>
      </w:r>
      <w:r w:rsidRPr="00D01C03">
        <w:rPr>
          <w:sz w:val="24"/>
          <w:szCs w:val="24"/>
          <w:lang w:val="en-US" w:eastAsia="en-GB"/>
        </w:rPr>
        <w:t xml:space="preserve">Forced Labor Action Plan to the government. Coordination among MOHR, MOHA and EPU will also be strengthened for integration of different plans of action and access to resources for the implementation of the </w:t>
      </w:r>
      <w:r w:rsidR="00800103">
        <w:rPr>
          <w:sz w:val="24"/>
          <w:szCs w:val="24"/>
          <w:lang w:val="en-US" w:eastAsia="en-GB"/>
        </w:rPr>
        <w:t>F</w:t>
      </w:r>
      <w:r w:rsidRPr="00D01C03">
        <w:rPr>
          <w:sz w:val="24"/>
          <w:szCs w:val="24"/>
          <w:lang w:val="en-US" w:eastAsia="en-GB"/>
        </w:rPr>
        <w:t xml:space="preserve">orced </w:t>
      </w:r>
      <w:r w:rsidR="00800103">
        <w:rPr>
          <w:sz w:val="24"/>
          <w:szCs w:val="24"/>
          <w:lang w:val="en-US" w:eastAsia="en-GB"/>
        </w:rPr>
        <w:t>L</w:t>
      </w:r>
      <w:r w:rsidRPr="00D01C03">
        <w:rPr>
          <w:sz w:val="24"/>
          <w:szCs w:val="24"/>
          <w:lang w:val="en-US" w:eastAsia="en-GB"/>
        </w:rPr>
        <w:t xml:space="preserve">abor </w:t>
      </w:r>
      <w:r w:rsidR="00800103">
        <w:rPr>
          <w:sz w:val="24"/>
          <w:szCs w:val="24"/>
          <w:lang w:val="en-US" w:eastAsia="en-GB"/>
        </w:rPr>
        <w:t>A</w:t>
      </w:r>
      <w:r w:rsidRPr="00D01C03">
        <w:rPr>
          <w:sz w:val="24"/>
          <w:szCs w:val="24"/>
          <w:lang w:val="en-US" w:eastAsia="en-GB"/>
        </w:rPr>
        <w:t xml:space="preserve">ction </w:t>
      </w:r>
      <w:r w:rsidR="00800103">
        <w:rPr>
          <w:sz w:val="24"/>
          <w:szCs w:val="24"/>
          <w:lang w:val="en-US" w:eastAsia="en-GB"/>
        </w:rPr>
        <w:t>P</w:t>
      </w:r>
      <w:r w:rsidRPr="00D01C03">
        <w:rPr>
          <w:sz w:val="24"/>
          <w:szCs w:val="24"/>
          <w:lang w:val="en-US" w:eastAsia="en-GB"/>
        </w:rPr>
        <w:t>lan. The interventions identi</w:t>
      </w:r>
      <w:r w:rsidR="00800103">
        <w:rPr>
          <w:sz w:val="24"/>
          <w:szCs w:val="24"/>
          <w:lang w:val="en-US" w:eastAsia="en-GB"/>
        </w:rPr>
        <w:t xml:space="preserve">fied in the </w:t>
      </w:r>
      <w:proofErr w:type="gramStart"/>
      <w:r w:rsidR="00800103">
        <w:rPr>
          <w:sz w:val="24"/>
          <w:szCs w:val="24"/>
          <w:lang w:val="en-US" w:eastAsia="en-GB"/>
        </w:rPr>
        <w:t>Roadmap</w:t>
      </w:r>
      <w:proofErr w:type="gramEnd"/>
      <w:r w:rsidR="00800103">
        <w:rPr>
          <w:sz w:val="24"/>
          <w:szCs w:val="24"/>
          <w:lang w:val="en-US" w:eastAsia="en-GB"/>
        </w:rPr>
        <w:t xml:space="preserve"> toward the r</w:t>
      </w:r>
      <w:r w:rsidRPr="00D01C03">
        <w:rPr>
          <w:sz w:val="24"/>
          <w:szCs w:val="24"/>
          <w:lang w:val="en-US" w:eastAsia="en-GB"/>
        </w:rPr>
        <w:t>atification of Forced Labor Protocol will be incorporate</w:t>
      </w:r>
      <w:r w:rsidR="00AF137E">
        <w:rPr>
          <w:sz w:val="24"/>
          <w:szCs w:val="24"/>
          <w:lang w:val="en-US" w:eastAsia="en-GB"/>
        </w:rPr>
        <w:t xml:space="preserve">d in the National Action Plan. </w:t>
      </w:r>
    </w:p>
    <w:p w14:paraId="0942B90D" w14:textId="77777777" w:rsidR="00AF137E" w:rsidRDefault="00AF137E" w:rsidP="008F0CE8">
      <w:pPr>
        <w:spacing w:after="0" w:line="240" w:lineRule="auto"/>
        <w:jc w:val="both"/>
        <w:rPr>
          <w:sz w:val="24"/>
          <w:szCs w:val="24"/>
          <w:lang w:val="en-US" w:eastAsia="en-GB"/>
        </w:rPr>
      </w:pPr>
    </w:p>
    <w:p w14:paraId="5FC1EA2F" w14:textId="77777777"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 xml:space="preserve">The project will contribute to the increase of MAPO’s knowledge in handling forced labor cases within the ambit of trafficking by facilitating knowledge sharing activities and supporting participation of key members of MAPO. </w:t>
      </w:r>
    </w:p>
    <w:p w14:paraId="2D41EB56" w14:textId="77777777" w:rsidR="00E5643B" w:rsidRDefault="00E5643B" w:rsidP="008F0CE8">
      <w:pPr>
        <w:spacing w:after="0" w:line="240" w:lineRule="auto"/>
        <w:jc w:val="both"/>
        <w:rPr>
          <w:lang w:val="en-US" w:eastAsia="en-GB"/>
        </w:rPr>
      </w:pPr>
    </w:p>
    <w:p w14:paraId="52013542" w14:textId="77777777" w:rsidR="00800103" w:rsidRPr="000963A5" w:rsidRDefault="00800103" w:rsidP="008F0CE8">
      <w:pPr>
        <w:spacing w:after="0" w:line="240" w:lineRule="auto"/>
        <w:jc w:val="both"/>
        <w:rPr>
          <w:lang w:val="en-US" w:eastAsia="en-GB"/>
        </w:rPr>
      </w:pPr>
    </w:p>
    <w:p w14:paraId="54EE090C" w14:textId="77777777" w:rsidR="00E5643B" w:rsidRPr="000963A5" w:rsidRDefault="00E5643B" w:rsidP="008F0CE8">
      <w:pPr>
        <w:pStyle w:val="Heading2"/>
        <w:spacing w:before="0" w:line="240" w:lineRule="auto"/>
        <w:rPr>
          <w:b/>
          <w:lang w:val="en-US" w:eastAsia="en-GB"/>
        </w:rPr>
      </w:pPr>
      <w:bookmarkStart w:id="105" w:name="_Toc497920304"/>
      <w:r w:rsidRPr="000963A5">
        <w:rPr>
          <w:b/>
          <w:lang w:val="en-US" w:eastAsia="en-GB"/>
        </w:rPr>
        <w:t>5.4 Statistical data on forced labor</w:t>
      </w:r>
      <w:bookmarkEnd w:id="105"/>
    </w:p>
    <w:p w14:paraId="4ADE0426" w14:textId="77777777" w:rsidR="00925254" w:rsidRDefault="00925254" w:rsidP="008F0CE8">
      <w:pPr>
        <w:spacing w:after="0" w:line="240" w:lineRule="auto"/>
        <w:jc w:val="both"/>
        <w:rPr>
          <w:sz w:val="24"/>
          <w:szCs w:val="24"/>
          <w:lang w:val="en-US" w:eastAsia="en-GB"/>
        </w:rPr>
      </w:pPr>
    </w:p>
    <w:p w14:paraId="42520A22"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Aside from anecdotal </w:t>
      </w:r>
      <w:proofErr w:type="gramStart"/>
      <w:r w:rsidRPr="00D01C03">
        <w:rPr>
          <w:sz w:val="24"/>
          <w:szCs w:val="24"/>
          <w:lang w:val="en-US" w:eastAsia="en-GB"/>
        </w:rPr>
        <w:t>evidences</w:t>
      </w:r>
      <w:proofErr w:type="gramEnd"/>
      <w:r w:rsidRPr="00D01C03">
        <w:rPr>
          <w:sz w:val="24"/>
          <w:szCs w:val="24"/>
          <w:lang w:val="en-US" w:eastAsia="en-GB"/>
        </w:rPr>
        <w:t xml:space="preserve">, various agencies have shared data related to forced labor in Malaysia, such as: </w:t>
      </w:r>
    </w:p>
    <w:p w14:paraId="605B9C82" w14:textId="77777777" w:rsidR="00925254" w:rsidRPr="00D01C03" w:rsidRDefault="00925254" w:rsidP="008F0CE8">
      <w:pPr>
        <w:spacing w:after="0" w:line="240" w:lineRule="auto"/>
        <w:jc w:val="both"/>
        <w:rPr>
          <w:sz w:val="24"/>
          <w:szCs w:val="24"/>
          <w:lang w:val="en-US" w:eastAsia="en-GB"/>
        </w:rPr>
      </w:pPr>
    </w:p>
    <w:p w14:paraId="358FFF1E" w14:textId="77777777" w:rsidR="00E5643B" w:rsidRPr="00D01C03" w:rsidRDefault="00803433" w:rsidP="008F0CE8">
      <w:pPr>
        <w:numPr>
          <w:ilvl w:val="0"/>
          <w:numId w:val="41"/>
        </w:numPr>
        <w:spacing w:after="0" w:line="240" w:lineRule="auto"/>
        <w:jc w:val="both"/>
        <w:rPr>
          <w:sz w:val="24"/>
          <w:szCs w:val="24"/>
          <w:lang w:val="en-US" w:eastAsia="en-GB"/>
        </w:rPr>
      </w:pPr>
      <w:r>
        <w:rPr>
          <w:i/>
          <w:sz w:val="24"/>
          <w:szCs w:val="24"/>
          <w:lang w:val="en-US" w:eastAsia="en-GB"/>
        </w:rPr>
        <w:t>Verité</w:t>
      </w:r>
      <w:r w:rsidR="00E5643B" w:rsidRPr="00D01C03">
        <w:rPr>
          <w:sz w:val="24"/>
          <w:szCs w:val="24"/>
          <w:lang w:val="en-US" w:eastAsia="en-GB"/>
        </w:rPr>
        <w:t xml:space="preserve"> – The report “Forced Labor in the Production of Electronic Goods in Malaysia, A Comprehensive Study of Scope and Characteristics” confirmed that there are real problems with working conditions, </w:t>
      </w:r>
      <w:proofErr w:type="gramStart"/>
      <w:r w:rsidR="00E5643B" w:rsidRPr="00D01C03">
        <w:rPr>
          <w:sz w:val="24"/>
          <w:szCs w:val="24"/>
          <w:lang w:val="en-US" w:eastAsia="en-GB"/>
        </w:rPr>
        <w:t>employment</w:t>
      </w:r>
      <w:proofErr w:type="gramEnd"/>
      <w:r w:rsidR="00E5643B" w:rsidRPr="00D01C03">
        <w:rPr>
          <w:sz w:val="24"/>
          <w:szCs w:val="24"/>
          <w:lang w:val="en-US" w:eastAsia="en-GB"/>
        </w:rPr>
        <w:t xml:space="preserve"> and recruitment practices - particularly in relation to migrant workers - that need to be urgently addressed.</w:t>
      </w:r>
    </w:p>
    <w:p w14:paraId="703AFE35" w14:textId="77777777" w:rsidR="00925254" w:rsidRPr="00925254" w:rsidRDefault="00925254" w:rsidP="00925254">
      <w:pPr>
        <w:spacing w:after="0" w:line="240" w:lineRule="auto"/>
        <w:ind w:left="720"/>
        <w:jc w:val="both"/>
        <w:rPr>
          <w:sz w:val="24"/>
          <w:szCs w:val="24"/>
          <w:lang w:val="en-US" w:eastAsia="en-GB"/>
        </w:rPr>
      </w:pPr>
    </w:p>
    <w:p w14:paraId="22372F11" w14:textId="32CEDB3A" w:rsidR="00E5643B" w:rsidRPr="00D01C03" w:rsidRDefault="00E5643B" w:rsidP="008F0CE8">
      <w:pPr>
        <w:numPr>
          <w:ilvl w:val="0"/>
          <w:numId w:val="41"/>
        </w:numPr>
        <w:spacing w:after="0" w:line="240" w:lineRule="auto"/>
        <w:jc w:val="both"/>
        <w:rPr>
          <w:sz w:val="24"/>
          <w:szCs w:val="24"/>
          <w:lang w:val="en-US" w:eastAsia="en-GB"/>
        </w:rPr>
      </w:pPr>
      <w:r w:rsidRPr="00D01C03">
        <w:rPr>
          <w:i/>
          <w:sz w:val="24"/>
          <w:szCs w:val="24"/>
          <w:lang w:val="en-US" w:eastAsia="en-GB"/>
        </w:rPr>
        <w:t>Government</w:t>
      </w:r>
      <w:r w:rsidRPr="00D01C03">
        <w:rPr>
          <w:sz w:val="24"/>
          <w:szCs w:val="24"/>
          <w:lang w:val="en-US" w:eastAsia="en-GB"/>
        </w:rPr>
        <w:t xml:space="preserve"> – in their response to CEACR comments and the T</w:t>
      </w:r>
      <w:r w:rsidR="009D4D74">
        <w:rPr>
          <w:sz w:val="24"/>
          <w:szCs w:val="24"/>
          <w:lang w:val="en-US" w:eastAsia="en-GB"/>
        </w:rPr>
        <w:t>i</w:t>
      </w:r>
      <w:r w:rsidRPr="00D01C03">
        <w:rPr>
          <w:sz w:val="24"/>
          <w:szCs w:val="24"/>
          <w:lang w:val="en-US" w:eastAsia="en-GB"/>
        </w:rPr>
        <w:t xml:space="preserve">P report from previous years, the government shared quantitative data gathered through the enforcement bodies on the rescue and protection of the victims and prosecutions and convictions of perpetrators. Additionally, the Ministry of Plantation Industries and Commodities (MPIC) conducted a Preliminary Survey on the Labor Situation in Malaysian Oil Palm Plantations in 2014 that reported no systematic condition of forced labor in the Malaysian oil palm plantation and smallholdings. The study findings were not accepted by international organizations. </w:t>
      </w:r>
    </w:p>
    <w:p w14:paraId="3A1563BC" w14:textId="77777777" w:rsidR="00925254" w:rsidRPr="00925254" w:rsidRDefault="00925254" w:rsidP="00925254">
      <w:pPr>
        <w:spacing w:after="0" w:line="240" w:lineRule="auto"/>
        <w:ind w:left="720"/>
        <w:jc w:val="both"/>
        <w:rPr>
          <w:sz w:val="24"/>
          <w:szCs w:val="24"/>
          <w:lang w:val="en-US" w:eastAsia="en-GB"/>
        </w:rPr>
      </w:pPr>
    </w:p>
    <w:p w14:paraId="61A004DA" w14:textId="69E279D2" w:rsidR="00E5643B" w:rsidRPr="00D01C03" w:rsidRDefault="00E5643B" w:rsidP="008F0CE8">
      <w:pPr>
        <w:numPr>
          <w:ilvl w:val="0"/>
          <w:numId w:val="41"/>
        </w:numPr>
        <w:spacing w:after="0" w:line="240" w:lineRule="auto"/>
        <w:jc w:val="both"/>
        <w:rPr>
          <w:sz w:val="24"/>
          <w:szCs w:val="24"/>
          <w:lang w:val="en-US" w:eastAsia="en-GB"/>
        </w:rPr>
      </w:pPr>
      <w:r w:rsidRPr="00D01C03">
        <w:rPr>
          <w:i/>
          <w:sz w:val="24"/>
          <w:szCs w:val="24"/>
          <w:lang w:val="en-US" w:eastAsia="en-GB"/>
        </w:rPr>
        <w:t>ILO</w:t>
      </w:r>
      <w:r w:rsidRPr="00D01C03">
        <w:rPr>
          <w:sz w:val="24"/>
          <w:szCs w:val="24"/>
          <w:lang w:val="en-US" w:eastAsia="en-GB"/>
        </w:rPr>
        <w:t xml:space="preserve"> – ILO has an extensive knowledge</w:t>
      </w:r>
      <w:r w:rsidR="00076702">
        <w:rPr>
          <w:sz w:val="24"/>
          <w:szCs w:val="24"/>
          <w:lang w:val="en-US" w:eastAsia="en-GB"/>
        </w:rPr>
        <w:t xml:space="preserve"> </w:t>
      </w:r>
      <w:r w:rsidRPr="00D01C03">
        <w:rPr>
          <w:sz w:val="24"/>
          <w:szCs w:val="24"/>
          <w:lang w:val="en-US" w:eastAsia="en-GB"/>
        </w:rPr>
        <w:t>base about migrant workers in Malaysia through the publication of the studies entitled “Review of Labor Migration Policy in Malaysia”, “Access to Justice for Migrant Workers in South East Asia”, “Protected or Put in Harm’s Way” on gender-based migration restriction, “Worker, helper, auntie, maid?: Working conditions and attitudes experienced by migrant domestic workers in Thailand and Malaysia” and other migration-related studies.</w:t>
      </w:r>
    </w:p>
    <w:p w14:paraId="52E70C11" w14:textId="77777777" w:rsidR="00925254" w:rsidRPr="00925254" w:rsidRDefault="00925254" w:rsidP="00925254">
      <w:pPr>
        <w:spacing w:after="0" w:line="240" w:lineRule="auto"/>
        <w:ind w:left="720"/>
        <w:jc w:val="both"/>
        <w:rPr>
          <w:sz w:val="24"/>
          <w:szCs w:val="24"/>
          <w:lang w:val="en-US" w:eastAsia="en-GB"/>
        </w:rPr>
      </w:pPr>
    </w:p>
    <w:p w14:paraId="04C6BF19" w14:textId="30685BCF" w:rsidR="00E5643B" w:rsidRPr="00D01C03" w:rsidRDefault="00E5643B" w:rsidP="008F0CE8">
      <w:pPr>
        <w:numPr>
          <w:ilvl w:val="0"/>
          <w:numId w:val="41"/>
        </w:numPr>
        <w:spacing w:after="0" w:line="240" w:lineRule="auto"/>
        <w:jc w:val="both"/>
        <w:rPr>
          <w:sz w:val="24"/>
          <w:szCs w:val="24"/>
          <w:lang w:val="en-US" w:eastAsia="en-GB"/>
        </w:rPr>
      </w:pPr>
      <w:r w:rsidRPr="00D01C03">
        <w:rPr>
          <w:i/>
          <w:sz w:val="24"/>
          <w:szCs w:val="24"/>
          <w:lang w:val="en-US" w:eastAsia="en-GB"/>
        </w:rPr>
        <w:t>Others</w:t>
      </w:r>
      <w:r w:rsidRPr="00D01C03">
        <w:rPr>
          <w:sz w:val="24"/>
          <w:szCs w:val="24"/>
          <w:lang w:val="en-US" w:eastAsia="en-GB"/>
        </w:rPr>
        <w:t xml:space="preserve"> – Other studies have been produced by agencies such as World Bank, IOM, OECD, and Migrant Workers Right to Redress Coalition, etc. but with </w:t>
      </w:r>
      <w:r w:rsidR="00076702">
        <w:rPr>
          <w:sz w:val="24"/>
          <w:szCs w:val="24"/>
          <w:lang w:val="en-US" w:eastAsia="en-GB"/>
        </w:rPr>
        <w:t xml:space="preserve">a </w:t>
      </w:r>
      <w:r w:rsidRPr="00D01C03">
        <w:rPr>
          <w:sz w:val="24"/>
          <w:szCs w:val="24"/>
          <w:lang w:val="en-US" w:eastAsia="en-GB"/>
        </w:rPr>
        <w:t>focus on migrant workers in general.</w:t>
      </w:r>
    </w:p>
    <w:p w14:paraId="579DCA2B" w14:textId="77777777" w:rsidR="00E5643B" w:rsidRPr="00D01C03" w:rsidRDefault="00E5643B" w:rsidP="008F0CE8">
      <w:pPr>
        <w:spacing w:after="0" w:line="240" w:lineRule="auto"/>
        <w:jc w:val="both"/>
        <w:rPr>
          <w:sz w:val="24"/>
          <w:szCs w:val="24"/>
          <w:lang w:val="en-US" w:eastAsia="en-GB"/>
        </w:rPr>
      </w:pPr>
    </w:p>
    <w:p w14:paraId="5B61B447" w14:textId="77777777" w:rsidR="00925254" w:rsidRDefault="00925254" w:rsidP="008F0CE8">
      <w:pPr>
        <w:pStyle w:val="Heading3"/>
        <w:spacing w:before="0" w:line="240" w:lineRule="auto"/>
        <w:rPr>
          <w:b/>
          <w:lang w:val="en-US" w:eastAsia="en-GB"/>
        </w:rPr>
      </w:pPr>
    </w:p>
    <w:p w14:paraId="4E4DEDC5" w14:textId="77777777" w:rsidR="00E5643B" w:rsidRPr="000963A5" w:rsidRDefault="00E5643B" w:rsidP="008F0CE8">
      <w:pPr>
        <w:pStyle w:val="Heading3"/>
        <w:spacing w:before="0" w:line="240" w:lineRule="auto"/>
        <w:rPr>
          <w:b/>
          <w:lang w:val="en-US" w:eastAsia="en-GB"/>
        </w:rPr>
      </w:pPr>
      <w:r w:rsidRPr="000963A5">
        <w:rPr>
          <w:b/>
          <w:lang w:val="en-US" w:eastAsia="en-GB"/>
        </w:rPr>
        <w:t xml:space="preserve">Findings </w:t>
      </w:r>
    </w:p>
    <w:p w14:paraId="1EA78093" w14:textId="77777777" w:rsidR="00E5643B" w:rsidRPr="000963A5" w:rsidRDefault="00E5643B" w:rsidP="008F0CE8">
      <w:pPr>
        <w:spacing w:after="0" w:line="240" w:lineRule="auto"/>
        <w:jc w:val="both"/>
        <w:rPr>
          <w:lang w:val="en-US" w:eastAsia="en-GB"/>
        </w:rPr>
      </w:pPr>
    </w:p>
    <w:p w14:paraId="1AFC515C"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Quantitative forced labor data lacking</w:t>
      </w:r>
    </w:p>
    <w:p w14:paraId="5CC9F49C" w14:textId="1D888253"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There is no regular and systematic collection of forced labor data in</w:t>
      </w:r>
      <w:r w:rsidR="00803433">
        <w:rPr>
          <w:sz w:val="24"/>
          <w:szCs w:val="24"/>
          <w:lang w:val="en-US" w:eastAsia="en-GB"/>
        </w:rPr>
        <w:t xml:space="preserve"> Malaysia. Aside from the Verité</w:t>
      </w:r>
      <w:r w:rsidRPr="00D01C03">
        <w:rPr>
          <w:sz w:val="24"/>
          <w:szCs w:val="24"/>
          <w:lang w:val="en-US" w:eastAsia="en-GB"/>
        </w:rPr>
        <w:t xml:space="preserve"> study, most of the forced labor data </w:t>
      </w:r>
      <w:r w:rsidR="009D4D74">
        <w:rPr>
          <w:sz w:val="24"/>
          <w:szCs w:val="24"/>
          <w:lang w:val="en-US" w:eastAsia="en-GB"/>
        </w:rPr>
        <w:t>is</w:t>
      </w:r>
      <w:r w:rsidRPr="00D01C03">
        <w:rPr>
          <w:sz w:val="24"/>
          <w:szCs w:val="24"/>
          <w:lang w:val="en-US" w:eastAsia="en-GB"/>
        </w:rPr>
        <w:t xml:space="preserve"> anecdotal and come</w:t>
      </w:r>
      <w:r w:rsidR="009D4D74">
        <w:rPr>
          <w:sz w:val="24"/>
          <w:szCs w:val="24"/>
          <w:lang w:val="en-US" w:eastAsia="en-GB"/>
        </w:rPr>
        <w:t>s</w:t>
      </w:r>
      <w:r w:rsidRPr="00D01C03">
        <w:rPr>
          <w:sz w:val="24"/>
          <w:szCs w:val="24"/>
          <w:lang w:val="en-US" w:eastAsia="en-GB"/>
        </w:rPr>
        <w:t xml:space="preserve"> from front-line service providers who are directly engaged with communities and migrants or refugees. Information gathered from field workers are important as they become </w:t>
      </w:r>
      <w:r w:rsidR="00076702">
        <w:rPr>
          <w:sz w:val="24"/>
          <w:szCs w:val="24"/>
          <w:lang w:val="en-US" w:eastAsia="en-GB"/>
        </w:rPr>
        <w:t xml:space="preserve">the </w:t>
      </w:r>
      <w:r w:rsidRPr="00D01C03">
        <w:rPr>
          <w:sz w:val="24"/>
          <w:szCs w:val="24"/>
          <w:lang w:val="en-US" w:eastAsia="en-GB"/>
        </w:rPr>
        <w:t>basis for determining that forced labor does exist and affect mostly certain groups such as migrant workers and refugees. This could then inform future research initiatives.</w:t>
      </w:r>
    </w:p>
    <w:p w14:paraId="4AB9FBBC" w14:textId="77777777" w:rsidR="00E5643B" w:rsidRPr="00D01C03" w:rsidRDefault="00E5643B" w:rsidP="008F0CE8">
      <w:pPr>
        <w:spacing w:after="0" w:line="240" w:lineRule="auto"/>
        <w:jc w:val="both"/>
        <w:rPr>
          <w:sz w:val="24"/>
          <w:szCs w:val="24"/>
          <w:lang w:val="en-US" w:eastAsia="en-GB"/>
        </w:rPr>
      </w:pPr>
    </w:p>
    <w:p w14:paraId="5BFB26D3"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 xml:space="preserve">Forced labor and child labor survey in palm oil plantations </w:t>
      </w:r>
    </w:p>
    <w:p w14:paraId="4D0D4A16" w14:textId="6297365D" w:rsidR="00E5643B" w:rsidRPr="00D01C03" w:rsidRDefault="009D4D74" w:rsidP="008F0CE8">
      <w:pPr>
        <w:spacing w:after="0" w:line="240" w:lineRule="auto"/>
        <w:jc w:val="both"/>
        <w:rPr>
          <w:sz w:val="24"/>
          <w:szCs w:val="24"/>
          <w:lang w:val="en-US" w:eastAsia="en-GB"/>
        </w:rPr>
      </w:pPr>
      <w:r>
        <w:rPr>
          <w:sz w:val="24"/>
          <w:szCs w:val="24"/>
          <w:lang w:val="en-US" w:eastAsia="en-GB"/>
        </w:rPr>
        <w:t xml:space="preserve">The </w:t>
      </w:r>
      <w:r w:rsidR="00E5643B" w:rsidRPr="00D01C03">
        <w:rPr>
          <w:sz w:val="24"/>
          <w:szCs w:val="24"/>
          <w:lang w:val="en-US" w:eastAsia="en-GB"/>
        </w:rPr>
        <w:t>Malaysian Cabinet has agreed to allocate RM5 million for the MPIC to conduct a survey on alleged use of child labor</w:t>
      </w:r>
      <w:r w:rsidR="00E5643B" w:rsidRPr="00D01C03">
        <w:rPr>
          <w:sz w:val="24"/>
          <w:szCs w:val="24"/>
          <w:vertAlign w:val="superscript"/>
          <w:lang w:val="en-US" w:eastAsia="en-GB"/>
        </w:rPr>
        <w:footnoteReference w:id="74"/>
      </w:r>
      <w:r w:rsidR="00E5643B" w:rsidRPr="00D01C03">
        <w:rPr>
          <w:sz w:val="24"/>
          <w:szCs w:val="24"/>
          <w:lang w:val="en-US" w:eastAsia="en-GB"/>
        </w:rPr>
        <w:t xml:space="preserve"> in the palm oil sector. The Minister of MPIC mentioned that the study is in response </w:t>
      </w:r>
      <w:r w:rsidR="00076702">
        <w:rPr>
          <w:sz w:val="24"/>
          <w:szCs w:val="24"/>
          <w:lang w:val="en-US" w:eastAsia="en-GB"/>
        </w:rPr>
        <w:t>to</w:t>
      </w:r>
      <w:r w:rsidR="00076702" w:rsidRPr="00D01C03">
        <w:rPr>
          <w:sz w:val="24"/>
          <w:szCs w:val="24"/>
          <w:lang w:val="en-US" w:eastAsia="en-GB"/>
        </w:rPr>
        <w:t xml:space="preserve"> </w:t>
      </w:r>
      <w:r w:rsidR="00D8637D">
        <w:rPr>
          <w:sz w:val="24"/>
          <w:szCs w:val="24"/>
          <w:lang w:val="en-US" w:eastAsia="en-GB"/>
        </w:rPr>
        <w:t>US</w:t>
      </w:r>
      <w:r w:rsidR="00E5643B" w:rsidRPr="00D01C03">
        <w:rPr>
          <w:sz w:val="24"/>
          <w:szCs w:val="24"/>
          <w:lang w:val="en-US" w:eastAsia="en-GB"/>
        </w:rPr>
        <w:t xml:space="preserve">DOL listing </w:t>
      </w:r>
      <w:r>
        <w:rPr>
          <w:sz w:val="24"/>
          <w:szCs w:val="24"/>
          <w:lang w:val="en-US" w:eastAsia="en-GB"/>
        </w:rPr>
        <w:t>the</w:t>
      </w:r>
      <w:r w:rsidR="00E5643B" w:rsidRPr="00D01C03">
        <w:rPr>
          <w:sz w:val="24"/>
          <w:szCs w:val="24"/>
          <w:lang w:val="en-US" w:eastAsia="en-GB"/>
        </w:rPr>
        <w:t xml:space="preserve"> Malaysian palm oil</w:t>
      </w:r>
      <w:r>
        <w:rPr>
          <w:sz w:val="24"/>
          <w:szCs w:val="24"/>
          <w:lang w:val="en-US" w:eastAsia="en-GB"/>
        </w:rPr>
        <w:t xml:space="preserve"> sector</w:t>
      </w:r>
      <w:r w:rsidR="00E5643B" w:rsidRPr="00D01C03">
        <w:rPr>
          <w:sz w:val="24"/>
          <w:szCs w:val="24"/>
          <w:lang w:val="en-US" w:eastAsia="en-GB"/>
        </w:rPr>
        <w:t xml:space="preserve"> on the Trafficking Victims Protection Reauthorization Act (TVPRA) list. In later consultations</w:t>
      </w:r>
      <w:r w:rsidR="00076702">
        <w:rPr>
          <w:sz w:val="24"/>
          <w:szCs w:val="24"/>
          <w:lang w:val="en-US" w:eastAsia="en-GB"/>
        </w:rPr>
        <w:t>,</w:t>
      </w:r>
      <w:r w:rsidR="00E5643B" w:rsidRPr="00D01C03">
        <w:rPr>
          <w:sz w:val="24"/>
          <w:szCs w:val="24"/>
          <w:lang w:val="en-US" w:eastAsia="en-GB"/>
        </w:rPr>
        <w:t xml:space="preserve"> MPIC also stated that the findings from the study will be used to develop a plan to address forced labor and child labor issue</w:t>
      </w:r>
      <w:r w:rsidR="00076702">
        <w:rPr>
          <w:sz w:val="24"/>
          <w:szCs w:val="24"/>
          <w:lang w:val="en-US" w:eastAsia="en-GB"/>
        </w:rPr>
        <w:t>s</w:t>
      </w:r>
      <w:r w:rsidR="00E5643B" w:rsidRPr="00D01C03">
        <w:rPr>
          <w:sz w:val="24"/>
          <w:szCs w:val="24"/>
          <w:lang w:val="en-US" w:eastAsia="en-GB"/>
        </w:rPr>
        <w:t xml:space="preserve"> in the plantations. </w:t>
      </w:r>
    </w:p>
    <w:p w14:paraId="11E01B3E" w14:textId="77777777" w:rsidR="00925254" w:rsidRDefault="00925254" w:rsidP="008F0CE8">
      <w:pPr>
        <w:spacing w:after="0" w:line="240" w:lineRule="auto"/>
        <w:jc w:val="both"/>
        <w:rPr>
          <w:b/>
          <w:sz w:val="24"/>
          <w:szCs w:val="24"/>
          <w:lang w:val="en-US" w:eastAsia="en-GB"/>
        </w:rPr>
      </w:pPr>
    </w:p>
    <w:p w14:paraId="5D81C68E"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Engagement with academics</w:t>
      </w:r>
    </w:p>
    <w:p w14:paraId="56AB15CB" w14:textId="05763314"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UNICEF Malaysia engages academics to conduct studies in their areas of work. Research is a huge component in </w:t>
      </w:r>
      <w:proofErr w:type="gramStart"/>
      <w:r w:rsidRPr="00D01C03">
        <w:rPr>
          <w:sz w:val="24"/>
          <w:szCs w:val="24"/>
          <w:lang w:val="en-US" w:eastAsia="en-GB"/>
        </w:rPr>
        <w:t>University</w:t>
      </w:r>
      <w:proofErr w:type="gramEnd"/>
      <w:r w:rsidRPr="00D01C03">
        <w:rPr>
          <w:sz w:val="24"/>
          <w:szCs w:val="24"/>
          <w:lang w:val="en-US" w:eastAsia="en-GB"/>
        </w:rPr>
        <w:t xml:space="preserve"> education in the country and capacity has been developed among the schools in terms of managing and coordinating such studies. The cost for conducting studies through academes are also below what research institutions are charging. </w:t>
      </w:r>
    </w:p>
    <w:p w14:paraId="7C6FEF46" w14:textId="77777777" w:rsidR="00D01C03" w:rsidRDefault="00D01C03" w:rsidP="008F0CE8">
      <w:pPr>
        <w:pStyle w:val="Heading3"/>
        <w:spacing w:before="0" w:line="240" w:lineRule="auto"/>
        <w:rPr>
          <w:b/>
          <w:lang w:val="en-US" w:eastAsia="en-GB"/>
        </w:rPr>
      </w:pPr>
    </w:p>
    <w:p w14:paraId="6D3B4B29" w14:textId="77777777" w:rsidR="00925254" w:rsidRDefault="00925254" w:rsidP="008F0CE8">
      <w:pPr>
        <w:pStyle w:val="Heading3"/>
        <w:spacing w:before="0" w:line="240" w:lineRule="auto"/>
        <w:rPr>
          <w:b/>
          <w:lang w:val="en-US" w:eastAsia="en-GB"/>
        </w:rPr>
      </w:pPr>
    </w:p>
    <w:p w14:paraId="16BF521E" w14:textId="77777777" w:rsidR="00E5643B" w:rsidRPr="000963A5" w:rsidRDefault="00E5643B" w:rsidP="008F0CE8">
      <w:pPr>
        <w:pStyle w:val="Heading3"/>
        <w:spacing w:before="0" w:line="240" w:lineRule="auto"/>
        <w:rPr>
          <w:b/>
          <w:lang w:val="en-US" w:eastAsia="en-GB"/>
        </w:rPr>
      </w:pPr>
      <w:r w:rsidRPr="000963A5">
        <w:rPr>
          <w:b/>
          <w:lang w:val="en-US" w:eastAsia="en-GB"/>
        </w:rPr>
        <w:t>Risks and assumptions</w:t>
      </w:r>
    </w:p>
    <w:p w14:paraId="44BE03DE" w14:textId="4AA5ED82"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Advocacy to the government to address forced labor issues need</w:t>
      </w:r>
      <w:r w:rsidR="00076702">
        <w:rPr>
          <w:sz w:val="24"/>
          <w:szCs w:val="24"/>
          <w:lang w:val="en-US" w:eastAsia="en-GB"/>
        </w:rPr>
        <w:t>s</w:t>
      </w:r>
      <w:r w:rsidRPr="00D01C03">
        <w:rPr>
          <w:sz w:val="24"/>
          <w:szCs w:val="24"/>
          <w:lang w:val="en-US" w:eastAsia="en-GB"/>
        </w:rPr>
        <w:t xml:space="preserve"> to be evidence-based. As shared by </w:t>
      </w:r>
      <w:r w:rsidR="009D4D74">
        <w:rPr>
          <w:sz w:val="24"/>
          <w:szCs w:val="24"/>
          <w:lang w:val="en-US" w:eastAsia="en-GB"/>
        </w:rPr>
        <w:t xml:space="preserve">the </w:t>
      </w:r>
      <w:r w:rsidRPr="00D01C03">
        <w:rPr>
          <w:sz w:val="24"/>
          <w:szCs w:val="24"/>
          <w:lang w:val="en-US" w:eastAsia="en-GB"/>
        </w:rPr>
        <w:t>CSOs interviewed during this inception period, this has been their major challenge in calling the government to act on other issues. It is assumed however that on the issue of forced labor the government is willing to act, despite limited data available</w:t>
      </w:r>
      <w:r w:rsidR="00076702">
        <w:rPr>
          <w:sz w:val="24"/>
          <w:szCs w:val="24"/>
          <w:lang w:val="en-US" w:eastAsia="en-GB"/>
        </w:rPr>
        <w:t>,</w:t>
      </w:r>
      <w:r w:rsidRPr="00D01C03">
        <w:rPr>
          <w:sz w:val="24"/>
          <w:szCs w:val="24"/>
          <w:lang w:val="en-US" w:eastAsia="en-GB"/>
        </w:rPr>
        <w:t xml:space="preserve"> primarily </w:t>
      </w:r>
      <w:r w:rsidR="00076702">
        <w:rPr>
          <w:sz w:val="24"/>
          <w:szCs w:val="24"/>
          <w:lang w:val="en-US" w:eastAsia="en-GB"/>
        </w:rPr>
        <w:t>because</w:t>
      </w:r>
      <w:r w:rsidR="00076702" w:rsidRPr="00D01C03">
        <w:rPr>
          <w:sz w:val="24"/>
          <w:szCs w:val="24"/>
          <w:lang w:val="en-US" w:eastAsia="en-GB"/>
        </w:rPr>
        <w:t xml:space="preserve"> </w:t>
      </w:r>
      <w:r w:rsidRPr="00D01C03">
        <w:rPr>
          <w:sz w:val="24"/>
          <w:szCs w:val="24"/>
          <w:lang w:val="en-US" w:eastAsia="en-GB"/>
        </w:rPr>
        <w:t xml:space="preserve">the forced </w:t>
      </w:r>
      <w:r w:rsidR="00803433" w:rsidRPr="00D01C03">
        <w:rPr>
          <w:sz w:val="24"/>
          <w:szCs w:val="24"/>
          <w:lang w:val="en-US" w:eastAsia="en-GB"/>
        </w:rPr>
        <w:t>labor</w:t>
      </w:r>
      <w:r w:rsidRPr="00D01C03">
        <w:rPr>
          <w:sz w:val="24"/>
          <w:szCs w:val="24"/>
          <w:lang w:val="en-US" w:eastAsia="en-GB"/>
        </w:rPr>
        <w:t xml:space="preserve"> issue relates to trade relations. </w:t>
      </w:r>
    </w:p>
    <w:p w14:paraId="48A7339D" w14:textId="77777777" w:rsidR="00925254" w:rsidRDefault="00925254" w:rsidP="008F0CE8">
      <w:pPr>
        <w:spacing w:after="0" w:line="240" w:lineRule="auto"/>
        <w:jc w:val="both"/>
        <w:rPr>
          <w:sz w:val="24"/>
          <w:szCs w:val="24"/>
          <w:lang w:val="en-US" w:eastAsia="en-GB"/>
        </w:rPr>
      </w:pPr>
    </w:p>
    <w:p w14:paraId="5173F150" w14:textId="1D23793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One possible issue prior to the development of the </w:t>
      </w:r>
      <w:r w:rsidR="009D4D74" w:rsidRPr="00D01C03">
        <w:rPr>
          <w:sz w:val="24"/>
          <w:szCs w:val="24"/>
          <w:lang w:val="en-US" w:eastAsia="en-GB"/>
        </w:rPr>
        <w:t xml:space="preserve">Forced Labor </w:t>
      </w:r>
      <w:r w:rsidRPr="00D01C03">
        <w:rPr>
          <w:sz w:val="24"/>
          <w:szCs w:val="24"/>
          <w:lang w:val="en-US" w:eastAsia="en-GB"/>
        </w:rPr>
        <w:t>Action Plan</w:t>
      </w:r>
      <w:r w:rsidR="009D4D74">
        <w:rPr>
          <w:sz w:val="24"/>
          <w:szCs w:val="24"/>
          <w:lang w:val="en-US" w:eastAsia="en-GB"/>
        </w:rPr>
        <w:t>,</w:t>
      </w:r>
      <w:r w:rsidRPr="00D01C03">
        <w:rPr>
          <w:sz w:val="24"/>
          <w:szCs w:val="24"/>
          <w:lang w:val="en-US" w:eastAsia="en-GB"/>
        </w:rPr>
        <w:t xml:space="preserve"> is the baseline. This could also raise questions as to how big the problem is</w:t>
      </w:r>
      <w:r w:rsidR="009D4D74">
        <w:rPr>
          <w:sz w:val="24"/>
          <w:szCs w:val="24"/>
          <w:lang w:val="en-US" w:eastAsia="en-GB"/>
        </w:rPr>
        <w:t>,</w:t>
      </w:r>
      <w:r w:rsidRPr="00D01C03">
        <w:rPr>
          <w:sz w:val="24"/>
          <w:szCs w:val="24"/>
          <w:lang w:val="en-US" w:eastAsia="en-GB"/>
        </w:rPr>
        <w:t xml:space="preserve"> given that there is no national estimate. However, there is an assumption that the government will be willing to increase </w:t>
      </w:r>
      <w:r w:rsidR="00AD4C7E">
        <w:rPr>
          <w:sz w:val="24"/>
          <w:szCs w:val="24"/>
          <w:lang w:val="en-US" w:eastAsia="en-GB"/>
        </w:rPr>
        <w:t>the</w:t>
      </w:r>
      <w:r w:rsidR="00AD4C7E" w:rsidRPr="00D01C03">
        <w:rPr>
          <w:sz w:val="24"/>
          <w:szCs w:val="24"/>
          <w:lang w:val="en-US" w:eastAsia="en-GB"/>
        </w:rPr>
        <w:t xml:space="preserve"> </w:t>
      </w:r>
      <w:r w:rsidRPr="00D01C03">
        <w:rPr>
          <w:sz w:val="24"/>
          <w:szCs w:val="24"/>
          <w:lang w:val="en-US" w:eastAsia="en-GB"/>
        </w:rPr>
        <w:t>forced labor knowledge</w:t>
      </w:r>
      <w:r w:rsidR="00AD4C7E">
        <w:rPr>
          <w:sz w:val="24"/>
          <w:szCs w:val="24"/>
          <w:lang w:val="en-US" w:eastAsia="en-GB"/>
        </w:rPr>
        <w:t xml:space="preserve"> </w:t>
      </w:r>
      <w:r w:rsidRPr="00D01C03">
        <w:rPr>
          <w:sz w:val="24"/>
          <w:szCs w:val="24"/>
          <w:lang w:val="en-US" w:eastAsia="en-GB"/>
        </w:rPr>
        <w:t xml:space="preserve">base as an outcome of the National Action Plan on Forced </w:t>
      </w:r>
      <w:r w:rsidR="00803433" w:rsidRPr="00D01C03">
        <w:rPr>
          <w:sz w:val="24"/>
          <w:szCs w:val="24"/>
          <w:lang w:val="en-US" w:eastAsia="en-GB"/>
        </w:rPr>
        <w:t>Labor</w:t>
      </w:r>
      <w:r w:rsidR="00AD4C7E">
        <w:rPr>
          <w:sz w:val="24"/>
          <w:szCs w:val="24"/>
          <w:lang w:val="en-US" w:eastAsia="en-GB"/>
        </w:rPr>
        <w:t>,</w:t>
      </w:r>
      <w:r w:rsidRPr="00D01C03">
        <w:rPr>
          <w:sz w:val="24"/>
          <w:szCs w:val="24"/>
          <w:lang w:val="en-US" w:eastAsia="en-GB"/>
        </w:rPr>
        <w:t xml:space="preserve"> which would be necessary for monitoring implementation of </w:t>
      </w:r>
      <w:r w:rsidR="00AD4C7E">
        <w:rPr>
          <w:sz w:val="24"/>
          <w:szCs w:val="24"/>
          <w:lang w:val="en-US" w:eastAsia="en-GB"/>
        </w:rPr>
        <w:t xml:space="preserve">the </w:t>
      </w:r>
      <w:r w:rsidR="009D4D74">
        <w:rPr>
          <w:sz w:val="24"/>
          <w:szCs w:val="24"/>
          <w:lang w:val="en-US" w:eastAsia="en-GB"/>
        </w:rPr>
        <w:t xml:space="preserve">Action </w:t>
      </w:r>
      <w:r w:rsidR="00AD4C7E">
        <w:rPr>
          <w:sz w:val="24"/>
          <w:szCs w:val="24"/>
          <w:lang w:val="en-US" w:eastAsia="en-GB"/>
        </w:rPr>
        <w:t>P</w:t>
      </w:r>
      <w:r w:rsidRPr="00D01C03">
        <w:rPr>
          <w:sz w:val="24"/>
          <w:szCs w:val="24"/>
          <w:lang w:val="en-US" w:eastAsia="en-GB"/>
        </w:rPr>
        <w:t>lan.</w:t>
      </w:r>
    </w:p>
    <w:p w14:paraId="67FD7DC0" w14:textId="77777777" w:rsidR="00D01C03" w:rsidRDefault="00D01C03" w:rsidP="008F0CE8">
      <w:pPr>
        <w:pStyle w:val="Heading3"/>
        <w:spacing w:before="0" w:line="240" w:lineRule="auto"/>
        <w:rPr>
          <w:b/>
          <w:lang w:val="en-US" w:eastAsia="en-GB"/>
        </w:rPr>
      </w:pPr>
    </w:p>
    <w:p w14:paraId="02CE19FA" w14:textId="77777777" w:rsidR="00925254" w:rsidRDefault="00925254" w:rsidP="008F0CE8">
      <w:pPr>
        <w:pStyle w:val="Heading3"/>
        <w:spacing w:before="0" w:line="240" w:lineRule="auto"/>
        <w:rPr>
          <w:b/>
          <w:lang w:val="en-US" w:eastAsia="en-GB"/>
        </w:rPr>
      </w:pPr>
    </w:p>
    <w:p w14:paraId="37C73C86" w14:textId="77777777" w:rsidR="00E5643B" w:rsidRPr="000963A5" w:rsidRDefault="00E5643B" w:rsidP="008F0CE8">
      <w:pPr>
        <w:pStyle w:val="Heading3"/>
        <w:spacing w:before="0" w:line="240" w:lineRule="auto"/>
        <w:rPr>
          <w:b/>
          <w:lang w:val="en-US" w:eastAsia="en-GB"/>
        </w:rPr>
      </w:pPr>
      <w:r w:rsidRPr="000963A5">
        <w:rPr>
          <w:b/>
          <w:lang w:val="en-US" w:eastAsia="en-GB"/>
        </w:rPr>
        <w:t>Roles and recommendations for the Bridge project</w:t>
      </w:r>
    </w:p>
    <w:p w14:paraId="7169BD11" w14:textId="34AF3F5E"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 xml:space="preserve">The ILO, through the Bridge project has agreed to support MPIC in developing a suitable sampling design and measurement framework for </w:t>
      </w:r>
      <w:r w:rsidR="000A607F">
        <w:rPr>
          <w:sz w:val="24"/>
          <w:szCs w:val="24"/>
          <w:lang w:val="en-US" w:eastAsia="en-GB"/>
        </w:rPr>
        <w:t xml:space="preserve">the </w:t>
      </w:r>
      <w:r w:rsidRPr="00D01C03">
        <w:rPr>
          <w:sz w:val="24"/>
          <w:szCs w:val="24"/>
          <w:lang w:val="en-US" w:eastAsia="en-GB"/>
        </w:rPr>
        <w:t xml:space="preserve">Malaysian Government’s Forced Labor/Child Labor Study in the Oil Palm Plantations. The project will also provide </w:t>
      </w:r>
      <w:r w:rsidR="0005516E">
        <w:rPr>
          <w:sz w:val="24"/>
          <w:szCs w:val="24"/>
          <w:lang w:val="en-US" w:eastAsia="en-GB"/>
        </w:rPr>
        <w:t xml:space="preserve">guidance in the form of </w:t>
      </w:r>
      <w:r w:rsidRPr="00D01C03">
        <w:rPr>
          <w:sz w:val="24"/>
          <w:szCs w:val="24"/>
          <w:lang w:val="en-US" w:eastAsia="en-GB"/>
        </w:rPr>
        <w:t xml:space="preserve">training </w:t>
      </w:r>
      <w:r w:rsidR="0005516E">
        <w:rPr>
          <w:sz w:val="24"/>
          <w:szCs w:val="24"/>
          <w:lang w:val="en-US" w:eastAsia="en-GB"/>
        </w:rPr>
        <w:t>to</w:t>
      </w:r>
      <w:r w:rsidRPr="00D01C03">
        <w:rPr>
          <w:sz w:val="24"/>
          <w:szCs w:val="24"/>
          <w:lang w:val="en-US" w:eastAsia="en-GB"/>
        </w:rPr>
        <w:t xml:space="preserve"> enumerators, </w:t>
      </w:r>
      <w:r w:rsidR="0005516E">
        <w:rPr>
          <w:sz w:val="24"/>
          <w:szCs w:val="24"/>
          <w:lang w:val="en-US" w:eastAsia="en-GB"/>
        </w:rPr>
        <w:t xml:space="preserve">and review of </w:t>
      </w:r>
      <w:r w:rsidRPr="00D01C03">
        <w:rPr>
          <w:sz w:val="24"/>
          <w:szCs w:val="24"/>
          <w:lang w:val="en-US" w:eastAsia="en-GB"/>
        </w:rPr>
        <w:t>dat</w:t>
      </w:r>
      <w:r w:rsidR="00925254">
        <w:rPr>
          <w:sz w:val="24"/>
          <w:szCs w:val="24"/>
          <w:lang w:val="en-US" w:eastAsia="en-GB"/>
        </w:rPr>
        <w:t xml:space="preserve">a analysis and </w:t>
      </w:r>
      <w:r w:rsidR="0005516E">
        <w:rPr>
          <w:sz w:val="24"/>
          <w:szCs w:val="24"/>
          <w:lang w:val="en-US" w:eastAsia="en-GB"/>
        </w:rPr>
        <w:t xml:space="preserve">the </w:t>
      </w:r>
      <w:r w:rsidR="00925254">
        <w:rPr>
          <w:sz w:val="24"/>
          <w:szCs w:val="24"/>
          <w:lang w:val="en-US" w:eastAsia="en-GB"/>
        </w:rPr>
        <w:t>report</w:t>
      </w:r>
      <w:r w:rsidR="0005516E">
        <w:rPr>
          <w:sz w:val="24"/>
          <w:szCs w:val="24"/>
          <w:lang w:val="en-US" w:eastAsia="en-GB"/>
        </w:rPr>
        <w:t xml:space="preserve"> to ensure that the study is rigorous and transparently conducted</w:t>
      </w:r>
      <w:r w:rsidR="00925254">
        <w:rPr>
          <w:sz w:val="24"/>
          <w:szCs w:val="24"/>
          <w:lang w:val="en-US" w:eastAsia="en-GB"/>
        </w:rPr>
        <w:t xml:space="preserve">. </w:t>
      </w:r>
    </w:p>
    <w:p w14:paraId="00872499" w14:textId="77777777" w:rsidR="00925254" w:rsidRDefault="00925254" w:rsidP="008F0CE8">
      <w:pPr>
        <w:spacing w:after="0" w:line="240" w:lineRule="auto"/>
        <w:jc w:val="both"/>
        <w:rPr>
          <w:sz w:val="24"/>
          <w:szCs w:val="24"/>
          <w:lang w:val="en-US" w:eastAsia="en-GB"/>
        </w:rPr>
      </w:pPr>
    </w:p>
    <w:p w14:paraId="5B93B8F4" w14:textId="77777777" w:rsidR="00E5643B" w:rsidRDefault="00E5643B" w:rsidP="008F0CE8">
      <w:pPr>
        <w:spacing w:after="0" w:line="240" w:lineRule="auto"/>
        <w:jc w:val="both"/>
        <w:rPr>
          <w:i/>
          <w:sz w:val="24"/>
          <w:szCs w:val="24"/>
          <w:lang w:val="en-US" w:eastAsia="en-GB"/>
        </w:rPr>
      </w:pPr>
      <w:r w:rsidRPr="00D01C03">
        <w:rPr>
          <w:sz w:val="24"/>
          <w:szCs w:val="24"/>
          <w:lang w:val="en-US" w:eastAsia="en-GB"/>
        </w:rPr>
        <w:t xml:space="preserve">The National Action Plan on Forced Labor would identify ways on how the country could “regularly collect, </w:t>
      </w:r>
      <w:r w:rsidR="00925254" w:rsidRPr="00D01C03">
        <w:rPr>
          <w:sz w:val="24"/>
          <w:szCs w:val="24"/>
          <w:lang w:val="en-US" w:eastAsia="en-GB"/>
        </w:rPr>
        <w:t>analyze</w:t>
      </w:r>
      <w:r w:rsidRPr="00D01C03">
        <w:rPr>
          <w:sz w:val="24"/>
          <w:szCs w:val="24"/>
          <w:lang w:val="en-US" w:eastAsia="en-GB"/>
        </w:rPr>
        <w:t xml:space="preserve"> and make available reliable, unbiased and detailed information and statistical data, disaggregated by relevant characteristics such as sex, age and nationality, on the nature and extent of forced labor to allow an assessment of progress made,” consistent with the ILO Recommendation 203. </w:t>
      </w:r>
    </w:p>
    <w:p w14:paraId="4D2B4B66" w14:textId="77777777" w:rsidR="00925254" w:rsidRPr="00D01C03" w:rsidRDefault="00925254" w:rsidP="008F0CE8">
      <w:pPr>
        <w:spacing w:after="0" w:line="240" w:lineRule="auto"/>
        <w:jc w:val="both"/>
        <w:rPr>
          <w:i/>
          <w:sz w:val="24"/>
          <w:szCs w:val="24"/>
          <w:lang w:val="en-US" w:eastAsia="en-GB"/>
        </w:rPr>
      </w:pPr>
    </w:p>
    <w:p w14:paraId="10F8566F" w14:textId="44E635B8"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 xml:space="preserve">The project will support the ITUC in commissioning research to map working conditions in multi-national corporations’ supply chains. Such </w:t>
      </w:r>
      <w:r w:rsidR="00AD4C7E">
        <w:rPr>
          <w:sz w:val="24"/>
          <w:szCs w:val="24"/>
          <w:lang w:val="en-US" w:eastAsia="en-GB"/>
        </w:rPr>
        <w:t xml:space="preserve">a </w:t>
      </w:r>
      <w:r w:rsidRPr="00D01C03">
        <w:rPr>
          <w:sz w:val="24"/>
          <w:szCs w:val="24"/>
          <w:lang w:val="en-US" w:eastAsia="en-GB"/>
        </w:rPr>
        <w:t xml:space="preserve">study will include specific questions focusing on pay, working conditions and access to collective </w:t>
      </w:r>
      <w:r w:rsidR="00925254">
        <w:rPr>
          <w:sz w:val="24"/>
          <w:szCs w:val="24"/>
          <w:lang w:val="en-US" w:eastAsia="en-GB"/>
        </w:rPr>
        <w:t xml:space="preserve">bargaining and their coverage. </w:t>
      </w:r>
    </w:p>
    <w:p w14:paraId="221893A7" w14:textId="77777777" w:rsidR="00925254" w:rsidRDefault="00925254" w:rsidP="008F0CE8">
      <w:pPr>
        <w:spacing w:after="0" w:line="240" w:lineRule="auto"/>
        <w:jc w:val="both"/>
        <w:rPr>
          <w:sz w:val="24"/>
          <w:szCs w:val="24"/>
          <w:lang w:val="en-US" w:eastAsia="en-GB"/>
        </w:rPr>
      </w:pPr>
    </w:p>
    <w:p w14:paraId="23E53168" w14:textId="0F9A0222"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 xml:space="preserve">The project will also conduct an assessment to measure recruitment costs from selected countries to Malaysia, using an ILO-World Bank methodology developed under KNOMAD. The findings will be used to advocate for mechanisms on recruitment that will reduce the recruitment costs. </w:t>
      </w:r>
    </w:p>
    <w:p w14:paraId="2AA51E0D" w14:textId="77777777" w:rsidR="00E5643B" w:rsidRPr="000963A5" w:rsidRDefault="00E5643B" w:rsidP="008F0CE8">
      <w:pPr>
        <w:spacing w:after="0" w:line="240" w:lineRule="auto"/>
        <w:jc w:val="both"/>
        <w:rPr>
          <w:lang w:val="en-US" w:eastAsia="en-GB"/>
        </w:rPr>
      </w:pPr>
    </w:p>
    <w:p w14:paraId="1B7EA633" w14:textId="77777777" w:rsidR="00E5643B" w:rsidRDefault="00E5643B" w:rsidP="008F0CE8">
      <w:pPr>
        <w:pStyle w:val="Heading2"/>
        <w:spacing w:before="0" w:line="240" w:lineRule="auto"/>
        <w:rPr>
          <w:b/>
          <w:lang w:val="en-US" w:eastAsia="en-GB"/>
        </w:rPr>
      </w:pPr>
      <w:bookmarkStart w:id="106" w:name="_Toc497920305"/>
      <w:r w:rsidRPr="000963A5">
        <w:rPr>
          <w:b/>
          <w:lang w:val="en-US" w:eastAsia="en-GB"/>
        </w:rPr>
        <w:t>5.5 Challenges and measures to identify victims of forced labor</w:t>
      </w:r>
      <w:bookmarkEnd w:id="106"/>
    </w:p>
    <w:p w14:paraId="64BAC552" w14:textId="77777777" w:rsidR="00925254" w:rsidRPr="00925254" w:rsidRDefault="00925254" w:rsidP="00925254">
      <w:pPr>
        <w:rPr>
          <w:lang w:val="en-US" w:eastAsia="en-GB"/>
        </w:rPr>
      </w:pPr>
    </w:p>
    <w:p w14:paraId="6C30CFF9" w14:textId="7777777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The following are the existing means of identifying victims of forced labor:</w:t>
      </w:r>
    </w:p>
    <w:p w14:paraId="27A786F5" w14:textId="77777777" w:rsidR="00925254" w:rsidRDefault="00925254" w:rsidP="008F0CE8">
      <w:pPr>
        <w:spacing w:after="0" w:line="240" w:lineRule="auto"/>
        <w:jc w:val="both"/>
        <w:rPr>
          <w:b/>
          <w:bCs/>
          <w:sz w:val="24"/>
          <w:szCs w:val="24"/>
          <w:u w:val="single"/>
          <w:lang w:val="en-US" w:eastAsia="en-GB"/>
        </w:rPr>
      </w:pPr>
    </w:p>
    <w:p w14:paraId="60F13673" w14:textId="4BE9DCB0" w:rsidR="00E5643B" w:rsidRPr="00D01C03" w:rsidRDefault="00E5643B" w:rsidP="008F0CE8">
      <w:pPr>
        <w:spacing w:after="0" w:line="240" w:lineRule="auto"/>
        <w:jc w:val="both"/>
        <w:rPr>
          <w:sz w:val="24"/>
          <w:szCs w:val="24"/>
          <w:lang w:val="en-US" w:eastAsia="en-GB"/>
        </w:rPr>
      </w:pPr>
      <w:r w:rsidRPr="00D01C03">
        <w:rPr>
          <w:b/>
          <w:bCs/>
          <w:sz w:val="24"/>
          <w:szCs w:val="24"/>
          <w:u w:val="single"/>
          <w:lang w:val="en-US" w:eastAsia="en-GB"/>
        </w:rPr>
        <w:t>Labor inspection</w:t>
      </w:r>
      <w:r w:rsidRPr="00D01C03">
        <w:rPr>
          <w:sz w:val="24"/>
          <w:szCs w:val="24"/>
          <w:lang w:val="en-US" w:eastAsia="en-GB"/>
        </w:rPr>
        <w:t xml:space="preserve"> - The labor inspection functions as per Article 3(1) of Convention No. 81 consist of enforcing legal provisions relating to conditions of work and protection of workers while engaged in their work, supplying technical information to employers and to workers on how to comply with legislation, and bringing to the attention of the competent authority defects or abuses not covered by existing legal provisions. Moreover, the functions of labor inspectors are to enforce labor laws</w:t>
      </w:r>
      <w:r w:rsidR="000A607F">
        <w:rPr>
          <w:sz w:val="24"/>
          <w:szCs w:val="24"/>
          <w:lang w:val="en-US" w:eastAsia="en-GB"/>
        </w:rPr>
        <w:t>,</w:t>
      </w:r>
      <w:r w:rsidRPr="00D01C03">
        <w:rPr>
          <w:sz w:val="24"/>
          <w:szCs w:val="24"/>
          <w:lang w:val="en-US" w:eastAsia="en-GB"/>
        </w:rPr>
        <w:t xml:space="preserve"> no</w:t>
      </w:r>
      <w:r w:rsidR="00AD4C7E">
        <w:rPr>
          <w:sz w:val="24"/>
          <w:szCs w:val="24"/>
          <w:lang w:val="en-US" w:eastAsia="en-GB"/>
        </w:rPr>
        <w:t>t</w:t>
      </w:r>
      <w:r w:rsidRPr="00D01C03">
        <w:rPr>
          <w:sz w:val="24"/>
          <w:szCs w:val="24"/>
          <w:lang w:val="en-US" w:eastAsia="en-GB"/>
        </w:rPr>
        <w:t xml:space="preserve"> other kinds of regulation</w:t>
      </w:r>
      <w:r w:rsidR="000A607F">
        <w:rPr>
          <w:sz w:val="24"/>
          <w:szCs w:val="24"/>
          <w:lang w:val="en-US" w:eastAsia="en-GB"/>
        </w:rPr>
        <w:t>,</w:t>
      </w:r>
      <w:r w:rsidRPr="00D01C03">
        <w:rPr>
          <w:sz w:val="24"/>
          <w:szCs w:val="24"/>
          <w:lang w:val="en-US" w:eastAsia="en-GB"/>
        </w:rPr>
        <w:t xml:space="preserve"> such as immigration law.  In relation to migrant workers the exclusive role of labor inspectors should consist </w:t>
      </w:r>
      <w:r w:rsidR="00AD4C7E">
        <w:rPr>
          <w:sz w:val="24"/>
          <w:szCs w:val="24"/>
          <w:lang w:val="en-US" w:eastAsia="en-GB"/>
        </w:rPr>
        <w:t>of</w:t>
      </w:r>
      <w:r w:rsidR="00AD4C7E" w:rsidRPr="00D01C03">
        <w:rPr>
          <w:sz w:val="24"/>
          <w:szCs w:val="24"/>
          <w:lang w:val="en-US" w:eastAsia="en-GB"/>
        </w:rPr>
        <w:t xml:space="preserve"> </w:t>
      </w:r>
      <w:r w:rsidRPr="00D01C03">
        <w:rPr>
          <w:sz w:val="24"/>
          <w:szCs w:val="24"/>
          <w:lang w:val="en-US" w:eastAsia="en-GB"/>
        </w:rPr>
        <w:t xml:space="preserve">enforcing their labor rights and to refer to the appropriate </w:t>
      </w:r>
      <w:proofErr w:type="gramStart"/>
      <w:r w:rsidRPr="00D01C03">
        <w:rPr>
          <w:sz w:val="24"/>
          <w:szCs w:val="24"/>
          <w:lang w:val="en-US" w:eastAsia="en-GB"/>
        </w:rPr>
        <w:t>authorities</w:t>
      </w:r>
      <w:proofErr w:type="gramEnd"/>
      <w:r w:rsidRPr="00D01C03">
        <w:rPr>
          <w:sz w:val="24"/>
          <w:szCs w:val="24"/>
          <w:lang w:val="en-US" w:eastAsia="en-GB"/>
        </w:rPr>
        <w:t xml:space="preserve"> areas of non-compliance with immigration law.  </w:t>
      </w:r>
    </w:p>
    <w:p w14:paraId="20C2C4A1" w14:textId="77777777" w:rsidR="00925254" w:rsidRDefault="00925254" w:rsidP="008F0CE8">
      <w:pPr>
        <w:spacing w:after="0" w:line="240" w:lineRule="auto"/>
        <w:jc w:val="both"/>
        <w:rPr>
          <w:b/>
          <w:bCs/>
          <w:sz w:val="24"/>
          <w:szCs w:val="24"/>
          <w:u w:val="single"/>
          <w:lang w:val="en-US" w:eastAsia="en-GB"/>
        </w:rPr>
      </w:pPr>
    </w:p>
    <w:p w14:paraId="6AFE08B6" w14:textId="77777777" w:rsidR="00E5643B" w:rsidRPr="00D01C03" w:rsidRDefault="00E5643B" w:rsidP="008F0CE8">
      <w:pPr>
        <w:spacing w:after="0" w:line="240" w:lineRule="auto"/>
        <w:jc w:val="both"/>
        <w:rPr>
          <w:sz w:val="24"/>
          <w:szCs w:val="24"/>
          <w:lang w:val="en-US" w:eastAsia="en-GB"/>
        </w:rPr>
      </w:pPr>
      <w:r w:rsidRPr="00D01C03">
        <w:rPr>
          <w:b/>
          <w:bCs/>
          <w:sz w:val="24"/>
          <w:szCs w:val="24"/>
          <w:u w:val="single"/>
          <w:lang w:val="en-US" w:eastAsia="en-GB"/>
        </w:rPr>
        <w:t>Other enforcement officers under MAPO</w:t>
      </w:r>
      <w:r w:rsidRPr="00D01C03">
        <w:rPr>
          <w:sz w:val="24"/>
          <w:szCs w:val="24"/>
          <w:lang w:val="en-US" w:eastAsia="en-GB"/>
        </w:rPr>
        <w:t xml:space="preserve"> – Aside from the labor officers/inspectors, the Royal Malaysian Police, Immigration and Malaysian Maritime Enforcement Agency comprise the enforcement team under MAPO. Their tasks include identification of trafficking victims. Under the ATIPSOM Act, enforcement officers are required to “investigate into the circumstances of the person’s case for the purpose of determining whether the person is a trafficked person.”  The UN special rapporteur noted that the above entities “have a primary responsibility for identifying trafficking in collaboration with each other.”</w:t>
      </w:r>
    </w:p>
    <w:p w14:paraId="2EA11F1C" w14:textId="77777777" w:rsidR="00925254" w:rsidRDefault="00925254" w:rsidP="008F0CE8">
      <w:pPr>
        <w:spacing w:after="0" w:line="240" w:lineRule="auto"/>
        <w:jc w:val="both"/>
        <w:rPr>
          <w:b/>
          <w:bCs/>
          <w:sz w:val="24"/>
          <w:szCs w:val="24"/>
          <w:u w:val="single"/>
          <w:lang w:val="en-US" w:eastAsia="en-GB"/>
        </w:rPr>
      </w:pPr>
    </w:p>
    <w:p w14:paraId="76334BB6" w14:textId="6234FDE8" w:rsidR="00E5643B" w:rsidRPr="00D01C03" w:rsidRDefault="00E5643B" w:rsidP="008F0CE8">
      <w:pPr>
        <w:spacing w:after="0" w:line="240" w:lineRule="auto"/>
        <w:jc w:val="both"/>
        <w:rPr>
          <w:sz w:val="24"/>
          <w:szCs w:val="24"/>
          <w:lang w:val="en-US" w:eastAsia="en-GB"/>
        </w:rPr>
      </w:pPr>
      <w:r w:rsidRPr="00D01C03">
        <w:rPr>
          <w:b/>
          <w:bCs/>
          <w:sz w:val="24"/>
          <w:szCs w:val="24"/>
          <w:u w:val="single"/>
          <w:lang w:val="en-US" w:eastAsia="en-GB"/>
        </w:rPr>
        <w:lastRenderedPageBreak/>
        <w:t>Workers’ Organizations</w:t>
      </w:r>
      <w:r w:rsidRPr="00D01C03">
        <w:rPr>
          <w:sz w:val="24"/>
          <w:szCs w:val="24"/>
          <w:lang w:val="en-US" w:eastAsia="en-GB"/>
        </w:rPr>
        <w:t xml:space="preserve"> – The Malaysian Trade Union Congress (MTUC) manages Migrant Resource </w:t>
      </w:r>
      <w:r w:rsidR="00803433" w:rsidRPr="00D01C03">
        <w:rPr>
          <w:sz w:val="24"/>
          <w:szCs w:val="24"/>
          <w:lang w:val="en-US" w:eastAsia="en-GB"/>
        </w:rPr>
        <w:t>Centers</w:t>
      </w:r>
      <w:r w:rsidRPr="00D01C03">
        <w:rPr>
          <w:sz w:val="24"/>
          <w:szCs w:val="24"/>
          <w:lang w:val="en-US" w:eastAsia="en-GB"/>
        </w:rPr>
        <w:t xml:space="preserve"> (MRC) in Kuala Lumpur/Selangor and Penang. Their role in the identification process is to receive complaints and determine whether the indicators of forced labor are met.  There is no apparent active workplace monitoring where MTUC members are engaged </w:t>
      </w:r>
      <w:proofErr w:type="gramStart"/>
      <w:r w:rsidR="005D46E2">
        <w:rPr>
          <w:sz w:val="24"/>
          <w:szCs w:val="24"/>
          <w:lang w:val="en-US" w:eastAsia="en-GB"/>
        </w:rPr>
        <w:t>at</w:t>
      </w:r>
      <w:r w:rsidRPr="00D01C03">
        <w:rPr>
          <w:sz w:val="24"/>
          <w:szCs w:val="24"/>
          <w:lang w:val="en-US" w:eastAsia="en-GB"/>
        </w:rPr>
        <w:t xml:space="preserve"> the moment</w:t>
      </w:r>
      <w:proofErr w:type="gramEnd"/>
      <w:r w:rsidRPr="00D01C03">
        <w:rPr>
          <w:sz w:val="24"/>
          <w:szCs w:val="24"/>
          <w:lang w:val="en-US" w:eastAsia="en-GB"/>
        </w:rPr>
        <w:t>.</w:t>
      </w:r>
    </w:p>
    <w:p w14:paraId="28EC7D74" w14:textId="77777777" w:rsidR="00925254" w:rsidRDefault="00925254" w:rsidP="008F0CE8">
      <w:pPr>
        <w:spacing w:after="0" w:line="240" w:lineRule="auto"/>
        <w:jc w:val="both"/>
        <w:rPr>
          <w:b/>
          <w:bCs/>
          <w:sz w:val="24"/>
          <w:szCs w:val="24"/>
          <w:u w:val="single"/>
          <w:lang w:val="en-US" w:eastAsia="en-GB"/>
        </w:rPr>
      </w:pPr>
    </w:p>
    <w:p w14:paraId="13959A31" w14:textId="77777777" w:rsidR="00E5643B" w:rsidRPr="00D01C03" w:rsidRDefault="00E5643B" w:rsidP="008F0CE8">
      <w:pPr>
        <w:spacing w:after="0" w:line="240" w:lineRule="auto"/>
        <w:jc w:val="both"/>
        <w:rPr>
          <w:sz w:val="24"/>
          <w:szCs w:val="24"/>
          <w:lang w:val="en-US" w:eastAsia="en-GB"/>
        </w:rPr>
      </w:pPr>
      <w:r w:rsidRPr="00D01C03">
        <w:rPr>
          <w:b/>
          <w:bCs/>
          <w:sz w:val="24"/>
          <w:szCs w:val="24"/>
          <w:u w:val="single"/>
          <w:lang w:val="en-US" w:eastAsia="en-GB"/>
        </w:rPr>
        <w:t>CSOs</w:t>
      </w:r>
      <w:r w:rsidRPr="00D01C03">
        <w:rPr>
          <w:sz w:val="24"/>
          <w:szCs w:val="24"/>
          <w:lang w:val="en-US" w:eastAsia="en-GB"/>
        </w:rPr>
        <w:t xml:space="preserve"> –Tenaganita is managing MRCs in Johor, Kuala Lumpur/Selangor and thus inform and educate the communities about trafficking issues, conducts rescues and provides services for protection and access to legal remedies to victims. They, however, do not engage in active identification of forced labor victims. Other CSOs are providing trainings to local Malaysians about trafficking touching on issue of forced labor. Some of them include topics on the identification of trafficking victims. </w:t>
      </w:r>
    </w:p>
    <w:p w14:paraId="6D49157A" w14:textId="77777777" w:rsidR="00925254" w:rsidRDefault="00925254" w:rsidP="008F0CE8">
      <w:pPr>
        <w:pStyle w:val="Heading3"/>
        <w:spacing w:before="0" w:line="240" w:lineRule="auto"/>
        <w:rPr>
          <w:b/>
          <w:lang w:val="en-US" w:eastAsia="en-GB"/>
        </w:rPr>
      </w:pPr>
    </w:p>
    <w:p w14:paraId="27C9D4B2" w14:textId="77777777" w:rsidR="00925254" w:rsidRDefault="00925254" w:rsidP="008F0CE8">
      <w:pPr>
        <w:pStyle w:val="Heading3"/>
        <w:spacing w:before="0" w:line="240" w:lineRule="auto"/>
        <w:rPr>
          <w:b/>
          <w:lang w:val="en-US" w:eastAsia="en-GB"/>
        </w:rPr>
      </w:pPr>
    </w:p>
    <w:p w14:paraId="04F16F62" w14:textId="77777777" w:rsidR="00E5643B" w:rsidRPr="000963A5" w:rsidRDefault="00E5643B" w:rsidP="008F0CE8">
      <w:pPr>
        <w:pStyle w:val="Heading3"/>
        <w:spacing w:before="0" w:line="240" w:lineRule="auto"/>
        <w:rPr>
          <w:b/>
          <w:lang w:val="en-US" w:eastAsia="en-GB"/>
        </w:rPr>
      </w:pPr>
      <w:r w:rsidRPr="000963A5">
        <w:rPr>
          <w:b/>
          <w:lang w:val="en-US" w:eastAsia="en-GB"/>
        </w:rPr>
        <w:t xml:space="preserve">Findings </w:t>
      </w:r>
    </w:p>
    <w:p w14:paraId="3D4AB75A" w14:textId="77777777" w:rsidR="00E5643B" w:rsidRPr="00D01C03" w:rsidRDefault="00E5643B" w:rsidP="008F0CE8">
      <w:pPr>
        <w:spacing w:after="0" w:line="240" w:lineRule="auto"/>
        <w:jc w:val="both"/>
        <w:rPr>
          <w:sz w:val="24"/>
          <w:szCs w:val="24"/>
          <w:lang w:val="en-US" w:eastAsia="en-GB"/>
        </w:rPr>
      </w:pPr>
    </w:p>
    <w:p w14:paraId="7668CCBC"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Forced labor victim identification</w:t>
      </w:r>
    </w:p>
    <w:p w14:paraId="2D834EB8" w14:textId="6DEAF0C8"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In terms of identification of victims of forced labor, it appears that the current initiatives are reactive rather than proactive. A complaint triggers the above interventions on rescue and review of whether </w:t>
      </w:r>
      <w:r w:rsidR="00931FE0" w:rsidRPr="00D01C03">
        <w:rPr>
          <w:sz w:val="24"/>
          <w:szCs w:val="24"/>
          <w:lang w:val="en-US" w:eastAsia="en-GB"/>
        </w:rPr>
        <w:t xml:space="preserve">the cases </w:t>
      </w:r>
      <w:r w:rsidRPr="00D01C03">
        <w:rPr>
          <w:sz w:val="24"/>
          <w:szCs w:val="24"/>
          <w:lang w:val="en-US" w:eastAsia="en-GB"/>
        </w:rPr>
        <w:t xml:space="preserve">fall into the category of forced labor. The CSO efforts on raising community awareness about trafficking would need to be strengthened to highlight identification of forced labor victims and referring cases to appropriate agencies. </w:t>
      </w:r>
    </w:p>
    <w:p w14:paraId="216FBD97" w14:textId="77777777" w:rsidR="00E5643B" w:rsidRPr="00D01C03" w:rsidRDefault="00E5643B" w:rsidP="008F0CE8">
      <w:pPr>
        <w:spacing w:after="0" w:line="240" w:lineRule="auto"/>
        <w:jc w:val="both"/>
        <w:rPr>
          <w:sz w:val="24"/>
          <w:szCs w:val="24"/>
          <w:lang w:val="en-US" w:eastAsia="en-GB"/>
        </w:rPr>
      </w:pPr>
    </w:p>
    <w:p w14:paraId="7A2C7AB5" w14:textId="77777777" w:rsidR="00925254" w:rsidRDefault="00E5643B" w:rsidP="008F0CE8">
      <w:pPr>
        <w:spacing w:after="0" w:line="240" w:lineRule="auto"/>
        <w:jc w:val="both"/>
        <w:rPr>
          <w:b/>
          <w:sz w:val="24"/>
          <w:szCs w:val="24"/>
          <w:lang w:val="en-US" w:eastAsia="en-GB"/>
        </w:rPr>
      </w:pPr>
      <w:r w:rsidRPr="00D01C03">
        <w:rPr>
          <w:b/>
          <w:sz w:val="24"/>
          <w:szCs w:val="24"/>
          <w:lang w:val="en-US" w:eastAsia="en-GB"/>
        </w:rPr>
        <w:t>Trainings on forced labor identification</w:t>
      </w:r>
    </w:p>
    <w:p w14:paraId="176C733C" w14:textId="758E96DF"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Trainings are being provided by different international and local agencies to enforcement officers, MTUC and CSOs on trafficking and migrants’ rights</w:t>
      </w:r>
      <w:r w:rsidR="00D131C2">
        <w:rPr>
          <w:sz w:val="24"/>
          <w:szCs w:val="24"/>
          <w:lang w:val="en-US" w:eastAsia="en-GB"/>
        </w:rPr>
        <w:t>. Such trainings could be adapted to</w:t>
      </w:r>
      <w:r w:rsidRPr="00D01C03">
        <w:rPr>
          <w:sz w:val="24"/>
          <w:szCs w:val="24"/>
          <w:lang w:val="en-US" w:eastAsia="en-GB"/>
        </w:rPr>
        <w:t xml:space="preserve"> highlight forced labor issues including victim identification. </w:t>
      </w:r>
    </w:p>
    <w:p w14:paraId="368D737A" w14:textId="77777777" w:rsidR="00E5643B" w:rsidRPr="00D01C03" w:rsidRDefault="00E5643B" w:rsidP="008F0CE8">
      <w:pPr>
        <w:spacing w:after="0" w:line="240" w:lineRule="auto"/>
        <w:jc w:val="both"/>
        <w:rPr>
          <w:sz w:val="24"/>
          <w:szCs w:val="24"/>
          <w:lang w:val="en-US" w:eastAsia="en-GB"/>
        </w:rPr>
      </w:pPr>
    </w:p>
    <w:p w14:paraId="6B93EF60"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 xml:space="preserve">Labor inspectorate </w:t>
      </w:r>
    </w:p>
    <w:p w14:paraId="255330D6" w14:textId="7A3EED42"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The ability of labor inspectors to carry out each role, and in effect identify if forced labor is happening in enterprises is affected not only by its technical capacity but also by internal task management. In Malaysia, the inspectors from the Labor Department are engaged in additional duties that interfere with the effective discharge of their primary duties. This applies to the administration of Workmen’s Compensation in the case of the Labor Departments. Although these functions can still be ensured by these services, they should not be a task for labor inspectors. There is no clear labor inspection policy for OSH and labor relations, namely in enforcement criteria and investigation of complaints. This may result in lack of transparency and trust from external stakeholders and inconsistent action by different offices and staff when it comes to enforcement procedures to be followed and sanctions to be imposed.</w:t>
      </w:r>
    </w:p>
    <w:p w14:paraId="03853812" w14:textId="77777777" w:rsidR="00E5643B" w:rsidRPr="00D01C03" w:rsidRDefault="00E5643B" w:rsidP="008F0CE8">
      <w:pPr>
        <w:spacing w:after="0" w:line="240" w:lineRule="auto"/>
        <w:jc w:val="both"/>
        <w:rPr>
          <w:sz w:val="24"/>
          <w:szCs w:val="24"/>
          <w:lang w:val="en-US" w:eastAsia="en-GB"/>
        </w:rPr>
      </w:pPr>
    </w:p>
    <w:p w14:paraId="28C4B21A" w14:textId="7777777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At the Ministry level, co-operation is said to take place between the Labor Department and the Department of Occupational Safety and Health. It appears, however, that while there is good-will between the Departments, this co-operation is not institutionalized and is not apparent at the working or field level. Shared work planning is uncommon, joint inspection visits or compliance campaigns are rare, and the sharing of data is not systematic. While not a </w:t>
      </w:r>
      <w:proofErr w:type="gramStart"/>
      <w:r w:rsidRPr="00D01C03">
        <w:rPr>
          <w:sz w:val="24"/>
          <w:szCs w:val="24"/>
          <w:lang w:val="en-US" w:eastAsia="en-GB"/>
        </w:rPr>
        <w:t>problem in itself, such</w:t>
      </w:r>
      <w:proofErr w:type="gramEnd"/>
      <w:r w:rsidRPr="00D01C03">
        <w:rPr>
          <w:sz w:val="24"/>
          <w:szCs w:val="24"/>
          <w:lang w:val="en-US" w:eastAsia="en-GB"/>
        </w:rPr>
        <w:t xml:space="preserve"> functional separation tends to reduce opportunities for collaboration, </w:t>
      </w:r>
      <w:r w:rsidRPr="00D01C03">
        <w:rPr>
          <w:sz w:val="24"/>
          <w:szCs w:val="24"/>
          <w:lang w:val="en-US" w:eastAsia="en-GB"/>
        </w:rPr>
        <w:lastRenderedPageBreak/>
        <w:t>making it more difficult to engage in joint policy planning, sharing of resources, coordinated action and information sharing on things like enterprises liable to inspections, visits carried out, and the results of those visits. Improving co-operation can contribute to improved efficiency of the inspection function and consequently improved compliance outcomes</w:t>
      </w:r>
      <w:r w:rsidRPr="00D01C03">
        <w:rPr>
          <w:sz w:val="24"/>
          <w:szCs w:val="24"/>
          <w:vertAlign w:val="superscript"/>
          <w:lang w:val="en-US" w:eastAsia="en-GB"/>
        </w:rPr>
        <w:footnoteReference w:id="75"/>
      </w:r>
      <w:r w:rsidRPr="00D01C03">
        <w:rPr>
          <w:sz w:val="24"/>
          <w:szCs w:val="24"/>
          <w:lang w:val="en-US" w:eastAsia="en-GB"/>
        </w:rPr>
        <w:t>.</w:t>
      </w:r>
    </w:p>
    <w:p w14:paraId="1CF165B1" w14:textId="77777777" w:rsidR="00E5643B" w:rsidRPr="000963A5" w:rsidRDefault="00E5643B" w:rsidP="008F0CE8">
      <w:pPr>
        <w:spacing w:after="0" w:line="240" w:lineRule="auto"/>
        <w:jc w:val="both"/>
        <w:rPr>
          <w:lang w:val="en-US" w:eastAsia="en-GB"/>
        </w:rPr>
      </w:pPr>
    </w:p>
    <w:p w14:paraId="73D6ED65" w14:textId="77777777" w:rsidR="00925254" w:rsidRDefault="00925254" w:rsidP="008F0CE8">
      <w:pPr>
        <w:pStyle w:val="Heading3"/>
        <w:spacing w:before="0" w:line="240" w:lineRule="auto"/>
        <w:rPr>
          <w:b/>
          <w:lang w:val="en-US" w:eastAsia="en-GB"/>
        </w:rPr>
      </w:pPr>
    </w:p>
    <w:p w14:paraId="175E4171" w14:textId="77777777" w:rsidR="00E5643B" w:rsidRPr="000963A5" w:rsidRDefault="00E5643B" w:rsidP="008F0CE8">
      <w:pPr>
        <w:pStyle w:val="Heading3"/>
        <w:spacing w:before="0" w:line="240" w:lineRule="auto"/>
        <w:rPr>
          <w:b/>
          <w:lang w:val="en-US" w:eastAsia="en-GB"/>
        </w:rPr>
      </w:pPr>
      <w:r w:rsidRPr="000963A5">
        <w:rPr>
          <w:b/>
          <w:lang w:val="en-US" w:eastAsia="en-GB"/>
        </w:rPr>
        <w:t>Risks and assumptions</w:t>
      </w:r>
    </w:p>
    <w:p w14:paraId="1601485F" w14:textId="5D0BC988"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Some victims of forced labor may be working in isolated workplaces and have little </w:t>
      </w:r>
      <w:r w:rsidR="006D573D">
        <w:rPr>
          <w:sz w:val="24"/>
          <w:szCs w:val="24"/>
          <w:lang w:val="en-US" w:eastAsia="en-GB"/>
        </w:rPr>
        <w:t>or</w:t>
      </w:r>
      <w:r w:rsidR="006D573D" w:rsidRPr="00D01C03">
        <w:rPr>
          <w:sz w:val="24"/>
          <w:szCs w:val="24"/>
          <w:lang w:val="en-US" w:eastAsia="en-GB"/>
        </w:rPr>
        <w:t xml:space="preserve"> </w:t>
      </w:r>
      <w:r w:rsidRPr="00D01C03">
        <w:rPr>
          <w:sz w:val="24"/>
          <w:szCs w:val="24"/>
          <w:lang w:val="en-US" w:eastAsia="en-GB"/>
        </w:rPr>
        <w:t xml:space="preserve">no access for communicating their situations to others. They are at risk of losing their jobs which </w:t>
      </w:r>
      <w:r w:rsidR="006D573D">
        <w:rPr>
          <w:sz w:val="24"/>
          <w:szCs w:val="24"/>
          <w:lang w:val="en-US" w:eastAsia="en-GB"/>
        </w:rPr>
        <w:t>is</w:t>
      </w:r>
      <w:r w:rsidR="006D573D" w:rsidRPr="00D01C03">
        <w:rPr>
          <w:sz w:val="24"/>
          <w:szCs w:val="24"/>
          <w:lang w:val="en-US" w:eastAsia="en-GB"/>
        </w:rPr>
        <w:t xml:space="preserve"> </w:t>
      </w:r>
      <w:r w:rsidRPr="00D01C03">
        <w:rPr>
          <w:sz w:val="24"/>
          <w:szCs w:val="24"/>
          <w:lang w:val="en-US" w:eastAsia="en-GB"/>
        </w:rPr>
        <w:t xml:space="preserve">often the reason why they prefer to keep quiet. </w:t>
      </w:r>
      <w:r w:rsidR="00931FE0">
        <w:rPr>
          <w:sz w:val="24"/>
          <w:szCs w:val="24"/>
          <w:lang w:val="en-US" w:eastAsia="en-GB"/>
        </w:rPr>
        <w:t>These</w:t>
      </w:r>
      <w:r w:rsidRPr="00D01C03">
        <w:rPr>
          <w:sz w:val="24"/>
          <w:szCs w:val="24"/>
          <w:lang w:val="en-US" w:eastAsia="en-GB"/>
        </w:rPr>
        <w:t xml:space="preserve"> victims</w:t>
      </w:r>
      <w:r w:rsidR="00931FE0">
        <w:rPr>
          <w:sz w:val="24"/>
          <w:szCs w:val="24"/>
          <w:lang w:val="en-US" w:eastAsia="en-GB"/>
        </w:rPr>
        <w:t xml:space="preserve"> </w:t>
      </w:r>
      <w:r w:rsidRPr="00D01C03">
        <w:rPr>
          <w:sz w:val="24"/>
          <w:szCs w:val="24"/>
          <w:lang w:val="en-US" w:eastAsia="en-GB"/>
        </w:rPr>
        <w:t xml:space="preserve">do not trust the justice system to protect them. The authorities that run the justice system need to give them an assurance of their safety and protection and ensure that such protection </w:t>
      </w:r>
      <w:r w:rsidR="006D573D">
        <w:rPr>
          <w:sz w:val="24"/>
          <w:szCs w:val="24"/>
          <w:lang w:val="en-US" w:eastAsia="en-GB"/>
        </w:rPr>
        <w:t>is</w:t>
      </w:r>
      <w:r w:rsidR="006D573D" w:rsidRPr="00D01C03">
        <w:rPr>
          <w:sz w:val="24"/>
          <w:szCs w:val="24"/>
          <w:lang w:val="en-US" w:eastAsia="en-GB"/>
        </w:rPr>
        <w:t xml:space="preserve"> </w:t>
      </w:r>
      <w:r w:rsidRPr="00D01C03">
        <w:rPr>
          <w:sz w:val="24"/>
          <w:szCs w:val="24"/>
          <w:lang w:val="en-US" w:eastAsia="en-GB"/>
        </w:rPr>
        <w:t xml:space="preserve">embodied in legislations. </w:t>
      </w:r>
      <w:r w:rsidR="006D573D">
        <w:rPr>
          <w:sz w:val="24"/>
          <w:szCs w:val="24"/>
          <w:lang w:val="en-US" w:eastAsia="en-GB"/>
        </w:rPr>
        <w:t>A s</w:t>
      </w:r>
      <w:r w:rsidRPr="00D01C03">
        <w:rPr>
          <w:sz w:val="24"/>
          <w:szCs w:val="24"/>
          <w:lang w:val="en-US" w:eastAsia="en-GB"/>
        </w:rPr>
        <w:t>afe and secure feedback mechanism and complaints system are needed that does not result in victim</w:t>
      </w:r>
      <w:r w:rsidR="006D573D">
        <w:rPr>
          <w:sz w:val="24"/>
          <w:szCs w:val="24"/>
          <w:lang w:val="en-US" w:eastAsia="en-GB"/>
        </w:rPr>
        <w:t>s</w:t>
      </w:r>
      <w:r w:rsidRPr="00D01C03">
        <w:rPr>
          <w:sz w:val="24"/>
          <w:szCs w:val="24"/>
          <w:lang w:val="en-US" w:eastAsia="en-GB"/>
        </w:rPr>
        <w:t xml:space="preserve"> being disadvantaged.</w:t>
      </w:r>
    </w:p>
    <w:p w14:paraId="4A422074" w14:textId="77777777" w:rsidR="00925254" w:rsidRDefault="00925254" w:rsidP="008F0CE8">
      <w:pPr>
        <w:spacing w:after="0" w:line="240" w:lineRule="auto"/>
        <w:jc w:val="both"/>
        <w:rPr>
          <w:sz w:val="24"/>
          <w:szCs w:val="24"/>
          <w:lang w:val="en-US" w:eastAsia="en-GB"/>
        </w:rPr>
      </w:pPr>
    </w:p>
    <w:p w14:paraId="65E3E7F7"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From what was gathered during the consultations, there are multiple trainings provided to enforcement bodies and CSOs by different organizations. There is also the Migration Working Group, a coalition of NGOs working on migration issues that is being revived and could serve as the coordinating body for civil society organizations working on migration and forced labor issues.</w:t>
      </w:r>
    </w:p>
    <w:p w14:paraId="7346E929" w14:textId="77777777" w:rsidR="00BE55FD" w:rsidRPr="00D01C03" w:rsidRDefault="00BE55FD" w:rsidP="008F0CE8">
      <w:pPr>
        <w:spacing w:after="0" w:line="240" w:lineRule="auto"/>
        <w:jc w:val="both"/>
        <w:rPr>
          <w:sz w:val="24"/>
          <w:szCs w:val="24"/>
          <w:lang w:val="en-US" w:eastAsia="en-GB"/>
        </w:rPr>
      </w:pPr>
    </w:p>
    <w:p w14:paraId="026BC275" w14:textId="4A7DDF9A"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Innovative ideas for reporting trafficking cases have recently been presented through </w:t>
      </w:r>
      <w:r w:rsidR="00930165">
        <w:rPr>
          <w:sz w:val="24"/>
          <w:szCs w:val="24"/>
          <w:lang w:val="en-US" w:eastAsia="en-GB"/>
        </w:rPr>
        <w:t xml:space="preserve">a </w:t>
      </w:r>
      <w:r w:rsidRPr="00D01C03">
        <w:rPr>
          <w:sz w:val="24"/>
          <w:szCs w:val="24"/>
          <w:lang w:val="en-US" w:eastAsia="en-GB"/>
        </w:rPr>
        <w:t xml:space="preserve">Hackathon event, implemented by Project Liber8. It gives any person with a mobile phone </w:t>
      </w:r>
      <w:r w:rsidR="00930165">
        <w:rPr>
          <w:sz w:val="24"/>
          <w:szCs w:val="24"/>
          <w:lang w:val="en-US" w:eastAsia="en-GB"/>
        </w:rPr>
        <w:t>the</w:t>
      </w:r>
      <w:r w:rsidRPr="00D01C03">
        <w:rPr>
          <w:sz w:val="24"/>
          <w:szCs w:val="24"/>
          <w:lang w:val="en-US" w:eastAsia="en-GB"/>
        </w:rPr>
        <w:t xml:space="preserve"> ability to report forced labor cases to a centralized system that refers the cases to service providers. It is a service where anyone can ring a designated number</w:t>
      </w:r>
      <w:r w:rsidR="00930165">
        <w:rPr>
          <w:sz w:val="24"/>
          <w:szCs w:val="24"/>
          <w:lang w:val="en-US" w:eastAsia="en-GB"/>
        </w:rPr>
        <w:t>,</w:t>
      </w:r>
      <w:r w:rsidRPr="00D01C03">
        <w:rPr>
          <w:sz w:val="24"/>
          <w:szCs w:val="24"/>
          <w:lang w:val="en-US" w:eastAsia="en-GB"/>
        </w:rPr>
        <w:t xml:space="preserve"> wh</w:t>
      </w:r>
      <w:r w:rsidR="00930165">
        <w:rPr>
          <w:sz w:val="24"/>
          <w:szCs w:val="24"/>
          <w:lang w:val="en-US" w:eastAsia="en-GB"/>
        </w:rPr>
        <w:t xml:space="preserve">ich </w:t>
      </w:r>
      <w:r w:rsidRPr="00D01C03">
        <w:rPr>
          <w:sz w:val="24"/>
          <w:szCs w:val="24"/>
          <w:lang w:val="en-US" w:eastAsia="en-GB"/>
        </w:rPr>
        <w:t>will then</w:t>
      </w:r>
      <w:r w:rsidR="00930165">
        <w:rPr>
          <w:sz w:val="24"/>
          <w:szCs w:val="24"/>
          <w:lang w:val="en-US" w:eastAsia="en-GB"/>
        </w:rPr>
        <w:t xml:space="preserve"> respond with an</w:t>
      </w:r>
      <w:r w:rsidRPr="00D01C03">
        <w:rPr>
          <w:sz w:val="24"/>
          <w:szCs w:val="24"/>
          <w:lang w:val="en-US" w:eastAsia="en-GB"/>
        </w:rPr>
        <w:t xml:space="preserve"> SMS </w:t>
      </w:r>
      <w:r w:rsidR="00930165">
        <w:rPr>
          <w:sz w:val="24"/>
          <w:szCs w:val="24"/>
          <w:lang w:val="en-US" w:eastAsia="en-GB"/>
        </w:rPr>
        <w:t xml:space="preserve">that provides the user with </w:t>
      </w:r>
      <w:r w:rsidRPr="00D01C03">
        <w:rPr>
          <w:sz w:val="24"/>
          <w:szCs w:val="24"/>
          <w:lang w:val="en-US" w:eastAsia="en-GB"/>
        </w:rPr>
        <w:t>options</w:t>
      </w:r>
      <w:r w:rsidR="00930165">
        <w:rPr>
          <w:sz w:val="24"/>
          <w:szCs w:val="24"/>
          <w:lang w:val="en-US" w:eastAsia="en-GB"/>
        </w:rPr>
        <w:t>,</w:t>
      </w:r>
      <w:r w:rsidRPr="00D01C03">
        <w:rPr>
          <w:sz w:val="24"/>
          <w:szCs w:val="24"/>
          <w:lang w:val="en-US" w:eastAsia="en-GB"/>
        </w:rPr>
        <w:t xml:space="preserve"> such as </w:t>
      </w:r>
      <w:r w:rsidR="00930165">
        <w:rPr>
          <w:sz w:val="24"/>
          <w:szCs w:val="24"/>
          <w:lang w:val="en-US" w:eastAsia="en-GB"/>
        </w:rPr>
        <w:t xml:space="preserve">the option to </w:t>
      </w:r>
      <w:r w:rsidRPr="00D01C03">
        <w:rPr>
          <w:sz w:val="24"/>
          <w:szCs w:val="24"/>
          <w:lang w:val="en-US" w:eastAsia="en-GB"/>
        </w:rPr>
        <w:t>report trafficking cases. This system is applicable to forced labor reporting. At this stage, it is not yet implemented since the developer and Project Liber8 is still searching for partners to move the project forward.</w:t>
      </w:r>
    </w:p>
    <w:p w14:paraId="7B0FC004" w14:textId="77777777" w:rsidR="00925254" w:rsidRDefault="00925254" w:rsidP="008F0CE8">
      <w:pPr>
        <w:pStyle w:val="Heading3"/>
        <w:spacing w:before="0" w:line="240" w:lineRule="auto"/>
        <w:rPr>
          <w:b/>
          <w:lang w:val="en-US" w:eastAsia="en-GB"/>
        </w:rPr>
      </w:pPr>
    </w:p>
    <w:p w14:paraId="26465E88" w14:textId="77777777" w:rsidR="00925254" w:rsidRDefault="00925254" w:rsidP="008F0CE8">
      <w:pPr>
        <w:pStyle w:val="Heading3"/>
        <w:spacing w:before="0" w:line="240" w:lineRule="auto"/>
        <w:rPr>
          <w:b/>
          <w:lang w:val="en-US" w:eastAsia="en-GB"/>
        </w:rPr>
      </w:pPr>
    </w:p>
    <w:p w14:paraId="74A5425F" w14:textId="77777777" w:rsidR="00E5643B" w:rsidRPr="000963A5" w:rsidRDefault="00E5643B" w:rsidP="008F0CE8">
      <w:pPr>
        <w:pStyle w:val="Heading3"/>
        <w:spacing w:before="0" w:line="240" w:lineRule="auto"/>
        <w:rPr>
          <w:b/>
          <w:lang w:val="en-US" w:eastAsia="en-GB"/>
        </w:rPr>
      </w:pPr>
      <w:r w:rsidRPr="000963A5">
        <w:rPr>
          <w:b/>
          <w:lang w:val="en-US" w:eastAsia="en-GB"/>
        </w:rPr>
        <w:t>Roles and recommendations for the Bridge project</w:t>
      </w:r>
    </w:p>
    <w:p w14:paraId="02F034D8"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The existing referral system on trafficking used in the operation under MAPO will be enhanced to ensure that all forms of forced labor are acted upon. The roles of different agencies will be clearly defined. Within an agreed </w:t>
      </w:r>
      <w:proofErr w:type="gramStart"/>
      <w:r w:rsidRPr="00D01C03">
        <w:rPr>
          <w:sz w:val="24"/>
          <w:szCs w:val="24"/>
          <w:lang w:val="en-US" w:eastAsia="en-GB"/>
        </w:rPr>
        <w:t>period of time</w:t>
      </w:r>
      <w:proofErr w:type="gramEnd"/>
      <w:r w:rsidRPr="00D01C03">
        <w:rPr>
          <w:sz w:val="24"/>
          <w:szCs w:val="24"/>
          <w:lang w:val="en-US" w:eastAsia="en-GB"/>
        </w:rPr>
        <w:t xml:space="preserve">, cases referred through this enhanced referral system will be monitored and </w:t>
      </w:r>
      <w:r w:rsidR="00925254" w:rsidRPr="00D01C03">
        <w:rPr>
          <w:sz w:val="24"/>
          <w:szCs w:val="24"/>
          <w:lang w:val="en-US" w:eastAsia="en-GB"/>
        </w:rPr>
        <w:t>analyzed</w:t>
      </w:r>
      <w:r w:rsidRPr="00D01C03">
        <w:rPr>
          <w:sz w:val="24"/>
          <w:szCs w:val="24"/>
          <w:lang w:val="en-US" w:eastAsia="en-GB"/>
        </w:rPr>
        <w:t xml:space="preserve"> to determine its functionality and identify </w:t>
      </w:r>
      <w:r w:rsidR="00925254">
        <w:rPr>
          <w:sz w:val="24"/>
          <w:szCs w:val="24"/>
          <w:lang w:val="en-US" w:eastAsia="en-GB"/>
        </w:rPr>
        <w:t xml:space="preserve">areas for further improvement. </w:t>
      </w:r>
    </w:p>
    <w:p w14:paraId="5427FF89" w14:textId="77777777" w:rsidR="00925254" w:rsidRPr="00D01C03" w:rsidRDefault="00925254" w:rsidP="008F0CE8">
      <w:pPr>
        <w:spacing w:after="0" w:line="240" w:lineRule="auto"/>
        <w:jc w:val="both"/>
        <w:rPr>
          <w:i/>
          <w:sz w:val="24"/>
          <w:szCs w:val="24"/>
          <w:lang w:val="en-US" w:eastAsia="en-GB"/>
        </w:rPr>
      </w:pPr>
    </w:p>
    <w:p w14:paraId="1D830609" w14:textId="3C39AC1F"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 xml:space="preserve">Good examples of victim protection and access to legal remedies will be popularized to increase victims’ confidence </w:t>
      </w:r>
      <w:r w:rsidR="005E72E3">
        <w:rPr>
          <w:sz w:val="24"/>
          <w:szCs w:val="24"/>
          <w:lang w:val="en-US" w:eastAsia="en-GB"/>
        </w:rPr>
        <w:t>i</w:t>
      </w:r>
      <w:r w:rsidRPr="00D01C03">
        <w:rPr>
          <w:sz w:val="24"/>
          <w:szCs w:val="24"/>
          <w:lang w:val="en-US" w:eastAsia="en-GB"/>
        </w:rPr>
        <w:t>n the justice system to report incidence o</w:t>
      </w:r>
      <w:r w:rsidR="00925254">
        <w:rPr>
          <w:sz w:val="24"/>
          <w:szCs w:val="24"/>
          <w:lang w:val="en-US" w:eastAsia="en-GB"/>
        </w:rPr>
        <w:t xml:space="preserve">f forced labor to authorities. </w:t>
      </w:r>
    </w:p>
    <w:p w14:paraId="468B5AE4" w14:textId="77777777" w:rsidR="00925254" w:rsidRDefault="00925254" w:rsidP="008F0CE8">
      <w:pPr>
        <w:spacing w:after="0" w:line="240" w:lineRule="auto"/>
        <w:jc w:val="both"/>
        <w:rPr>
          <w:sz w:val="24"/>
          <w:szCs w:val="24"/>
          <w:lang w:val="en-US" w:eastAsia="en-GB"/>
        </w:rPr>
      </w:pPr>
    </w:p>
    <w:p w14:paraId="6B2AAB93" w14:textId="77777777" w:rsidR="00E5643B" w:rsidRDefault="00E5643B" w:rsidP="008F0CE8">
      <w:pPr>
        <w:spacing w:after="0" w:line="240" w:lineRule="auto"/>
        <w:jc w:val="both"/>
        <w:rPr>
          <w:i/>
          <w:sz w:val="24"/>
          <w:szCs w:val="24"/>
          <w:lang w:val="en-US" w:eastAsia="en-GB"/>
        </w:rPr>
      </w:pPr>
      <w:r w:rsidRPr="00D01C03">
        <w:rPr>
          <w:sz w:val="24"/>
          <w:szCs w:val="24"/>
          <w:lang w:val="en-US" w:eastAsia="en-GB"/>
        </w:rPr>
        <w:t xml:space="preserve">The project will also support the development of a system for reporting forced labor cases. Building on the efforts by NGOs on identifying trafficking victims, the project will strengthen the forced labor aspect of their current work. </w:t>
      </w:r>
    </w:p>
    <w:p w14:paraId="5F0522EE" w14:textId="77777777" w:rsidR="00925254" w:rsidRPr="00D01C03" w:rsidRDefault="00925254" w:rsidP="008F0CE8">
      <w:pPr>
        <w:spacing w:after="0" w:line="240" w:lineRule="auto"/>
        <w:jc w:val="both"/>
        <w:rPr>
          <w:i/>
          <w:sz w:val="24"/>
          <w:szCs w:val="24"/>
          <w:lang w:val="en-US" w:eastAsia="en-GB"/>
        </w:rPr>
      </w:pPr>
    </w:p>
    <w:p w14:paraId="631A0077" w14:textId="77777777" w:rsidR="00E5643B" w:rsidRPr="00D01C03" w:rsidRDefault="00E5643B" w:rsidP="008F0CE8">
      <w:pPr>
        <w:spacing w:after="0" w:line="240" w:lineRule="auto"/>
        <w:jc w:val="both"/>
        <w:rPr>
          <w:i/>
          <w:sz w:val="24"/>
          <w:szCs w:val="24"/>
          <w:lang w:val="en-US" w:eastAsia="en-GB"/>
        </w:rPr>
      </w:pPr>
      <w:r w:rsidRPr="00D01C03">
        <w:rPr>
          <w:sz w:val="24"/>
          <w:szCs w:val="24"/>
          <w:lang w:val="en-US" w:eastAsia="en-GB"/>
        </w:rPr>
        <w:t xml:space="preserve">The project will identify strategic partners to develop and institutionalize forced labor trainings to enforcement teams, MRCs and other CSOs. This may be done by reviewing and adapting existing training </w:t>
      </w:r>
      <w:r w:rsidR="00803433" w:rsidRPr="00D01C03">
        <w:rPr>
          <w:sz w:val="24"/>
          <w:szCs w:val="24"/>
          <w:lang w:val="en-US" w:eastAsia="en-GB"/>
        </w:rPr>
        <w:t>programs</w:t>
      </w:r>
      <w:r w:rsidRPr="00D01C03">
        <w:rPr>
          <w:sz w:val="24"/>
          <w:szCs w:val="24"/>
          <w:lang w:val="en-US" w:eastAsia="en-GB"/>
        </w:rPr>
        <w:t xml:space="preserve">. The capacity building for labor inspectors will be aligned with the labor inspection strategy of the ILO. </w:t>
      </w:r>
    </w:p>
    <w:p w14:paraId="7790C6AB" w14:textId="77777777" w:rsidR="00925254" w:rsidRDefault="00925254" w:rsidP="008F0CE8">
      <w:pPr>
        <w:pStyle w:val="Heading2"/>
        <w:spacing w:before="0" w:line="240" w:lineRule="auto"/>
        <w:rPr>
          <w:b/>
          <w:lang w:val="en-US" w:eastAsia="en-GB"/>
        </w:rPr>
      </w:pPr>
      <w:bookmarkStart w:id="107" w:name="_Toc497920306"/>
    </w:p>
    <w:p w14:paraId="08228E7A" w14:textId="77777777" w:rsidR="00925254" w:rsidRPr="00925254" w:rsidRDefault="00925254" w:rsidP="00925254">
      <w:pPr>
        <w:rPr>
          <w:lang w:val="en-US" w:eastAsia="en-GB"/>
        </w:rPr>
      </w:pPr>
    </w:p>
    <w:p w14:paraId="30C097A4" w14:textId="77777777" w:rsidR="00E5643B" w:rsidRPr="000963A5" w:rsidRDefault="00E5643B" w:rsidP="008F0CE8">
      <w:pPr>
        <w:pStyle w:val="Heading2"/>
        <w:spacing w:before="0" w:line="240" w:lineRule="auto"/>
        <w:rPr>
          <w:b/>
          <w:lang w:val="en-US" w:eastAsia="en-GB"/>
        </w:rPr>
      </w:pPr>
      <w:r w:rsidRPr="000963A5">
        <w:rPr>
          <w:b/>
          <w:lang w:val="en-US" w:eastAsia="en-GB"/>
        </w:rPr>
        <w:t xml:space="preserve">5.6 Challenges and measures to </w:t>
      </w:r>
      <w:r w:rsidR="00C93A22" w:rsidRPr="000963A5">
        <w:rPr>
          <w:b/>
          <w:lang w:val="en-US" w:eastAsia="en-GB"/>
        </w:rPr>
        <w:t>prevent</w:t>
      </w:r>
      <w:r w:rsidRPr="000963A5">
        <w:rPr>
          <w:b/>
          <w:lang w:val="en-US" w:eastAsia="en-GB"/>
        </w:rPr>
        <w:t xml:space="preserve"> forced labor</w:t>
      </w:r>
      <w:bookmarkEnd w:id="107"/>
    </w:p>
    <w:p w14:paraId="678646B1" w14:textId="77777777" w:rsidR="00E5643B" w:rsidRPr="000963A5" w:rsidRDefault="00E5643B" w:rsidP="008F0CE8">
      <w:pPr>
        <w:spacing w:after="0" w:line="240" w:lineRule="auto"/>
        <w:jc w:val="both"/>
        <w:rPr>
          <w:lang w:val="en-US" w:eastAsia="en-GB"/>
        </w:rPr>
      </w:pPr>
    </w:p>
    <w:p w14:paraId="2552E585" w14:textId="77777777"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There are measures in place to prevent forced labor, albeit with some gaps in their design or implementation: </w:t>
      </w:r>
    </w:p>
    <w:p w14:paraId="783BE466" w14:textId="77777777" w:rsidR="00925254" w:rsidRPr="00D01C03" w:rsidRDefault="00925254" w:rsidP="008F0CE8">
      <w:pPr>
        <w:spacing w:after="0" w:line="240" w:lineRule="auto"/>
        <w:jc w:val="both"/>
        <w:rPr>
          <w:sz w:val="24"/>
          <w:szCs w:val="24"/>
          <w:lang w:val="en-US" w:eastAsia="en-GB"/>
        </w:rPr>
      </w:pPr>
    </w:p>
    <w:p w14:paraId="2CB60907" w14:textId="77777777" w:rsidR="00E5643B" w:rsidRDefault="00E5643B" w:rsidP="008F0CE8">
      <w:pPr>
        <w:spacing w:after="0" w:line="240" w:lineRule="auto"/>
        <w:jc w:val="both"/>
        <w:rPr>
          <w:sz w:val="24"/>
          <w:szCs w:val="24"/>
          <w:lang w:val="en-US" w:eastAsia="en-GB"/>
        </w:rPr>
      </w:pPr>
      <w:r w:rsidRPr="00D01C03">
        <w:rPr>
          <w:b/>
          <w:bCs/>
          <w:sz w:val="24"/>
          <w:szCs w:val="24"/>
          <w:u w:val="single"/>
          <w:lang w:val="en-US" w:eastAsia="en-GB"/>
        </w:rPr>
        <w:t>ATIPSOM and MAPO</w:t>
      </w:r>
      <w:r w:rsidRPr="00D01C03">
        <w:rPr>
          <w:sz w:val="24"/>
          <w:szCs w:val="24"/>
          <w:lang w:val="en-US" w:eastAsia="en-GB"/>
        </w:rPr>
        <w:t xml:space="preserve">: The ATIPSOM was amended in 2007 broadening the definition of trafficking to include all actions involved in acquiring or maintaining the labor or services of a person through coercion. The law is comprehensive in criminalizing all dimensions of trafficking and establishes stringent penalties of up to twenty years imprisonment and fines for those convicted. The supervisory and enforcement structure has been developed with MAPO being responsible for overseeing the implementation of the law and the National Plan of Action on Trafficking. </w:t>
      </w:r>
    </w:p>
    <w:p w14:paraId="5E8521A4" w14:textId="77777777" w:rsidR="00925254" w:rsidRPr="00D01C03" w:rsidRDefault="00925254" w:rsidP="008F0CE8">
      <w:pPr>
        <w:spacing w:after="0" w:line="240" w:lineRule="auto"/>
        <w:jc w:val="both"/>
        <w:rPr>
          <w:sz w:val="24"/>
          <w:szCs w:val="24"/>
          <w:lang w:val="en-US" w:eastAsia="en-GB"/>
        </w:rPr>
      </w:pPr>
    </w:p>
    <w:p w14:paraId="34687116" w14:textId="0B8CFCD4" w:rsidR="00E5643B" w:rsidRDefault="00E5643B" w:rsidP="008F0CE8">
      <w:pPr>
        <w:spacing w:after="0" w:line="240" w:lineRule="auto"/>
        <w:jc w:val="both"/>
        <w:rPr>
          <w:sz w:val="24"/>
          <w:szCs w:val="24"/>
          <w:lang w:val="en-US" w:eastAsia="en-GB"/>
        </w:rPr>
      </w:pPr>
      <w:r w:rsidRPr="00D01C03">
        <w:rPr>
          <w:b/>
          <w:bCs/>
          <w:sz w:val="24"/>
          <w:szCs w:val="24"/>
          <w:u w:val="single"/>
          <w:lang w:val="en-US" w:eastAsia="en-GB"/>
        </w:rPr>
        <w:t>Labor inspection</w:t>
      </w:r>
      <w:r w:rsidRPr="00D01C03">
        <w:rPr>
          <w:sz w:val="24"/>
          <w:szCs w:val="24"/>
          <w:lang w:val="en-US" w:eastAsia="en-GB"/>
        </w:rPr>
        <w:t xml:space="preserve">: Currently the Department of Labor has about 500 labor officers/inspectors. Out of the total number of officers  392 (up from 290 in 2007) labor officers perform multiple functions which includes labor investigation and inspection, mediation, employment promotion, labor court adjudication, consultation, assessment for workmen compensation.  The remaining number of officers carry out management, supervisory and administrative functions. With the current number of labor officers, an enterprise will </w:t>
      </w:r>
      <w:r w:rsidR="005E72E3">
        <w:rPr>
          <w:sz w:val="24"/>
          <w:szCs w:val="24"/>
          <w:lang w:val="en-US" w:eastAsia="en-GB"/>
        </w:rPr>
        <w:t xml:space="preserve">only </w:t>
      </w:r>
      <w:r w:rsidRPr="00D01C03">
        <w:rPr>
          <w:sz w:val="24"/>
          <w:szCs w:val="24"/>
          <w:lang w:val="en-US" w:eastAsia="en-GB"/>
        </w:rPr>
        <w:t xml:space="preserve">be inspected every 7 to 8 years. </w:t>
      </w:r>
    </w:p>
    <w:p w14:paraId="25C73109" w14:textId="77777777" w:rsidR="00925254" w:rsidRPr="00D01C03" w:rsidRDefault="00925254" w:rsidP="008F0CE8">
      <w:pPr>
        <w:spacing w:after="0" w:line="240" w:lineRule="auto"/>
        <w:jc w:val="both"/>
        <w:rPr>
          <w:sz w:val="24"/>
          <w:szCs w:val="24"/>
          <w:lang w:val="en-US" w:eastAsia="en-GB"/>
        </w:rPr>
      </w:pPr>
    </w:p>
    <w:p w14:paraId="65B0EA27" w14:textId="2E63A7C6" w:rsidR="00E5643B" w:rsidRDefault="00E5643B" w:rsidP="008F0CE8">
      <w:pPr>
        <w:spacing w:after="0" w:line="240" w:lineRule="auto"/>
        <w:jc w:val="both"/>
        <w:rPr>
          <w:sz w:val="24"/>
          <w:szCs w:val="24"/>
          <w:lang w:val="en-US" w:eastAsia="en-GB"/>
        </w:rPr>
      </w:pPr>
      <w:r w:rsidRPr="00D01C03">
        <w:rPr>
          <w:b/>
          <w:bCs/>
          <w:sz w:val="24"/>
          <w:szCs w:val="24"/>
          <w:u w:val="single"/>
          <w:lang w:val="en-US" w:eastAsia="en-GB"/>
        </w:rPr>
        <w:t>G to G mechanism</w:t>
      </w:r>
      <w:r w:rsidRPr="00D01C03">
        <w:rPr>
          <w:sz w:val="24"/>
          <w:szCs w:val="24"/>
          <w:lang w:val="en-US" w:eastAsia="en-GB"/>
        </w:rPr>
        <w:t xml:space="preserve">: To prevent human trafficking and other forced </w:t>
      </w:r>
      <w:r w:rsidR="005E72E3">
        <w:rPr>
          <w:sz w:val="24"/>
          <w:szCs w:val="24"/>
          <w:lang w:val="en-US" w:eastAsia="en-GB"/>
        </w:rPr>
        <w:t>labor practices, a Government to G</w:t>
      </w:r>
      <w:r w:rsidRPr="00D01C03">
        <w:rPr>
          <w:sz w:val="24"/>
          <w:szCs w:val="24"/>
          <w:lang w:val="en-US" w:eastAsia="en-GB"/>
        </w:rPr>
        <w:t>overnment or G to G mechanism of recruitment of foreign workers that does not involve agents, third parties, middle men, private employment agencies or other recruitment agents of both countries was piloted with Bangladesh. A report by the United Nations Inter-Agency Project on Human Trafficking (UNIAP) in 2011 showed how the exorbitant recruitment fees is a reason why the domestic workers end up working without pay between 4.5 and 12 months, to repay their employers “the debt they are said to have incurred”.</w:t>
      </w:r>
    </w:p>
    <w:p w14:paraId="4F13C9BC" w14:textId="77777777" w:rsidR="00925254" w:rsidRPr="00D01C03" w:rsidRDefault="00925254" w:rsidP="008F0CE8">
      <w:pPr>
        <w:spacing w:after="0" w:line="240" w:lineRule="auto"/>
        <w:jc w:val="both"/>
        <w:rPr>
          <w:sz w:val="24"/>
          <w:szCs w:val="24"/>
          <w:lang w:val="en-US" w:eastAsia="en-GB"/>
        </w:rPr>
      </w:pPr>
    </w:p>
    <w:p w14:paraId="452F1CE5" w14:textId="14B277EB" w:rsidR="00E5643B" w:rsidRDefault="00E5643B" w:rsidP="008F0CE8">
      <w:pPr>
        <w:spacing w:after="0" w:line="240" w:lineRule="auto"/>
        <w:jc w:val="both"/>
        <w:rPr>
          <w:sz w:val="24"/>
          <w:szCs w:val="24"/>
          <w:lang w:val="en-US" w:eastAsia="en-GB"/>
        </w:rPr>
      </w:pPr>
      <w:r w:rsidRPr="00D01C03">
        <w:rPr>
          <w:b/>
          <w:bCs/>
          <w:sz w:val="24"/>
          <w:szCs w:val="24"/>
          <w:u w:val="single"/>
          <w:lang w:val="en-US" w:eastAsia="en-GB"/>
        </w:rPr>
        <w:t>6P Program</w:t>
      </w:r>
      <w:r w:rsidRPr="00D01C03">
        <w:rPr>
          <w:sz w:val="24"/>
          <w:szCs w:val="24"/>
          <w:lang w:val="en-US" w:eastAsia="en-GB"/>
        </w:rPr>
        <w:t xml:space="preserve">: The 6P Program </w:t>
      </w:r>
      <w:r w:rsidR="0064664B">
        <w:rPr>
          <w:sz w:val="24"/>
          <w:szCs w:val="24"/>
          <w:lang w:val="en-US" w:eastAsia="en-GB"/>
        </w:rPr>
        <w:t>focused on</w:t>
      </w:r>
      <w:r w:rsidRPr="00D01C03">
        <w:rPr>
          <w:sz w:val="24"/>
          <w:szCs w:val="24"/>
          <w:lang w:val="en-US" w:eastAsia="en-GB"/>
        </w:rPr>
        <w:t xml:space="preserve"> registration, legalization, amnesty, supervision, </w:t>
      </w:r>
      <w:proofErr w:type="gramStart"/>
      <w:r w:rsidRPr="00D01C03">
        <w:rPr>
          <w:sz w:val="24"/>
          <w:szCs w:val="24"/>
          <w:lang w:val="en-US" w:eastAsia="en-GB"/>
        </w:rPr>
        <w:t>enforcement</w:t>
      </w:r>
      <w:proofErr w:type="gramEnd"/>
      <w:r w:rsidRPr="00D01C03">
        <w:rPr>
          <w:sz w:val="24"/>
          <w:szCs w:val="24"/>
          <w:lang w:val="en-US" w:eastAsia="en-GB"/>
        </w:rPr>
        <w:t xml:space="preserve"> and deportation</w:t>
      </w:r>
      <w:r w:rsidR="00DF0E2D">
        <w:rPr>
          <w:sz w:val="24"/>
          <w:szCs w:val="24"/>
          <w:lang w:val="en-US" w:eastAsia="en-GB"/>
        </w:rPr>
        <w:t xml:space="preserve"> of workers</w:t>
      </w:r>
      <w:r w:rsidRPr="00D01C03">
        <w:rPr>
          <w:sz w:val="24"/>
          <w:szCs w:val="24"/>
          <w:lang w:val="en-US" w:eastAsia="en-GB"/>
        </w:rPr>
        <w:t xml:space="preserve">. </w:t>
      </w:r>
      <w:r w:rsidR="0064664B">
        <w:rPr>
          <w:sz w:val="24"/>
          <w:szCs w:val="24"/>
          <w:lang w:val="en-US" w:eastAsia="en-GB"/>
        </w:rPr>
        <w:t>The program supported data collection on</w:t>
      </w:r>
      <w:r w:rsidRPr="00D01C03">
        <w:rPr>
          <w:sz w:val="24"/>
          <w:szCs w:val="24"/>
          <w:lang w:val="en-US" w:eastAsia="en-GB"/>
        </w:rPr>
        <w:t xml:space="preserve"> employers and </w:t>
      </w:r>
      <w:r w:rsidR="0064664B">
        <w:rPr>
          <w:sz w:val="24"/>
          <w:szCs w:val="24"/>
          <w:lang w:val="en-US" w:eastAsia="en-GB"/>
        </w:rPr>
        <w:t xml:space="preserve">the </w:t>
      </w:r>
      <w:r w:rsidR="00FB4365">
        <w:rPr>
          <w:sz w:val="24"/>
          <w:szCs w:val="24"/>
          <w:lang w:val="en-US" w:eastAsia="en-GB"/>
        </w:rPr>
        <w:t>work</w:t>
      </w:r>
      <w:r w:rsidRPr="00D01C03">
        <w:rPr>
          <w:sz w:val="24"/>
          <w:szCs w:val="24"/>
          <w:lang w:val="en-US" w:eastAsia="en-GB"/>
        </w:rPr>
        <w:t>place. According to the government, it created the platform for Malaysia (labor receiving country) to establish strategic collaboration with countries of origin such as Indonesia, Bangladesh, Vietnam, Myanmar, India</w:t>
      </w:r>
      <w:r w:rsidR="0064664B">
        <w:rPr>
          <w:sz w:val="24"/>
          <w:szCs w:val="24"/>
          <w:lang w:val="en-US" w:eastAsia="en-GB"/>
        </w:rPr>
        <w:t>,</w:t>
      </w:r>
      <w:r w:rsidRPr="00D01C03">
        <w:rPr>
          <w:sz w:val="24"/>
          <w:szCs w:val="24"/>
          <w:lang w:val="en-US" w:eastAsia="en-GB"/>
        </w:rPr>
        <w:t xml:space="preserve"> and Pakistan. </w:t>
      </w:r>
      <w:r w:rsidR="0064664B">
        <w:rPr>
          <w:sz w:val="24"/>
          <w:szCs w:val="24"/>
          <w:lang w:val="en-US" w:eastAsia="en-GB"/>
        </w:rPr>
        <w:t>The aim was to</w:t>
      </w:r>
      <w:r w:rsidRPr="00D01C03">
        <w:rPr>
          <w:sz w:val="24"/>
          <w:szCs w:val="24"/>
          <w:lang w:val="en-US" w:eastAsia="en-GB"/>
        </w:rPr>
        <w:t xml:space="preserve"> </w:t>
      </w:r>
      <w:r w:rsidR="0064664B">
        <w:rPr>
          <w:sz w:val="24"/>
          <w:szCs w:val="24"/>
          <w:lang w:val="en-US" w:eastAsia="en-GB"/>
        </w:rPr>
        <w:t xml:space="preserve">facilitate </w:t>
      </w:r>
      <w:r w:rsidRPr="00D01C03">
        <w:rPr>
          <w:sz w:val="24"/>
          <w:szCs w:val="24"/>
          <w:lang w:val="en-US" w:eastAsia="en-GB"/>
        </w:rPr>
        <w:t xml:space="preserve">orderly entry </w:t>
      </w:r>
      <w:r w:rsidR="0064664B">
        <w:rPr>
          <w:sz w:val="24"/>
          <w:szCs w:val="24"/>
          <w:lang w:val="en-US" w:eastAsia="en-GB"/>
        </w:rPr>
        <w:t>of</w:t>
      </w:r>
      <w:r w:rsidR="0064664B" w:rsidRPr="00D01C03">
        <w:rPr>
          <w:sz w:val="24"/>
          <w:szCs w:val="24"/>
          <w:lang w:val="en-US" w:eastAsia="en-GB"/>
        </w:rPr>
        <w:t xml:space="preserve"> </w:t>
      </w:r>
      <w:r w:rsidRPr="00D01C03">
        <w:rPr>
          <w:sz w:val="24"/>
          <w:szCs w:val="24"/>
          <w:lang w:val="en-US" w:eastAsia="en-GB"/>
        </w:rPr>
        <w:t xml:space="preserve">foreign </w:t>
      </w:r>
      <w:r w:rsidR="0064664B">
        <w:rPr>
          <w:sz w:val="24"/>
          <w:szCs w:val="24"/>
          <w:lang w:val="en-US" w:eastAsia="en-GB"/>
        </w:rPr>
        <w:t>workers</w:t>
      </w:r>
      <w:r w:rsidR="0064664B" w:rsidRPr="00D01C03">
        <w:rPr>
          <w:sz w:val="24"/>
          <w:szCs w:val="24"/>
          <w:lang w:val="en-US" w:eastAsia="en-GB"/>
        </w:rPr>
        <w:t xml:space="preserve"> </w:t>
      </w:r>
      <w:r w:rsidRPr="00D01C03">
        <w:rPr>
          <w:sz w:val="24"/>
          <w:szCs w:val="24"/>
          <w:lang w:val="en-US" w:eastAsia="en-GB"/>
        </w:rPr>
        <w:t xml:space="preserve">into the country </w:t>
      </w:r>
      <w:r w:rsidR="0064664B">
        <w:rPr>
          <w:sz w:val="24"/>
          <w:szCs w:val="24"/>
          <w:lang w:val="en-US" w:eastAsia="en-GB"/>
        </w:rPr>
        <w:t>to ensure their protection</w:t>
      </w:r>
      <w:r w:rsidRPr="00D01C03">
        <w:rPr>
          <w:sz w:val="24"/>
          <w:szCs w:val="24"/>
          <w:lang w:val="en-US" w:eastAsia="en-GB"/>
        </w:rPr>
        <w:t xml:space="preserve"> from exploitation</w:t>
      </w:r>
      <w:r w:rsidR="00FB4365">
        <w:rPr>
          <w:sz w:val="24"/>
          <w:szCs w:val="24"/>
          <w:lang w:val="en-US" w:eastAsia="en-GB"/>
        </w:rPr>
        <w:t>,</w:t>
      </w:r>
      <w:r w:rsidRPr="00D01C03">
        <w:rPr>
          <w:sz w:val="24"/>
          <w:szCs w:val="24"/>
          <w:lang w:val="en-US" w:eastAsia="en-GB"/>
        </w:rPr>
        <w:t xml:space="preserve"> particularly </w:t>
      </w:r>
      <w:r w:rsidR="0064664B">
        <w:rPr>
          <w:sz w:val="24"/>
          <w:szCs w:val="24"/>
          <w:lang w:val="en-US" w:eastAsia="en-GB"/>
        </w:rPr>
        <w:t>human</w:t>
      </w:r>
      <w:r w:rsidRPr="00D01C03">
        <w:rPr>
          <w:sz w:val="24"/>
          <w:szCs w:val="24"/>
          <w:lang w:val="en-US" w:eastAsia="en-GB"/>
        </w:rPr>
        <w:t xml:space="preserve"> trafficking.</w:t>
      </w:r>
      <w:r w:rsidR="002E1D08">
        <w:rPr>
          <w:sz w:val="24"/>
          <w:szCs w:val="24"/>
          <w:lang w:val="en-US" w:eastAsia="en-GB"/>
        </w:rPr>
        <w:t xml:space="preserve"> This program ended</w:t>
      </w:r>
      <w:r w:rsidR="00DF0E2D">
        <w:rPr>
          <w:sz w:val="24"/>
          <w:szCs w:val="24"/>
          <w:lang w:val="en-US" w:eastAsia="en-GB"/>
        </w:rPr>
        <w:t xml:space="preserve"> in 2014</w:t>
      </w:r>
      <w:r w:rsidR="002E1D08">
        <w:rPr>
          <w:sz w:val="24"/>
          <w:szCs w:val="24"/>
          <w:lang w:val="en-US" w:eastAsia="en-GB"/>
        </w:rPr>
        <w:t xml:space="preserve">. </w:t>
      </w:r>
    </w:p>
    <w:p w14:paraId="3B7450BD" w14:textId="77777777" w:rsidR="00925254" w:rsidRPr="00D01C03" w:rsidRDefault="00925254" w:rsidP="008F0CE8">
      <w:pPr>
        <w:spacing w:after="0" w:line="240" w:lineRule="auto"/>
        <w:jc w:val="both"/>
        <w:rPr>
          <w:sz w:val="24"/>
          <w:szCs w:val="24"/>
          <w:lang w:val="en-US" w:eastAsia="en-GB"/>
        </w:rPr>
      </w:pPr>
    </w:p>
    <w:p w14:paraId="784A2A70" w14:textId="77777777" w:rsidR="00E5643B" w:rsidRDefault="00E5643B" w:rsidP="008F0CE8">
      <w:pPr>
        <w:spacing w:after="0" w:line="240" w:lineRule="auto"/>
        <w:jc w:val="both"/>
        <w:rPr>
          <w:sz w:val="24"/>
          <w:szCs w:val="24"/>
          <w:lang w:val="en-US" w:eastAsia="en-GB"/>
        </w:rPr>
      </w:pPr>
      <w:r w:rsidRPr="00D01C03">
        <w:rPr>
          <w:b/>
          <w:bCs/>
          <w:sz w:val="24"/>
          <w:szCs w:val="24"/>
          <w:u w:val="single"/>
          <w:lang w:val="en-US" w:eastAsia="en-GB"/>
        </w:rPr>
        <w:t>Rehiring Program</w:t>
      </w:r>
      <w:r w:rsidRPr="00D01C03">
        <w:rPr>
          <w:sz w:val="24"/>
          <w:szCs w:val="24"/>
          <w:lang w:val="en-US" w:eastAsia="en-GB"/>
        </w:rPr>
        <w:t xml:space="preserve">: Introduced in February 2016, the purpose of the program was to legalize at least 2 million undocumented migrant workers. The agents were openly criticized for </w:t>
      </w:r>
      <w:r w:rsidRPr="00D01C03">
        <w:rPr>
          <w:sz w:val="24"/>
          <w:szCs w:val="24"/>
          <w:lang w:val="en-US" w:eastAsia="en-GB"/>
        </w:rPr>
        <w:lastRenderedPageBreak/>
        <w:t xml:space="preserve">pocketing levies from the employers but failing to register the workers. A massive crackdown of undocumented migrants happened after the deadline of the rehiring or E-Kad program on June 30, 2017. </w:t>
      </w:r>
    </w:p>
    <w:p w14:paraId="504B0B57" w14:textId="77777777" w:rsidR="00925254" w:rsidRPr="00D01C03" w:rsidRDefault="00925254" w:rsidP="008F0CE8">
      <w:pPr>
        <w:spacing w:after="0" w:line="240" w:lineRule="auto"/>
        <w:jc w:val="both"/>
        <w:rPr>
          <w:sz w:val="24"/>
          <w:szCs w:val="24"/>
          <w:lang w:val="en-US" w:eastAsia="en-GB"/>
        </w:rPr>
      </w:pPr>
    </w:p>
    <w:p w14:paraId="69FEDDCC" w14:textId="77777777" w:rsidR="00E5643B" w:rsidRDefault="00E5643B" w:rsidP="008F0CE8">
      <w:pPr>
        <w:spacing w:after="0" w:line="240" w:lineRule="auto"/>
        <w:jc w:val="both"/>
        <w:rPr>
          <w:sz w:val="24"/>
          <w:szCs w:val="24"/>
          <w:lang w:val="en-US" w:eastAsia="en-GB"/>
        </w:rPr>
      </w:pPr>
      <w:r w:rsidRPr="00D01C03">
        <w:rPr>
          <w:b/>
          <w:bCs/>
          <w:sz w:val="24"/>
          <w:szCs w:val="24"/>
          <w:u w:val="single"/>
          <w:lang w:val="en-US" w:eastAsia="en-GB"/>
        </w:rPr>
        <w:t>CSO-assisted Programs</w:t>
      </w:r>
      <w:r w:rsidRPr="00D01C03">
        <w:rPr>
          <w:sz w:val="24"/>
          <w:szCs w:val="24"/>
          <w:lang w:val="en-US" w:eastAsia="en-GB"/>
        </w:rPr>
        <w:t xml:space="preserve">: According to the mapping study conducted by the ILO in 2017, the CSOs provide awareness raising activities include reaching out to migrant groups and conducting sessions on knowing your rights, personal </w:t>
      </w:r>
      <w:proofErr w:type="gramStart"/>
      <w:r w:rsidRPr="00D01C03">
        <w:rPr>
          <w:sz w:val="24"/>
          <w:szCs w:val="24"/>
          <w:lang w:val="en-US" w:eastAsia="en-GB"/>
        </w:rPr>
        <w:t>safety</w:t>
      </w:r>
      <w:proofErr w:type="gramEnd"/>
      <w:r w:rsidRPr="00D01C03">
        <w:rPr>
          <w:sz w:val="24"/>
          <w:szCs w:val="24"/>
          <w:lang w:val="en-US" w:eastAsia="en-GB"/>
        </w:rPr>
        <w:t xml:space="preserve"> and security, as well as understanding the Malaysian legal system. Capacity building efforts targeted at the migrant community include peer leaders training whereby migrant leaders are identified and trained to take on initial case management efforts. Other forms of capacity building activities include training of migrants on the use of phone applications to report a complaint, training on para-counselling, occupational safety and health training, training on video advocacy as well as training on collective bargaining. These capacity building needs are identified in consultation with the migrants themselves. </w:t>
      </w:r>
    </w:p>
    <w:p w14:paraId="718FC91A" w14:textId="77777777" w:rsidR="00925254" w:rsidRDefault="00925254" w:rsidP="008F0CE8">
      <w:pPr>
        <w:spacing w:after="0" w:line="240" w:lineRule="auto"/>
        <w:jc w:val="both"/>
        <w:rPr>
          <w:sz w:val="24"/>
          <w:szCs w:val="24"/>
          <w:lang w:val="en-US" w:eastAsia="en-GB"/>
        </w:rPr>
      </w:pPr>
    </w:p>
    <w:p w14:paraId="3422DD29" w14:textId="77777777" w:rsidR="00925254" w:rsidRPr="00D01C03" w:rsidRDefault="00925254" w:rsidP="008F0CE8">
      <w:pPr>
        <w:spacing w:after="0" w:line="240" w:lineRule="auto"/>
        <w:jc w:val="both"/>
        <w:rPr>
          <w:sz w:val="24"/>
          <w:szCs w:val="24"/>
          <w:lang w:val="en-US" w:eastAsia="en-GB"/>
        </w:rPr>
      </w:pPr>
    </w:p>
    <w:p w14:paraId="388B4B55" w14:textId="77777777" w:rsidR="00E5643B" w:rsidRPr="000963A5" w:rsidRDefault="00E5643B" w:rsidP="008F0CE8">
      <w:pPr>
        <w:pStyle w:val="Heading3"/>
        <w:spacing w:before="0" w:line="240" w:lineRule="auto"/>
        <w:rPr>
          <w:b/>
          <w:lang w:val="en-US" w:eastAsia="en-GB"/>
        </w:rPr>
      </w:pPr>
      <w:r w:rsidRPr="000963A5">
        <w:rPr>
          <w:b/>
          <w:lang w:val="en-US" w:eastAsia="en-GB"/>
        </w:rPr>
        <w:t xml:space="preserve">Findings </w:t>
      </w:r>
    </w:p>
    <w:p w14:paraId="52D5C2C3" w14:textId="77777777" w:rsidR="00E5643B" w:rsidRPr="000963A5" w:rsidRDefault="00E5643B" w:rsidP="008F0CE8">
      <w:pPr>
        <w:spacing w:after="0" w:line="240" w:lineRule="auto"/>
        <w:jc w:val="both"/>
        <w:rPr>
          <w:lang w:val="en-US" w:eastAsia="en-GB"/>
        </w:rPr>
      </w:pPr>
    </w:p>
    <w:p w14:paraId="6D9D863C"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MAPO</w:t>
      </w:r>
    </w:p>
    <w:p w14:paraId="4F338C01" w14:textId="44B8C265" w:rsidR="00E5643B" w:rsidRDefault="00E5643B" w:rsidP="008F0CE8">
      <w:pPr>
        <w:spacing w:after="0" w:line="240" w:lineRule="auto"/>
        <w:jc w:val="both"/>
        <w:rPr>
          <w:sz w:val="24"/>
          <w:szCs w:val="24"/>
          <w:lang w:val="en-US" w:eastAsia="en-GB"/>
        </w:rPr>
      </w:pPr>
      <w:r w:rsidRPr="00D01C03">
        <w:rPr>
          <w:sz w:val="24"/>
          <w:szCs w:val="24"/>
          <w:lang w:val="en-US" w:eastAsia="en-GB"/>
        </w:rPr>
        <w:t>According to non-government respondents during consultations, MAPO has focused mainly on enforcement while the prevention activities are minimal. Even the role of MAPO in the reform process for legislations and policies for prevention of trafficking/forced labor is not clear as most changes emanate from individual agencies. MAPO as an inter-agency task force is a venue to build stronger coordination among the different agencies. However, this could be due to the lower level of authority and decision-making of regular members of MAPO, unlike the High-Level Committee comprise</w:t>
      </w:r>
      <w:r w:rsidR="00262889">
        <w:rPr>
          <w:sz w:val="24"/>
          <w:szCs w:val="24"/>
          <w:lang w:val="en-US" w:eastAsia="en-GB"/>
        </w:rPr>
        <w:t>d</w:t>
      </w:r>
      <w:r w:rsidRPr="00D01C03">
        <w:rPr>
          <w:sz w:val="24"/>
          <w:szCs w:val="24"/>
          <w:lang w:val="en-US" w:eastAsia="en-GB"/>
        </w:rPr>
        <w:t xml:space="preserve"> of Ministers. </w:t>
      </w:r>
    </w:p>
    <w:p w14:paraId="078EE4E6" w14:textId="77777777" w:rsidR="00925254" w:rsidRPr="00D01C03" w:rsidRDefault="00925254" w:rsidP="008F0CE8">
      <w:pPr>
        <w:spacing w:after="0" w:line="240" w:lineRule="auto"/>
        <w:jc w:val="both"/>
        <w:rPr>
          <w:sz w:val="24"/>
          <w:szCs w:val="24"/>
          <w:lang w:val="en-US" w:eastAsia="en-GB"/>
        </w:rPr>
      </w:pPr>
    </w:p>
    <w:p w14:paraId="0FEFF990"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Labor inspections</w:t>
      </w:r>
    </w:p>
    <w:p w14:paraId="0445D106" w14:textId="77777777" w:rsidR="00E5643B" w:rsidRPr="00D01C03" w:rsidRDefault="00E5643B" w:rsidP="008F0CE8">
      <w:pPr>
        <w:spacing w:after="0" w:line="240" w:lineRule="auto"/>
        <w:jc w:val="both"/>
        <w:rPr>
          <w:sz w:val="24"/>
          <w:szCs w:val="24"/>
          <w:lang w:val="en-US" w:eastAsia="en-GB"/>
        </w:rPr>
      </w:pPr>
      <w:r w:rsidRPr="00D01C03">
        <w:rPr>
          <w:sz w:val="24"/>
          <w:szCs w:val="24"/>
          <w:lang w:val="en-US" w:eastAsia="en-GB"/>
        </w:rPr>
        <w:t xml:space="preserve">The Department of Labor conducted 41,452 workplace inspections in 2012 and 15,370 inspections in the first nine months of 2013, to check for forced or compulsory labor practices, and no forced or compulsory labor practices were recorded. This appears to be indicative of the quality of labor inspections including non-monitoring of smaller enterprises, where forced </w:t>
      </w:r>
      <w:r w:rsidR="00925254" w:rsidRPr="00D01C03">
        <w:rPr>
          <w:sz w:val="24"/>
          <w:szCs w:val="24"/>
          <w:lang w:val="en-US" w:eastAsia="en-GB"/>
        </w:rPr>
        <w:t>labor</w:t>
      </w:r>
      <w:r w:rsidRPr="00D01C03">
        <w:rPr>
          <w:sz w:val="24"/>
          <w:szCs w:val="24"/>
          <w:lang w:val="en-US" w:eastAsia="en-GB"/>
        </w:rPr>
        <w:t xml:space="preserve"> may be more prevalent. </w:t>
      </w:r>
    </w:p>
    <w:p w14:paraId="05708024" w14:textId="77777777" w:rsidR="00E5643B" w:rsidRPr="00D01C03" w:rsidRDefault="00E5643B" w:rsidP="008F0CE8">
      <w:pPr>
        <w:spacing w:after="0" w:line="240" w:lineRule="auto"/>
        <w:jc w:val="both"/>
        <w:rPr>
          <w:b/>
          <w:sz w:val="24"/>
          <w:szCs w:val="24"/>
          <w:lang w:val="en-US" w:eastAsia="en-GB"/>
        </w:rPr>
      </w:pPr>
    </w:p>
    <w:p w14:paraId="47F097F4" w14:textId="77777777" w:rsidR="00E5643B" w:rsidRPr="00D01C03" w:rsidRDefault="00E5643B" w:rsidP="008F0CE8">
      <w:pPr>
        <w:spacing w:after="0" w:line="240" w:lineRule="auto"/>
        <w:jc w:val="both"/>
        <w:rPr>
          <w:b/>
          <w:sz w:val="24"/>
          <w:szCs w:val="24"/>
          <w:lang w:val="en-US" w:eastAsia="en-GB"/>
        </w:rPr>
      </w:pPr>
      <w:r w:rsidRPr="00D01C03">
        <w:rPr>
          <w:b/>
          <w:sz w:val="24"/>
          <w:szCs w:val="24"/>
          <w:lang w:val="en-US" w:eastAsia="en-GB"/>
        </w:rPr>
        <w:t>Government-to-Government mechanism for recruitment</w:t>
      </w:r>
    </w:p>
    <w:p w14:paraId="7402524A" w14:textId="77777777" w:rsidR="00E5643B" w:rsidRPr="00D01C03" w:rsidRDefault="00E5643B" w:rsidP="008F0CE8">
      <w:pPr>
        <w:spacing w:after="0" w:line="240" w:lineRule="auto"/>
        <w:jc w:val="both"/>
        <w:rPr>
          <w:rFonts w:ascii="Calibri" w:hAnsi="Calibri"/>
          <w:sz w:val="24"/>
          <w:szCs w:val="24"/>
          <w:lang w:val="en-US" w:eastAsia="en-GB"/>
        </w:rPr>
      </w:pPr>
      <w:r w:rsidRPr="00D01C03">
        <w:rPr>
          <w:rFonts w:ascii="Calibri" w:hAnsi="Calibri"/>
          <w:sz w:val="24"/>
          <w:szCs w:val="24"/>
          <w:lang w:val="en-US" w:eastAsia="en-GB"/>
        </w:rPr>
        <w:t>Overall, “the G-to-G mechanism is a good practice model that has led to dramatic reductions in the cost of migration, eliminated debt burdens, and demonstrated that a state-managed recruitment and placement option is a credible one. While there were operational problems in the pilot mechanism, no serious attempt has been made to evaluate its operation up to now, and address issues affecting its effective functioning”.  This is according to ILO’s Review of the Government-to-Government Mechanism for the Employment of Bangladeshi Workers in the Malaysian Plantation Sector.</w:t>
      </w:r>
      <w:r w:rsidRPr="00D01C03">
        <w:rPr>
          <w:rFonts w:ascii="Calibri" w:hAnsi="Calibri"/>
          <w:sz w:val="24"/>
          <w:szCs w:val="24"/>
          <w:lang w:val="en-US" w:eastAsia="en-GB"/>
        </w:rPr>
        <w:tab/>
      </w:r>
    </w:p>
    <w:p w14:paraId="181BDB3E" w14:textId="77777777" w:rsidR="00E5643B" w:rsidRPr="00D01C03" w:rsidRDefault="00E5643B" w:rsidP="008F0CE8">
      <w:pPr>
        <w:spacing w:after="0" w:line="240" w:lineRule="auto"/>
        <w:jc w:val="both"/>
        <w:rPr>
          <w:rFonts w:ascii="Calibri" w:hAnsi="Calibri"/>
          <w:sz w:val="24"/>
          <w:szCs w:val="24"/>
          <w:lang w:val="en-US" w:eastAsia="en-GB"/>
        </w:rPr>
      </w:pPr>
    </w:p>
    <w:p w14:paraId="7FB6A4D3" w14:textId="77777777" w:rsidR="00E5643B" w:rsidRPr="00D01C03" w:rsidRDefault="00E5643B" w:rsidP="008F0CE8">
      <w:pPr>
        <w:spacing w:after="0" w:line="240" w:lineRule="auto"/>
        <w:jc w:val="both"/>
        <w:rPr>
          <w:rFonts w:ascii="Calibri" w:hAnsi="Calibri"/>
          <w:b/>
          <w:sz w:val="24"/>
          <w:szCs w:val="24"/>
          <w:lang w:val="en-US" w:eastAsia="en-GB"/>
        </w:rPr>
      </w:pPr>
      <w:r w:rsidRPr="00D01C03">
        <w:rPr>
          <w:rFonts w:ascii="Calibri" w:hAnsi="Calibri"/>
          <w:b/>
          <w:sz w:val="24"/>
          <w:szCs w:val="24"/>
          <w:lang w:val="en-US" w:eastAsia="en-GB"/>
        </w:rPr>
        <w:t xml:space="preserve">Amnesty </w:t>
      </w:r>
      <w:r w:rsidR="00803433" w:rsidRPr="00D01C03">
        <w:rPr>
          <w:rFonts w:ascii="Calibri" w:hAnsi="Calibri"/>
          <w:b/>
          <w:sz w:val="24"/>
          <w:szCs w:val="24"/>
          <w:lang w:val="en-US" w:eastAsia="en-GB"/>
        </w:rPr>
        <w:t>programs</w:t>
      </w:r>
      <w:r w:rsidRPr="00D01C03">
        <w:rPr>
          <w:rFonts w:ascii="Calibri" w:hAnsi="Calibri"/>
          <w:b/>
          <w:sz w:val="24"/>
          <w:szCs w:val="24"/>
          <w:lang w:val="en-US" w:eastAsia="en-GB"/>
        </w:rPr>
        <w:t xml:space="preserve"> for undocumented workers</w:t>
      </w:r>
    </w:p>
    <w:p w14:paraId="1CDE218C" w14:textId="66B2C051" w:rsidR="00E5643B" w:rsidRDefault="00E5643B" w:rsidP="008F0CE8">
      <w:pPr>
        <w:spacing w:after="0" w:line="240" w:lineRule="auto"/>
        <w:jc w:val="both"/>
        <w:rPr>
          <w:rFonts w:ascii="Calibri" w:hAnsi="Calibri"/>
          <w:sz w:val="24"/>
          <w:szCs w:val="24"/>
          <w:lang w:val="en-US" w:eastAsia="en-GB"/>
        </w:rPr>
      </w:pPr>
      <w:r w:rsidRPr="00D01C03">
        <w:rPr>
          <w:rFonts w:ascii="Calibri" w:hAnsi="Calibri"/>
          <w:sz w:val="24"/>
          <w:szCs w:val="24"/>
          <w:lang w:val="en-US" w:eastAsia="en-GB"/>
        </w:rPr>
        <w:t xml:space="preserve">The Rehiring Program did not meet its objective due to </w:t>
      </w:r>
      <w:r w:rsidR="00FB4365">
        <w:rPr>
          <w:rFonts w:ascii="Calibri" w:hAnsi="Calibri"/>
          <w:sz w:val="24"/>
          <w:szCs w:val="24"/>
          <w:lang w:val="en-US" w:eastAsia="en-GB"/>
        </w:rPr>
        <w:t xml:space="preserve">the </w:t>
      </w:r>
      <w:r w:rsidRPr="00D01C03">
        <w:rPr>
          <w:rFonts w:ascii="Calibri" w:hAnsi="Calibri"/>
          <w:sz w:val="24"/>
          <w:szCs w:val="24"/>
          <w:lang w:val="en-US" w:eastAsia="en-GB"/>
        </w:rPr>
        <w:t>low registration of undocumented migrant workers. One of the requirement</w:t>
      </w:r>
      <w:r w:rsidR="00FB4365">
        <w:rPr>
          <w:rFonts w:ascii="Calibri" w:hAnsi="Calibri"/>
          <w:sz w:val="24"/>
          <w:szCs w:val="24"/>
          <w:lang w:val="en-US" w:eastAsia="en-GB"/>
        </w:rPr>
        <w:t>s</w:t>
      </w:r>
      <w:r w:rsidRPr="00D01C03">
        <w:rPr>
          <w:rFonts w:ascii="Calibri" w:hAnsi="Calibri"/>
          <w:sz w:val="24"/>
          <w:szCs w:val="24"/>
          <w:lang w:val="en-US" w:eastAsia="en-GB"/>
        </w:rPr>
        <w:t xml:space="preserve"> under the registration is that the worker must have an employer that he has been working with. Employers, especially SMEs, were not willing to </w:t>
      </w:r>
      <w:r w:rsidRPr="00D01C03">
        <w:rPr>
          <w:rFonts w:ascii="Calibri" w:hAnsi="Calibri"/>
          <w:sz w:val="24"/>
          <w:szCs w:val="24"/>
          <w:lang w:val="en-US" w:eastAsia="en-GB"/>
        </w:rPr>
        <w:lastRenderedPageBreak/>
        <w:t>cover fees</w:t>
      </w:r>
      <w:r w:rsidR="00262889">
        <w:rPr>
          <w:rFonts w:ascii="Calibri" w:hAnsi="Calibri"/>
          <w:sz w:val="24"/>
          <w:szCs w:val="24"/>
          <w:lang w:val="en-US" w:eastAsia="en-GB"/>
        </w:rPr>
        <w:t>,</w:t>
      </w:r>
      <w:r w:rsidRPr="00D01C03">
        <w:rPr>
          <w:rFonts w:ascii="Calibri" w:hAnsi="Calibri"/>
          <w:sz w:val="24"/>
          <w:szCs w:val="24"/>
          <w:lang w:val="en-US" w:eastAsia="en-GB"/>
        </w:rPr>
        <w:t xml:space="preserve"> </w:t>
      </w:r>
      <w:r w:rsidR="00262889">
        <w:rPr>
          <w:rFonts w:ascii="Calibri" w:hAnsi="Calibri"/>
          <w:sz w:val="24"/>
          <w:szCs w:val="24"/>
          <w:lang w:val="en-US" w:eastAsia="en-GB"/>
        </w:rPr>
        <w:t>ranging</w:t>
      </w:r>
      <w:r w:rsidRPr="00D01C03">
        <w:rPr>
          <w:rFonts w:ascii="Calibri" w:hAnsi="Calibri"/>
          <w:sz w:val="24"/>
          <w:szCs w:val="24"/>
          <w:lang w:val="en-US" w:eastAsia="en-GB"/>
        </w:rPr>
        <w:t xml:space="preserve"> between RM</w:t>
      </w:r>
      <w:r w:rsidR="00925254">
        <w:rPr>
          <w:rFonts w:ascii="Calibri" w:hAnsi="Calibri"/>
          <w:sz w:val="24"/>
          <w:szCs w:val="24"/>
          <w:lang w:val="en-US" w:eastAsia="en-GB"/>
        </w:rPr>
        <w:t xml:space="preserve"> </w:t>
      </w:r>
      <w:r w:rsidRPr="00D01C03">
        <w:rPr>
          <w:rFonts w:ascii="Calibri" w:hAnsi="Calibri"/>
          <w:sz w:val="24"/>
          <w:szCs w:val="24"/>
          <w:lang w:val="en-US" w:eastAsia="en-GB"/>
        </w:rPr>
        <w:t>1,395 and RM</w:t>
      </w:r>
      <w:r w:rsidR="00925254">
        <w:rPr>
          <w:rFonts w:ascii="Calibri" w:hAnsi="Calibri"/>
          <w:sz w:val="24"/>
          <w:szCs w:val="24"/>
          <w:lang w:val="en-US" w:eastAsia="en-GB"/>
        </w:rPr>
        <w:t xml:space="preserve"> </w:t>
      </w:r>
      <w:r w:rsidRPr="00D01C03">
        <w:rPr>
          <w:rFonts w:ascii="Calibri" w:hAnsi="Calibri"/>
          <w:sz w:val="24"/>
          <w:szCs w:val="24"/>
          <w:lang w:val="en-US" w:eastAsia="en-GB"/>
        </w:rPr>
        <w:t xml:space="preserve">3,485 for each worker, </w:t>
      </w:r>
      <w:r w:rsidR="00262889" w:rsidRPr="00D01C03">
        <w:rPr>
          <w:rFonts w:ascii="Calibri" w:hAnsi="Calibri"/>
          <w:sz w:val="24"/>
          <w:szCs w:val="24"/>
          <w:lang w:val="en-US" w:eastAsia="en-GB"/>
        </w:rPr>
        <w:t xml:space="preserve">to re-hire workers </w:t>
      </w:r>
      <w:r w:rsidRPr="00D01C03">
        <w:rPr>
          <w:rFonts w:ascii="Calibri" w:hAnsi="Calibri"/>
          <w:sz w:val="24"/>
          <w:szCs w:val="24"/>
          <w:lang w:val="en-US" w:eastAsia="en-GB"/>
        </w:rPr>
        <w:t xml:space="preserve">which </w:t>
      </w:r>
      <w:r w:rsidR="00262889">
        <w:rPr>
          <w:rFonts w:ascii="Calibri" w:hAnsi="Calibri"/>
          <w:sz w:val="24"/>
          <w:szCs w:val="24"/>
          <w:lang w:val="en-US" w:eastAsia="en-GB"/>
        </w:rPr>
        <w:t>in</w:t>
      </w:r>
      <w:r w:rsidR="00262889" w:rsidRPr="00D01C03">
        <w:rPr>
          <w:rFonts w:ascii="Calibri" w:hAnsi="Calibri"/>
          <w:sz w:val="24"/>
          <w:szCs w:val="24"/>
          <w:lang w:val="en-US" w:eastAsia="en-GB"/>
        </w:rPr>
        <w:t xml:space="preserve"> </w:t>
      </w:r>
      <w:r w:rsidRPr="00D01C03">
        <w:rPr>
          <w:rFonts w:ascii="Calibri" w:hAnsi="Calibri"/>
          <w:sz w:val="24"/>
          <w:szCs w:val="24"/>
          <w:lang w:val="en-US" w:eastAsia="en-GB"/>
        </w:rPr>
        <w:t xml:space="preserve">the opinion of MEF should have been reduced to encourage more registrations. </w:t>
      </w:r>
    </w:p>
    <w:p w14:paraId="10B9CB1C" w14:textId="77777777" w:rsidR="00925254" w:rsidRDefault="00925254" w:rsidP="008F0CE8">
      <w:pPr>
        <w:spacing w:after="0" w:line="240" w:lineRule="auto"/>
        <w:jc w:val="both"/>
        <w:rPr>
          <w:rFonts w:ascii="Calibri" w:hAnsi="Calibri"/>
          <w:sz w:val="24"/>
          <w:szCs w:val="24"/>
          <w:lang w:val="en-US" w:eastAsia="en-GB"/>
        </w:rPr>
      </w:pPr>
    </w:p>
    <w:p w14:paraId="42B19D14" w14:textId="77777777" w:rsidR="00925254" w:rsidRPr="00D01C03" w:rsidRDefault="00925254" w:rsidP="008F0CE8">
      <w:pPr>
        <w:spacing w:after="0" w:line="240" w:lineRule="auto"/>
        <w:jc w:val="both"/>
        <w:rPr>
          <w:rFonts w:ascii="Calibri" w:hAnsi="Calibri"/>
          <w:sz w:val="24"/>
          <w:szCs w:val="24"/>
          <w:lang w:val="en-US" w:eastAsia="en-GB"/>
        </w:rPr>
      </w:pPr>
    </w:p>
    <w:p w14:paraId="32E3F30A" w14:textId="77777777" w:rsidR="00E5643B" w:rsidRPr="00D01C03" w:rsidRDefault="00E5643B" w:rsidP="008F0CE8">
      <w:pPr>
        <w:pStyle w:val="Heading3"/>
        <w:spacing w:before="0" w:line="240" w:lineRule="auto"/>
        <w:rPr>
          <w:rFonts w:ascii="Calibri" w:hAnsi="Calibri"/>
          <w:b/>
          <w:lang w:val="en-US" w:eastAsia="en-GB"/>
        </w:rPr>
      </w:pPr>
      <w:r w:rsidRPr="00D01C03">
        <w:rPr>
          <w:rFonts w:ascii="Calibri" w:hAnsi="Calibri"/>
          <w:b/>
          <w:lang w:val="en-US" w:eastAsia="en-GB"/>
        </w:rPr>
        <w:t>Risks and assumptions</w:t>
      </w:r>
    </w:p>
    <w:p w14:paraId="6DEF9A40" w14:textId="77777777" w:rsidR="00E5643B" w:rsidRDefault="00E5643B" w:rsidP="008F0CE8">
      <w:pPr>
        <w:spacing w:after="0" w:line="240" w:lineRule="auto"/>
        <w:jc w:val="both"/>
        <w:rPr>
          <w:rFonts w:ascii="Calibri" w:hAnsi="Calibri"/>
          <w:sz w:val="24"/>
          <w:szCs w:val="24"/>
          <w:lang w:val="en-US" w:eastAsia="en-GB"/>
        </w:rPr>
      </w:pPr>
      <w:r w:rsidRPr="00D01C03">
        <w:rPr>
          <w:rFonts w:ascii="Calibri" w:hAnsi="Calibri"/>
          <w:sz w:val="24"/>
          <w:szCs w:val="24"/>
          <w:lang w:val="en-US" w:eastAsia="en-GB"/>
        </w:rPr>
        <w:t xml:space="preserve">The countries of origin have a big role to play in preventing forced labor among migrant workers, even before they leave their country and while they are in the country. Some Embassies may not have the necessary resources to carry out awareness raising and other prevention </w:t>
      </w:r>
      <w:proofErr w:type="gramStart"/>
      <w:r w:rsidRPr="00D01C03">
        <w:rPr>
          <w:rFonts w:ascii="Calibri" w:hAnsi="Calibri"/>
          <w:sz w:val="24"/>
          <w:szCs w:val="24"/>
          <w:lang w:val="en-US" w:eastAsia="en-GB"/>
        </w:rPr>
        <w:t>activities</w:t>
      </w:r>
      <w:proofErr w:type="gramEnd"/>
      <w:r w:rsidRPr="00D01C03">
        <w:rPr>
          <w:rFonts w:ascii="Calibri" w:hAnsi="Calibri"/>
          <w:sz w:val="24"/>
          <w:szCs w:val="24"/>
          <w:lang w:val="en-US" w:eastAsia="en-GB"/>
        </w:rPr>
        <w:t xml:space="preserve"> but they can reach out to existing CSOs that support migrant groups from their specific countries. It is assumed that countries of origin and Malaysia will be open to working collaboratively on setting up prevention mechanism on forced labor.</w:t>
      </w:r>
    </w:p>
    <w:p w14:paraId="1BFD7E5E" w14:textId="77777777" w:rsidR="00925254" w:rsidRPr="00D01C03" w:rsidRDefault="00925254" w:rsidP="008F0CE8">
      <w:pPr>
        <w:spacing w:after="0" w:line="240" w:lineRule="auto"/>
        <w:jc w:val="both"/>
        <w:rPr>
          <w:rFonts w:ascii="Calibri" w:hAnsi="Calibri"/>
          <w:sz w:val="24"/>
          <w:szCs w:val="24"/>
          <w:lang w:val="en-US" w:eastAsia="en-GB"/>
        </w:rPr>
      </w:pPr>
    </w:p>
    <w:p w14:paraId="66E58C07" w14:textId="4CE90F10" w:rsidR="00E5643B" w:rsidRDefault="00E5643B" w:rsidP="008F0CE8">
      <w:pPr>
        <w:spacing w:after="0" w:line="240" w:lineRule="auto"/>
        <w:jc w:val="both"/>
        <w:rPr>
          <w:rFonts w:ascii="Calibri" w:hAnsi="Calibri"/>
          <w:sz w:val="24"/>
          <w:szCs w:val="24"/>
          <w:lang w:val="en-US" w:eastAsia="en-GB"/>
        </w:rPr>
      </w:pPr>
      <w:r w:rsidRPr="00D01C03">
        <w:rPr>
          <w:rFonts w:ascii="Calibri" w:hAnsi="Calibri"/>
          <w:sz w:val="24"/>
          <w:szCs w:val="24"/>
          <w:lang w:val="en-US" w:eastAsia="en-GB"/>
        </w:rPr>
        <w:t>Many migrants do not understand, speak</w:t>
      </w:r>
      <w:r w:rsidR="0081286F">
        <w:rPr>
          <w:rFonts w:ascii="Calibri" w:hAnsi="Calibri"/>
          <w:sz w:val="24"/>
          <w:szCs w:val="24"/>
          <w:lang w:val="en-US" w:eastAsia="en-GB"/>
        </w:rPr>
        <w:t>,</w:t>
      </w:r>
      <w:r w:rsidRPr="00D01C03">
        <w:rPr>
          <w:rFonts w:ascii="Calibri" w:hAnsi="Calibri"/>
          <w:sz w:val="24"/>
          <w:szCs w:val="24"/>
          <w:lang w:val="en-US" w:eastAsia="en-GB"/>
        </w:rPr>
        <w:t xml:space="preserve"> or write English and so there is a need to communicate to them in their own language. The language barrier is one issue cited </w:t>
      </w:r>
      <w:r w:rsidR="00453679">
        <w:rPr>
          <w:rFonts w:ascii="Calibri" w:hAnsi="Calibri"/>
          <w:sz w:val="24"/>
          <w:szCs w:val="24"/>
          <w:lang w:val="en-US" w:eastAsia="en-GB"/>
        </w:rPr>
        <w:t xml:space="preserve">for </w:t>
      </w:r>
      <w:r w:rsidRPr="00D01C03">
        <w:rPr>
          <w:rFonts w:ascii="Calibri" w:hAnsi="Calibri"/>
          <w:sz w:val="24"/>
          <w:szCs w:val="24"/>
          <w:lang w:val="en-US" w:eastAsia="en-GB"/>
        </w:rPr>
        <w:t xml:space="preserve">why some charges against employers are dropped. </w:t>
      </w:r>
      <w:r w:rsidR="00EB6DD6">
        <w:rPr>
          <w:rFonts w:ascii="Calibri" w:hAnsi="Calibri"/>
          <w:sz w:val="24"/>
          <w:szCs w:val="24"/>
          <w:lang w:val="en-US" w:eastAsia="en-GB"/>
        </w:rPr>
        <w:t>Based on the stakeholder consultations conducted by Bridge, t</w:t>
      </w:r>
      <w:r w:rsidR="00EB5AC4">
        <w:rPr>
          <w:rFonts w:ascii="Calibri" w:hAnsi="Calibri"/>
          <w:sz w:val="24"/>
          <w:szCs w:val="24"/>
          <w:lang w:val="en-US" w:eastAsia="en-GB"/>
        </w:rPr>
        <w:t>he use of</w:t>
      </w:r>
      <w:r w:rsidR="00EB5AC4" w:rsidRPr="00D01C03">
        <w:rPr>
          <w:rFonts w:ascii="Calibri" w:hAnsi="Calibri"/>
          <w:sz w:val="24"/>
          <w:szCs w:val="24"/>
          <w:lang w:val="en-US" w:eastAsia="en-GB"/>
        </w:rPr>
        <w:t xml:space="preserve"> </w:t>
      </w:r>
      <w:r w:rsidRPr="00D01C03">
        <w:rPr>
          <w:rFonts w:ascii="Calibri" w:hAnsi="Calibri"/>
          <w:sz w:val="24"/>
          <w:szCs w:val="24"/>
          <w:lang w:val="en-US" w:eastAsia="en-GB"/>
        </w:rPr>
        <w:t xml:space="preserve">social media is an important </w:t>
      </w:r>
      <w:r w:rsidR="00215BC8">
        <w:rPr>
          <w:rFonts w:ascii="Calibri" w:hAnsi="Calibri"/>
          <w:sz w:val="24"/>
          <w:szCs w:val="24"/>
          <w:lang w:val="en-US" w:eastAsia="en-GB"/>
        </w:rPr>
        <w:t xml:space="preserve">means </w:t>
      </w:r>
      <w:r w:rsidR="00EB5AC4">
        <w:rPr>
          <w:rFonts w:ascii="Calibri" w:hAnsi="Calibri"/>
          <w:sz w:val="24"/>
          <w:szCs w:val="24"/>
          <w:lang w:val="en-US" w:eastAsia="en-GB"/>
        </w:rPr>
        <w:t>of</w:t>
      </w:r>
      <w:r w:rsidR="00EB5AC4" w:rsidRPr="00D01C03">
        <w:rPr>
          <w:rFonts w:ascii="Calibri" w:hAnsi="Calibri"/>
          <w:sz w:val="24"/>
          <w:szCs w:val="24"/>
          <w:lang w:val="en-US" w:eastAsia="en-GB"/>
        </w:rPr>
        <w:t xml:space="preserve"> </w:t>
      </w:r>
      <w:r w:rsidRPr="00D01C03">
        <w:rPr>
          <w:rFonts w:ascii="Calibri" w:hAnsi="Calibri"/>
          <w:sz w:val="24"/>
          <w:szCs w:val="24"/>
          <w:lang w:val="en-US" w:eastAsia="en-GB"/>
        </w:rPr>
        <w:t xml:space="preserve">communication among </w:t>
      </w:r>
      <w:r w:rsidR="00EB5AC4">
        <w:rPr>
          <w:rFonts w:ascii="Calibri" w:hAnsi="Calibri"/>
          <w:sz w:val="24"/>
          <w:szCs w:val="24"/>
          <w:lang w:val="en-US" w:eastAsia="en-GB"/>
        </w:rPr>
        <w:t>migrant</w:t>
      </w:r>
      <w:r w:rsidR="00453679">
        <w:rPr>
          <w:rFonts w:ascii="Calibri" w:hAnsi="Calibri"/>
          <w:sz w:val="24"/>
          <w:szCs w:val="24"/>
          <w:lang w:val="en-US" w:eastAsia="en-GB"/>
        </w:rPr>
        <w:t xml:space="preserve"> workers</w:t>
      </w:r>
      <w:r w:rsidR="00EB5AC4">
        <w:rPr>
          <w:rFonts w:ascii="Calibri" w:hAnsi="Calibri"/>
          <w:sz w:val="24"/>
          <w:szCs w:val="24"/>
          <w:lang w:val="en-US" w:eastAsia="en-GB"/>
        </w:rPr>
        <w:t>. However,</w:t>
      </w:r>
      <w:r w:rsidR="00EB5AC4" w:rsidRPr="00D01C03">
        <w:rPr>
          <w:rFonts w:ascii="Calibri" w:hAnsi="Calibri"/>
          <w:sz w:val="24"/>
          <w:szCs w:val="24"/>
          <w:lang w:val="en-US" w:eastAsia="en-GB"/>
        </w:rPr>
        <w:t xml:space="preserve"> </w:t>
      </w:r>
      <w:r w:rsidR="00453679">
        <w:rPr>
          <w:rFonts w:ascii="Calibri" w:hAnsi="Calibri"/>
          <w:sz w:val="24"/>
          <w:szCs w:val="24"/>
          <w:lang w:val="en-US" w:eastAsia="en-GB"/>
        </w:rPr>
        <w:t>some migrant workers</w:t>
      </w:r>
      <w:r w:rsidRPr="00D01C03">
        <w:rPr>
          <w:rFonts w:ascii="Calibri" w:hAnsi="Calibri"/>
          <w:sz w:val="24"/>
          <w:szCs w:val="24"/>
          <w:lang w:val="en-US" w:eastAsia="en-GB"/>
        </w:rPr>
        <w:t xml:space="preserve"> </w:t>
      </w:r>
      <w:r w:rsidR="00215BC8">
        <w:rPr>
          <w:rFonts w:ascii="Calibri" w:hAnsi="Calibri"/>
          <w:sz w:val="24"/>
          <w:szCs w:val="24"/>
          <w:lang w:val="en-US" w:eastAsia="en-GB"/>
        </w:rPr>
        <w:t>do not know how to use</w:t>
      </w:r>
      <w:r w:rsidRPr="00D01C03">
        <w:rPr>
          <w:rFonts w:ascii="Calibri" w:hAnsi="Calibri"/>
          <w:sz w:val="24"/>
          <w:szCs w:val="24"/>
          <w:lang w:val="en-US" w:eastAsia="en-GB"/>
        </w:rPr>
        <w:t xml:space="preserve"> </w:t>
      </w:r>
      <w:r w:rsidR="00626E7E">
        <w:rPr>
          <w:rFonts w:ascii="Calibri" w:hAnsi="Calibri"/>
          <w:sz w:val="24"/>
          <w:szCs w:val="24"/>
          <w:lang w:val="en-US" w:eastAsia="en-GB"/>
        </w:rPr>
        <w:t>or</w:t>
      </w:r>
      <w:r w:rsidRPr="00D01C03">
        <w:rPr>
          <w:rFonts w:ascii="Calibri" w:hAnsi="Calibri"/>
          <w:sz w:val="24"/>
          <w:szCs w:val="24"/>
          <w:lang w:val="en-US" w:eastAsia="en-GB"/>
        </w:rPr>
        <w:t xml:space="preserve"> </w:t>
      </w:r>
      <w:r w:rsidR="00FB4365">
        <w:rPr>
          <w:rFonts w:ascii="Calibri" w:hAnsi="Calibri"/>
          <w:sz w:val="24"/>
          <w:szCs w:val="24"/>
          <w:lang w:val="en-US" w:eastAsia="en-GB"/>
        </w:rPr>
        <w:t xml:space="preserve">do not </w:t>
      </w:r>
      <w:r w:rsidRPr="00D01C03">
        <w:rPr>
          <w:rFonts w:ascii="Calibri" w:hAnsi="Calibri"/>
          <w:sz w:val="24"/>
          <w:szCs w:val="24"/>
          <w:lang w:val="en-US" w:eastAsia="en-GB"/>
        </w:rPr>
        <w:t>have access to</w:t>
      </w:r>
      <w:r w:rsidR="00EB5AC4">
        <w:rPr>
          <w:rFonts w:ascii="Calibri" w:hAnsi="Calibri"/>
          <w:sz w:val="24"/>
          <w:szCs w:val="24"/>
          <w:lang w:val="en-US" w:eastAsia="en-GB"/>
        </w:rPr>
        <w:t xml:space="preserve"> </w:t>
      </w:r>
      <w:r w:rsidR="00453679">
        <w:rPr>
          <w:rFonts w:ascii="Calibri" w:hAnsi="Calibri"/>
          <w:sz w:val="24"/>
          <w:szCs w:val="24"/>
          <w:lang w:val="en-US" w:eastAsia="en-GB"/>
        </w:rPr>
        <w:t xml:space="preserve">the </w:t>
      </w:r>
      <w:r w:rsidR="00E07D62">
        <w:rPr>
          <w:rFonts w:ascii="Calibri" w:hAnsi="Calibri"/>
          <w:sz w:val="24"/>
          <w:szCs w:val="24"/>
          <w:lang w:val="en-US" w:eastAsia="en-GB"/>
        </w:rPr>
        <w:t xml:space="preserve">most </w:t>
      </w:r>
      <w:r w:rsidR="00453679">
        <w:rPr>
          <w:rFonts w:ascii="Calibri" w:hAnsi="Calibri"/>
          <w:sz w:val="24"/>
          <w:szCs w:val="24"/>
          <w:lang w:val="en-US" w:eastAsia="en-GB"/>
        </w:rPr>
        <w:t>relevant forms of</w:t>
      </w:r>
      <w:r w:rsidRPr="00D01C03">
        <w:rPr>
          <w:rFonts w:ascii="Calibri" w:hAnsi="Calibri"/>
          <w:sz w:val="24"/>
          <w:szCs w:val="24"/>
          <w:lang w:val="en-US" w:eastAsia="en-GB"/>
        </w:rPr>
        <w:t xml:space="preserve"> technology. There are migrant communities</w:t>
      </w:r>
      <w:r w:rsidR="00453679">
        <w:rPr>
          <w:rFonts w:ascii="Calibri" w:hAnsi="Calibri"/>
          <w:sz w:val="24"/>
          <w:szCs w:val="24"/>
          <w:lang w:val="en-US" w:eastAsia="en-GB"/>
        </w:rPr>
        <w:t xml:space="preserve"> within certain areas of Malaysia that can serve as</w:t>
      </w:r>
      <w:r w:rsidRPr="00D01C03">
        <w:rPr>
          <w:rFonts w:ascii="Calibri" w:hAnsi="Calibri"/>
          <w:sz w:val="24"/>
          <w:szCs w:val="24"/>
          <w:lang w:val="en-US" w:eastAsia="en-GB"/>
        </w:rPr>
        <w:t xml:space="preserve"> hubs </w:t>
      </w:r>
      <w:r w:rsidR="00453679">
        <w:rPr>
          <w:rFonts w:ascii="Calibri" w:hAnsi="Calibri"/>
          <w:sz w:val="24"/>
          <w:szCs w:val="24"/>
          <w:lang w:val="en-US" w:eastAsia="en-GB"/>
        </w:rPr>
        <w:t>for information sharing.</w:t>
      </w:r>
      <w:r w:rsidRPr="00D01C03">
        <w:rPr>
          <w:rFonts w:ascii="Calibri" w:hAnsi="Calibri"/>
          <w:sz w:val="24"/>
          <w:szCs w:val="24"/>
          <w:lang w:val="en-US" w:eastAsia="en-GB"/>
        </w:rPr>
        <w:t xml:space="preserve"> </w:t>
      </w:r>
      <w:r w:rsidR="00453679">
        <w:rPr>
          <w:rFonts w:ascii="Calibri" w:hAnsi="Calibri"/>
          <w:sz w:val="24"/>
          <w:szCs w:val="24"/>
          <w:lang w:val="en-US" w:eastAsia="en-GB"/>
        </w:rPr>
        <w:t>W</w:t>
      </w:r>
      <w:r w:rsidRPr="00D01C03">
        <w:rPr>
          <w:rFonts w:ascii="Calibri" w:hAnsi="Calibri"/>
          <w:sz w:val="24"/>
          <w:szCs w:val="24"/>
          <w:lang w:val="en-US" w:eastAsia="en-GB"/>
        </w:rPr>
        <w:t xml:space="preserve">orkers who are not given holidays or days off </w:t>
      </w:r>
      <w:r w:rsidR="00453679">
        <w:rPr>
          <w:rFonts w:ascii="Calibri" w:hAnsi="Calibri"/>
          <w:sz w:val="24"/>
          <w:szCs w:val="24"/>
          <w:lang w:val="en-US" w:eastAsia="en-GB"/>
        </w:rPr>
        <w:t>often miss the opportunity to</w:t>
      </w:r>
      <w:r w:rsidRPr="00D01C03">
        <w:rPr>
          <w:rFonts w:ascii="Calibri" w:hAnsi="Calibri"/>
          <w:sz w:val="24"/>
          <w:szCs w:val="24"/>
          <w:lang w:val="en-US" w:eastAsia="en-GB"/>
        </w:rPr>
        <w:t xml:space="preserve"> socialize in these environments and miss out on</w:t>
      </w:r>
      <w:r w:rsidR="00453679">
        <w:rPr>
          <w:rFonts w:ascii="Calibri" w:hAnsi="Calibri"/>
          <w:sz w:val="24"/>
          <w:szCs w:val="24"/>
          <w:lang w:val="en-US" w:eastAsia="en-GB"/>
        </w:rPr>
        <w:t xml:space="preserve"> receiving the</w:t>
      </w:r>
      <w:r w:rsidRPr="00D01C03">
        <w:rPr>
          <w:rFonts w:ascii="Calibri" w:hAnsi="Calibri"/>
          <w:sz w:val="24"/>
          <w:szCs w:val="24"/>
          <w:lang w:val="en-US" w:eastAsia="en-GB"/>
        </w:rPr>
        <w:t xml:space="preserve"> information shared. </w:t>
      </w:r>
      <w:r w:rsidR="00453679">
        <w:rPr>
          <w:rFonts w:ascii="Calibri" w:hAnsi="Calibri"/>
          <w:sz w:val="24"/>
          <w:szCs w:val="24"/>
          <w:lang w:val="en-US" w:eastAsia="en-GB"/>
        </w:rPr>
        <w:t>In addition</w:t>
      </w:r>
      <w:r w:rsidRPr="00D01C03">
        <w:rPr>
          <w:rFonts w:ascii="Calibri" w:hAnsi="Calibri"/>
          <w:sz w:val="24"/>
          <w:szCs w:val="24"/>
          <w:lang w:val="en-US" w:eastAsia="en-GB"/>
        </w:rPr>
        <w:t xml:space="preserve">, while not applicable for all, </w:t>
      </w:r>
      <w:r w:rsidR="00FB4365">
        <w:rPr>
          <w:rFonts w:ascii="Calibri" w:hAnsi="Calibri"/>
          <w:sz w:val="24"/>
          <w:szCs w:val="24"/>
          <w:lang w:val="en-US" w:eastAsia="en-GB"/>
        </w:rPr>
        <w:t xml:space="preserve">mobile </w:t>
      </w:r>
      <w:r w:rsidRPr="00D01C03">
        <w:rPr>
          <w:rFonts w:ascii="Calibri" w:hAnsi="Calibri"/>
          <w:sz w:val="24"/>
          <w:szCs w:val="24"/>
          <w:lang w:val="en-US" w:eastAsia="en-GB"/>
        </w:rPr>
        <w:t xml:space="preserve">sim cards are among the first things migrant workers look for in the country. Telecom companies are willing to engage with </w:t>
      </w:r>
      <w:r w:rsidR="00FB4365">
        <w:rPr>
          <w:rFonts w:ascii="Calibri" w:hAnsi="Calibri"/>
          <w:sz w:val="24"/>
          <w:szCs w:val="24"/>
          <w:lang w:val="en-US" w:eastAsia="en-GB"/>
        </w:rPr>
        <w:t>projects such as</w:t>
      </w:r>
      <w:r w:rsidRPr="00D01C03">
        <w:rPr>
          <w:rFonts w:ascii="Calibri" w:hAnsi="Calibri"/>
          <w:sz w:val="24"/>
          <w:szCs w:val="24"/>
          <w:lang w:val="en-US" w:eastAsia="en-GB"/>
        </w:rPr>
        <w:t xml:space="preserve"> Project Liber8 to implement program</w:t>
      </w:r>
      <w:r w:rsidR="00262889">
        <w:rPr>
          <w:rFonts w:ascii="Calibri" w:hAnsi="Calibri"/>
          <w:sz w:val="24"/>
          <w:szCs w:val="24"/>
          <w:lang w:val="en-US" w:eastAsia="en-GB"/>
        </w:rPr>
        <w:t>s</w:t>
      </w:r>
      <w:r w:rsidRPr="00D01C03">
        <w:rPr>
          <w:rFonts w:ascii="Calibri" w:hAnsi="Calibri"/>
          <w:sz w:val="24"/>
          <w:szCs w:val="24"/>
          <w:lang w:val="en-US" w:eastAsia="en-GB"/>
        </w:rPr>
        <w:t xml:space="preserve"> against trafficking.</w:t>
      </w:r>
    </w:p>
    <w:p w14:paraId="0F39C502" w14:textId="77777777" w:rsidR="00BE55FD" w:rsidRPr="00D01C03" w:rsidRDefault="00BE55FD" w:rsidP="008F0CE8">
      <w:pPr>
        <w:spacing w:after="0" w:line="240" w:lineRule="auto"/>
        <w:jc w:val="both"/>
        <w:rPr>
          <w:rFonts w:ascii="Calibri" w:hAnsi="Calibri"/>
          <w:sz w:val="24"/>
          <w:szCs w:val="24"/>
          <w:lang w:val="en-US" w:eastAsia="en-GB"/>
        </w:rPr>
      </w:pPr>
    </w:p>
    <w:p w14:paraId="364796BF" w14:textId="77777777" w:rsidR="00E5643B" w:rsidRPr="000963A5" w:rsidRDefault="00E5643B" w:rsidP="008F0CE8">
      <w:pPr>
        <w:pStyle w:val="Heading3"/>
        <w:spacing w:before="0" w:line="240" w:lineRule="auto"/>
        <w:rPr>
          <w:b/>
          <w:lang w:val="en-US" w:eastAsia="en-GB"/>
        </w:rPr>
      </w:pPr>
      <w:r w:rsidRPr="000963A5">
        <w:rPr>
          <w:b/>
          <w:lang w:val="en-US" w:eastAsia="en-GB"/>
        </w:rPr>
        <w:t>Roles and recommendations for the Bridge project</w:t>
      </w:r>
    </w:p>
    <w:p w14:paraId="736EFFFD" w14:textId="21FEA940"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Communication materials will be developed in different languages (of the migrant groups) and disseminated through migrant community hubs, MRCs, government media outlets, social </w:t>
      </w:r>
      <w:proofErr w:type="gramStart"/>
      <w:r w:rsidRPr="00D01C03">
        <w:rPr>
          <w:sz w:val="24"/>
          <w:szCs w:val="24"/>
          <w:lang w:val="en-US" w:eastAsia="en-GB"/>
        </w:rPr>
        <w:t>media</w:t>
      </w:r>
      <w:proofErr w:type="gramEnd"/>
      <w:r w:rsidRPr="00D01C03">
        <w:rPr>
          <w:sz w:val="24"/>
          <w:szCs w:val="24"/>
          <w:lang w:val="en-US" w:eastAsia="en-GB"/>
        </w:rPr>
        <w:t xml:space="preserve"> and SMS with </w:t>
      </w:r>
      <w:r w:rsidR="00262889">
        <w:rPr>
          <w:sz w:val="24"/>
          <w:szCs w:val="24"/>
          <w:lang w:val="en-US" w:eastAsia="en-GB"/>
        </w:rPr>
        <w:t xml:space="preserve">a </w:t>
      </w:r>
      <w:r w:rsidRPr="00D01C03">
        <w:rPr>
          <w:sz w:val="24"/>
          <w:szCs w:val="24"/>
          <w:lang w:val="en-US" w:eastAsia="en-GB"/>
        </w:rPr>
        <w:t>clear call to action</w:t>
      </w:r>
      <w:r w:rsidR="00262889">
        <w:rPr>
          <w:sz w:val="24"/>
          <w:szCs w:val="24"/>
          <w:lang w:val="en-US" w:eastAsia="en-GB"/>
        </w:rPr>
        <w:t>,</w:t>
      </w:r>
      <w:r w:rsidRPr="00D01C03">
        <w:rPr>
          <w:sz w:val="24"/>
          <w:szCs w:val="24"/>
          <w:lang w:val="en-US" w:eastAsia="en-GB"/>
        </w:rPr>
        <w:t xml:space="preserve"> such as support to 50ForFreedom campaign and reporting of forced labor incidence</w:t>
      </w:r>
      <w:r w:rsidR="00262889">
        <w:rPr>
          <w:sz w:val="24"/>
          <w:szCs w:val="24"/>
          <w:lang w:val="en-US" w:eastAsia="en-GB"/>
        </w:rPr>
        <w:t>s</w:t>
      </w:r>
      <w:r w:rsidRPr="00D01C03">
        <w:rPr>
          <w:sz w:val="24"/>
          <w:szCs w:val="24"/>
          <w:lang w:val="en-US" w:eastAsia="en-GB"/>
        </w:rPr>
        <w:t xml:space="preserve"> through hotlines or SMS. Such materials will tackle common forced labor practices in the country, </w:t>
      </w:r>
      <w:proofErr w:type="gramStart"/>
      <w:r w:rsidRPr="00D01C03">
        <w:rPr>
          <w:sz w:val="24"/>
          <w:szCs w:val="24"/>
          <w:lang w:val="en-US" w:eastAsia="en-GB"/>
        </w:rPr>
        <w:t>penalties</w:t>
      </w:r>
      <w:proofErr w:type="gramEnd"/>
      <w:r w:rsidRPr="00D01C03">
        <w:rPr>
          <w:sz w:val="24"/>
          <w:szCs w:val="24"/>
          <w:lang w:val="en-US" w:eastAsia="en-GB"/>
        </w:rPr>
        <w:t xml:space="preserve"> and legal remedies. ITUC, in cooperation with MTUC, EIEU and EIWU will produce a video with workers’ stories and graphics for social media on violations of workers’ rights in global supply chains in Malaysia. The project will also partner with telecom companies for awareness raising campaigns. </w:t>
      </w:r>
    </w:p>
    <w:p w14:paraId="045F8E9D" w14:textId="77777777" w:rsidR="00925254" w:rsidRPr="00D01C03" w:rsidRDefault="00925254" w:rsidP="008F0CE8">
      <w:pPr>
        <w:spacing w:after="0" w:line="240" w:lineRule="auto"/>
        <w:jc w:val="both"/>
        <w:rPr>
          <w:i/>
          <w:sz w:val="24"/>
          <w:szCs w:val="24"/>
          <w:lang w:val="en-US" w:eastAsia="en-GB"/>
        </w:rPr>
      </w:pPr>
    </w:p>
    <w:p w14:paraId="60EEE0B2" w14:textId="43C9C5BA"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Capacity building for MAPO, labor inspectors, other government officials, labor attaches and CSOs will include concrete recommendations on preventing forced labor including the required policy changes. </w:t>
      </w:r>
      <w:r w:rsidR="00B4534F">
        <w:rPr>
          <w:sz w:val="24"/>
          <w:szCs w:val="24"/>
          <w:lang w:val="en-US" w:eastAsia="en-GB"/>
        </w:rPr>
        <w:t xml:space="preserve">These efforts are not duplicative of efforts carried out in the past, such as by IOM. </w:t>
      </w:r>
      <w:r w:rsidR="00853D37">
        <w:rPr>
          <w:sz w:val="24"/>
          <w:szCs w:val="24"/>
          <w:lang w:val="en-US" w:eastAsia="en-GB"/>
        </w:rPr>
        <w:t xml:space="preserve">Based on consultations, </w:t>
      </w:r>
      <w:r w:rsidR="00B4534F">
        <w:rPr>
          <w:sz w:val="24"/>
          <w:szCs w:val="24"/>
          <w:lang w:val="en-US" w:eastAsia="en-GB"/>
        </w:rPr>
        <w:t xml:space="preserve">past </w:t>
      </w:r>
      <w:r w:rsidR="00853D37">
        <w:rPr>
          <w:sz w:val="24"/>
          <w:szCs w:val="24"/>
          <w:lang w:val="en-US" w:eastAsia="en-GB"/>
        </w:rPr>
        <w:t xml:space="preserve">trainings focused </w:t>
      </w:r>
      <w:r w:rsidR="00B32414">
        <w:rPr>
          <w:sz w:val="24"/>
          <w:szCs w:val="24"/>
          <w:lang w:val="en-US" w:eastAsia="en-GB"/>
        </w:rPr>
        <w:t>on trafficking</w:t>
      </w:r>
      <w:r w:rsidR="00B4534F">
        <w:rPr>
          <w:sz w:val="24"/>
          <w:szCs w:val="24"/>
          <w:lang w:val="en-US" w:eastAsia="en-GB"/>
        </w:rPr>
        <w:t xml:space="preserve"> in general and did not elaborate on forced labor issues and case studies.</w:t>
      </w:r>
      <w:r w:rsidR="00853D37">
        <w:rPr>
          <w:sz w:val="24"/>
          <w:szCs w:val="24"/>
          <w:lang w:val="en-US" w:eastAsia="en-GB"/>
        </w:rPr>
        <w:t xml:space="preserve"> Bridge trainings will supplement them by offering</w:t>
      </w:r>
      <w:r w:rsidR="00B32414">
        <w:rPr>
          <w:sz w:val="24"/>
          <w:szCs w:val="24"/>
          <w:lang w:val="en-US" w:eastAsia="en-GB"/>
        </w:rPr>
        <w:t xml:space="preserve"> forced labor-centric trainings. </w:t>
      </w:r>
    </w:p>
    <w:p w14:paraId="472EE754" w14:textId="77777777" w:rsidR="00925254" w:rsidRPr="00D01C03" w:rsidRDefault="00925254" w:rsidP="008F0CE8">
      <w:pPr>
        <w:spacing w:after="0" w:line="240" w:lineRule="auto"/>
        <w:jc w:val="both"/>
        <w:rPr>
          <w:i/>
          <w:sz w:val="24"/>
          <w:szCs w:val="24"/>
          <w:lang w:val="en-US" w:eastAsia="en-GB"/>
        </w:rPr>
      </w:pPr>
    </w:p>
    <w:p w14:paraId="6D6D531C" w14:textId="3D46698E" w:rsidR="00E5643B" w:rsidRDefault="00E5643B" w:rsidP="008F0CE8">
      <w:pPr>
        <w:spacing w:after="0" w:line="240" w:lineRule="auto"/>
        <w:jc w:val="both"/>
        <w:rPr>
          <w:sz w:val="24"/>
          <w:szCs w:val="24"/>
          <w:lang w:val="en-US" w:eastAsia="en-GB"/>
        </w:rPr>
      </w:pPr>
      <w:r w:rsidRPr="00D01C03">
        <w:rPr>
          <w:sz w:val="24"/>
          <w:szCs w:val="24"/>
          <w:lang w:val="en-US" w:eastAsia="en-GB"/>
        </w:rPr>
        <w:t xml:space="preserve"> World Day against Child Labor will be organized by the project and will serve as </w:t>
      </w:r>
      <w:r w:rsidR="00FB4365">
        <w:rPr>
          <w:sz w:val="24"/>
          <w:szCs w:val="24"/>
          <w:lang w:val="en-US" w:eastAsia="en-GB"/>
        </w:rPr>
        <w:t xml:space="preserve">a </w:t>
      </w:r>
      <w:r w:rsidRPr="00D01C03">
        <w:rPr>
          <w:sz w:val="24"/>
          <w:szCs w:val="24"/>
          <w:lang w:val="en-US" w:eastAsia="en-GB"/>
        </w:rPr>
        <w:t>venue to raise awareness about forced labor and for the government to share relevant country developments on forced labor and child labor</w:t>
      </w:r>
      <w:r w:rsidR="00262889">
        <w:rPr>
          <w:sz w:val="24"/>
          <w:szCs w:val="24"/>
          <w:lang w:val="en-US" w:eastAsia="en-GB"/>
        </w:rPr>
        <w:t>,</w:t>
      </w:r>
      <w:r w:rsidRPr="00D01C03">
        <w:rPr>
          <w:sz w:val="24"/>
          <w:szCs w:val="24"/>
          <w:lang w:val="en-US" w:eastAsia="en-GB"/>
        </w:rPr>
        <w:t xml:space="preserve"> such as on </w:t>
      </w:r>
      <w:r w:rsidR="00FB4365">
        <w:rPr>
          <w:sz w:val="24"/>
          <w:szCs w:val="24"/>
          <w:lang w:val="en-US" w:eastAsia="en-GB"/>
        </w:rPr>
        <w:t xml:space="preserve">the </w:t>
      </w:r>
      <w:r w:rsidRPr="00D01C03">
        <w:rPr>
          <w:sz w:val="24"/>
          <w:szCs w:val="24"/>
          <w:lang w:val="en-US" w:eastAsia="en-GB"/>
        </w:rPr>
        <w:t xml:space="preserve">development and implementation of action plans, </w:t>
      </w:r>
      <w:r w:rsidR="00FB4365">
        <w:rPr>
          <w:sz w:val="24"/>
          <w:szCs w:val="24"/>
          <w:lang w:val="en-US" w:eastAsia="en-GB"/>
        </w:rPr>
        <w:t xml:space="preserve">the </w:t>
      </w:r>
      <w:r w:rsidR="00262889">
        <w:rPr>
          <w:sz w:val="24"/>
          <w:szCs w:val="24"/>
          <w:lang w:val="en-US" w:eastAsia="en-GB"/>
        </w:rPr>
        <w:t xml:space="preserve">hazardous list, </w:t>
      </w:r>
      <w:r w:rsidR="00FB4365">
        <w:rPr>
          <w:sz w:val="24"/>
          <w:szCs w:val="24"/>
          <w:lang w:val="en-US" w:eastAsia="en-GB"/>
        </w:rPr>
        <w:t xml:space="preserve">the </w:t>
      </w:r>
      <w:proofErr w:type="gramStart"/>
      <w:r w:rsidR="00FB4365">
        <w:rPr>
          <w:sz w:val="24"/>
          <w:szCs w:val="24"/>
          <w:lang w:val="en-US" w:eastAsia="en-GB"/>
        </w:rPr>
        <w:t>Roadmap</w:t>
      </w:r>
      <w:proofErr w:type="gramEnd"/>
      <w:r w:rsidR="00FB4365">
        <w:rPr>
          <w:sz w:val="24"/>
          <w:szCs w:val="24"/>
          <w:lang w:val="en-US" w:eastAsia="en-GB"/>
        </w:rPr>
        <w:t xml:space="preserve"> towards the r</w:t>
      </w:r>
      <w:r w:rsidRPr="00D01C03">
        <w:rPr>
          <w:sz w:val="24"/>
          <w:szCs w:val="24"/>
          <w:lang w:val="en-US" w:eastAsia="en-GB"/>
        </w:rPr>
        <w:t>atification of</w:t>
      </w:r>
      <w:r w:rsidR="00FB4365">
        <w:rPr>
          <w:sz w:val="24"/>
          <w:szCs w:val="24"/>
          <w:lang w:val="en-US" w:eastAsia="en-GB"/>
        </w:rPr>
        <w:t xml:space="preserve"> the</w:t>
      </w:r>
      <w:r w:rsidRPr="00D01C03">
        <w:rPr>
          <w:sz w:val="24"/>
          <w:szCs w:val="24"/>
          <w:lang w:val="en-US" w:eastAsia="en-GB"/>
        </w:rPr>
        <w:t xml:space="preserve"> Forced Labor Protocol, and </w:t>
      </w:r>
      <w:r w:rsidR="00FB4365">
        <w:rPr>
          <w:sz w:val="24"/>
          <w:szCs w:val="24"/>
          <w:lang w:val="en-US" w:eastAsia="en-GB"/>
        </w:rPr>
        <w:t xml:space="preserve">the </w:t>
      </w:r>
      <w:r w:rsidRPr="00D01C03">
        <w:rPr>
          <w:sz w:val="24"/>
          <w:szCs w:val="24"/>
          <w:lang w:val="en-US" w:eastAsia="en-GB"/>
        </w:rPr>
        <w:t>am</w:t>
      </w:r>
      <w:r w:rsidR="00925254">
        <w:rPr>
          <w:sz w:val="24"/>
          <w:szCs w:val="24"/>
          <w:lang w:val="en-US" w:eastAsia="en-GB"/>
        </w:rPr>
        <w:t xml:space="preserve">endments of laws and policies. </w:t>
      </w:r>
    </w:p>
    <w:p w14:paraId="161A51F6" w14:textId="77777777" w:rsidR="00925254" w:rsidRPr="00D01C03" w:rsidRDefault="00925254" w:rsidP="008F0CE8">
      <w:pPr>
        <w:spacing w:after="0" w:line="240" w:lineRule="auto"/>
        <w:jc w:val="both"/>
        <w:rPr>
          <w:i/>
          <w:sz w:val="24"/>
          <w:szCs w:val="24"/>
          <w:lang w:val="en-US" w:eastAsia="en-GB"/>
        </w:rPr>
      </w:pPr>
    </w:p>
    <w:p w14:paraId="0AC6F65B" w14:textId="352116D8" w:rsidR="00E5643B" w:rsidRDefault="00EB6DD6" w:rsidP="008F0CE8">
      <w:pPr>
        <w:spacing w:after="0" w:line="240" w:lineRule="auto"/>
        <w:jc w:val="both"/>
        <w:rPr>
          <w:sz w:val="24"/>
          <w:szCs w:val="24"/>
          <w:lang w:val="en-US" w:eastAsia="en-GB"/>
        </w:rPr>
      </w:pPr>
      <w:r>
        <w:rPr>
          <w:sz w:val="24"/>
          <w:szCs w:val="24"/>
          <w:lang w:val="en-US" w:eastAsia="en-GB"/>
        </w:rPr>
        <w:t>Bridge</w:t>
      </w:r>
      <w:r w:rsidRPr="00D01C03">
        <w:rPr>
          <w:sz w:val="24"/>
          <w:szCs w:val="24"/>
          <w:lang w:val="en-US" w:eastAsia="en-GB"/>
        </w:rPr>
        <w:t xml:space="preserve"> will explore potential collaborations with the global ILO Fair Recruitment project, </w:t>
      </w:r>
      <w:r w:rsidR="00115B93">
        <w:rPr>
          <w:sz w:val="24"/>
          <w:szCs w:val="24"/>
          <w:lang w:val="en-US" w:eastAsia="en-GB"/>
        </w:rPr>
        <w:t xml:space="preserve">the ILO Malaysia’s MWEA and the </w:t>
      </w:r>
      <w:r w:rsidRPr="00D01C03">
        <w:rPr>
          <w:sz w:val="24"/>
          <w:szCs w:val="24"/>
          <w:lang w:val="en-US" w:eastAsia="en-GB"/>
        </w:rPr>
        <w:t>TRIANGLE in ASEAN projects,</w:t>
      </w:r>
      <w:r w:rsidR="00115B93">
        <w:rPr>
          <w:sz w:val="24"/>
          <w:szCs w:val="24"/>
          <w:lang w:val="en-US" w:eastAsia="en-GB"/>
        </w:rPr>
        <w:t xml:space="preserve"> as well as</w:t>
      </w:r>
      <w:r w:rsidRPr="00D01C03">
        <w:rPr>
          <w:sz w:val="24"/>
          <w:szCs w:val="24"/>
          <w:lang w:val="en-US" w:eastAsia="en-GB"/>
        </w:rPr>
        <w:t xml:space="preserve"> the ITUC and the Electronic Industry Citizenship Coalition in developing models for sustainable recruitment</w:t>
      </w:r>
      <w:r>
        <w:rPr>
          <w:sz w:val="24"/>
          <w:szCs w:val="24"/>
          <w:lang w:eastAsia="en-GB"/>
        </w:rPr>
        <w:t xml:space="preserve"> and </w:t>
      </w:r>
      <w:r>
        <w:rPr>
          <w:sz w:val="24"/>
          <w:szCs w:val="24"/>
          <w:lang w:val="en-US" w:eastAsia="en-GB"/>
        </w:rPr>
        <w:t>utilizing r</w:t>
      </w:r>
      <w:r w:rsidR="00B4534F" w:rsidRPr="00D01C03">
        <w:rPr>
          <w:sz w:val="24"/>
          <w:szCs w:val="24"/>
          <w:lang w:val="en-US" w:eastAsia="en-GB"/>
        </w:rPr>
        <w:t xml:space="preserve">ecommendations </w:t>
      </w:r>
      <w:r>
        <w:rPr>
          <w:sz w:val="24"/>
          <w:szCs w:val="24"/>
          <w:lang w:val="en-US" w:eastAsia="en-GB"/>
        </w:rPr>
        <w:t>from the findings on the Study of Migration Cost of Migrant Workers in Malaysia</w:t>
      </w:r>
      <w:r w:rsidR="00B4534F" w:rsidRPr="00D01C03">
        <w:rPr>
          <w:sz w:val="24"/>
          <w:szCs w:val="24"/>
          <w:lang w:val="en-US" w:eastAsia="en-GB"/>
        </w:rPr>
        <w:t>.</w:t>
      </w:r>
      <w:r w:rsidR="00B4534F">
        <w:rPr>
          <w:sz w:val="24"/>
          <w:szCs w:val="24"/>
          <w:lang w:val="en-US" w:eastAsia="en-GB"/>
        </w:rPr>
        <w:t xml:space="preserve"> </w:t>
      </w:r>
      <w:r w:rsidR="00626E7E">
        <w:rPr>
          <w:sz w:val="24"/>
          <w:szCs w:val="24"/>
          <w:lang w:val="en-US" w:eastAsia="en-GB"/>
        </w:rPr>
        <w:t xml:space="preserve">The </w:t>
      </w:r>
      <w:r w:rsidR="00E5643B" w:rsidRPr="00D01C03">
        <w:rPr>
          <w:sz w:val="24"/>
          <w:szCs w:val="24"/>
          <w:lang w:val="en-US" w:eastAsia="en-GB"/>
        </w:rPr>
        <w:t xml:space="preserve">Bridge </w:t>
      </w:r>
      <w:r w:rsidR="00115B93">
        <w:rPr>
          <w:sz w:val="24"/>
          <w:szCs w:val="24"/>
          <w:lang w:val="en-US" w:eastAsia="en-GB"/>
        </w:rPr>
        <w:t>P</w:t>
      </w:r>
      <w:r w:rsidR="00E5643B" w:rsidRPr="00D01C03">
        <w:rPr>
          <w:sz w:val="24"/>
          <w:szCs w:val="24"/>
          <w:lang w:val="en-US" w:eastAsia="en-GB"/>
        </w:rPr>
        <w:t>roject will advocate</w:t>
      </w:r>
      <w:r w:rsidR="00B4534F">
        <w:rPr>
          <w:sz w:val="24"/>
          <w:szCs w:val="24"/>
          <w:lang w:val="en-US" w:eastAsia="en-GB"/>
        </w:rPr>
        <w:t>, through workshops</w:t>
      </w:r>
      <w:r>
        <w:rPr>
          <w:sz w:val="24"/>
          <w:szCs w:val="24"/>
          <w:lang w:val="en-US" w:eastAsia="en-GB"/>
        </w:rPr>
        <w:t xml:space="preserve"> and awareness raising materials</w:t>
      </w:r>
      <w:r w:rsidR="00B4534F">
        <w:rPr>
          <w:sz w:val="24"/>
          <w:szCs w:val="24"/>
          <w:lang w:val="en-US" w:eastAsia="en-GB"/>
        </w:rPr>
        <w:t>,</w:t>
      </w:r>
      <w:r w:rsidR="00E5643B" w:rsidRPr="00D01C03">
        <w:rPr>
          <w:sz w:val="24"/>
          <w:szCs w:val="24"/>
          <w:lang w:val="en-US" w:eastAsia="en-GB"/>
        </w:rPr>
        <w:t xml:space="preserve"> for </w:t>
      </w:r>
      <w:r>
        <w:rPr>
          <w:sz w:val="24"/>
          <w:szCs w:val="24"/>
          <w:lang w:val="en-US" w:eastAsia="en-GB"/>
        </w:rPr>
        <w:t>such</w:t>
      </w:r>
      <w:r w:rsidRPr="00D01C03">
        <w:rPr>
          <w:sz w:val="24"/>
          <w:szCs w:val="24"/>
          <w:lang w:val="en-US" w:eastAsia="en-GB"/>
        </w:rPr>
        <w:t xml:space="preserve"> </w:t>
      </w:r>
      <w:r w:rsidR="00E5643B" w:rsidRPr="00D01C03">
        <w:rPr>
          <w:sz w:val="24"/>
          <w:szCs w:val="24"/>
          <w:lang w:val="en-US" w:eastAsia="en-GB"/>
        </w:rPr>
        <w:t xml:space="preserve">sustainable </w:t>
      </w:r>
      <w:r w:rsidR="00262889">
        <w:rPr>
          <w:sz w:val="24"/>
          <w:szCs w:val="24"/>
          <w:lang w:val="en-US" w:eastAsia="en-GB"/>
        </w:rPr>
        <w:t xml:space="preserve">fair </w:t>
      </w:r>
      <w:r w:rsidR="00E5643B" w:rsidRPr="00D01C03">
        <w:rPr>
          <w:sz w:val="24"/>
          <w:szCs w:val="24"/>
          <w:lang w:val="en-US" w:eastAsia="en-GB"/>
        </w:rPr>
        <w:t xml:space="preserve">recruitment </w:t>
      </w:r>
      <w:r>
        <w:rPr>
          <w:sz w:val="24"/>
          <w:szCs w:val="24"/>
          <w:lang w:val="en-US" w:eastAsia="en-GB"/>
        </w:rPr>
        <w:t>practices</w:t>
      </w:r>
      <w:r w:rsidRPr="00D01C03">
        <w:rPr>
          <w:sz w:val="24"/>
          <w:szCs w:val="24"/>
          <w:lang w:val="en-US" w:eastAsia="en-GB"/>
        </w:rPr>
        <w:t xml:space="preserve"> </w:t>
      </w:r>
      <w:r w:rsidR="00E5643B" w:rsidRPr="00D01C03">
        <w:rPr>
          <w:sz w:val="24"/>
          <w:szCs w:val="24"/>
          <w:lang w:val="en-US" w:eastAsia="en-GB"/>
        </w:rPr>
        <w:t xml:space="preserve">to reduce </w:t>
      </w:r>
      <w:r>
        <w:rPr>
          <w:sz w:val="24"/>
          <w:szCs w:val="24"/>
          <w:lang w:val="en-US" w:eastAsia="en-GB"/>
        </w:rPr>
        <w:t>migration</w:t>
      </w:r>
      <w:r w:rsidRPr="00D01C03">
        <w:rPr>
          <w:sz w:val="24"/>
          <w:szCs w:val="24"/>
          <w:lang w:val="en-US" w:eastAsia="en-GB"/>
        </w:rPr>
        <w:t xml:space="preserve"> </w:t>
      </w:r>
      <w:r>
        <w:rPr>
          <w:sz w:val="24"/>
          <w:szCs w:val="24"/>
          <w:lang w:val="en-US" w:eastAsia="en-GB"/>
        </w:rPr>
        <w:t>costs</w:t>
      </w:r>
      <w:r w:rsidRPr="00D01C03">
        <w:rPr>
          <w:sz w:val="24"/>
          <w:szCs w:val="24"/>
          <w:lang w:val="en-US" w:eastAsia="en-GB"/>
        </w:rPr>
        <w:t xml:space="preserve"> </w:t>
      </w:r>
      <w:r w:rsidR="00E5643B" w:rsidRPr="00D01C03">
        <w:rPr>
          <w:sz w:val="24"/>
          <w:szCs w:val="24"/>
          <w:lang w:val="en-US" w:eastAsia="en-GB"/>
        </w:rPr>
        <w:t xml:space="preserve">and thereby reduce vulnerability to debt bondage and other forms of forced labor. </w:t>
      </w:r>
    </w:p>
    <w:p w14:paraId="0DE5A614" w14:textId="77777777" w:rsidR="00925254" w:rsidRPr="00D01C03" w:rsidRDefault="00925254" w:rsidP="008F0CE8">
      <w:pPr>
        <w:spacing w:after="0" w:line="240" w:lineRule="auto"/>
        <w:jc w:val="both"/>
        <w:rPr>
          <w:i/>
          <w:sz w:val="24"/>
          <w:szCs w:val="24"/>
          <w:lang w:val="en-US" w:eastAsia="en-GB"/>
        </w:rPr>
      </w:pPr>
    </w:p>
    <w:p w14:paraId="3E20F667" w14:textId="512F74C9" w:rsidR="00E5643B" w:rsidRPr="00D01C03" w:rsidRDefault="00626E7E" w:rsidP="008F0CE8">
      <w:pPr>
        <w:spacing w:after="0" w:line="240" w:lineRule="auto"/>
        <w:jc w:val="both"/>
        <w:rPr>
          <w:sz w:val="24"/>
          <w:szCs w:val="24"/>
          <w:lang w:val="en-US" w:eastAsia="en-GB"/>
        </w:rPr>
      </w:pPr>
      <w:r>
        <w:rPr>
          <w:sz w:val="24"/>
          <w:szCs w:val="24"/>
          <w:lang w:val="en-US" w:eastAsia="en-GB"/>
        </w:rPr>
        <w:t>The Bridge project will work with the government to incorporate p</w:t>
      </w:r>
      <w:r w:rsidRPr="00D01C03">
        <w:rPr>
          <w:sz w:val="24"/>
          <w:szCs w:val="24"/>
          <w:lang w:val="en-US" w:eastAsia="en-GB"/>
        </w:rPr>
        <w:t xml:space="preserve">revention </w:t>
      </w:r>
      <w:r w:rsidR="00E5643B" w:rsidRPr="00D01C03">
        <w:rPr>
          <w:sz w:val="24"/>
          <w:szCs w:val="24"/>
          <w:lang w:val="en-US" w:eastAsia="en-GB"/>
        </w:rPr>
        <w:t xml:space="preserve">measures in the Action Plan on Forced Labor. </w:t>
      </w:r>
    </w:p>
    <w:p w14:paraId="11999C8C" w14:textId="77777777" w:rsidR="00E5643B" w:rsidRDefault="00E5643B" w:rsidP="008F0CE8">
      <w:pPr>
        <w:spacing w:after="0" w:line="240" w:lineRule="auto"/>
        <w:jc w:val="both"/>
        <w:rPr>
          <w:sz w:val="24"/>
          <w:szCs w:val="24"/>
          <w:lang w:val="en-US" w:eastAsia="en-GB"/>
        </w:rPr>
      </w:pPr>
    </w:p>
    <w:p w14:paraId="4D175324" w14:textId="77777777" w:rsidR="00925254" w:rsidRPr="00D01C03" w:rsidRDefault="00925254" w:rsidP="008F0CE8">
      <w:pPr>
        <w:spacing w:after="0" w:line="240" w:lineRule="auto"/>
        <w:jc w:val="both"/>
        <w:rPr>
          <w:sz w:val="24"/>
          <w:szCs w:val="24"/>
          <w:lang w:val="en-US" w:eastAsia="en-GB"/>
        </w:rPr>
      </w:pPr>
    </w:p>
    <w:p w14:paraId="12DD7355" w14:textId="77777777" w:rsidR="00E5643B" w:rsidRPr="000963A5" w:rsidRDefault="00E5643B" w:rsidP="008F0CE8">
      <w:pPr>
        <w:pStyle w:val="Heading2"/>
        <w:spacing w:before="0" w:line="240" w:lineRule="auto"/>
        <w:rPr>
          <w:b/>
          <w:lang w:val="en-US" w:eastAsia="en-GB"/>
        </w:rPr>
      </w:pPr>
      <w:bookmarkStart w:id="108" w:name="_Toc497920307"/>
      <w:r w:rsidRPr="000963A5">
        <w:rPr>
          <w:b/>
          <w:lang w:val="en-US" w:eastAsia="en-GB"/>
        </w:rPr>
        <w:t xml:space="preserve">5.7 Challenges and measures to </w:t>
      </w:r>
      <w:r w:rsidR="005F0353" w:rsidRPr="000963A5">
        <w:rPr>
          <w:b/>
          <w:lang w:val="en-US" w:eastAsia="en-GB"/>
        </w:rPr>
        <w:t>protect</w:t>
      </w:r>
      <w:r w:rsidRPr="000963A5">
        <w:rPr>
          <w:b/>
          <w:lang w:val="en-US" w:eastAsia="en-GB"/>
        </w:rPr>
        <w:t xml:space="preserve"> victims of forced labor</w:t>
      </w:r>
      <w:bookmarkEnd w:id="108"/>
    </w:p>
    <w:p w14:paraId="549E42E5" w14:textId="77777777" w:rsidR="00E5643B" w:rsidRPr="000963A5" w:rsidRDefault="00E5643B" w:rsidP="008F0CE8">
      <w:pPr>
        <w:spacing w:after="0" w:line="240" w:lineRule="auto"/>
        <w:jc w:val="both"/>
        <w:rPr>
          <w:lang w:val="en-US" w:eastAsia="en-GB"/>
        </w:rPr>
      </w:pPr>
    </w:p>
    <w:p w14:paraId="56791BD0" w14:textId="3FE313CE"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Being a member of the trade union is</w:t>
      </w:r>
      <w:r w:rsidR="00115B93">
        <w:rPr>
          <w:sz w:val="24"/>
          <w:szCs w:val="24"/>
          <w:lang w:val="en-US" w:eastAsia="en-GB"/>
        </w:rPr>
        <w:t>,</w:t>
      </w:r>
      <w:r w:rsidRPr="00C91641">
        <w:rPr>
          <w:sz w:val="24"/>
          <w:szCs w:val="24"/>
          <w:lang w:val="en-US" w:eastAsia="en-GB"/>
        </w:rPr>
        <w:t xml:space="preserve"> in principle</w:t>
      </w:r>
      <w:r w:rsidR="00115B93">
        <w:rPr>
          <w:sz w:val="24"/>
          <w:szCs w:val="24"/>
          <w:lang w:val="en-US" w:eastAsia="en-GB"/>
        </w:rPr>
        <w:t>,</w:t>
      </w:r>
      <w:r w:rsidRPr="00C91641">
        <w:rPr>
          <w:sz w:val="24"/>
          <w:szCs w:val="24"/>
          <w:lang w:val="en-US" w:eastAsia="en-GB"/>
        </w:rPr>
        <w:t xml:space="preserve"> a strong protection mechanism against forced labor. The Trade Union Act 1959 states that a foreign worker can become a member of a trade union. The Employment Act 1955 states that a contract of employment shall not contain a clause prohibiting a worker from joining a union. The Industrial Relations Act 1967 also states that a worker cannot be dismissed for union activity.</w:t>
      </w:r>
    </w:p>
    <w:p w14:paraId="7F2CE57B" w14:textId="77777777"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w:t>
      </w:r>
    </w:p>
    <w:p w14:paraId="786CA79A" w14:textId="77777777"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MAPO is tasked to protect the victims of trafficking through the full implementation of ATIPSOM. Presently, the Criminal Investigation Department has been specifically tasked in tackling human trafficking activities, especially on the aspect of labor or sexual exploitation.</w:t>
      </w:r>
    </w:p>
    <w:p w14:paraId="7B66ABF6" w14:textId="3E2B4DAB"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MAPO’s SET was established to enhance enforcement activities to combat trafficking practices. From 2012-15, SET conducted 57 investigations concerning 181 victims and in 6 cases</w:t>
      </w:r>
      <w:r w:rsidR="001270D0">
        <w:rPr>
          <w:sz w:val="24"/>
          <w:szCs w:val="24"/>
          <w:lang w:val="en-US" w:eastAsia="en-GB"/>
        </w:rPr>
        <w:t>,</w:t>
      </w:r>
      <w:r w:rsidRPr="00C91641">
        <w:rPr>
          <w:sz w:val="24"/>
          <w:szCs w:val="24"/>
          <w:lang w:val="en-US" w:eastAsia="en-GB"/>
        </w:rPr>
        <w:t xml:space="preserve"> penalties ranging from 6000 to 120000 MYR were imposed to convicted persons. The Royal Malaysia Police, as the leading enforcement agency to combat the crime relies on provisions that were contained in the Penal Code, Child </w:t>
      </w:r>
      <w:proofErr w:type="gramStart"/>
      <w:r w:rsidRPr="00C91641">
        <w:rPr>
          <w:sz w:val="24"/>
          <w:szCs w:val="24"/>
          <w:lang w:val="en-US" w:eastAsia="en-GB"/>
        </w:rPr>
        <w:t>Act</w:t>
      </w:r>
      <w:proofErr w:type="gramEnd"/>
      <w:r w:rsidRPr="00C91641">
        <w:rPr>
          <w:sz w:val="24"/>
          <w:szCs w:val="24"/>
          <w:lang w:val="en-US" w:eastAsia="en-GB"/>
        </w:rPr>
        <w:t xml:space="preserve"> and the Immigration Act 1959 and 1963. </w:t>
      </w:r>
    </w:p>
    <w:p w14:paraId="2CE007A9" w14:textId="77777777" w:rsidR="00E5643B" w:rsidRPr="00C91641" w:rsidRDefault="00E5643B" w:rsidP="008F0CE8">
      <w:pPr>
        <w:spacing w:after="0" w:line="240" w:lineRule="auto"/>
        <w:jc w:val="both"/>
        <w:rPr>
          <w:sz w:val="24"/>
          <w:szCs w:val="24"/>
          <w:lang w:val="en-US" w:eastAsia="en-GB"/>
        </w:rPr>
      </w:pPr>
    </w:p>
    <w:p w14:paraId="2992ABA6" w14:textId="77777777"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xml:space="preserve">ATIPSOM was amended in 2014 to allow victims of labor trafficking to remain and work legally in Malaysia. However, aside from the victim’s consent or decision to stay and pursue legal remedies, diplomatic missions also </w:t>
      </w:r>
      <w:proofErr w:type="gramStart"/>
      <w:r w:rsidRPr="00C91641">
        <w:rPr>
          <w:sz w:val="24"/>
          <w:szCs w:val="24"/>
          <w:lang w:val="en-US" w:eastAsia="en-GB"/>
        </w:rPr>
        <w:t>have to</w:t>
      </w:r>
      <w:proofErr w:type="gramEnd"/>
      <w:r w:rsidRPr="00C91641">
        <w:rPr>
          <w:sz w:val="24"/>
          <w:szCs w:val="24"/>
          <w:lang w:val="en-US" w:eastAsia="en-GB"/>
        </w:rPr>
        <w:t xml:space="preserve"> approve of such actions. If the victims choose to leave Malaysia, they </w:t>
      </w:r>
      <w:proofErr w:type="gramStart"/>
      <w:r w:rsidRPr="00C91641">
        <w:rPr>
          <w:sz w:val="24"/>
          <w:szCs w:val="24"/>
          <w:lang w:val="en-US" w:eastAsia="en-GB"/>
        </w:rPr>
        <w:t>have to</w:t>
      </w:r>
      <w:proofErr w:type="gramEnd"/>
      <w:r w:rsidRPr="00C91641">
        <w:rPr>
          <w:sz w:val="24"/>
          <w:szCs w:val="24"/>
          <w:lang w:val="en-US" w:eastAsia="en-GB"/>
        </w:rPr>
        <w:t xml:space="preserve"> confirm that they understand that their safety is not guaranteed if they choose to return to their country of origin.</w:t>
      </w:r>
    </w:p>
    <w:p w14:paraId="7ACFBD31" w14:textId="77777777" w:rsidR="00E5643B" w:rsidRPr="00C91641" w:rsidRDefault="00E5643B" w:rsidP="008F0CE8">
      <w:pPr>
        <w:spacing w:after="0" w:line="240" w:lineRule="auto"/>
        <w:jc w:val="both"/>
        <w:rPr>
          <w:sz w:val="24"/>
          <w:szCs w:val="24"/>
          <w:lang w:val="en-US" w:eastAsia="en-GB"/>
        </w:rPr>
      </w:pPr>
    </w:p>
    <w:p w14:paraId="0E9A025B" w14:textId="522A96CB"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The Ministry of Women, Family, and Community Development maintained seven facilities to house trafficking victims—four for women, one for men, and two for child trafficking victims. The government provided basic services to those staying in its facilities, including food, medical care, social</w:t>
      </w:r>
      <w:r w:rsidR="001270D0">
        <w:rPr>
          <w:sz w:val="24"/>
          <w:szCs w:val="24"/>
          <w:lang w:val="en-US" w:eastAsia="en-GB"/>
        </w:rPr>
        <w:t xml:space="preserve"> </w:t>
      </w:r>
      <w:proofErr w:type="gramStart"/>
      <w:r w:rsidR="001270D0">
        <w:rPr>
          <w:sz w:val="24"/>
          <w:szCs w:val="24"/>
          <w:lang w:val="en-US" w:eastAsia="en-GB"/>
        </w:rPr>
        <w:t>support</w:t>
      </w:r>
      <w:proofErr w:type="gramEnd"/>
      <w:r w:rsidRPr="00C91641">
        <w:rPr>
          <w:sz w:val="24"/>
          <w:szCs w:val="24"/>
          <w:lang w:val="en-US" w:eastAsia="en-GB"/>
        </w:rPr>
        <w:t xml:space="preserve"> and security. The victims are placed in the protection home or shelter, managed by NGOs, to facilitate the prosecution of the perpetrators and until the victims are ready to return home. Group and personal counselling and psychosocial support are provided by the Ministry to the victims. Depending on the complexity of each case, the victims can be placed in the protection shelter up to </w:t>
      </w:r>
      <w:r w:rsidR="001270D0">
        <w:rPr>
          <w:sz w:val="24"/>
          <w:szCs w:val="24"/>
          <w:lang w:val="en-US" w:eastAsia="en-GB"/>
        </w:rPr>
        <w:t xml:space="preserve">a period of </w:t>
      </w:r>
      <w:r w:rsidRPr="00C91641">
        <w:rPr>
          <w:sz w:val="24"/>
          <w:szCs w:val="24"/>
          <w:lang w:val="en-US" w:eastAsia="en-GB"/>
        </w:rPr>
        <w:t xml:space="preserve">2 years. At any one time, the number </w:t>
      </w:r>
      <w:r w:rsidR="001270D0">
        <w:rPr>
          <w:sz w:val="24"/>
          <w:szCs w:val="24"/>
          <w:lang w:val="en-US" w:eastAsia="en-GB"/>
        </w:rPr>
        <w:t>of</w:t>
      </w:r>
      <w:r w:rsidRPr="00C91641">
        <w:rPr>
          <w:sz w:val="24"/>
          <w:szCs w:val="24"/>
          <w:lang w:val="en-US" w:eastAsia="en-GB"/>
        </w:rPr>
        <w:t xml:space="preserve"> women</w:t>
      </w:r>
      <w:r w:rsidR="001270D0">
        <w:rPr>
          <w:sz w:val="24"/>
          <w:szCs w:val="24"/>
          <w:lang w:val="en-US" w:eastAsia="en-GB"/>
        </w:rPr>
        <w:t xml:space="preserve"> in a</w:t>
      </w:r>
      <w:r w:rsidRPr="00C91641">
        <w:rPr>
          <w:sz w:val="24"/>
          <w:szCs w:val="24"/>
          <w:lang w:val="en-US" w:eastAsia="en-GB"/>
        </w:rPr>
        <w:t xml:space="preserve"> protection shelter can </w:t>
      </w:r>
      <w:proofErr w:type="gramStart"/>
      <w:r w:rsidRPr="00C91641">
        <w:rPr>
          <w:sz w:val="24"/>
          <w:szCs w:val="24"/>
          <w:lang w:val="en-US" w:eastAsia="en-GB"/>
        </w:rPr>
        <w:t>rise up</w:t>
      </w:r>
      <w:proofErr w:type="gramEnd"/>
      <w:r w:rsidRPr="00C91641">
        <w:rPr>
          <w:sz w:val="24"/>
          <w:szCs w:val="24"/>
          <w:lang w:val="en-US" w:eastAsia="en-GB"/>
        </w:rPr>
        <w:t xml:space="preserve"> to over 300 victims and </w:t>
      </w:r>
      <w:r w:rsidR="001270D0">
        <w:rPr>
          <w:sz w:val="24"/>
          <w:szCs w:val="24"/>
          <w:lang w:val="en-US" w:eastAsia="en-GB"/>
        </w:rPr>
        <w:t xml:space="preserve">up to </w:t>
      </w:r>
      <w:r w:rsidRPr="00C91641">
        <w:rPr>
          <w:sz w:val="24"/>
          <w:szCs w:val="24"/>
          <w:lang w:val="en-US" w:eastAsia="en-GB"/>
        </w:rPr>
        <w:t xml:space="preserve">30 – 40 children in the children’s protection shelter. </w:t>
      </w:r>
    </w:p>
    <w:p w14:paraId="455912C8" w14:textId="77777777" w:rsidR="00E5643B" w:rsidRDefault="00E5643B" w:rsidP="008F0CE8">
      <w:pPr>
        <w:spacing w:after="0" w:line="240" w:lineRule="auto"/>
        <w:jc w:val="both"/>
        <w:rPr>
          <w:sz w:val="24"/>
          <w:szCs w:val="24"/>
          <w:lang w:val="en-US" w:eastAsia="en-GB"/>
        </w:rPr>
      </w:pPr>
    </w:p>
    <w:p w14:paraId="05326591" w14:textId="77777777" w:rsidR="00925254" w:rsidRPr="00C91641" w:rsidRDefault="00925254" w:rsidP="008F0CE8">
      <w:pPr>
        <w:spacing w:after="0" w:line="240" w:lineRule="auto"/>
        <w:jc w:val="both"/>
        <w:rPr>
          <w:sz w:val="24"/>
          <w:szCs w:val="24"/>
          <w:lang w:val="en-US" w:eastAsia="en-GB"/>
        </w:rPr>
      </w:pPr>
    </w:p>
    <w:p w14:paraId="796F1628" w14:textId="77777777" w:rsidR="00E5643B" w:rsidRPr="000963A5" w:rsidRDefault="00E5643B" w:rsidP="008F0CE8">
      <w:pPr>
        <w:pStyle w:val="Heading3"/>
        <w:spacing w:before="0" w:line="240" w:lineRule="auto"/>
        <w:rPr>
          <w:b/>
          <w:lang w:val="en-US" w:eastAsia="en-GB"/>
        </w:rPr>
      </w:pPr>
      <w:r w:rsidRPr="000963A5">
        <w:rPr>
          <w:b/>
          <w:lang w:val="en-US" w:eastAsia="en-GB"/>
        </w:rPr>
        <w:t xml:space="preserve">Findings </w:t>
      </w:r>
    </w:p>
    <w:p w14:paraId="35B1FC5C" w14:textId="77777777" w:rsidR="00E5643B" w:rsidRPr="000963A5" w:rsidRDefault="00E5643B" w:rsidP="008F0CE8">
      <w:pPr>
        <w:spacing w:after="0" w:line="240" w:lineRule="auto"/>
        <w:jc w:val="both"/>
        <w:rPr>
          <w:lang w:val="en-US" w:eastAsia="en-GB"/>
        </w:rPr>
      </w:pPr>
    </w:p>
    <w:p w14:paraId="082B2AC5"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MAPO Special Enforcement Team</w:t>
      </w:r>
    </w:p>
    <w:p w14:paraId="7B1476C5" w14:textId="489E303B" w:rsidR="00E5643B" w:rsidRDefault="00E5643B" w:rsidP="008F0CE8">
      <w:pPr>
        <w:spacing w:after="0" w:line="240" w:lineRule="auto"/>
        <w:jc w:val="both"/>
        <w:rPr>
          <w:sz w:val="24"/>
          <w:szCs w:val="24"/>
          <w:lang w:val="en-US" w:eastAsia="en-GB"/>
        </w:rPr>
      </w:pPr>
      <w:r w:rsidRPr="00C91641">
        <w:rPr>
          <w:sz w:val="24"/>
          <w:szCs w:val="24"/>
          <w:lang w:val="en-US" w:eastAsia="en-GB"/>
        </w:rPr>
        <w:t xml:space="preserve">The different enforcement bodies under SET, from the Police, RELA and labor inspectors, </w:t>
      </w:r>
      <w:r w:rsidR="00A06390">
        <w:rPr>
          <w:sz w:val="24"/>
          <w:szCs w:val="24"/>
          <w:lang w:val="en-US" w:eastAsia="en-GB"/>
        </w:rPr>
        <w:t xml:space="preserve">to </w:t>
      </w:r>
      <w:r w:rsidRPr="00C91641">
        <w:rPr>
          <w:sz w:val="24"/>
          <w:szCs w:val="24"/>
          <w:lang w:val="en-US" w:eastAsia="en-GB"/>
        </w:rPr>
        <w:t>maritime and customs</w:t>
      </w:r>
      <w:r w:rsidR="00A06390">
        <w:rPr>
          <w:sz w:val="24"/>
          <w:szCs w:val="24"/>
          <w:lang w:val="en-US" w:eastAsia="en-GB"/>
        </w:rPr>
        <w:t>,</w:t>
      </w:r>
      <w:r w:rsidRPr="00C91641">
        <w:rPr>
          <w:sz w:val="24"/>
          <w:szCs w:val="24"/>
          <w:lang w:val="en-US" w:eastAsia="en-GB"/>
        </w:rPr>
        <w:t xml:space="preserve"> needs to improve its coordination toward greater efficiency and effectiveness. Currently, when cases are handled by the Police </w:t>
      </w:r>
      <w:proofErr w:type="gramStart"/>
      <w:r w:rsidRPr="00C91641">
        <w:rPr>
          <w:sz w:val="24"/>
          <w:szCs w:val="24"/>
          <w:lang w:val="en-US" w:eastAsia="en-GB"/>
        </w:rPr>
        <w:t>often</w:t>
      </w:r>
      <w:proofErr w:type="gramEnd"/>
      <w:r w:rsidRPr="00C91641">
        <w:rPr>
          <w:sz w:val="24"/>
          <w:szCs w:val="24"/>
          <w:lang w:val="en-US" w:eastAsia="en-GB"/>
        </w:rPr>
        <w:t xml:space="preserve"> they opt to file the cases only under ATIPSOM and the issues on wages and passport retention may be neglected by not referring the cases to the Labor Department. RELA would also need to refine its image as well</w:t>
      </w:r>
      <w:r w:rsidR="00A06390">
        <w:rPr>
          <w:sz w:val="24"/>
          <w:szCs w:val="24"/>
          <w:lang w:val="en-US" w:eastAsia="en-GB"/>
        </w:rPr>
        <w:t>,</w:t>
      </w:r>
      <w:r w:rsidRPr="00C91641">
        <w:rPr>
          <w:sz w:val="24"/>
          <w:szCs w:val="24"/>
          <w:lang w:val="en-US" w:eastAsia="en-GB"/>
        </w:rPr>
        <w:t xml:space="preserve"> as they are perceived to be interested more on arrests/detention of undocumented migrants, and not on objectively finding out the causes behind the issues on a case-to-case basis.</w:t>
      </w:r>
    </w:p>
    <w:p w14:paraId="5B1D4E0A" w14:textId="77777777" w:rsidR="00925254" w:rsidRPr="00C91641" w:rsidRDefault="00925254" w:rsidP="008F0CE8">
      <w:pPr>
        <w:spacing w:after="0" w:line="240" w:lineRule="auto"/>
        <w:jc w:val="both"/>
        <w:rPr>
          <w:sz w:val="24"/>
          <w:szCs w:val="24"/>
          <w:lang w:val="en-US" w:eastAsia="en-GB"/>
        </w:rPr>
      </w:pPr>
    </w:p>
    <w:p w14:paraId="0E47B3D2"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Migrant workers’ non-participation in legal proceedings</w:t>
      </w:r>
    </w:p>
    <w:p w14:paraId="6FCA3F20" w14:textId="77777777" w:rsidR="00E5643B" w:rsidRDefault="00E5643B" w:rsidP="008F0CE8">
      <w:pPr>
        <w:spacing w:after="0" w:line="240" w:lineRule="auto"/>
        <w:jc w:val="both"/>
        <w:rPr>
          <w:sz w:val="24"/>
          <w:szCs w:val="24"/>
          <w:lang w:val="en-US" w:eastAsia="en-GB"/>
        </w:rPr>
      </w:pPr>
      <w:r w:rsidRPr="00C91641">
        <w:rPr>
          <w:sz w:val="24"/>
          <w:szCs w:val="24"/>
          <w:lang w:val="en-US" w:eastAsia="en-GB"/>
        </w:rPr>
        <w:t>The employment circumstances of migrant workers such as short-term contracts, fear of retaliation from employers, legal status in the country are the most common reasons why they opt not to participate in legal proceeding but endure the difficult situations they are in.</w:t>
      </w:r>
    </w:p>
    <w:p w14:paraId="3CE4A589" w14:textId="77777777" w:rsidR="00925254" w:rsidRPr="00C91641" w:rsidRDefault="00925254" w:rsidP="008F0CE8">
      <w:pPr>
        <w:spacing w:after="0" w:line="240" w:lineRule="auto"/>
        <w:jc w:val="both"/>
        <w:rPr>
          <w:sz w:val="24"/>
          <w:szCs w:val="24"/>
          <w:lang w:val="en-US" w:eastAsia="en-GB"/>
        </w:rPr>
      </w:pPr>
    </w:p>
    <w:p w14:paraId="2AAF5CCD"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Medical services for migrant workers</w:t>
      </w:r>
    </w:p>
    <w:p w14:paraId="2487EAC2" w14:textId="77777777" w:rsidR="00E5643B" w:rsidRDefault="00E5643B" w:rsidP="008F0CE8">
      <w:pPr>
        <w:spacing w:after="0" w:line="240" w:lineRule="auto"/>
        <w:jc w:val="both"/>
        <w:rPr>
          <w:sz w:val="24"/>
          <w:szCs w:val="24"/>
          <w:lang w:val="en-US" w:eastAsia="en-GB"/>
        </w:rPr>
      </w:pPr>
      <w:r w:rsidRPr="00C91641">
        <w:rPr>
          <w:sz w:val="24"/>
          <w:szCs w:val="24"/>
          <w:lang w:val="en-US" w:eastAsia="en-GB"/>
        </w:rPr>
        <w:t xml:space="preserve">Subsidies for migrant workers medical services were fully withdrawn by the Health Ministry in 2016. There is also the risk of arrest, detention and deportation of undocumented migrants who seek medical treatment at a government facility. Hospital staffs, including doctors are obligated to inform immigration officials if an </w:t>
      </w:r>
      <w:proofErr w:type="gramStart"/>
      <w:r w:rsidRPr="00C91641">
        <w:rPr>
          <w:sz w:val="24"/>
          <w:szCs w:val="24"/>
          <w:lang w:val="en-US" w:eastAsia="en-GB"/>
        </w:rPr>
        <w:t>undocumented migrant registers</w:t>
      </w:r>
      <w:proofErr w:type="gramEnd"/>
      <w:r w:rsidRPr="00C91641">
        <w:rPr>
          <w:sz w:val="24"/>
          <w:szCs w:val="24"/>
          <w:lang w:val="en-US" w:eastAsia="en-GB"/>
        </w:rPr>
        <w:t xml:space="preserve"> him/herself for treatment. </w:t>
      </w:r>
    </w:p>
    <w:p w14:paraId="4AA5EE3E" w14:textId="77777777" w:rsidR="00925254" w:rsidRDefault="00925254" w:rsidP="008F0CE8">
      <w:pPr>
        <w:spacing w:after="0" w:line="240" w:lineRule="auto"/>
        <w:jc w:val="both"/>
        <w:rPr>
          <w:b/>
          <w:sz w:val="24"/>
          <w:szCs w:val="24"/>
          <w:lang w:val="en-US" w:eastAsia="en-GB"/>
        </w:rPr>
      </w:pPr>
    </w:p>
    <w:p w14:paraId="5AB18AB3" w14:textId="77777777" w:rsidR="00925254" w:rsidRDefault="00E5643B" w:rsidP="008F0CE8">
      <w:pPr>
        <w:spacing w:after="0" w:line="240" w:lineRule="auto"/>
        <w:jc w:val="both"/>
        <w:rPr>
          <w:b/>
          <w:sz w:val="24"/>
          <w:szCs w:val="24"/>
          <w:lang w:val="en-US" w:eastAsia="en-GB"/>
        </w:rPr>
      </w:pPr>
      <w:r w:rsidRPr="00C91641">
        <w:rPr>
          <w:b/>
          <w:sz w:val="24"/>
          <w:szCs w:val="24"/>
          <w:lang w:val="en-US" w:eastAsia="en-GB"/>
        </w:rPr>
        <w:t>Amnesty program for undocumented migrant workers</w:t>
      </w:r>
    </w:p>
    <w:p w14:paraId="6822EE7C" w14:textId="77777777" w:rsidR="00E5643B" w:rsidRDefault="00E5643B" w:rsidP="008F0CE8">
      <w:pPr>
        <w:spacing w:after="0" w:line="240" w:lineRule="auto"/>
        <w:jc w:val="both"/>
        <w:rPr>
          <w:sz w:val="24"/>
          <w:szCs w:val="24"/>
          <w:lang w:val="en-US" w:eastAsia="en-GB"/>
        </w:rPr>
      </w:pPr>
      <w:r w:rsidRPr="00C91641">
        <w:rPr>
          <w:sz w:val="24"/>
          <w:szCs w:val="24"/>
          <w:lang w:val="en-US" w:eastAsia="en-GB"/>
        </w:rPr>
        <w:t xml:space="preserve">Undocumented migrants who are caught are detained in special detention facilities that Amnesty International describe to be “extremely overcrowded. They fail in fundamental ways to meet basic international standards and generally accepted good practice in the treatment of detainees and the management of institutions. Detainees in immigration </w:t>
      </w:r>
      <w:r w:rsidR="00803433" w:rsidRPr="00C91641">
        <w:rPr>
          <w:sz w:val="24"/>
          <w:szCs w:val="24"/>
          <w:lang w:val="en-US" w:eastAsia="en-GB"/>
        </w:rPr>
        <w:t>centers</w:t>
      </w:r>
      <w:r w:rsidRPr="00C91641">
        <w:rPr>
          <w:sz w:val="24"/>
          <w:szCs w:val="24"/>
          <w:lang w:val="en-US" w:eastAsia="en-GB"/>
        </w:rPr>
        <w:t xml:space="preserve"> lack bedding, regular access to clean water, </w:t>
      </w:r>
      <w:proofErr w:type="gramStart"/>
      <w:r w:rsidRPr="00C91641">
        <w:rPr>
          <w:sz w:val="24"/>
          <w:szCs w:val="24"/>
          <w:lang w:val="en-US" w:eastAsia="en-GB"/>
        </w:rPr>
        <w:t>medication</w:t>
      </w:r>
      <w:proofErr w:type="gramEnd"/>
      <w:r w:rsidRPr="00C91641">
        <w:rPr>
          <w:sz w:val="24"/>
          <w:szCs w:val="24"/>
          <w:lang w:val="en-US" w:eastAsia="en-GB"/>
        </w:rPr>
        <w:t xml:space="preserve"> and sufficient food. They spend most of their time in their cells with no opportunities for exercise, </w:t>
      </w:r>
      <w:r w:rsidR="00803433" w:rsidRPr="00C91641">
        <w:rPr>
          <w:sz w:val="24"/>
          <w:szCs w:val="24"/>
          <w:lang w:val="en-US" w:eastAsia="en-GB"/>
        </w:rPr>
        <w:t>organized</w:t>
      </w:r>
      <w:r w:rsidRPr="00C91641">
        <w:rPr>
          <w:sz w:val="24"/>
          <w:szCs w:val="24"/>
          <w:lang w:val="en-US" w:eastAsia="en-GB"/>
        </w:rPr>
        <w:t xml:space="preserve"> </w:t>
      </w:r>
      <w:proofErr w:type="gramStart"/>
      <w:r w:rsidRPr="00C91641">
        <w:rPr>
          <w:sz w:val="24"/>
          <w:szCs w:val="24"/>
          <w:lang w:val="en-US" w:eastAsia="en-GB"/>
        </w:rPr>
        <w:t>worship</w:t>
      </w:r>
      <w:proofErr w:type="gramEnd"/>
      <w:r w:rsidRPr="00C91641">
        <w:rPr>
          <w:sz w:val="24"/>
          <w:szCs w:val="24"/>
          <w:lang w:val="en-US" w:eastAsia="en-GB"/>
        </w:rPr>
        <w:t xml:space="preserve"> or other activities. Diseases spread quickly, and fights are common. Detainees under age 18 are held together with adults, in violation of international law. Many foreigners remain in detention for extended periods of time because they cannot meet the costs of a flight back home: deportation in Malaysia is “generally at the detainee’s expense”.”</w:t>
      </w:r>
    </w:p>
    <w:p w14:paraId="1F23F5BF" w14:textId="77777777" w:rsidR="00925254" w:rsidRPr="00C91641" w:rsidRDefault="00925254" w:rsidP="008F0CE8">
      <w:pPr>
        <w:spacing w:after="0" w:line="240" w:lineRule="auto"/>
        <w:jc w:val="both"/>
        <w:rPr>
          <w:sz w:val="24"/>
          <w:szCs w:val="24"/>
          <w:lang w:val="en-US" w:eastAsia="en-GB"/>
        </w:rPr>
      </w:pPr>
    </w:p>
    <w:p w14:paraId="41976D0A" w14:textId="77777777" w:rsidR="00925254" w:rsidRDefault="00925254" w:rsidP="008F0CE8">
      <w:pPr>
        <w:pStyle w:val="Heading3"/>
        <w:spacing w:before="0" w:line="240" w:lineRule="auto"/>
        <w:rPr>
          <w:b/>
          <w:lang w:val="en-US" w:eastAsia="en-GB"/>
        </w:rPr>
      </w:pPr>
    </w:p>
    <w:p w14:paraId="693EEB80" w14:textId="77777777" w:rsidR="00E5643B" w:rsidRPr="000963A5" w:rsidRDefault="00E5643B" w:rsidP="008F0CE8">
      <w:pPr>
        <w:pStyle w:val="Heading3"/>
        <w:spacing w:before="0" w:line="240" w:lineRule="auto"/>
        <w:rPr>
          <w:b/>
          <w:lang w:val="en-US" w:eastAsia="en-GB"/>
        </w:rPr>
      </w:pPr>
      <w:r w:rsidRPr="000963A5">
        <w:rPr>
          <w:b/>
          <w:lang w:val="en-US" w:eastAsia="en-GB"/>
        </w:rPr>
        <w:t>Risks and assumptions</w:t>
      </w:r>
    </w:p>
    <w:p w14:paraId="2DDD89A8" w14:textId="77777777" w:rsidR="00E5643B" w:rsidRDefault="00E5643B" w:rsidP="008F0CE8">
      <w:pPr>
        <w:spacing w:after="0" w:line="240" w:lineRule="auto"/>
        <w:jc w:val="both"/>
        <w:rPr>
          <w:sz w:val="24"/>
          <w:szCs w:val="24"/>
          <w:lang w:val="en-US" w:eastAsia="en-GB"/>
        </w:rPr>
      </w:pPr>
      <w:r w:rsidRPr="00C91641">
        <w:rPr>
          <w:sz w:val="24"/>
          <w:szCs w:val="24"/>
          <w:lang w:val="en-US" w:eastAsia="en-GB"/>
        </w:rPr>
        <w:t xml:space="preserve">Undocumented migrants fear accessing medical treatment even if it is sometimes vital for their survival. Migrants who decide to seek medical treatment in government facilities but are found to have contracted communicable diseases such as tuberculosis, HIV/ AIDS, or are pregnant are deported. </w:t>
      </w:r>
      <w:r w:rsidRPr="00C91641">
        <w:rPr>
          <w:sz w:val="24"/>
          <w:szCs w:val="24"/>
          <w:vertAlign w:val="superscript"/>
          <w:lang w:val="en-US" w:eastAsia="en-GB"/>
        </w:rPr>
        <w:footnoteReference w:id="76"/>
      </w:r>
    </w:p>
    <w:p w14:paraId="26F6CB0C" w14:textId="77777777" w:rsidR="00925254" w:rsidRPr="00C91641" w:rsidRDefault="00925254" w:rsidP="008F0CE8">
      <w:pPr>
        <w:spacing w:after="0" w:line="240" w:lineRule="auto"/>
        <w:jc w:val="both"/>
        <w:rPr>
          <w:sz w:val="24"/>
          <w:szCs w:val="24"/>
          <w:lang w:val="en-US" w:eastAsia="en-GB"/>
        </w:rPr>
      </w:pPr>
    </w:p>
    <w:p w14:paraId="64D85D1B" w14:textId="7A7D8F40"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lastRenderedPageBreak/>
        <w:t>Based on the consultations conducted for this assessment, the MAPO is interested to learn about other countries’ good practices in handling forced labor cases and how security and labor issues are dealt with appropriately. As part of this, it is assumed that the members of the SET and the Labor Department will be willing to cooperate as recipients of training support from the project and that such training could be delivered at the State- and local level.</w:t>
      </w:r>
    </w:p>
    <w:p w14:paraId="5B78B52A" w14:textId="77777777" w:rsidR="00E5643B" w:rsidRPr="00C91641" w:rsidRDefault="00E5643B" w:rsidP="008F0CE8">
      <w:pPr>
        <w:spacing w:after="0" w:line="240" w:lineRule="auto"/>
        <w:jc w:val="both"/>
        <w:rPr>
          <w:sz w:val="24"/>
          <w:szCs w:val="24"/>
          <w:lang w:val="en-US" w:eastAsia="en-GB"/>
        </w:rPr>
      </w:pPr>
    </w:p>
    <w:p w14:paraId="40CAFCBA" w14:textId="77777777" w:rsidR="00925254" w:rsidRDefault="00925254" w:rsidP="008F0CE8">
      <w:pPr>
        <w:pStyle w:val="Heading3"/>
        <w:spacing w:before="0" w:line="240" w:lineRule="auto"/>
        <w:rPr>
          <w:b/>
          <w:lang w:val="en-US" w:eastAsia="en-GB"/>
        </w:rPr>
      </w:pPr>
    </w:p>
    <w:p w14:paraId="464E37B3" w14:textId="77777777" w:rsidR="00E5643B" w:rsidRPr="000963A5" w:rsidRDefault="00E5643B" w:rsidP="008F0CE8">
      <w:pPr>
        <w:pStyle w:val="Heading3"/>
        <w:spacing w:before="0" w:line="240" w:lineRule="auto"/>
        <w:rPr>
          <w:b/>
          <w:lang w:val="en-US" w:eastAsia="en-GB"/>
        </w:rPr>
      </w:pPr>
      <w:r w:rsidRPr="000963A5">
        <w:rPr>
          <w:b/>
          <w:lang w:val="en-US" w:eastAsia="en-GB"/>
        </w:rPr>
        <w:t>Roles and recommendations for the Bridge project</w:t>
      </w:r>
    </w:p>
    <w:p w14:paraId="41BB967C" w14:textId="77777777" w:rsidR="00E5643B" w:rsidRPr="00C91641" w:rsidRDefault="00E5643B" w:rsidP="008F0CE8">
      <w:pPr>
        <w:spacing w:after="0" w:line="240" w:lineRule="auto"/>
        <w:jc w:val="both"/>
        <w:rPr>
          <w:i/>
          <w:sz w:val="24"/>
          <w:szCs w:val="24"/>
          <w:lang w:val="en-US" w:eastAsia="en-GB"/>
        </w:rPr>
      </w:pPr>
      <w:r w:rsidRPr="00C91641">
        <w:rPr>
          <w:sz w:val="24"/>
          <w:szCs w:val="24"/>
          <w:lang w:val="en-US" w:eastAsia="en-GB"/>
        </w:rPr>
        <w:t>The project will incorporate issues on protection of victims in the gap analysis that will be discussed with key stakeholders to inform the development of the Roadmap toward the Ratification of Forced Labor Protocol and the National Action Plan on Forced Labor.</w:t>
      </w:r>
    </w:p>
    <w:p w14:paraId="5488DF53" w14:textId="77777777" w:rsidR="00925254" w:rsidRDefault="00925254" w:rsidP="008F0CE8">
      <w:pPr>
        <w:spacing w:after="0" w:line="240" w:lineRule="auto"/>
        <w:jc w:val="both"/>
        <w:rPr>
          <w:sz w:val="24"/>
          <w:szCs w:val="24"/>
          <w:lang w:val="en-US" w:eastAsia="en-GB"/>
        </w:rPr>
      </w:pPr>
    </w:p>
    <w:p w14:paraId="21EC498C" w14:textId="5933A082" w:rsidR="00E5643B" w:rsidRDefault="00E5643B" w:rsidP="008F0CE8">
      <w:pPr>
        <w:spacing w:after="0" w:line="240" w:lineRule="auto"/>
        <w:jc w:val="both"/>
        <w:rPr>
          <w:i/>
          <w:sz w:val="24"/>
          <w:szCs w:val="24"/>
          <w:lang w:val="en-US" w:eastAsia="en-GB"/>
        </w:rPr>
      </w:pPr>
      <w:r w:rsidRPr="00C91641">
        <w:rPr>
          <w:sz w:val="24"/>
          <w:szCs w:val="24"/>
          <w:lang w:val="en-US" w:eastAsia="en-GB"/>
        </w:rPr>
        <w:t xml:space="preserve">The project will review and adapt existing training package for the enforcement agencies under SET in coordination with UNODC that is also providing them </w:t>
      </w:r>
      <w:r w:rsidR="00EE3B98">
        <w:rPr>
          <w:sz w:val="24"/>
          <w:szCs w:val="24"/>
          <w:lang w:val="en-US" w:eastAsia="en-GB"/>
        </w:rPr>
        <w:t xml:space="preserve">with </w:t>
      </w:r>
      <w:r w:rsidRPr="00C91641">
        <w:rPr>
          <w:sz w:val="24"/>
          <w:szCs w:val="24"/>
          <w:lang w:val="en-US" w:eastAsia="en-GB"/>
        </w:rPr>
        <w:t xml:space="preserve">technical </w:t>
      </w:r>
      <w:proofErr w:type="gramStart"/>
      <w:r w:rsidRPr="00C91641">
        <w:rPr>
          <w:sz w:val="24"/>
          <w:szCs w:val="24"/>
          <w:lang w:val="en-US" w:eastAsia="en-GB"/>
        </w:rPr>
        <w:t>assistance, and</w:t>
      </w:r>
      <w:proofErr w:type="gramEnd"/>
      <w:r w:rsidRPr="00C91641">
        <w:rPr>
          <w:sz w:val="24"/>
          <w:szCs w:val="24"/>
          <w:lang w:val="en-US" w:eastAsia="en-GB"/>
        </w:rPr>
        <w:t xml:space="preserve"> identify how such training could be institutionalized</w:t>
      </w:r>
      <w:r w:rsidRPr="00C91641">
        <w:rPr>
          <w:i/>
          <w:sz w:val="24"/>
          <w:szCs w:val="24"/>
          <w:lang w:val="en-US" w:eastAsia="en-GB"/>
        </w:rPr>
        <w:t>.</w:t>
      </w:r>
    </w:p>
    <w:p w14:paraId="00CE43E6" w14:textId="77777777" w:rsidR="00925254" w:rsidRPr="00C91641" w:rsidRDefault="00925254" w:rsidP="008F0CE8">
      <w:pPr>
        <w:spacing w:after="0" w:line="240" w:lineRule="auto"/>
        <w:jc w:val="both"/>
        <w:rPr>
          <w:i/>
          <w:sz w:val="24"/>
          <w:szCs w:val="24"/>
          <w:lang w:val="en-US" w:eastAsia="en-GB"/>
        </w:rPr>
      </w:pPr>
    </w:p>
    <w:p w14:paraId="040F7F56" w14:textId="77777777" w:rsidR="00E5643B" w:rsidRDefault="00E5643B" w:rsidP="008F0CE8">
      <w:pPr>
        <w:spacing w:after="0" w:line="240" w:lineRule="auto"/>
        <w:jc w:val="both"/>
        <w:rPr>
          <w:sz w:val="24"/>
          <w:szCs w:val="24"/>
          <w:lang w:val="en-US" w:eastAsia="en-GB"/>
        </w:rPr>
      </w:pPr>
      <w:r w:rsidRPr="00C91641">
        <w:rPr>
          <w:sz w:val="24"/>
          <w:szCs w:val="24"/>
          <w:lang w:val="en-US" w:eastAsia="en-GB"/>
        </w:rPr>
        <w:t xml:space="preserve">The project will engage with MOHA through MAPO, which is tasked to implement the ATIPSOM. Knowledge sharing of other country experiences on adequately addressing forced labor within the ambit of trafficking will be organized. Participation in regional/global events of key members of MAPO will also be supported. </w:t>
      </w:r>
    </w:p>
    <w:p w14:paraId="6194C33C" w14:textId="77777777" w:rsidR="00925254" w:rsidRPr="00C91641" w:rsidRDefault="00925254" w:rsidP="008F0CE8">
      <w:pPr>
        <w:spacing w:after="0" w:line="240" w:lineRule="auto"/>
        <w:jc w:val="both"/>
        <w:rPr>
          <w:i/>
          <w:sz w:val="24"/>
          <w:szCs w:val="24"/>
          <w:lang w:val="en-US" w:eastAsia="en-GB"/>
        </w:rPr>
      </w:pPr>
    </w:p>
    <w:p w14:paraId="5044887D" w14:textId="703511ED" w:rsidR="00E712A8" w:rsidRDefault="00E5643B" w:rsidP="008F0CE8">
      <w:pPr>
        <w:spacing w:after="0" w:line="240" w:lineRule="auto"/>
        <w:jc w:val="both"/>
        <w:rPr>
          <w:sz w:val="24"/>
          <w:szCs w:val="24"/>
          <w:lang w:val="en-US" w:eastAsia="en-GB"/>
        </w:rPr>
      </w:pPr>
      <w:r w:rsidRPr="00C91641">
        <w:rPr>
          <w:sz w:val="24"/>
          <w:szCs w:val="24"/>
          <w:lang w:val="en-US" w:eastAsia="en-GB"/>
        </w:rPr>
        <w:t xml:space="preserve">The project will build the capacity of employers and palm oil industry certification bodies to protect workers' rights. </w:t>
      </w:r>
      <w:r w:rsidR="00F845C0">
        <w:rPr>
          <w:sz w:val="24"/>
          <w:szCs w:val="24"/>
          <w:lang w:val="en-US" w:eastAsia="en-GB"/>
        </w:rPr>
        <w:t xml:space="preserve">MEF has agreed to </w:t>
      </w:r>
      <w:r w:rsidR="00B4534F">
        <w:rPr>
          <w:sz w:val="24"/>
          <w:szCs w:val="24"/>
          <w:lang w:val="en-US" w:eastAsia="en-GB"/>
        </w:rPr>
        <w:t>jointly</w:t>
      </w:r>
      <w:r w:rsidR="005A7434">
        <w:rPr>
          <w:sz w:val="24"/>
          <w:szCs w:val="24"/>
          <w:lang w:val="en-US" w:eastAsia="en-GB"/>
        </w:rPr>
        <w:t xml:space="preserve"> </w:t>
      </w:r>
      <w:r w:rsidR="00B4534F">
        <w:rPr>
          <w:sz w:val="24"/>
          <w:szCs w:val="24"/>
          <w:lang w:val="en-US" w:eastAsia="en-GB"/>
        </w:rPr>
        <w:t xml:space="preserve">organize with Bridge </w:t>
      </w:r>
      <w:r w:rsidR="00F845C0">
        <w:rPr>
          <w:sz w:val="24"/>
          <w:szCs w:val="24"/>
          <w:lang w:val="en-US" w:eastAsia="en-GB"/>
        </w:rPr>
        <w:t>awareness raising and capacity building</w:t>
      </w:r>
      <w:r w:rsidR="00B4534F">
        <w:rPr>
          <w:sz w:val="24"/>
          <w:szCs w:val="24"/>
          <w:lang w:val="en-US" w:eastAsia="en-GB"/>
        </w:rPr>
        <w:t xml:space="preserve"> activities</w:t>
      </w:r>
      <w:r w:rsidR="00F845C0">
        <w:rPr>
          <w:sz w:val="24"/>
          <w:szCs w:val="24"/>
          <w:lang w:val="en-US" w:eastAsia="en-GB"/>
        </w:rPr>
        <w:t xml:space="preserve"> for its members. The project will c</w:t>
      </w:r>
      <w:r w:rsidR="00F845C0" w:rsidRPr="00F845C0">
        <w:rPr>
          <w:sz w:val="24"/>
          <w:szCs w:val="24"/>
          <w:lang w:val="en-US" w:eastAsia="en-GB"/>
        </w:rPr>
        <w:t>onduct two national workshops and four follow-up regional events for employers on combatting forced labor in the workplace</w:t>
      </w:r>
      <w:r w:rsidR="00F845C0">
        <w:rPr>
          <w:sz w:val="24"/>
          <w:szCs w:val="24"/>
          <w:lang w:val="en-US" w:eastAsia="en-GB"/>
        </w:rPr>
        <w:t>.</w:t>
      </w:r>
      <w:r w:rsidRPr="00C91641">
        <w:rPr>
          <w:sz w:val="24"/>
          <w:szCs w:val="24"/>
          <w:lang w:val="en-US" w:eastAsia="en-GB"/>
        </w:rPr>
        <w:t xml:space="preserve"> </w:t>
      </w:r>
      <w:r w:rsidR="00B4534F">
        <w:rPr>
          <w:sz w:val="24"/>
          <w:szCs w:val="24"/>
          <w:lang w:val="en-US" w:eastAsia="en-GB"/>
        </w:rPr>
        <w:t xml:space="preserve">The project will enhance the capacity of </w:t>
      </w:r>
      <w:r w:rsidR="00EE3B98">
        <w:rPr>
          <w:sz w:val="24"/>
          <w:szCs w:val="24"/>
          <w:lang w:val="en-US" w:eastAsia="en-GB"/>
        </w:rPr>
        <w:t xml:space="preserve">the </w:t>
      </w:r>
      <w:r w:rsidR="00B4534F">
        <w:rPr>
          <w:sz w:val="24"/>
          <w:szCs w:val="24"/>
          <w:lang w:val="en-US" w:eastAsia="en-GB"/>
        </w:rPr>
        <w:t>e</w:t>
      </w:r>
      <w:r w:rsidR="00B4534F" w:rsidRPr="00C91641">
        <w:rPr>
          <w:sz w:val="24"/>
          <w:szCs w:val="24"/>
          <w:lang w:val="en-US" w:eastAsia="en-GB"/>
        </w:rPr>
        <w:t xml:space="preserve">xisting </w:t>
      </w:r>
      <w:r w:rsidR="00B4534F">
        <w:rPr>
          <w:sz w:val="24"/>
          <w:szCs w:val="24"/>
          <w:lang w:val="en-US" w:eastAsia="en-GB"/>
        </w:rPr>
        <w:t xml:space="preserve">palm </w:t>
      </w:r>
      <w:r w:rsidR="00B666E4">
        <w:rPr>
          <w:sz w:val="24"/>
          <w:szCs w:val="24"/>
          <w:lang w:val="en-US" w:eastAsia="en-GB"/>
        </w:rPr>
        <w:t xml:space="preserve">oil </w:t>
      </w:r>
      <w:r w:rsidR="00B4534F" w:rsidRPr="00C91641">
        <w:rPr>
          <w:sz w:val="24"/>
          <w:szCs w:val="24"/>
          <w:lang w:val="en-US" w:eastAsia="en-GB"/>
        </w:rPr>
        <w:t>industry certification</w:t>
      </w:r>
      <w:r w:rsidR="00B4534F">
        <w:rPr>
          <w:sz w:val="24"/>
          <w:szCs w:val="24"/>
          <w:lang w:val="en-US" w:eastAsia="en-GB"/>
        </w:rPr>
        <w:t xml:space="preserve"> and regulatory bodies</w:t>
      </w:r>
      <w:r w:rsidR="00B4534F" w:rsidRPr="00C91641">
        <w:rPr>
          <w:sz w:val="24"/>
          <w:szCs w:val="24"/>
          <w:lang w:val="en-US" w:eastAsia="en-GB"/>
        </w:rPr>
        <w:t xml:space="preserve"> such as </w:t>
      </w:r>
      <w:r w:rsidR="00B4534F">
        <w:rPr>
          <w:sz w:val="24"/>
          <w:szCs w:val="24"/>
          <w:lang w:val="en-US" w:eastAsia="en-GB"/>
        </w:rPr>
        <w:t>the Malaysian</w:t>
      </w:r>
      <w:r w:rsidR="00B4534F" w:rsidRPr="00C91641">
        <w:rPr>
          <w:sz w:val="24"/>
          <w:szCs w:val="24"/>
          <w:lang w:val="en-US" w:eastAsia="en-GB"/>
        </w:rPr>
        <w:t xml:space="preserve"> Palm Oil</w:t>
      </w:r>
      <w:r w:rsidR="00B4534F">
        <w:rPr>
          <w:sz w:val="24"/>
          <w:szCs w:val="24"/>
          <w:lang w:val="en-US" w:eastAsia="en-GB"/>
        </w:rPr>
        <w:t xml:space="preserve"> Board</w:t>
      </w:r>
      <w:r w:rsidR="00B4534F" w:rsidRPr="00C91641">
        <w:rPr>
          <w:sz w:val="24"/>
          <w:szCs w:val="24"/>
          <w:lang w:val="en-US" w:eastAsia="en-GB"/>
        </w:rPr>
        <w:t xml:space="preserve"> and </w:t>
      </w:r>
      <w:r w:rsidR="00B4534F">
        <w:rPr>
          <w:sz w:val="24"/>
          <w:szCs w:val="24"/>
          <w:lang w:val="en-US" w:eastAsia="en-GB"/>
        </w:rPr>
        <w:t xml:space="preserve">the </w:t>
      </w:r>
      <w:r w:rsidR="00B4534F" w:rsidRPr="00C91641">
        <w:rPr>
          <w:sz w:val="24"/>
          <w:szCs w:val="24"/>
          <w:lang w:val="en-US" w:eastAsia="en-GB"/>
        </w:rPr>
        <w:t xml:space="preserve">Malaysian Sustainable Palm Oil Certification </w:t>
      </w:r>
      <w:r w:rsidR="00B4534F">
        <w:rPr>
          <w:sz w:val="24"/>
          <w:szCs w:val="24"/>
          <w:lang w:val="en-US" w:eastAsia="en-GB"/>
        </w:rPr>
        <w:t>Council</w:t>
      </w:r>
      <w:r w:rsidR="00EE3B98">
        <w:rPr>
          <w:sz w:val="24"/>
          <w:szCs w:val="24"/>
          <w:lang w:val="en-US" w:eastAsia="en-GB"/>
        </w:rPr>
        <w:t>,</w:t>
      </w:r>
      <w:r w:rsidR="00B4534F">
        <w:rPr>
          <w:sz w:val="24"/>
          <w:szCs w:val="24"/>
          <w:lang w:val="en-US" w:eastAsia="en-GB"/>
        </w:rPr>
        <w:t xml:space="preserve"> through roundtable discussions on </w:t>
      </w:r>
      <w:r w:rsidR="00EE3B98">
        <w:rPr>
          <w:sz w:val="24"/>
          <w:szCs w:val="24"/>
          <w:lang w:val="en-US" w:eastAsia="en-GB"/>
        </w:rPr>
        <w:t>I</w:t>
      </w:r>
      <w:r w:rsidR="00B4534F">
        <w:rPr>
          <w:sz w:val="24"/>
          <w:szCs w:val="24"/>
          <w:lang w:val="en-US" w:eastAsia="en-GB"/>
        </w:rPr>
        <w:t xml:space="preserve">nternational </w:t>
      </w:r>
      <w:r w:rsidR="00EE3B98">
        <w:rPr>
          <w:sz w:val="24"/>
          <w:szCs w:val="24"/>
          <w:lang w:val="en-US" w:eastAsia="en-GB"/>
        </w:rPr>
        <w:t>S</w:t>
      </w:r>
      <w:r w:rsidR="00B4534F">
        <w:rPr>
          <w:sz w:val="24"/>
          <w:szCs w:val="24"/>
          <w:lang w:val="en-US" w:eastAsia="en-GB"/>
        </w:rPr>
        <w:t xml:space="preserve">tandards and emerging good practices in the sector. </w:t>
      </w:r>
    </w:p>
    <w:p w14:paraId="3EFDAE3A" w14:textId="77777777" w:rsidR="00E712A8" w:rsidRDefault="00E712A8" w:rsidP="008F0CE8">
      <w:pPr>
        <w:spacing w:after="0" w:line="240" w:lineRule="auto"/>
        <w:jc w:val="both"/>
        <w:rPr>
          <w:sz w:val="24"/>
          <w:szCs w:val="24"/>
          <w:lang w:val="en-US" w:eastAsia="en-GB"/>
        </w:rPr>
      </w:pPr>
    </w:p>
    <w:p w14:paraId="2312B497" w14:textId="7049B581" w:rsidR="00E5643B" w:rsidRDefault="00B4534F" w:rsidP="008F0CE8">
      <w:pPr>
        <w:spacing w:after="0" w:line="240" w:lineRule="auto"/>
        <w:jc w:val="both"/>
        <w:rPr>
          <w:sz w:val="24"/>
          <w:szCs w:val="24"/>
          <w:lang w:val="en-US" w:eastAsia="en-GB"/>
        </w:rPr>
      </w:pPr>
      <w:r>
        <w:rPr>
          <w:sz w:val="24"/>
          <w:szCs w:val="24"/>
          <w:lang w:val="en-US" w:eastAsia="en-GB"/>
        </w:rPr>
        <w:t>Bridge will</w:t>
      </w:r>
      <w:r w:rsidR="00D6493D">
        <w:rPr>
          <w:sz w:val="24"/>
          <w:szCs w:val="24"/>
          <w:lang w:val="en-US" w:eastAsia="en-GB"/>
        </w:rPr>
        <w:t xml:space="preserve"> also</w:t>
      </w:r>
      <w:r>
        <w:rPr>
          <w:sz w:val="24"/>
          <w:szCs w:val="24"/>
          <w:lang w:val="en-US" w:eastAsia="en-GB"/>
        </w:rPr>
        <w:t xml:space="preserve"> conduct a workshop for l</w:t>
      </w:r>
      <w:r w:rsidR="00E712A8">
        <w:rPr>
          <w:sz w:val="24"/>
          <w:szCs w:val="24"/>
          <w:lang w:val="en-US" w:eastAsia="en-GB"/>
        </w:rPr>
        <w:t>abor attaché</w:t>
      </w:r>
      <w:r w:rsidR="00E5643B" w:rsidRPr="00C91641">
        <w:rPr>
          <w:sz w:val="24"/>
          <w:szCs w:val="24"/>
          <w:lang w:val="en-US" w:eastAsia="en-GB"/>
        </w:rPr>
        <w:t xml:space="preserve">s </w:t>
      </w:r>
      <w:r>
        <w:rPr>
          <w:sz w:val="24"/>
          <w:szCs w:val="24"/>
          <w:lang w:val="en-US" w:eastAsia="en-GB"/>
        </w:rPr>
        <w:t>on their roles in addressing</w:t>
      </w:r>
      <w:r w:rsidR="00E5643B" w:rsidRPr="00C91641">
        <w:rPr>
          <w:sz w:val="24"/>
          <w:szCs w:val="24"/>
          <w:lang w:val="en-US" w:eastAsia="en-GB"/>
        </w:rPr>
        <w:t xml:space="preserve"> forced labor</w:t>
      </w:r>
      <w:r w:rsidR="00E712A8">
        <w:rPr>
          <w:sz w:val="24"/>
          <w:szCs w:val="24"/>
          <w:lang w:val="en-US" w:eastAsia="en-GB"/>
        </w:rPr>
        <w:t>,</w:t>
      </w:r>
      <w:r w:rsidR="00050935">
        <w:rPr>
          <w:sz w:val="24"/>
          <w:szCs w:val="24"/>
          <w:lang w:val="en-US" w:eastAsia="en-GB"/>
        </w:rPr>
        <w:t xml:space="preserve"> such as </w:t>
      </w:r>
      <w:r w:rsidR="00050935" w:rsidRPr="00050935">
        <w:rPr>
          <w:sz w:val="24"/>
          <w:szCs w:val="24"/>
          <w:lang w:val="en-US" w:eastAsia="en-GB"/>
        </w:rPr>
        <w:t>vetting potential employers and contracts, responding to and resolvin</w:t>
      </w:r>
      <w:r w:rsidR="00E712A8">
        <w:rPr>
          <w:sz w:val="24"/>
          <w:szCs w:val="24"/>
          <w:lang w:val="en-US" w:eastAsia="en-GB"/>
        </w:rPr>
        <w:t>g grievances, assisting migrant workers who may be victims of forced labo</w:t>
      </w:r>
      <w:r w:rsidR="00050935" w:rsidRPr="00050935">
        <w:rPr>
          <w:sz w:val="24"/>
          <w:szCs w:val="24"/>
          <w:lang w:val="en-US" w:eastAsia="en-GB"/>
        </w:rPr>
        <w:t>r</w:t>
      </w:r>
      <w:r w:rsidR="00050935">
        <w:rPr>
          <w:sz w:val="24"/>
          <w:szCs w:val="24"/>
          <w:lang w:val="en-US" w:eastAsia="en-GB"/>
        </w:rPr>
        <w:t xml:space="preserve"> and other crimes</w:t>
      </w:r>
      <w:r w:rsidR="00050935" w:rsidRPr="00050935">
        <w:rPr>
          <w:sz w:val="24"/>
          <w:szCs w:val="24"/>
          <w:lang w:val="en-US" w:eastAsia="en-GB"/>
        </w:rPr>
        <w:t>, and facilitating the repatriation of their citizens.</w:t>
      </w:r>
    </w:p>
    <w:p w14:paraId="1FA6CCA4" w14:textId="77777777" w:rsidR="00925254" w:rsidRPr="00C91641" w:rsidRDefault="00925254" w:rsidP="008F0CE8">
      <w:pPr>
        <w:spacing w:after="0" w:line="240" w:lineRule="auto"/>
        <w:jc w:val="both"/>
        <w:rPr>
          <w:i/>
          <w:sz w:val="24"/>
          <w:szCs w:val="24"/>
          <w:lang w:val="en-US" w:eastAsia="en-GB"/>
        </w:rPr>
      </w:pPr>
    </w:p>
    <w:p w14:paraId="5D056381" w14:textId="6EC8FBDE" w:rsidR="00E5643B" w:rsidRPr="00C91641" w:rsidRDefault="0063262F" w:rsidP="008F0CE8">
      <w:pPr>
        <w:spacing w:after="0" w:line="240" w:lineRule="auto"/>
        <w:jc w:val="both"/>
        <w:rPr>
          <w:i/>
          <w:sz w:val="24"/>
          <w:szCs w:val="24"/>
          <w:lang w:val="en-US" w:eastAsia="en-GB"/>
        </w:rPr>
      </w:pPr>
      <w:r>
        <w:rPr>
          <w:sz w:val="24"/>
          <w:szCs w:val="24"/>
          <w:lang w:val="en-US" w:eastAsia="en-GB"/>
        </w:rPr>
        <w:t xml:space="preserve">Forced labor and child labor are closely linked in Malaysia. </w:t>
      </w:r>
      <w:r w:rsidR="00E07D62">
        <w:rPr>
          <w:sz w:val="24"/>
          <w:szCs w:val="24"/>
          <w:lang w:val="en-US" w:eastAsia="en-GB"/>
        </w:rPr>
        <w:t>I</w:t>
      </w:r>
      <w:r w:rsidR="00D6493D">
        <w:rPr>
          <w:sz w:val="24"/>
          <w:szCs w:val="24"/>
          <w:lang w:val="en-US" w:eastAsia="en-GB"/>
        </w:rPr>
        <w:t xml:space="preserve">n preparation for the Malaysian palm </w:t>
      </w:r>
      <w:r w:rsidR="00A03B73">
        <w:rPr>
          <w:sz w:val="24"/>
          <w:szCs w:val="24"/>
          <w:lang w:val="en-US" w:eastAsia="en-GB"/>
        </w:rPr>
        <w:t xml:space="preserve">oil </w:t>
      </w:r>
      <w:r w:rsidR="00D6493D">
        <w:rPr>
          <w:sz w:val="24"/>
          <w:szCs w:val="24"/>
          <w:lang w:val="en-US" w:eastAsia="en-GB"/>
        </w:rPr>
        <w:t>plantations survey</w:t>
      </w:r>
      <w:r w:rsidR="00E07D62">
        <w:rPr>
          <w:sz w:val="24"/>
          <w:szCs w:val="24"/>
          <w:lang w:val="en-US" w:eastAsia="en-GB"/>
        </w:rPr>
        <w:t xml:space="preserve">, NGOs </w:t>
      </w:r>
      <w:r w:rsidR="00A03B73">
        <w:rPr>
          <w:sz w:val="24"/>
          <w:szCs w:val="24"/>
          <w:lang w:val="en-US" w:eastAsia="en-GB"/>
        </w:rPr>
        <w:t>suggested</w:t>
      </w:r>
      <w:r w:rsidR="00D6493D">
        <w:rPr>
          <w:sz w:val="24"/>
          <w:szCs w:val="24"/>
          <w:lang w:val="en-US" w:eastAsia="en-GB"/>
        </w:rPr>
        <w:t xml:space="preserve"> that </w:t>
      </w:r>
      <w:r>
        <w:rPr>
          <w:sz w:val="24"/>
          <w:szCs w:val="24"/>
          <w:lang w:val="en-US" w:eastAsia="en-GB"/>
        </w:rPr>
        <w:t xml:space="preserve">undocumented children </w:t>
      </w:r>
      <w:r w:rsidR="00D6493D">
        <w:rPr>
          <w:sz w:val="24"/>
          <w:szCs w:val="24"/>
          <w:lang w:val="en-US" w:eastAsia="en-GB"/>
        </w:rPr>
        <w:t>may be</w:t>
      </w:r>
      <w:r w:rsidR="00250170">
        <w:rPr>
          <w:sz w:val="24"/>
          <w:szCs w:val="24"/>
          <w:lang w:val="en-US" w:eastAsia="en-GB"/>
        </w:rPr>
        <w:t xml:space="preserve"> more susceptible to</w:t>
      </w:r>
      <w:r>
        <w:rPr>
          <w:sz w:val="24"/>
          <w:szCs w:val="24"/>
          <w:lang w:val="en-US" w:eastAsia="en-GB"/>
        </w:rPr>
        <w:t xml:space="preserve"> forced labor </w:t>
      </w:r>
      <w:r w:rsidR="00250170">
        <w:rPr>
          <w:sz w:val="24"/>
          <w:szCs w:val="24"/>
          <w:lang w:val="en-US" w:eastAsia="en-GB"/>
        </w:rPr>
        <w:t>because</w:t>
      </w:r>
      <w:r>
        <w:rPr>
          <w:sz w:val="24"/>
          <w:szCs w:val="24"/>
          <w:lang w:val="en-US" w:eastAsia="en-GB"/>
        </w:rPr>
        <w:t xml:space="preserve"> they do not have access to </w:t>
      </w:r>
      <w:r w:rsidR="0009714B">
        <w:rPr>
          <w:sz w:val="24"/>
          <w:szCs w:val="24"/>
          <w:lang w:val="en-US" w:eastAsia="en-GB"/>
        </w:rPr>
        <w:t xml:space="preserve">the public </w:t>
      </w:r>
      <w:r>
        <w:rPr>
          <w:sz w:val="24"/>
          <w:szCs w:val="24"/>
          <w:lang w:val="en-US" w:eastAsia="en-GB"/>
        </w:rPr>
        <w:t xml:space="preserve">education </w:t>
      </w:r>
      <w:r w:rsidR="0009714B">
        <w:rPr>
          <w:sz w:val="24"/>
          <w:szCs w:val="24"/>
          <w:lang w:val="en-US" w:eastAsia="en-GB"/>
        </w:rPr>
        <w:t>system</w:t>
      </w:r>
      <w:r>
        <w:rPr>
          <w:sz w:val="24"/>
          <w:szCs w:val="24"/>
          <w:lang w:val="en-US" w:eastAsia="en-GB"/>
        </w:rPr>
        <w:t>, are treated as “illegals” and kept hidden</w:t>
      </w:r>
      <w:r w:rsidR="00D6493D">
        <w:rPr>
          <w:sz w:val="24"/>
          <w:szCs w:val="24"/>
          <w:lang w:val="en-US" w:eastAsia="en-GB"/>
        </w:rPr>
        <w:t xml:space="preserve"> from authorities due to lack of documentation</w:t>
      </w:r>
      <w:r w:rsidR="00E07D62">
        <w:rPr>
          <w:sz w:val="24"/>
          <w:szCs w:val="24"/>
          <w:lang w:val="en-US" w:eastAsia="en-GB"/>
        </w:rPr>
        <w:t xml:space="preserve">. In some cases, these children </w:t>
      </w:r>
      <w:r>
        <w:rPr>
          <w:sz w:val="24"/>
          <w:szCs w:val="24"/>
          <w:lang w:val="en-US" w:eastAsia="en-GB"/>
        </w:rPr>
        <w:t xml:space="preserve">could be working with their parents who may be victims of forced labor. There are </w:t>
      </w:r>
      <w:r w:rsidR="00E07D62">
        <w:rPr>
          <w:sz w:val="24"/>
          <w:szCs w:val="24"/>
          <w:lang w:val="en-US" w:eastAsia="en-GB"/>
        </w:rPr>
        <w:t xml:space="preserve">also </w:t>
      </w:r>
      <w:r>
        <w:rPr>
          <w:sz w:val="24"/>
          <w:szCs w:val="24"/>
          <w:lang w:val="en-US" w:eastAsia="en-GB"/>
        </w:rPr>
        <w:t xml:space="preserve">elements </w:t>
      </w:r>
      <w:r w:rsidR="00A03B73">
        <w:rPr>
          <w:sz w:val="24"/>
          <w:szCs w:val="24"/>
          <w:lang w:val="en-US" w:eastAsia="en-GB"/>
        </w:rPr>
        <w:t xml:space="preserve">on the presence </w:t>
      </w:r>
      <w:r>
        <w:rPr>
          <w:sz w:val="24"/>
          <w:szCs w:val="24"/>
          <w:lang w:val="en-US" w:eastAsia="en-GB"/>
        </w:rPr>
        <w:t xml:space="preserve">of debt bondage. There are anecdotal reports that work </w:t>
      </w:r>
      <w:r w:rsidR="00A03B73">
        <w:rPr>
          <w:sz w:val="24"/>
          <w:szCs w:val="24"/>
          <w:lang w:val="en-US" w:eastAsia="en-GB"/>
        </w:rPr>
        <w:t>undertaken</w:t>
      </w:r>
      <w:r>
        <w:rPr>
          <w:sz w:val="24"/>
          <w:szCs w:val="24"/>
          <w:lang w:val="en-US" w:eastAsia="en-GB"/>
        </w:rPr>
        <w:t xml:space="preserve"> by these children</w:t>
      </w:r>
      <w:r w:rsidR="00A03B73">
        <w:rPr>
          <w:sz w:val="24"/>
          <w:szCs w:val="24"/>
          <w:lang w:val="en-US" w:eastAsia="en-GB"/>
        </w:rPr>
        <w:t>,</w:t>
      </w:r>
      <w:r w:rsidR="00D6493D">
        <w:rPr>
          <w:sz w:val="24"/>
          <w:szCs w:val="24"/>
          <w:lang w:val="en-US" w:eastAsia="en-GB"/>
        </w:rPr>
        <w:t xml:space="preserve"> such as in plantations or </w:t>
      </w:r>
      <w:r w:rsidR="00A03B73">
        <w:rPr>
          <w:sz w:val="24"/>
          <w:szCs w:val="24"/>
          <w:lang w:val="en-US" w:eastAsia="en-GB"/>
        </w:rPr>
        <w:t xml:space="preserve">in the </w:t>
      </w:r>
      <w:r w:rsidR="00D6493D">
        <w:rPr>
          <w:sz w:val="24"/>
          <w:szCs w:val="24"/>
          <w:lang w:val="en-US" w:eastAsia="en-GB"/>
        </w:rPr>
        <w:t>streets</w:t>
      </w:r>
      <w:r w:rsidR="00A03B73">
        <w:rPr>
          <w:sz w:val="24"/>
          <w:szCs w:val="24"/>
          <w:lang w:val="en-US" w:eastAsia="en-GB"/>
        </w:rPr>
        <w:t>,</w:t>
      </w:r>
      <w:r>
        <w:rPr>
          <w:sz w:val="24"/>
          <w:szCs w:val="24"/>
          <w:lang w:val="en-US" w:eastAsia="en-GB"/>
        </w:rPr>
        <w:t xml:space="preserve"> </w:t>
      </w:r>
      <w:r w:rsidR="00A03B73">
        <w:rPr>
          <w:sz w:val="24"/>
          <w:szCs w:val="24"/>
          <w:lang w:val="en-US" w:eastAsia="en-GB"/>
        </w:rPr>
        <w:t>are</w:t>
      </w:r>
      <w:r>
        <w:rPr>
          <w:sz w:val="24"/>
          <w:szCs w:val="24"/>
          <w:lang w:val="en-US" w:eastAsia="en-GB"/>
        </w:rPr>
        <w:t xml:space="preserve"> hazardous</w:t>
      </w:r>
      <w:r w:rsidR="00E44FC5">
        <w:rPr>
          <w:sz w:val="24"/>
          <w:szCs w:val="24"/>
          <w:lang w:val="en-US" w:eastAsia="en-GB"/>
        </w:rPr>
        <w:t xml:space="preserve"> (</w:t>
      </w:r>
      <w:proofErr w:type="gramStart"/>
      <w:r w:rsidR="00E44FC5">
        <w:rPr>
          <w:sz w:val="24"/>
          <w:szCs w:val="24"/>
          <w:lang w:val="en-US" w:eastAsia="en-GB"/>
        </w:rPr>
        <w:t>i.e.</w:t>
      </w:r>
      <w:proofErr w:type="gramEnd"/>
      <w:r w:rsidR="00E44FC5">
        <w:rPr>
          <w:sz w:val="24"/>
          <w:szCs w:val="24"/>
          <w:lang w:val="en-US" w:eastAsia="en-GB"/>
        </w:rPr>
        <w:t xml:space="preserve"> fruit picking in extreme weather conditions, as vendors in dangerous locations, carrying heavy loads)</w:t>
      </w:r>
      <w:r>
        <w:rPr>
          <w:sz w:val="24"/>
          <w:szCs w:val="24"/>
          <w:lang w:val="en-US" w:eastAsia="en-GB"/>
        </w:rPr>
        <w:t>.</w:t>
      </w:r>
      <w:r w:rsidR="0009714B">
        <w:rPr>
          <w:sz w:val="24"/>
          <w:szCs w:val="24"/>
          <w:lang w:val="en-US" w:eastAsia="en-GB"/>
        </w:rPr>
        <w:t xml:space="preserve"> </w:t>
      </w:r>
      <w:r w:rsidR="00E5643B" w:rsidRPr="00C91641">
        <w:rPr>
          <w:sz w:val="24"/>
          <w:szCs w:val="24"/>
          <w:lang w:val="en-US" w:eastAsia="en-GB"/>
        </w:rPr>
        <w:t xml:space="preserve">The project will </w:t>
      </w:r>
      <w:r w:rsidR="00AA081D">
        <w:rPr>
          <w:sz w:val="24"/>
          <w:szCs w:val="24"/>
          <w:lang w:val="en-US" w:eastAsia="en-GB"/>
        </w:rPr>
        <w:t xml:space="preserve">collaborate with </w:t>
      </w:r>
      <w:r w:rsidR="0009714B">
        <w:rPr>
          <w:sz w:val="24"/>
          <w:szCs w:val="24"/>
          <w:lang w:val="en-US" w:eastAsia="en-GB"/>
        </w:rPr>
        <w:t xml:space="preserve">the </w:t>
      </w:r>
      <w:r w:rsidR="00AA081D">
        <w:rPr>
          <w:sz w:val="24"/>
          <w:szCs w:val="24"/>
          <w:lang w:val="en-US" w:eastAsia="en-GB"/>
        </w:rPr>
        <w:t>ILO Labor Law a</w:t>
      </w:r>
      <w:r w:rsidR="00A03B73">
        <w:rPr>
          <w:sz w:val="24"/>
          <w:szCs w:val="24"/>
          <w:lang w:val="en-US" w:eastAsia="en-GB"/>
        </w:rPr>
        <w:t>nd Industrial Relations Reform P</w:t>
      </w:r>
      <w:r w:rsidR="00AA081D">
        <w:rPr>
          <w:sz w:val="24"/>
          <w:szCs w:val="24"/>
          <w:lang w:val="en-US" w:eastAsia="en-GB"/>
        </w:rPr>
        <w:t xml:space="preserve">roject to </w:t>
      </w:r>
      <w:r w:rsidR="00E5643B" w:rsidRPr="00C91641">
        <w:rPr>
          <w:sz w:val="24"/>
          <w:szCs w:val="24"/>
          <w:lang w:val="en-US" w:eastAsia="en-GB"/>
        </w:rPr>
        <w:t>develop/adapt guidelines for conducting labor</w:t>
      </w:r>
      <w:r w:rsidR="00AA081D">
        <w:rPr>
          <w:sz w:val="24"/>
          <w:szCs w:val="24"/>
          <w:lang w:val="en-US" w:eastAsia="en-GB"/>
        </w:rPr>
        <w:t xml:space="preserve"> inspect</w:t>
      </w:r>
      <w:r w:rsidR="009E593B">
        <w:rPr>
          <w:sz w:val="24"/>
          <w:szCs w:val="24"/>
          <w:lang w:val="en-US" w:eastAsia="en-GB"/>
        </w:rPr>
        <w:t>i</w:t>
      </w:r>
      <w:r w:rsidR="00AA081D">
        <w:rPr>
          <w:sz w:val="24"/>
          <w:szCs w:val="24"/>
          <w:lang w:val="en-US" w:eastAsia="en-GB"/>
        </w:rPr>
        <w:t>o</w:t>
      </w:r>
      <w:r w:rsidR="009E593B">
        <w:rPr>
          <w:sz w:val="24"/>
          <w:szCs w:val="24"/>
          <w:lang w:val="en-US" w:eastAsia="en-GB"/>
        </w:rPr>
        <w:t>n</w:t>
      </w:r>
      <w:r w:rsidR="00AA081D">
        <w:rPr>
          <w:sz w:val="24"/>
          <w:szCs w:val="24"/>
          <w:lang w:val="en-US" w:eastAsia="en-GB"/>
        </w:rPr>
        <w:t xml:space="preserve">s </w:t>
      </w:r>
      <w:r>
        <w:rPr>
          <w:sz w:val="24"/>
          <w:szCs w:val="24"/>
          <w:lang w:val="en-US" w:eastAsia="en-GB"/>
        </w:rPr>
        <w:t xml:space="preserve">that </w:t>
      </w:r>
      <w:r w:rsidR="00AA081D">
        <w:rPr>
          <w:sz w:val="24"/>
          <w:szCs w:val="24"/>
          <w:lang w:val="en-US" w:eastAsia="en-GB"/>
        </w:rPr>
        <w:t>ensur</w:t>
      </w:r>
      <w:r>
        <w:rPr>
          <w:sz w:val="24"/>
          <w:szCs w:val="24"/>
          <w:lang w:val="en-US" w:eastAsia="en-GB"/>
        </w:rPr>
        <w:t>e</w:t>
      </w:r>
      <w:r w:rsidR="00AA081D">
        <w:rPr>
          <w:sz w:val="24"/>
          <w:szCs w:val="24"/>
          <w:lang w:val="en-US" w:eastAsia="en-GB"/>
        </w:rPr>
        <w:t xml:space="preserve"> forced labor indicators are captured, as well as assessment</w:t>
      </w:r>
      <w:r>
        <w:rPr>
          <w:sz w:val="24"/>
          <w:szCs w:val="24"/>
          <w:lang w:val="en-US" w:eastAsia="en-GB"/>
        </w:rPr>
        <w:t>s</w:t>
      </w:r>
      <w:r w:rsidR="00AA081D">
        <w:rPr>
          <w:sz w:val="24"/>
          <w:szCs w:val="24"/>
          <w:lang w:val="en-US" w:eastAsia="en-GB"/>
        </w:rPr>
        <w:t xml:space="preserve"> on hazardous work especially for children. </w:t>
      </w:r>
      <w:r w:rsidR="00A03B73">
        <w:rPr>
          <w:sz w:val="24"/>
          <w:szCs w:val="24"/>
          <w:lang w:val="en-US" w:eastAsia="en-GB"/>
        </w:rPr>
        <w:t>The</w:t>
      </w:r>
      <w:r w:rsidR="00E712A8">
        <w:rPr>
          <w:sz w:val="24"/>
          <w:szCs w:val="24"/>
          <w:lang w:val="en-US" w:eastAsia="en-GB"/>
        </w:rPr>
        <w:t xml:space="preserve"> </w:t>
      </w:r>
      <w:r w:rsidR="00B666E4">
        <w:rPr>
          <w:sz w:val="24"/>
          <w:szCs w:val="24"/>
          <w:lang w:val="en-US" w:eastAsia="en-GB"/>
        </w:rPr>
        <w:t xml:space="preserve">projects will also review </w:t>
      </w:r>
      <w:r w:rsidR="00E5643B" w:rsidRPr="00C91641">
        <w:rPr>
          <w:sz w:val="24"/>
          <w:szCs w:val="24"/>
          <w:lang w:val="en-US" w:eastAsia="en-GB"/>
        </w:rPr>
        <w:t>OSH inspection</w:t>
      </w:r>
      <w:r w:rsidR="00AA081D">
        <w:rPr>
          <w:sz w:val="24"/>
          <w:szCs w:val="24"/>
          <w:lang w:val="en-US" w:eastAsia="en-GB"/>
        </w:rPr>
        <w:t xml:space="preserve"> guidelines </w:t>
      </w:r>
      <w:r w:rsidR="00B666E4">
        <w:rPr>
          <w:sz w:val="24"/>
          <w:szCs w:val="24"/>
          <w:lang w:val="en-US" w:eastAsia="en-GB"/>
        </w:rPr>
        <w:t>with a</w:t>
      </w:r>
      <w:r w:rsidR="00AA081D">
        <w:rPr>
          <w:sz w:val="24"/>
          <w:szCs w:val="24"/>
          <w:lang w:val="en-US" w:eastAsia="en-GB"/>
        </w:rPr>
        <w:t xml:space="preserve"> focus on</w:t>
      </w:r>
      <w:r w:rsidR="00F14E14">
        <w:rPr>
          <w:sz w:val="24"/>
          <w:szCs w:val="24"/>
          <w:lang w:val="en-US" w:eastAsia="en-GB"/>
        </w:rPr>
        <w:t xml:space="preserve"> </w:t>
      </w:r>
      <w:r w:rsidR="00E5643B" w:rsidRPr="00C91641">
        <w:rPr>
          <w:sz w:val="24"/>
          <w:szCs w:val="24"/>
          <w:lang w:val="en-US" w:eastAsia="en-GB"/>
        </w:rPr>
        <w:t xml:space="preserve">risk </w:t>
      </w:r>
      <w:r w:rsidR="00E5643B" w:rsidRPr="00C91641">
        <w:rPr>
          <w:sz w:val="24"/>
          <w:szCs w:val="24"/>
          <w:lang w:val="en-US" w:eastAsia="en-GB"/>
        </w:rPr>
        <w:lastRenderedPageBreak/>
        <w:t xml:space="preserve">assessments </w:t>
      </w:r>
      <w:r w:rsidR="00AA081D">
        <w:rPr>
          <w:sz w:val="24"/>
          <w:szCs w:val="24"/>
          <w:lang w:val="en-US" w:eastAsia="en-GB"/>
        </w:rPr>
        <w:t xml:space="preserve">on </w:t>
      </w:r>
      <w:r w:rsidR="00AA081D" w:rsidRPr="00C91641">
        <w:rPr>
          <w:sz w:val="24"/>
          <w:szCs w:val="24"/>
          <w:lang w:val="en-US" w:eastAsia="en-GB"/>
        </w:rPr>
        <w:t xml:space="preserve">hazardous work </w:t>
      </w:r>
      <w:r w:rsidR="00AA081D">
        <w:rPr>
          <w:sz w:val="24"/>
          <w:szCs w:val="24"/>
          <w:lang w:val="en-US" w:eastAsia="en-GB"/>
        </w:rPr>
        <w:t xml:space="preserve">for </w:t>
      </w:r>
      <w:proofErr w:type="gramStart"/>
      <w:r w:rsidR="00AA081D">
        <w:rPr>
          <w:sz w:val="24"/>
          <w:szCs w:val="24"/>
          <w:lang w:val="en-US" w:eastAsia="en-GB"/>
        </w:rPr>
        <w:t>children</w:t>
      </w:r>
      <w:r w:rsidR="00B666E4">
        <w:rPr>
          <w:sz w:val="24"/>
          <w:szCs w:val="24"/>
          <w:lang w:val="en-US" w:eastAsia="en-GB"/>
        </w:rPr>
        <w:t>, and</w:t>
      </w:r>
      <w:proofErr w:type="gramEnd"/>
      <w:r w:rsidR="00B666E4">
        <w:rPr>
          <w:sz w:val="24"/>
          <w:szCs w:val="24"/>
          <w:lang w:val="en-US" w:eastAsia="en-GB"/>
        </w:rPr>
        <w:t xml:space="preserve"> conduct a T</w:t>
      </w:r>
      <w:r w:rsidR="00E5643B" w:rsidRPr="00C91641">
        <w:rPr>
          <w:sz w:val="24"/>
          <w:szCs w:val="24"/>
          <w:lang w:val="en-US" w:eastAsia="en-GB"/>
        </w:rPr>
        <w:t xml:space="preserve">raining of Trainers for </w:t>
      </w:r>
      <w:r w:rsidR="00EB6B25">
        <w:rPr>
          <w:sz w:val="24"/>
          <w:szCs w:val="24"/>
          <w:lang w:val="en-US" w:eastAsia="en-GB"/>
        </w:rPr>
        <w:t>labor and OSH</w:t>
      </w:r>
      <w:r w:rsidR="00EB6B25" w:rsidRPr="00C91641">
        <w:rPr>
          <w:sz w:val="24"/>
          <w:szCs w:val="24"/>
          <w:lang w:val="en-US" w:eastAsia="en-GB"/>
        </w:rPr>
        <w:t xml:space="preserve"> </w:t>
      </w:r>
      <w:r w:rsidR="00E5643B" w:rsidRPr="00C91641">
        <w:rPr>
          <w:sz w:val="24"/>
          <w:szCs w:val="24"/>
          <w:lang w:val="en-US" w:eastAsia="en-GB"/>
        </w:rPr>
        <w:t xml:space="preserve">inspectors in collaboration with relevant training departments. </w:t>
      </w:r>
      <w:r w:rsidR="0009714B">
        <w:rPr>
          <w:sz w:val="24"/>
          <w:szCs w:val="24"/>
          <w:lang w:val="en-US" w:eastAsia="en-GB"/>
        </w:rPr>
        <w:t>The project will implement m</w:t>
      </w:r>
      <w:r w:rsidR="00E5643B" w:rsidRPr="00C91641">
        <w:rPr>
          <w:sz w:val="24"/>
          <w:szCs w:val="24"/>
          <w:lang w:val="en-US" w:eastAsia="en-GB"/>
        </w:rPr>
        <w:t xml:space="preserve">ultiplier trainings for labor inspectors in Peninsular Malaysia, </w:t>
      </w:r>
      <w:proofErr w:type="gramStart"/>
      <w:r w:rsidR="00E5643B" w:rsidRPr="00C91641">
        <w:rPr>
          <w:sz w:val="24"/>
          <w:szCs w:val="24"/>
          <w:lang w:val="en-US" w:eastAsia="en-GB"/>
        </w:rPr>
        <w:t>Sabah</w:t>
      </w:r>
      <w:proofErr w:type="gramEnd"/>
      <w:r w:rsidR="00E5643B" w:rsidRPr="00C91641">
        <w:rPr>
          <w:sz w:val="24"/>
          <w:szCs w:val="24"/>
          <w:lang w:val="en-US" w:eastAsia="en-GB"/>
        </w:rPr>
        <w:t xml:space="preserve"> and Sarawak. </w:t>
      </w:r>
    </w:p>
    <w:p w14:paraId="32C720FC" w14:textId="77777777" w:rsidR="00E5643B" w:rsidRDefault="00E5643B" w:rsidP="008F0CE8">
      <w:pPr>
        <w:spacing w:after="0" w:line="240" w:lineRule="auto"/>
        <w:jc w:val="both"/>
        <w:rPr>
          <w:sz w:val="24"/>
          <w:szCs w:val="24"/>
          <w:lang w:val="en-US" w:eastAsia="en-GB"/>
        </w:rPr>
      </w:pPr>
    </w:p>
    <w:p w14:paraId="1C492436" w14:textId="77777777" w:rsidR="00925254" w:rsidRPr="00C91641" w:rsidRDefault="00925254" w:rsidP="008F0CE8">
      <w:pPr>
        <w:spacing w:after="0" w:line="240" w:lineRule="auto"/>
        <w:jc w:val="both"/>
        <w:rPr>
          <w:sz w:val="24"/>
          <w:szCs w:val="24"/>
          <w:lang w:val="en-US" w:eastAsia="en-GB"/>
        </w:rPr>
      </w:pPr>
    </w:p>
    <w:p w14:paraId="3CFEFC17" w14:textId="77777777" w:rsidR="00E5643B" w:rsidRPr="000963A5" w:rsidRDefault="002C3FFD" w:rsidP="008F0CE8">
      <w:pPr>
        <w:pStyle w:val="Heading2"/>
        <w:spacing w:before="0" w:line="240" w:lineRule="auto"/>
        <w:rPr>
          <w:b/>
          <w:lang w:val="en-US"/>
        </w:rPr>
      </w:pPr>
      <w:bookmarkStart w:id="109" w:name="_Toc497920308"/>
      <w:r w:rsidRPr="000963A5">
        <w:rPr>
          <w:b/>
          <w:lang w:val="en-US"/>
        </w:rPr>
        <w:t>5</w:t>
      </w:r>
      <w:r w:rsidR="00E5643B" w:rsidRPr="000963A5">
        <w:rPr>
          <w:b/>
          <w:lang w:val="en-US"/>
        </w:rPr>
        <w:t>.8 Challenges and measures to provide victims with access to remedies and justice</w:t>
      </w:r>
      <w:bookmarkEnd w:id="109"/>
    </w:p>
    <w:p w14:paraId="1D19DB58" w14:textId="77777777" w:rsidR="00E5643B" w:rsidRPr="000963A5" w:rsidRDefault="00E5643B" w:rsidP="008F0CE8">
      <w:pPr>
        <w:spacing w:after="0" w:line="240" w:lineRule="auto"/>
        <w:jc w:val="both"/>
        <w:rPr>
          <w:b/>
          <w:bCs/>
          <w:lang w:val="en-US" w:eastAsia="en-GB"/>
        </w:rPr>
      </w:pPr>
    </w:p>
    <w:p w14:paraId="04008268" w14:textId="77777777" w:rsidR="00E5643B" w:rsidRPr="00C91641" w:rsidRDefault="00E5643B" w:rsidP="008F0CE8">
      <w:pPr>
        <w:spacing w:after="0" w:line="240" w:lineRule="auto"/>
        <w:jc w:val="both"/>
        <w:rPr>
          <w:sz w:val="24"/>
          <w:szCs w:val="24"/>
          <w:lang w:val="en-US" w:eastAsia="en-GB"/>
        </w:rPr>
      </w:pPr>
      <w:r w:rsidRPr="00C91641">
        <w:rPr>
          <w:b/>
          <w:bCs/>
          <w:sz w:val="24"/>
          <w:szCs w:val="24"/>
          <w:u w:val="single"/>
          <w:lang w:val="en-US" w:eastAsia="en-GB"/>
        </w:rPr>
        <w:t>Government complaints mechanism</w:t>
      </w:r>
      <w:r w:rsidRPr="00C91641">
        <w:rPr>
          <w:sz w:val="24"/>
          <w:szCs w:val="24"/>
          <w:lang w:val="en-US" w:eastAsia="en-GB"/>
        </w:rPr>
        <w:t>: In the event of a breach of their labor rights, workers can lodge a complaint with the Labor Department and with the Industrial Relations Department. The Labor Department is mandated to accept complaints relating to violations of the Employment Act, the Minimum Wage Order, the Workers’ Minimum Standard of Housing and Amenities Act, the Workmen’s Compensation Act, and the Anti-Trafficking of Persons and Smuggling of Migrants Act. The Industrial Relations Department is responsible for resolving cases of unfair dismissal, filed under Section 20 of the Industrial Relations Act.</w:t>
      </w:r>
      <w:r w:rsidRPr="00C91641">
        <w:rPr>
          <w:sz w:val="24"/>
          <w:szCs w:val="24"/>
          <w:vertAlign w:val="superscript"/>
          <w:lang w:val="en-US" w:eastAsia="en-GB"/>
        </w:rPr>
        <w:footnoteReference w:id="77"/>
      </w:r>
    </w:p>
    <w:p w14:paraId="2297958B" w14:textId="77777777" w:rsidR="00E5643B" w:rsidRPr="00C91641" w:rsidRDefault="00E5643B" w:rsidP="008F0CE8">
      <w:pPr>
        <w:spacing w:after="0" w:line="240" w:lineRule="auto"/>
        <w:jc w:val="both"/>
        <w:rPr>
          <w:sz w:val="24"/>
          <w:szCs w:val="24"/>
          <w:lang w:val="en-US" w:eastAsia="en-GB"/>
        </w:rPr>
      </w:pPr>
    </w:p>
    <w:p w14:paraId="2C50AD18" w14:textId="77777777" w:rsidR="00E5643B" w:rsidRDefault="00E5643B" w:rsidP="008F0CE8">
      <w:pPr>
        <w:spacing w:after="0" w:line="240" w:lineRule="auto"/>
        <w:jc w:val="both"/>
        <w:rPr>
          <w:sz w:val="24"/>
          <w:szCs w:val="24"/>
          <w:lang w:val="en-US" w:eastAsia="en-GB"/>
        </w:rPr>
      </w:pPr>
      <w:r w:rsidRPr="00C91641">
        <w:rPr>
          <w:b/>
          <w:bCs/>
          <w:sz w:val="24"/>
          <w:szCs w:val="24"/>
          <w:u w:val="single"/>
          <w:lang w:val="en-US" w:eastAsia="en-GB"/>
        </w:rPr>
        <w:t xml:space="preserve">Migrant Worker Resource </w:t>
      </w:r>
      <w:r w:rsidR="00803433" w:rsidRPr="00C91641">
        <w:rPr>
          <w:b/>
          <w:bCs/>
          <w:sz w:val="24"/>
          <w:szCs w:val="24"/>
          <w:u w:val="single"/>
          <w:lang w:val="en-US" w:eastAsia="en-GB"/>
        </w:rPr>
        <w:t>Centers</w:t>
      </w:r>
      <w:r w:rsidRPr="00C91641">
        <w:rPr>
          <w:b/>
          <w:bCs/>
          <w:sz w:val="24"/>
          <w:szCs w:val="24"/>
          <w:u w:val="single"/>
          <w:lang w:val="en-US" w:eastAsia="en-GB"/>
        </w:rPr>
        <w:t xml:space="preserve"> (MRCs):</w:t>
      </w:r>
      <w:r w:rsidRPr="00C91641">
        <w:rPr>
          <w:sz w:val="24"/>
          <w:szCs w:val="24"/>
          <w:lang w:val="en-US" w:eastAsia="en-GB"/>
        </w:rPr>
        <w:t xml:space="preserve"> Since 2011, the International Labor Organization’s (ILO) TRIANGLE in ASEAN program has supported the operation of Migrant Worker Resource </w:t>
      </w:r>
      <w:r w:rsidR="00803433" w:rsidRPr="00C91641">
        <w:rPr>
          <w:sz w:val="24"/>
          <w:szCs w:val="24"/>
          <w:lang w:val="en-US" w:eastAsia="en-GB"/>
        </w:rPr>
        <w:t>Centers</w:t>
      </w:r>
      <w:r w:rsidRPr="00C91641">
        <w:rPr>
          <w:sz w:val="24"/>
          <w:szCs w:val="24"/>
          <w:lang w:val="en-US" w:eastAsia="en-GB"/>
        </w:rPr>
        <w:t xml:space="preserve"> (MRCs) in ASEAN countries including Malaysia. As part of the MRC service model, legal assistance is provided to migrant workers and members of their families to allow them to seek redress for abuses during recruitment and employment and utilize the social protection benefits to which they are entitled. </w:t>
      </w:r>
      <w:r w:rsidRPr="00C91641">
        <w:rPr>
          <w:sz w:val="24"/>
          <w:szCs w:val="24"/>
          <w:vertAlign w:val="superscript"/>
          <w:lang w:val="en-US" w:eastAsia="en-GB"/>
        </w:rPr>
        <w:footnoteReference w:id="78"/>
      </w:r>
      <w:r w:rsidRPr="00C91641">
        <w:rPr>
          <w:sz w:val="24"/>
          <w:szCs w:val="24"/>
          <w:lang w:val="en-US" w:eastAsia="en-GB"/>
        </w:rPr>
        <w:t xml:space="preserve"> The MRCs in Malaysia are managed by Tenaganita and MTUC. Lawyer interns in these organizations provide support in pursuing the cases. Over a four-year period from May 2011 to May 2015, 263 complaint cases have been resolved, largely through Tenaganita (95%). </w:t>
      </w:r>
    </w:p>
    <w:p w14:paraId="2E0D4304" w14:textId="77777777" w:rsidR="00925254" w:rsidRPr="00C91641" w:rsidRDefault="00925254" w:rsidP="008F0CE8">
      <w:pPr>
        <w:spacing w:after="0" w:line="240" w:lineRule="auto"/>
        <w:jc w:val="both"/>
        <w:rPr>
          <w:sz w:val="24"/>
          <w:szCs w:val="24"/>
          <w:lang w:val="en-US" w:eastAsia="en-GB"/>
        </w:rPr>
      </w:pPr>
    </w:p>
    <w:p w14:paraId="4DD0CD5D" w14:textId="77777777" w:rsidR="00E5643B" w:rsidRDefault="00E5643B" w:rsidP="008F0CE8">
      <w:pPr>
        <w:spacing w:after="0" w:line="240" w:lineRule="auto"/>
        <w:jc w:val="both"/>
        <w:rPr>
          <w:sz w:val="24"/>
          <w:szCs w:val="24"/>
          <w:lang w:val="en-US" w:eastAsia="en-GB"/>
        </w:rPr>
      </w:pPr>
      <w:r w:rsidRPr="00C91641">
        <w:rPr>
          <w:b/>
          <w:bCs/>
          <w:sz w:val="24"/>
          <w:szCs w:val="24"/>
          <w:u w:val="single"/>
          <w:lang w:val="en-US" w:eastAsia="en-GB"/>
        </w:rPr>
        <w:t>Other Migrant NGOs:</w:t>
      </w:r>
      <w:r w:rsidRPr="00C91641">
        <w:rPr>
          <w:sz w:val="24"/>
          <w:szCs w:val="24"/>
          <w:lang w:val="en-US" w:eastAsia="en-GB"/>
        </w:rPr>
        <w:t xml:space="preserve"> Other Migrant NGOs also offer services from receiving a complaint, conducting investigations, connecting the migrant to the respective </w:t>
      </w:r>
      <w:proofErr w:type="gramStart"/>
      <w:r w:rsidRPr="00C91641">
        <w:rPr>
          <w:sz w:val="24"/>
          <w:szCs w:val="24"/>
          <w:lang w:val="en-US" w:eastAsia="en-GB"/>
        </w:rPr>
        <w:t>embassy</w:t>
      </w:r>
      <w:proofErr w:type="gramEnd"/>
      <w:r w:rsidRPr="00C91641">
        <w:rPr>
          <w:sz w:val="24"/>
          <w:szCs w:val="24"/>
          <w:lang w:val="en-US" w:eastAsia="en-GB"/>
        </w:rPr>
        <w:t xml:space="preserve"> and attempting to access some form of justice for the migrant by way of contacting the perpetrator for negotiation among others as part of case management efforts.  Legal support is provided to migrants in the form of assistance with filing police reports, as well as assistance with court related matters and in providing migrants with legal representation. </w:t>
      </w:r>
    </w:p>
    <w:p w14:paraId="5E634B9D" w14:textId="77777777" w:rsidR="00925254" w:rsidRPr="00C91641" w:rsidRDefault="00925254" w:rsidP="008F0CE8">
      <w:pPr>
        <w:spacing w:after="0" w:line="240" w:lineRule="auto"/>
        <w:jc w:val="both"/>
        <w:rPr>
          <w:sz w:val="24"/>
          <w:szCs w:val="24"/>
          <w:lang w:val="en-US" w:eastAsia="en-GB"/>
        </w:rPr>
      </w:pPr>
    </w:p>
    <w:p w14:paraId="2258B648" w14:textId="77777777" w:rsidR="00925254" w:rsidRDefault="00E5643B" w:rsidP="008F0CE8">
      <w:pPr>
        <w:spacing w:after="0" w:line="240" w:lineRule="auto"/>
        <w:jc w:val="both"/>
        <w:rPr>
          <w:sz w:val="24"/>
          <w:szCs w:val="24"/>
          <w:lang w:val="en-US" w:eastAsia="en-GB"/>
        </w:rPr>
      </w:pPr>
      <w:r w:rsidRPr="00C91641">
        <w:rPr>
          <w:b/>
          <w:bCs/>
          <w:sz w:val="24"/>
          <w:szCs w:val="24"/>
          <w:u w:val="single"/>
          <w:lang w:val="en-US" w:eastAsia="en-GB"/>
        </w:rPr>
        <w:t>MEF</w:t>
      </w:r>
      <w:r w:rsidRPr="00C91641">
        <w:rPr>
          <w:sz w:val="24"/>
          <w:szCs w:val="24"/>
          <w:lang w:val="en-US" w:eastAsia="en-GB"/>
        </w:rPr>
        <w:t>: The MEF has provided migrant workers with information on accessing complaint mechanisms and has advocated for complaint procedures to be established at the workplace level. A survey conducted among the Federation’s membership found that 84% of the respondent companies have a grievance mechanism for employees claiming unfair treatment, and 75% have systems in place to handle complaints of sexual harassment (MEF, 2014).</w:t>
      </w:r>
    </w:p>
    <w:p w14:paraId="40559F61" w14:textId="77777777" w:rsidR="00925254" w:rsidRDefault="00925254" w:rsidP="008F0CE8">
      <w:pPr>
        <w:spacing w:after="0" w:line="240" w:lineRule="auto"/>
        <w:jc w:val="both"/>
        <w:rPr>
          <w:sz w:val="24"/>
          <w:szCs w:val="24"/>
          <w:lang w:val="en-US" w:eastAsia="en-GB"/>
        </w:rPr>
      </w:pPr>
    </w:p>
    <w:p w14:paraId="2FD0210F" w14:textId="6F9EA49F" w:rsidR="00E5643B" w:rsidRPr="00C91641" w:rsidRDefault="00E5643B" w:rsidP="008F0CE8">
      <w:pPr>
        <w:spacing w:after="0" w:line="240" w:lineRule="auto"/>
        <w:jc w:val="both"/>
        <w:rPr>
          <w:sz w:val="24"/>
          <w:szCs w:val="24"/>
          <w:lang w:val="en-US" w:eastAsia="en-GB"/>
        </w:rPr>
      </w:pPr>
      <w:r w:rsidRPr="00C91641">
        <w:rPr>
          <w:b/>
          <w:bCs/>
          <w:sz w:val="24"/>
          <w:szCs w:val="24"/>
          <w:u w:val="single"/>
          <w:lang w:val="en-US" w:eastAsia="en-GB"/>
        </w:rPr>
        <w:t>Prosecutors</w:t>
      </w:r>
      <w:r w:rsidRPr="00C91641">
        <w:rPr>
          <w:sz w:val="24"/>
          <w:szCs w:val="24"/>
          <w:lang w:val="en-US" w:eastAsia="en-GB"/>
        </w:rPr>
        <w:t xml:space="preserve">: Under the supervision of the Director of Public Prosecutions of the Attorney-General’s Office of Malaysia, there are two prosecution officers in every state serving as the specialist prosecutors for trafficking in persons. A special court in Kuala Lumpur was established to supposedly expedite trial for trafficking cases. </w:t>
      </w:r>
      <w:r w:rsidR="00B83456">
        <w:rPr>
          <w:sz w:val="24"/>
          <w:szCs w:val="24"/>
          <w:lang w:val="en-US" w:eastAsia="en-GB"/>
        </w:rPr>
        <w:t xml:space="preserve">The Malaysian Bar Council also </w:t>
      </w:r>
      <w:r w:rsidR="00B83456">
        <w:rPr>
          <w:sz w:val="24"/>
          <w:szCs w:val="24"/>
          <w:lang w:val="en-US" w:eastAsia="en-GB"/>
        </w:rPr>
        <w:lastRenderedPageBreak/>
        <w:t>provide pro-bono services through their Legal Aid Centers</w:t>
      </w:r>
      <w:r w:rsidR="00AA081D">
        <w:rPr>
          <w:sz w:val="24"/>
          <w:szCs w:val="24"/>
          <w:lang w:val="en-US" w:eastAsia="en-GB"/>
        </w:rPr>
        <w:t xml:space="preserve"> (LAC), which differs in purpose to the Government Legal Aid Bureau</w:t>
      </w:r>
      <w:r w:rsidR="00E55DE9">
        <w:rPr>
          <w:sz w:val="24"/>
          <w:szCs w:val="24"/>
          <w:lang w:val="en-US" w:eastAsia="en-GB"/>
        </w:rPr>
        <w:t>x</w:t>
      </w:r>
      <w:r w:rsidR="00AA081D">
        <w:rPr>
          <w:sz w:val="24"/>
          <w:szCs w:val="24"/>
          <w:lang w:val="en-US" w:eastAsia="en-GB"/>
        </w:rPr>
        <w:t xml:space="preserve"> (LAB). The </w:t>
      </w:r>
      <w:r w:rsidR="00E55DE9">
        <w:rPr>
          <w:sz w:val="24"/>
          <w:szCs w:val="24"/>
          <w:lang w:val="en-US" w:eastAsia="en-GB"/>
        </w:rPr>
        <w:t>LACs</w:t>
      </w:r>
      <w:r w:rsidR="00AA081D">
        <w:rPr>
          <w:sz w:val="24"/>
          <w:szCs w:val="24"/>
          <w:lang w:val="en-US" w:eastAsia="en-GB"/>
        </w:rPr>
        <w:t xml:space="preserve"> are funded by lawyers through the Council fund, while the </w:t>
      </w:r>
      <w:r w:rsidR="00E55DE9">
        <w:rPr>
          <w:sz w:val="24"/>
          <w:szCs w:val="24"/>
          <w:lang w:val="en-US" w:eastAsia="en-GB"/>
        </w:rPr>
        <w:t>LABs</w:t>
      </w:r>
      <w:r w:rsidR="00AA081D">
        <w:rPr>
          <w:sz w:val="24"/>
          <w:szCs w:val="24"/>
          <w:lang w:val="en-US" w:eastAsia="en-GB"/>
        </w:rPr>
        <w:t xml:space="preserve"> </w:t>
      </w:r>
      <w:r w:rsidR="00E55DE9">
        <w:rPr>
          <w:sz w:val="24"/>
          <w:szCs w:val="24"/>
          <w:lang w:val="en-US" w:eastAsia="en-GB"/>
        </w:rPr>
        <w:t xml:space="preserve">are </w:t>
      </w:r>
      <w:r w:rsidR="00AA081D">
        <w:rPr>
          <w:sz w:val="24"/>
          <w:szCs w:val="24"/>
          <w:lang w:val="en-US" w:eastAsia="en-GB"/>
        </w:rPr>
        <w:t>government</w:t>
      </w:r>
      <w:r w:rsidR="00E55DE9">
        <w:rPr>
          <w:sz w:val="24"/>
          <w:szCs w:val="24"/>
          <w:lang w:val="en-US" w:eastAsia="en-GB"/>
        </w:rPr>
        <w:t xml:space="preserve"> funded</w:t>
      </w:r>
      <w:r w:rsidR="00AA081D">
        <w:rPr>
          <w:sz w:val="24"/>
          <w:szCs w:val="24"/>
          <w:lang w:val="en-US" w:eastAsia="en-GB"/>
        </w:rPr>
        <w:t>. LACs assist both documented and undocumented workers including migrants, while LABs do not assist undocumented workers. Only LACs represent those charged with criminal offenses who intend to claim trial.</w:t>
      </w:r>
    </w:p>
    <w:p w14:paraId="5E91079A" w14:textId="77777777" w:rsidR="00E5643B" w:rsidRDefault="00E5643B" w:rsidP="008F0CE8">
      <w:pPr>
        <w:spacing w:after="0" w:line="240" w:lineRule="auto"/>
        <w:jc w:val="both"/>
        <w:rPr>
          <w:lang w:val="en-US" w:eastAsia="en-GB"/>
        </w:rPr>
      </w:pPr>
    </w:p>
    <w:p w14:paraId="7CDD7FE6" w14:textId="77777777" w:rsidR="00925254" w:rsidRPr="000963A5" w:rsidRDefault="00925254" w:rsidP="008F0CE8">
      <w:pPr>
        <w:spacing w:after="0" w:line="240" w:lineRule="auto"/>
        <w:jc w:val="both"/>
        <w:rPr>
          <w:lang w:val="en-US" w:eastAsia="en-GB"/>
        </w:rPr>
      </w:pPr>
    </w:p>
    <w:p w14:paraId="58809C67" w14:textId="77777777" w:rsidR="00E5643B" w:rsidRPr="000963A5" w:rsidRDefault="00E5643B" w:rsidP="008F0CE8">
      <w:pPr>
        <w:pStyle w:val="Heading3"/>
        <w:spacing w:before="0" w:line="240" w:lineRule="auto"/>
        <w:rPr>
          <w:b/>
          <w:lang w:val="en-US" w:eastAsia="en-GB"/>
        </w:rPr>
      </w:pPr>
      <w:r w:rsidRPr="000963A5">
        <w:rPr>
          <w:b/>
          <w:lang w:val="en-US" w:eastAsia="en-GB"/>
        </w:rPr>
        <w:t xml:space="preserve">Findings </w:t>
      </w:r>
    </w:p>
    <w:p w14:paraId="58FD1361" w14:textId="77777777" w:rsidR="00E5643B" w:rsidRPr="00C91641" w:rsidRDefault="00E5643B" w:rsidP="008F0CE8">
      <w:pPr>
        <w:spacing w:after="0" w:line="240" w:lineRule="auto"/>
        <w:jc w:val="both"/>
        <w:rPr>
          <w:sz w:val="24"/>
          <w:szCs w:val="24"/>
          <w:lang w:val="en-US" w:eastAsia="en-GB"/>
        </w:rPr>
      </w:pPr>
    </w:p>
    <w:p w14:paraId="7FDD42A8" w14:textId="1FF93C0A" w:rsidR="00E5643B" w:rsidRDefault="00350FCB" w:rsidP="008F0CE8">
      <w:pPr>
        <w:spacing w:after="0" w:line="240" w:lineRule="auto"/>
        <w:jc w:val="both"/>
        <w:rPr>
          <w:sz w:val="24"/>
          <w:szCs w:val="24"/>
          <w:lang w:val="en-US" w:eastAsia="en-GB"/>
        </w:rPr>
      </w:pPr>
      <w:r>
        <w:rPr>
          <w:sz w:val="24"/>
          <w:szCs w:val="24"/>
          <w:lang w:val="en-US" w:eastAsia="en-GB"/>
        </w:rPr>
        <w:t>A</w:t>
      </w:r>
      <w:r w:rsidRPr="00C91641">
        <w:rPr>
          <w:sz w:val="24"/>
          <w:szCs w:val="24"/>
          <w:lang w:val="en-US" w:eastAsia="en-GB"/>
        </w:rPr>
        <w:t>ccording to the ILO study on Access to Ju</w:t>
      </w:r>
      <w:r>
        <w:rPr>
          <w:sz w:val="24"/>
          <w:szCs w:val="24"/>
          <w:lang w:val="en-US" w:eastAsia="en-GB"/>
        </w:rPr>
        <w:t>stice of Migrant Workers</w:t>
      </w:r>
      <w:r w:rsidRPr="00C91641">
        <w:rPr>
          <w:sz w:val="24"/>
          <w:szCs w:val="24"/>
          <w:lang w:val="en-US" w:eastAsia="en-GB"/>
        </w:rPr>
        <w:t xml:space="preserve"> </w:t>
      </w:r>
      <w:r>
        <w:rPr>
          <w:sz w:val="24"/>
          <w:szCs w:val="24"/>
          <w:lang w:val="en-US" w:eastAsia="en-GB"/>
        </w:rPr>
        <w:t>(</w:t>
      </w:r>
      <w:r w:rsidRPr="00C91641">
        <w:rPr>
          <w:sz w:val="24"/>
          <w:szCs w:val="24"/>
          <w:lang w:val="en-US" w:eastAsia="en-GB"/>
        </w:rPr>
        <w:t>2017</w:t>
      </w:r>
      <w:r>
        <w:rPr>
          <w:sz w:val="24"/>
          <w:szCs w:val="24"/>
          <w:lang w:val="en-US" w:eastAsia="en-GB"/>
        </w:rPr>
        <w:t>), t</w:t>
      </w:r>
      <w:r w:rsidR="00E5643B" w:rsidRPr="00C91641">
        <w:rPr>
          <w:sz w:val="24"/>
          <w:szCs w:val="24"/>
          <w:lang w:val="en-US" w:eastAsia="en-GB"/>
        </w:rPr>
        <w:t>he mechanisms for assistance with dispute resol</w:t>
      </w:r>
      <w:r>
        <w:rPr>
          <w:sz w:val="24"/>
          <w:szCs w:val="24"/>
          <w:lang w:val="en-US" w:eastAsia="en-GB"/>
        </w:rPr>
        <w:t>ution, administrative complaint</w:t>
      </w:r>
      <w:r w:rsidR="00E5643B" w:rsidRPr="00C91641">
        <w:rPr>
          <w:sz w:val="24"/>
          <w:szCs w:val="24"/>
          <w:lang w:val="en-US" w:eastAsia="en-GB"/>
        </w:rPr>
        <w:t xml:space="preserve"> mechanism</w:t>
      </w:r>
      <w:r>
        <w:rPr>
          <w:sz w:val="24"/>
          <w:szCs w:val="24"/>
          <w:lang w:val="en-US" w:eastAsia="en-GB"/>
        </w:rPr>
        <w:t>s,</w:t>
      </w:r>
      <w:r w:rsidR="00E5643B" w:rsidRPr="00C91641">
        <w:rPr>
          <w:sz w:val="24"/>
          <w:szCs w:val="24"/>
          <w:lang w:val="en-US" w:eastAsia="en-GB"/>
        </w:rPr>
        <w:t xml:space="preserve"> and criminal and court hearing proceedings are established in legislations but not always accessible in practice. </w:t>
      </w:r>
    </w:p>
    <w:p w14:paraId="66531FBD" w14:textId="77777777" w:rsidR="00925254" w:rsidRPr="00C91641" w:rsidRDefault="00925254" w:rsidP="008F0CE8">
      <w:pPr>
        <w:spacing w:after="0" w:line="240" w:lineRule="auto"/>
        <w:jc w:val="both"/>
        <w:rPr>
          <w:sz w:val="24"/>
          <w:szCs w:val="24"/>
          <w:lang w:val="en-US" w:eastAsia="en-GB"/>
        </w:rPr>
      </w:pPr>
    </w:p>
    <w:p w14:paraId="1DF5877B"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Coverage of laws to vulnerable groups</w:t>
      </w:r>
    </w:p>
    <w:p w14:paraId="6F5B29C9" w14:textId="77777777"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xml:space="preserve">The limited coverage of several laws for domestic workers and undocumented migrants </w:t>
      </w:r>
      <w:proofErr w:type="gramStart"/>
      <w:r w:rsidRPr="00C91641">
        <w:rPr>
          <w:sz w:val="24"/>
          <w:szCs w:val="24"/>
          <w:lang w:val="en-US" w:eastAsia="en-GB"/>
        </w:rPr>
        <w:t>impede</w:t>
      </w:r>
      <w:proofErr w:type="gramEnd"/>
      <w:r w:rsidRPr="00C91641">
        <w:rPr>
          <w:sz w:val="24"/>
          <w:szCs w:val="24"/>
          <w:lang w:val="en-US" w:eastAsia="en-GB"/>
        </w:rPr>
        <w:t xml:space="preserve"> their ability to access justice. For instance, undocumented migrants are subject to immediate arrest and detention if caught by authorities and face strict sanctions for violating the Immigration Act. Also, since permission to stay and work in Malaysia is strictly tied to an employer, threat of retaliatory dismissal is sometimes used to coerce migrant workers (Verité, 2014).</w:t>
      </w:r>
    </w:p>
    <w:p w14:paraId="175EF564" w14:textId="77777777" w:rsidR="00925254" w:rsidRDefault="00925254" w:rsidP="008F0CE8">
      <w:pPr>
        <w:spacing w:after="0" w:line="240" w:lineRule="auto"/>
        <w:jc w:val="both"/>
        <w:rPr>
          <w:b/>
          <w:sz w:val="24"/>
          <w:szCs w:val="24"/>
          <w:lang w:val="en-US" w:eastAsia="en-GB"/>
        </w:rPr>
      </w:pPr>
    </w:p>
    <w:p w14:paraId="30F8AA10"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Investigations</w:t>
      </w:r>
    </w:p>
    <w:p w14:paraId="4EA0EC26" w14:textId="77777777"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xml:space="preserve">The effective and swift investigation of offences under the ATIPSOM is hampered by </w:t>
      </w:r>
      <w:proofErr w:type="gramStart"/>
      <w:r w:rsidRPr="00C91641">
        <w:rPr>
          <w:sz w:val="24"/>
          <w:szCs w:val="24"/>
          <w:lang w:val="en-US" w:eastAsia="en-GB"/>
        </w:rPr>
        <w:t>a number of</w:t>
      </w:r>
      <w:proofErr w:type="gramEnd"/>
      <w:r w:rsidRPr="00C91641">
        <w:rPr>
          <w:sz w:val="24"/>
          <w:szCs w:val="24"/>
          <w:lang w:val="en-US" w:eastAsia="en-GB"/>
        </w:rPr>
        <w:t xml:space="preserve"> factors such as limited coordination among enforcement agencies and the lack of skills to handle cases of trafficking as well as corruption of law enforcement officers.</w:t>
      </w:r>
    </w:p>
    <w:p w14:paraId="0E903A76" w14:textId="77777777" w:rsidR="00925254" w:rsidRDefault="00925254" w:rsidP="008F0CE8">
      <w:pPr>
        <w:spacing w:after="0" w:line="240" w:lineRule="auto"/>
        <w:jc w:val="both"/>
        <w:rPr>
          <w:b/>
          <w:sz w:val="24"/>
          <w:szCs w:val="24"/>
          <w:lang w:val="en-US" w:eastAsia="en-GB"/>
        </w:rPr>
      </w:pPr>
    </w:p>
    <w:p w14:paraId="4E1F6D60"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Prosecutions</w:t>
      </w:r>
    </w:p>
    <w:p w14:paraId="26B3D1AB" w14:textId="461D5E4A"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xml:space="preserve">Despite assigned prosecutors in every state, </w:t>
      </w:r>
      <w:r w:rsidR="00350FCB">
        <w:rPr>
          <w:sz w:val="24"/>
          <w:szCs w:val="24"/>
          <w:lang w:val="en-US" w:eastAsia="en-GB"/>
        </w:rPr>
        <w:t xml:space="preserve">the time taken to </w:t>
      </w:r>
      <w:r w:rsidRPr="00C91641">
        <w:rPr>
          <w:sz w:val="24"/>
          <w:szCs w:val="24"/>
          <w:lang w:val="en-US" w:eastAsia="en-GB"/>
        </w:rPr>
        <w:t>process cases</w:t>
      </w:r>
      <w:r w:rsidR="00350FCB">
        <w:rPr>
          <w:sz w:val="24"/>
          <w:szCs w:val="24"/>
          <w:lang w:val="en-US" w:eastAsia="en-GB"/>
        </w:rPr>
        <w:t xml:space="preserve"> is </w:t>
      </w:r>
      <w:r w:rsidRPr="00C91641">
        <w:rPr>
          <w:sz w:val="24"/>
          <w:szCs w:val="24"/>
          <w:lang w:val="en-US" w:eastAsia="en-GB"/>
        </w:rPr>
        <w:t>very long</w:t>
      </w:r>
      <w:r w:rsidR="00350FCB">
        <w:rPr>
          <w:sz w:val="24"/>
          <w:szCs w:val="24"/>
          <w:lang w:val="en-US" w:eastAsia="en-GB"/>
        </w:rPr>
        <w:t>,</w:t>
      </w:r>
      <w:r w:rsidRPr="00C91641">
        <w:rPr>
          <w:sz w:val="24"/>
          <w:szCs w:val="24"/>
          <w:lang w:val="en-US" w:eastAsia="en-GB"/>
        </w:rPr>
        <w:t xml:space="preserve"> with </w:t>
      </w:r>
      <w:proofErr w:type="gramStart"/>
      <w:r w:rsidRPr="00C91641">
        <w:rPr>
          <w:sz w:val="24"/>
          <w:szCs w:val="24"/>
          <w:lang w:val="en-US" w:eastAsia="en-GB"/>
        </w:rPr>
        <w:t>the majority of</w:t>
      </w:r>
      <w:proofErr w:type="gramEnd"/>
      <w:r w:rsidRPr="00C91641">
        <w:rPr>
          <w:sz w:val="24"/>
          <w:szCs w:val="24"/>
          <w:lang w:val="en-US" w:eastAsia="en-GB"/>
        </w:rPr>
        <w:t xml:space="preserve"> cases taking four months or longer to resolve (63%). The severity of the abuses handled in Malaysia can in part explain the extended time period to reach </w:t>
      </w:r>
      <w:proofErr w:type="gramStart"/>
      <w:r w:rsidRPr="00C91641">
        <w:rPr>
          <w:sz w:val="24"/>
          <w:szCs w:val="24"/>
          <w:lang w:val="en-US" w:eastAsia="en-GB"/>
        </w:rPr>
        <w:t>closure</w:t>
      </w:r>
      <w:proofErr w:type="gramEnd"/>
      <w:r w:rsidRPr="00C91641">
        <w:rPr>
          <w:sz w:val="24"/>
          <w:szCs w:val="24"/>
          <w:lang w:val="en-US" w:eastAsia="en-GB"/>
        </w:rPr>
        <w:t xml:space="preserve"> but the complaints process can be long and complicated for migrant workers regardless. The process of gathering evidence, investigations and prosecutions have many loopholes due to limited capacity of enforcement officers and prosecutors especially in scrutinizing and preparing for forced labor complaints.</w:t>
      </w:r>
    </w:p>
    <w:p w14:paraId="5B7F6622" w14:textId="77777777" w:rsidR="00925254" w:rsidRDefault="00925254" w:rsidP="008F0CE8">
      <w:pPr>
        <w:spacing w:after="0" w:line="240" w:lineRule="auto"/>
        <w:jc w:val="both"/>
        <w:rPr>
          <w:b/>
          <w:sz w:val="24"/>
          <w:szCs w:val="24"/>
          <w:lang w:val="en-US" w:eastAsia="en-GB"/>
        </w:rPr>
      </w:pPr>
    </w:p>
    <w:p w14:paraId="417E1E76"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 xml:space="preserve">Documentation, </w:t>
      </w:r>
      <w:proofErr w:type="gramStart"/>
      <w:r w:rsidRPr="00C91641">
        <w:rPr>
          <w:b/>
          <w:sz w:val="24"/>
          <w:szCs w:val="24"/>
          <w:lang w:val="en-US" w:eastAsia="en-GB"/>
        </w:rPr>
        <w:t>language</w:t>
      </w:r>
      <w:proofErr w:type="gramEnd"/>
      <w:r w:rsidRPr="00C91641">
        <w:rPr>
          <w:b/>
          <w:sz w:val="24"/>
          <w:szCs w:val="24"/>
          <w:lang w:val="en-US" w:eastAsia="en-GB"/>
        </w:rPr>
        <w:t xml:space="preserve"> and accessibility to victims</w:t>
      </w:r>
    </w:p>
    <w:p w14:paraId="1E63753A" w14:textId="01B2DB8A"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xml:space="preserve">Identifying perpetrators is a daunting task due to the practice of outsourcing and sub-contracting. Documentary proof </w:t>
      </w:r>
      <w:r w:rsidR="00350FCB">
        <w:rPr>
          <w:sz w:val="24"/>
          <w:szCs w:val="24"/>
          <w:lang w:val="en-US" w:eastAsia="en-GB"/>
        </w:rPr>
        <w:t>is</w:t>
      </w:r>
      <w:r w:rsidRPr="00C91641">
        <w:rPr>
          <w:sz w:val="24"/>
          <w:szCs w:val="24"/>
          <w:lang w:val="en-US" w:eastAsia="en-GB"/>
        </w:rPr>
        <w:t xml:space="preserve"> also difficult to secure because of </w:t>
      </w:r>
      <w:r w:rsidR="00350FCB">
        <w:rPr>
          <w:sz w:val="24"/>
          <w:szCs w:val="24"/>
          <w:lang w:val="en-US" w:eastAsia="en-GB"/>
        </w:rPr>
        <w:t xml:space="preserve">the </w:t>
      </w:r>
      <w:r w:rsidRPr="00C91641">
        <w:rPr>
          <w:sz w:val="24"/>
          <w:szCs w:val="24"/>
          <w:lang w:val="en-US" w:eastAsia="en-GB"/>
        </w:rPr>
        <w:t xml:space="preserve">lack of written contracts. Language is also a </w:t>
      </w:r>
      <w:proofErr w:type="gramStart"/>
      <w:r w:rsidRPr="00C91641">
        <w:rPr>
          <w:sz w:val="24"/>
          <w:szCs w:val="24"/>
          <w:lang w:val="en-US" w:eastAsia="en-GB"/>
        </w:rPr>
        <w:t>barriers</w:t>
      </w:r>
      <w:proofErr w:type="gramEnd"/>
      <w:r w:rsidRPr="00C91641">
        <w:rPr>
          <w:sz w:val="24"/>
          <w:szCs w:val="24"/>
          <w:lang w:val="en-US" w:eastAsia="en-GB"/>
        </w:rPr>
        <w:t xml:space="preserve"> since some workers don’t speak English or Bahasa Malaysia. Forced labor victims are often isolated, work long hours and </w:t>
      </w:r>
      <w:r w:rsidR="00350FCB">
        <w:rPr>
          <w:sz w:val="24"/>
          <w:szCs w:val="24"/>
          <w:lang w:val="en-US" w:eastAsia="en-GB"/>
        </w:rPr>
        <w:t xml:space="preserve">in </w:t>
      </w:r>
      <w:r w:rsidRPr="00C91641">
        <w:rPr>
          <w:sz w:val="24"/>
          <w:szCs w:val="24"/>
          <w:lang w:val="en-US" w:eastAsia="en-GB"/>
        </w:rPr>
        <w:t>difficult situations, and ha</w:t>
      </w:r>
      <w:r w:rsidR="00350FCB">
        <w:rPr>
          <w:sz w:val="24"/>
          <w:szCs w:val="24"/>
          <w:lang w:val="en-US" w:eastAsia="en-GB"/>
        </w:rPr>
        <w:t>ve</w:t>
      </w:r>
      <w:r w:rsidRPr="00C91641">
        <w:rPr>
          <w:sz w:val="24"/>
          <w:szCs w:val="24"/>
          <w:lang w:val="en-US" w:eastAsia="en-GB"/>
        </w:rPr>
        <w:t xml:space="preserve"> no access to communication tools. These make </w:t>
      </w:r>
      <w:r w:rsidR="00350FCB">
        <w:rPr>
          <w:sz w:val="24"/>
          <w:szCs w:val="24"/>
          <w:lang w:val="en-US" w:eastAsia="en-GB"/>
        </w:rPr>
        <w:t xml:space="preserve">it difficult for victims to </w:t>
      </w:r>
      <w:r w:rsidRPr="00C91641">
        <w:rPr>
          <w:sz w:val="24"/>
          <w:szCs w:val="24"/>
          <w:lang w:val="en-US" w:eastAsia="en-GB"/>
        </w:rPr>
        <w:t>leav</w:t>
      </w:r>
      <w:r w:rsidR="00350FCB">
        <w:rPr>
          <w:sz w:val="24"/>
          <w:szCs w:val="24"/>
          <w:lang w:val="en-US" w:eastAsia="en-GB"/>
        </w:rPr>
        <w:t>e</w:t>
      </w:r>
      <w:r w:rsidRPr="00C91641">
        <w:rPr>
          <w:sz w:val="24"/>
          <w:szCs w:val="24"/>
          <w:lang w:val="en-US" w:eastAsia="en-GB"/>
        </w:rPr>
        <w:t xml:space="preserve"> the employment premises </w:t>
      </w:r>
      <w:r w:rsidR="00350FCB">
        <w:rPr>
          <w:sz w:val="24"/>
          <w:szCs w:val="24"/>
          <w:lang w:val="en-US" w:eastAsia="en-GB"/>
        </w:rPr>
        <w:t>to</w:t>
      </w:r>
      <w:r w:rsidRPr="00C91641">
        <w:rPr>
          <w:sz w:val="24"/>
          <w:szCs w:val="24"/>
          <w:lang w:val="en-US" w:eastAsia="en-GB"/>
        </w:rPr>
        <w:t xml:space="preserve"> fil</w:t>
      </w:r>
      <w:r w:rsidR="00350FCB">
        <w:rPr>
          <w:sz w:val="24"/>
          <w:szCs w:val="24"/>
          <w:lang w:val="en-US" w:eastAsia="en-GB"/>
        </w:rPr>
        <w:t>e</w:t>
      </w:r>
      <w:r w:rsidRPr="00C91641">
        <w:rPr>
          <w:sz w:val="24"/>
          <w:szCs w:val="24"/>
          <w:lang w:val="en-US" w:eastAsia="en-GB"/>
        </w:rPr>
        <w:t xml:space="preserve"> </w:t>
      </w:r>
      <w:r w:rsidR="00350FCB">
        <w:rPr>
          <w:sz w:val="24"/>
          <w:szCs w:val="24"/>
          <w:lang w:val="en-US" w:eastAsia="en-GB"/>
        </w:rPr>
        <w:t xml:space="preserve">complaints or </w:t>
      </w:r>
      <w:r w:rsidRPr="00C91641">
        <w:rPr>
          <w:sz w:val="24"/>
          <w:szCs w:val="24"/>
          <w:lang w:val="en-US" w:eastAsia="en-GB"/>
        </w:rPr>
        <w:t>purs</w:t>
      </w:r>
      <w:r w:rsidR="00350FCB">
        <w:rPr>
          <w:sz w:val="24"/>
          <w:szCs w:val="24"/>
          <w:lang w:val="en-US" w:eastAsia="en-GB"/>
        </w:rPr>
        <w:t>ue</w:t>
      </w:r>
      <w:r w:rsidRPr="00C91641">
        <w:rPr>
          <w:sz w:val="24"/>
          <w:szCs w:val="24"/>
          <w:lang w:val="en-US" w:eastAsia="en-GB"/>
        </w:rPr>
        <w:t xml:space="preserve"> cases.</w:t>
      </w:r>
    </w:p>
    <w:p w14:paraId="6894FC2C" w14:textId="77777777" w:rsidR="00925254" w:rsidRDefault="00925254" w:rsidP="008F0CE8">
      <w:pPr>
        <w:spacing w:after="0" w:line="240" w:lineRule="auto"/>
        <w:jc w:val="both"/>
        <w:rPr>
          <w:b/>
          <w:sz w:val="24"/>
          <w:szCs w:val="24"/>
          <w:lang w:val="en-US" w:eastAsia="en-GB"/>
        </w:rPr>
      </w:pPr>
    </w:p>
    <w:p w14:paraId="369B167A" w14:textId="77777777" w:rsidR="00E5643B" w:rsidRPr="00C91641" w:rsidRDefault="00E5643B" w:rsidP="008F0CE8">
      <w:pPr>
        <w:spacing w:after="0" w:line="240" w:lineRule="auto"/>
        <w:jc w:val="both"/>
        <w:rPr>
          <w:b/>
          <w:sz w:val="24"/>
          <w:szCs w:val="24"/>
          <w:lang w:val="en-US" w:eastAsia="en-GB"/>
        </w:rPr>
      </w:pPr>
      <w:r w:rsidRPr="00C91641">
        <w:rPr>
          <w:b/>
          <w:sz w:val="24"/>
          <w:szCs w:val="24"/>
          <w:lang w:val="en-US" w:eastAsia="en-GB"/>
        </w:rPr>
        <w:t>NGO presence</w:t>
      </w:r>
    </w:p>
    <w:p w14:paraId="76BA0EC6" w14:textId="77F3F24F"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Since migrant workers cannot afford private legal assistance, they rely mainly on NGOs for paralegal support. However,</w:t>
      </w:r>
      <w:r w:rsidR="001F32F3">
        <w:rPr>
          <w:sz w:val="24"/>
          <w:szCs w:val="24"/>
          <w:lang w:val="en-US" w:eastAsia="en-GB"/>
        </w:rPr>
        <w:t xml:space="preserve"> the</w:t>
      </w:r>
      <w:r w:rsidRPr="00C91641">
        <w:rPr>
          <w:sz w:val="24"/>
          <w:szCs w:val="24"/>
          <w:lang w:val="en-US" w:eastAsia="en-GB"/>
        </w:rPr>
        <w:t xml:space="preserve"> presence</w:t>
      </w:r>
      <w:r w:rsidR="001F32F3">
        <w:rPr>
          <w:sz w:val="24"/>
          <w:szCs w:val="24"/>
          <w:lang w:val="en-US" w:eastAsia="en-GB"/>
        </w:rPr>
        <w:t xml:space="preserve"> of </w:t>
      </w:r>
      <w:r w:rsidR="001F32F3" w:rsidRPr="00C91641">
        <w:rPr>
          <w:sz w:val="24"/>
          <w:szCs w:val="24"/>
          <w:lang w:val="en-US" w:eastAsia="en-GB"/>
        </w:rPr>
        <w:t>NGO</w:t>
      </w:r>
      <w:r w:rsidR="001F32F3">
        <w:rPr>
          <w:sz w:val="24"/>
          <w:szCs w:val="24"/>
          <w:lang w:val="en-US" w:eastAsia="en-GB"/>
        </w:rPr>
        <w:t>s that provide</w:t>
      </w:r>
      <w:r w:rsidRPr="00C91641">
        <w:rPr>
          <w:sz w:val="24"/>
          <w:szCs w:val="24"/>
          <w:lang w:val="en-US" w:eastAsia="en-GB"/>
        </w:rPr>
        <w:t xml:space="preserve"> </w:t>
      </w:r>
      <w:r w:rsidR="001F32F3">
        <w:rPr>
          <w:sz w:val="24"/>
          <w:szCs w:val="24"/>
          <w:lang w:val="en-US" w:eastAsia="en-GB"/>
        </w:rPr>
        <w:t>these services</w:t>
      </w:r>
      <w:r w:rsidR="001F32F3" w:rsidRPr="00C91641">
        <w:rPr>
          <w:sz w:val="24"/>
          <w:szCs w:val="24"/>
          <w:lang w:val="en-US" w:eastAsia="en-GB"/>
        </w:rPr>
        <w:t xml:space="preserve"> </w:t>
      </w:r>
      <w:r w:rsidR="001F32F3">
        <w:rPr>
          <w:sz w:val="24"/>
          <w:szCs w:val="24"/>
          <w:lang w:val="en-US" w:eastAsia="en-GB"/>
        </w:rPr>
        <w:t>are</w:t>
      </w:r>
      <w:r w:rsidRPr="00C91641">
        <w:rPr>
          <w:sz w:val="24"/>
          <w:szCs w:val="24"/>
          <w:lang w:val="en-US" w:eastAsia="en-GB"/>
        </w:rPr>
        <w:t xml:space="preserve"> limited. </w:t>
      </w:r>
      <w:r w:rsidRPr="00C91641">
        <w:rPr>
          <w:sz w:val="24"/>
          <w:szCs w:val="24"/>
          <w:lang w:val="en-US" w:eastAsia="en-GB"/>
        </w:rPr>
        <w:lastRenderedPageBreak/>
        <w:t xml:space="preserve">Despite </w:t>
      </w:r>
      <w:r w:rsidR="001F32F3">
        <w:rPr>
          <w:sz w:val="24"/>
          <w:szCs w:val="24"/>
          <w:lang w:val="en-US" w:eastAsia="en-GB"/>
        </w:rPr>
        <w:t xml:space="preserve">a </w:t>
      </w:r>
      <w:r w:rsidRPr="00C91641">
        <w:rPr>
          <w:sz w:val="24"/>
          <w:szCs w:val="24"/>
          <w:lang w:val="en-US" w:eastAsia="en-GB"/>
        </w:rPr>
        <w:t xml:space="preserve">high concentration of migrant workers in Negeri Sembilan and Johor, services are not available in these areas. The lack of service providers for migrant workers in Peninsular Malaysia is also evident with only seven out of the 12 states in Peninsular Malaysia having some form of CSO presence.  </w:t>
      </w:r>
    </w:p>
    <w:p w14:paraId="5AD5B492" w14:textId="77777777" w:rsidR="00925254" w:rsidRDefault="00925254" w:rsidP="008F0CE8">
      <w:pPr>
        <w:spacing w:after="0" w:line="240" w:lineRule="auto"/>
        <w:jc w:val="both"/>
        <w:rPr>
          <w:sz w:val="24"/>
          <w:szCs w:val="24"/>
          <w:lang w:val="en-US" w:eastAsia="en-GB"/>
        </w:rPr>
      </w:pPr>
    </w:p>
    <w:p w14:paraId="537D1B95" w14:textId="606BA848"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In 63% of cases resolved with assistance from the MRCs, the most common remedy provided to migrants in Malaysia was</w:t>
      </w:r>
      <w:r w:rsidR="00555E44">
        <w:rPr>
          <w:sz w:val="24"/>
          <w:szCs w:val="24"/>
          <w:lang w:val="en-US" w:eastAsia="en-GB"/>
        </w:rPr>
        <w:t xml:space="preserve"> to</w:t>
      </w:r>
      <w:r w:rsidRPr="00C91641">
        <w:rPr>
          <w:sz w:val="24"/>
          <w:szCs w:val="24"/>
          <w:lang w:val="en-US" w:eastAsia="en-GB"/>
        </w:rPr>
        <w:t xml:space="preserve"> return </w:t>
      </w:r>
      <w:r w:rsidR="00555E44">
        <w:rPr>
          <w:sz w:val="24"/>
          <w:szCs w:val="24"/>
          <w:lang w:val="en-US" w:eastAsia="en-GB"/>
        </w:rPr>
        <w:t>them to</w:t>
      </w:r>
      <w:r w:rsidRPr="00C91641">
        <w:rPr>
          <w:sz w:val="24"/>
          <w:szCs w:val="24"/>
          <w:lang w:val="en-US" w:eastAsia="en-GB"/>
        </w:rPr>
        <w:t xml:space="preserve"> their country of origin. Some of these cases involved migrant workers who were provided with shelter services after enduring forced labor – and returning home was a high priority. However, considering repatriation to be a “remedy” may be a mischaracterization due to the loss of income and investment in migration costs (ILO, 2017). CSOs cite the lack of support from embassies as a major roadblock in pursuing cases. Some Embassies advi</w:t>
      </w:r>
      <w:r w:rsidR="00B9702F">
        <w:rPr>
          <w:sz w:val="24"/>
          <w:szCs w:val="24"/>
          <w:lang w:val="en-US" w:eastAsia="en-GB"/>
        </w:rPr>
        <w:t>s</w:t>
      </w:r>
      <w:r w:rsidRPr="00C91641">
        <w:rPr>
          <w:sz w:val="24"/>
          <w:szCs w:val="24"/>
          <w:lang w:val="en-US" w:eastAsia="en-GB"/>
        </w:rPr>
        <w:t>e the workers to leave the country instead of pursuing a claim against the employer. Service providers relied on informal mediation to resolve cases in Malaysia (53%), which is reportedly due to slow and ineffective administrative mechanisms (Harkins, 2016).</w:t>
      </w:r>
    </w:p>
    <w:p w14:paraId="0197F51B" w14:textId="77777777" w:rsidR="00E5643B" w:rsidRPr="000963A5" w:rsidRDefault="00E5643B" w:rsidP="008F0CE8">
      <w:pPr>
        <w:spacing w:after="0" w:line="240" w:lineRule="auto"/>
        <w:jc w:val="both"/>
        <w:rPr>
          <w:lang w:val="en-US" w:eastAsia="en-GB"/>
        </w:rPr>
      </w:pPr>
    </w:p>
    <w:p w14:paraId="3DA2B558" w14:textId="77777777" w:rsidR="00925254" w:rsidRDefault="00925254" w:rsidP="008F0CE8">
      <w:pPr>
        <w:pStyle w:val="Heading3"/>
        <w:spacing w:before="0" w:line="240" w:lineRule="auto"/>
        <w:rPr>
          <w:b/>
          <w:lang w:val="en-US" w:eastAsia="en-GB"/>
        </w:rPr>
      </w:pPr>
    </w:p>
    <w:p w14:paraId="2613D513" w14:textId="77777777" w:rsidR="00E5643B" w:rsidRPr="000963A5" w:rsidRDefault="00E5643B" w:rsidP="008F0CE8">
      <w:pPr>
        <w:pStyle w:val="Heading3"/>
        <w:spacing w:before="0" w:line="240" w:lineRule="auto"/>
        <w:rPr>
          <w:b/>
          <w:lang w:val="en-US" w:eastAsia="en-GB"/>
        </w:rPr>
      </w:pPr>
      <w:r w:rsidRPr="000963A5">
        <w:rPr>
          <w:b/>
          <w:lang w:val="en-US" w:eastAsia="en-GB"/>
        </w:rPr>
        <w:t>Risks and assumptions</w:t>
      </w:r>
    </w:p>
    <w:p w14:paraId="61E2129E" w14:textId="32B85F2E"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CSO service providers do not feel completely free and safe to operate in the current political environment. They have encountered harsh treatment from employers and even authorities. A lot</w:t>
      </w:r>
      <w:r w:rsidR="00343E96">
        <w:rPr>
          <w:sz w:val="24"/>
          <w:szCs w:val="24"/>
          <w:lang w:val="en-US" w:eastAsia="en-GB"/>
        </w:rPr>
        <w:t xml:space="preserve"> of capacity building support is</w:t>
      </w:r>
      <w:r w:rsidRPr="00C91641">
        <w:rPr>
          <w:sz w:val="24"/>
          <w:szCs w:val="24"/>
          <w:lang w:val="en-US" w:eastAsia="en-GB"/>
        </w:rPr>
        <w:t xml:space="preserve"> being provided to CSOs on trafficking and migrants rights but according to the mapping study conducted by ILO there is a lack of follow-up efforts such as coaching, mentoring, and exchange platforms to allow integration for the learning acquired. </w:t>
      </w:r>
    </w:p>
    <w:p w14:paraId="38F113A3" w14:textId="77777777" w:rsidR="00925254" w:rsidRDefault="00925254" w:rsidP="008F0CE8">
      <w:pPr>
        <w:spacing w:after="0" w:line="240" w:lineRule="auto"/>
        <w:jc w:val="both"/>
        <w:rPr>
          <w:sz w:val="24"/>
          <w:szCs w:val="24"/>
          <w:lang w:val="en-US" w:eastAsia="en-GB"/>
        </w:rPr>
      </w:pPr>
    </w:p>
    <w:p w14:paraId="138B1EB2" w14:textId="66282FDD"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xml:space="preserve">Victim harassment not only comes from the perpetrators but also from enforcers. According to the Asian Migrant Centre profile for Malaysia, RELA agents have the authority to enter people’s homes at will, despite their </w:t>
      </w:r>
      <w:proofErr w:type="gramStart"/>
      <w:r w:rsidRPr="00C91641">
        <w:rPr>
          <w:sz w:val="24"/>
          <w:szCs w:val="24"/>
          <w:lang w:val="en-US" w:eastAsia="en-GB"/>
        </w:rPr>
        <w:t>often poor</w:t>
      </w:r>
      <w:proofErr w:type="gramEnd"/>
      <w:r w:rsidRPr="00C91641">
        <w:rPr>
          <w:sz w:val="24"/>
          <w:szCs w:val="24"/>
          <w:lang w:val="en-US" w:eastAsia="en-GB"/>
        </w:rPr>
        <w:t xml:space="preserve"> training, and are known to create an extremely hostile environment for foreign workers in Malaysia, and have been accused of “violence, extortion, theft, and illegal detention.” These volunteers act under the auspices of the Ministry of Home Affairs, and as such</w:t>
      </w:r>
      <w:r w:rsidR="00343E96">
        <w:rPr>
          <w:sz w:val="24"/>
          <w:szCs w:val="24"/>
          <w:lang w:val="en-US" w:eastAsia="en-GB"/>
        </w:rPr>
        <w:t>,</w:t>
      </w:r>
      <w:r w:rsidRPr="00C91641">
        <w:rPr>
          <w:sz w:val="24"/>
          <w:szCs w:val="24"/>
          <w:lang w:val="en-US" w:eastAsia="en-GB"/>
        </w:rPr>
        <w:t xml:space="preserve"> enjoy legal immunity. </w:t>
      </w:r>
    </w:p>
    <w:p w14:paraId="5B255B45" w14:textId="77777777" w:rsidR="00925254" w:rsidRDefault="00925254" w:rsidP="008F0CE8">
      <w:pPr>
        <w:spacing w:after="0" w:line="240" w:lineRule="auto"/>
        <w:jc w:val="both"/>
        <w:rPr>
          <w:sz w:val="24"/>
          <w:szCs w:val="24"/>
          <w:lang w:val="en-US" w:eastAsia="en-GB"/>
        </w:rPr>
      </w:pPr>
    </w:p>
    <w:p w14:paraId="432B4048" w14:textId="0C0C1DD1"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Female migrant workers are often employed as domestic worker</w:t>
      </w:r>
      <w:r w:rsidR="00B9702F">
        <w:rPr>
          <w:sz w:val="24"/>
          <w:szCs w:val="24"/>
          <w:lang w:val="en-US" w:eastAsia="en-GB"/>
        </w:rPr>
        <w:t>s</w:t>
      </w:r>
      <w:r w:rsidRPr="00C91641">
        <w:rPr>
          <w:sz w:val="24"/>
          <w:szCs w:val="24"/>
          <w:lang w:val="en-US" w:eastAsia="en-GB"/>
        </w:rPr>
        <w:t xml:space="preserve"> in Malaysia and face physical isolation, restricted </w:t>
      </w:r>
      <w:proofErr w:type="gramStart"/>
      <w:r w:rsidRPr="00C91641">
        <w:rPr>
          <w:sz w:val="24"/>
          <w:szCs w:val="24"/>
          <w:lang w:val="en-US" w:eastAsia="en-GB"/>
        </w:rPr>
        <w:t>movement</w:t>
      </w:r>
      <w:proofErr w:type="gramEnd"/>
      <w:r w:rsidRPr="00C91641">
        <w:rPr>
          <w:sz w:val="24"/>
          <w:szCs w:val="24"/>
          <w:lang w:val="en-US" w:eastAsia="en-GB"/>
        </w:rPr>
        <w:t xml:space="preserve"> and lack of coverage by the law which causes them to have poor access </w:t>
      </w:r>
      <w:r w:rsidR="00B9702F">
        <w:rPr>
          <w:sz w:val="24"/>
          <w:szCs w:val="24"/>
          <w:lang w:val="en-US" w:eastAsia="en-GB"/>
        </w:rPr>
        <w:t>to</w:t>
      </w:r>
      <w:r w:rsidR="00B9702F" w:rsidRPr="00C91641">
        <w:rPr>
          <w:sz w:val="24"/>
          <w:szCs w:val="24"/>
          <w:lang w:val="en-US" w:eastAsia="en-GB"/>
        </w:rPr>
        <w:t xml:space="preserve"> </w:t>
      </w:r>
      <w:r w:rsidRPr="00C91641">
        <w:rPr>
          <w:sz w:val="24"/>
          <w:szCs w:val="24"/>
          <w:lang w:val="en-US" w:eastAsia="en-GB"/>
        </w:rPr>
        <w:t xml:space="preserve">justice. The negative attitude of some locals to migrant workers has an impact on the kind of treatment these workers </w:t>
      </w:r>
      <w:r w:rsidR="00084D6A">
        <w:rPr>
          <w:sz w:val="24"/>
          <w:szCs w:val="24"/>
          <w:lang w:val="en-US" w:eastAsia="en-GB"/>
        </w:rPr>
        <w:t>receive</w:t>
      </w:r>
      <w:r w:rsidRPr="00C91641">
        <w:rPr>
          <w:sz w:val="24"/>
          <w:szCs w:val="24"/>
          <w:lang w:val="en-US" w:eastAsia="en-GB"/>
        </w:rPr>
        <w:t>.</w:t>
      </w:r>
    </w:p>
    <w:p w14:paraId="6D4DD84E" w14:textId="77777777" w:rsidR="00925254" w:rsidRDefault="00925254" w:rsidP="008F0CE8">
      <w:pPr>
        <w:pStyle w:val="Heading3"/>
        <w:spacing w:before="0" w:line="240" w:lineRule="auto"/>
        <w:rPr>
          <w:b/>
          <w:lang w:val="en-US" w:eastAsia="en-GB"/>
        </w:rPr>
      </w:pPr>
    </w:p>
    <w:p w14:paraId="5E70137B" w14:textId="77777777" w:rsidR="00925254" w:rsidRDefault="00925254" w:rsidP="008F0CE8">
      <w:pPr>
        <w:pStyle w:val="Heading3"/>
        <w:spacing w:before="0" w:line="240" w:lineRule="auto"/>
        <w:rPr>
          <w:b/>
          <w:lang w:val="en-US" w:eastAsia="en-GB"/>
        </w:rPr>
      </w:pPr>
    </w:p>
    <w:p w14:paraId="0CA84C4C" w14:textId="77777777" w:rsidR="00E5643B" w:rsidRPr="000963A5" w:rsidRDefault="00E5643B" w:rsidP="008F0CE8">
      <w:pPr>
        <w:pStyle w:val="Heading3"/>
        <w:spacing w:before="0" w:line="240" w:lineRule="auto"/>
        <w:rPr>
          <w:b/>
          <w:lang w:val="en-US" w:eastAsia="en-GB"/>
        </w:rPr>
      </w:pPr>
      <w:r w:rsidRPr="000963A5">
        <w:rPr>
          <w:b/>
          <w:lang w:val="en-US" w:eastAsia="en-GB"/>
        </w:rPr>
        <w:t>Roles and recommendations for the Bridge project</w:t>
      </w:r>
    </w:p>
    <w:p w14:paraId="2F83C7B1" w14:textId="77777777" w:rsidR="00E5643B" w:rsidRPr="00C91641" w:rsidRDefault="00E5643B" w:rsidP="008F0CE8">
      <w:pPr>
        <w:spacing w:after="0" w:line="240" w:lineRule="auto"/>
        <w:jc w:val="both"/>
        <w:rPr>
          <w:sz w:val="24"/>
          <w:szCs w:val="24"/>
          <w:lang w:val="en-US" w:eastAsia="en-GB"/>
        </w:rPr>
      </w:pPr>
      <w:r w:rsidRPr="00C91641">
        <w:rPr>
          <w:sz w:val="24"/>
          <w:szCs w:val="24"/>
          <w:lang w:val="en-US" w:eastAsia="en-GB"/>
        </w:rPr>
        <w:t xml:space="preserve">To improve forced labor </w:t>
      </w:r>
      <w:proofErr w:type="gramStart"/>
      <w:r w:rsidRPr="00C91641">
        <w:rPr>
          <w:sz w:val="24"/>
          <w:szCs w:val="24"/>
          <w:lang w:val="en-US" w:eastAsia="en-GB"/>
        </w:rPr>
        <w:t>victims</w:t>
      </w:r>
      <w:proofErr w:type="gramEnd"/>
      <w:r w:rsidRPr="00C91641">
        <w:rPr>
          <w:sz w:val="24"/>
          <w:szCs w:val="24"/>
          <w:lang w:val="en-US" w:eastAsia="en-GB"/>
        </w:rPr>
        <w:t xml:space="preserve"> access to justice and legal remedies, the project will:</w:t>
      </w:r>
    </w:p>
    <w:p w14:paraId="6D90A119" w14:textId="01E1646B" w:rsidR="00E5643B" w:rsidRPr="00C91641" w:rsidRDefault="00E5643B" w:rsidP="00B83456">
      <w:pPr>
        <w:numPr>
          <w:ilvl w:val="0"/>
          <w:numId w:val="42"/>
        </w:numPr>
        <w:spacing w:after="0" w:line="240" w:lineRule="auto"/>
        <w:jc w:val="both"/>
        <w:rPr>
          <w:sz w:val="24"/>
          <w:szCs w:val="24"/>
          <w:lang w:val="en-US" w:eastAsia="en-GB"/>
        </w:rPr>
      </w:pPr>
      <w:r w:rsidRPr="00C91641">
        <w:rPr>
          <w:sz w:val="24"/>
          <w:szCs w:val="24"/>
          <w:lang w:val="en-US" w:eastAsia="en-GB"/>
        </w:rPr>
        <w:t>Advocate and provide technical support in the legal reform process to ensure that victims</w:t>
      </w:r>
      <w:r w:rsidR="00084D6A">
        <w:rPr>
          <w:sz w:val="24"/>
          <w:szCs w:val="24"/>
          <w:lang w:val="en-US" w:eastAsia="en-GB"/>
        </w:rPr>
        <w:t>’</w:t>
      </w:r>
      <w:r w:rsidRPr="00C91641">
        <w:rPr>
          <w:sz w:val="24"/>
          <w:szCs w:val="24"/>
          <w:lang w:val="en-US" w:eastAsia="en-GB"/>
        </w:rPr>
        <w:t xml:space="preserve"> access to justice and </w:t>
      </w:r>
      <w:r w:rsidR="00084D6A">
        <w:rPr>
          <w:sz w:val="24"/>
          <w:szCs w:val="24"/>
          <w:lang w:val="en-US" w:eastAsia="en-GB"/>
        </w:rPr>
        <w:t xml:space="preserve">to </w:t>
      </w:r>
      <w:r w:rsidRPr="00C91641">
        <w:rPr>
          <w:sz w:val="24"/>
          <w:szCs w:val="24"/>
          <w:lang w:val="en-US" w:eastAsia="en-GB"/>
        </w:rPr>
        <w:t>legal remed</w:t>
      </w:r>
      <w:r w:rsidR="00084D6A">
        <w:rPr>
          <w:sz w:val="24"/>
          <w:szCs w:val="24"/>
          <w:lang w:val="en-US" w:eastAsia="en-GB"/>
        </w:rPr>
        <w:t>ies are</w:t>
      </w:r>
      <w:r w:rsidRPr="00C91641">
        <w:rPr>
          <w:sz w:val="24"/>
          <w:szCs w:val="24"/>
          <w:lang w:val="en-US" w:eastAsia="en-GB"/>
        </w:rPr>
        <w:t xml:space="preserve"> enhanced</w:t>
      </w:r>
      <w:r w:rsidR="004344D3">
        <w:rPr>
          <w:sz w:val="24"/>
          <w:szCs w:val="24"/>
          <w:lang w:val="en-US" w:eastAsia="en-GB"/>
        </w:rPr>
        <w:t>,</w:t>
      </w:r>
      <w:r w:rsidRPr="00C91641">
        <w:rPr>
          <w:sz w:val="24"/>
          <w:szCs w:val="24"/>
          <w:lang w:val="en-US" w:eastAsia="en-GB"/>
        </w:rPr>
        <w:t xml:space="preserve"> including addressing the issues of o</w:t>
      </w:r>
      <w:r w:rsidR="00925254">
        <w:rPr>
          <w:sz w:val="24"/>
          <w:szCs w:val="24"/>
          <w:lang w:val="en-US" w:eastAsia="en-GB"/>
        </w:rPr>
        <w:t>utsourcing and sub-contracting</w:t>
      </w:r>
      <w:r w:rsidR="00B83456">
        <w:rPr>
          <w:sz w:val="24"/>
          <w:szCs w:val="24"/>
          <w:lang w:val="en-US" w:eastAsia="en-GB"/>
        </w:rPr>
        <w:t xml:space="preserve"> by examining these in the </w:t>
      </w:r>
      <w:r w:rsidR="00B83456" w:rsidRPr="00B83456">
        <w:rPr>
          <w:sz w:val="24"/>
          <w:szCs w:val="24"/>
          <w:lang w:val="en-US" w:eastAsia="en-GB"/>
        </w:rPr>
        <w:t xml:space="preserve">Gap analysis on existing mechanisms on prevention of forced labor, protection and access to legal remedies and other services </w:t>
      </w:r>
      <w:r w:rsidR="004344D3">
        <w:rPr>
          <w:sz w:val="24"/>
          <w:szCs w:val="24"/>
          <w:lang w:val="en-US" w:eastAsia="en-GB"/>
        </w:rPr>
        <w:t>for</w:t>
      </w:r>
      <w:r w:rsidR="00B83456" w:rsidRPr="00B83456">
        <w:rPr>
          <w:sz w:val="24"/>
          <w:szCs w:val="24"/>
          <w:lang w:val="en-US" w:eastAsia="en-GB"/>
        </w:rPr>
        <w:t xml:space="preserve"> the victims of forced labor</w:t>
      </w:r>
      <w:r w:rsidR="004344D3">
        <w:rPr>
          <w:sz w:val="24"/>
          <w:szCs w:val="24"/>
          <w:lang w:val="en-US" w:eastAsia="en-GB"/>
        </w:rPr>
        <w:t>.</w:t>
      </w:r>
    </w:p>
    <w:p w14:paraId="60812714" w14:textId="77777777" w:rsidR="00925254" w:rsidRDefault="00925254" w:rsidP="00925254">
      <w:pPr>
        <w:spacing w:after="0" w:line="240" w:lineRule="auto"/>
        <w:ind w:left="720"/>
        <w:jc w:val="both"/>
        <w:rPr>
          <w:sz w:val="24"/>
          <w:szCs w:val="24"/>
          <w:lang w:val="en-US" w:eastAsia="en-GB"/>
        </w:rPr>
      </w:pPr>
    </w:p>
    <w:p w14:paraId="55C512CA" w14:textId="2A4A9B16" w:rsidR="00E5643B" w:rsidRPr="00C91641" w:rsidRDefault="00E5643B" w:rsidP="008F0CE8">
      <w:pPr>
        <w:numPr>
          <w:ilvl w:val="0"/>
          <w:numId w:val="42"/>
        </w:numPr>
        <w:spacing w:after="0" w:line="240" w:lineRule="auto"/>
        <w:jc w:val="both"/>
        <w:rPr>
          <w:sz w:val="24"/>
          <w:szCs w:val="24"/>
          <w:lang w:val="en-US" w:eastAsia="en-GB"/>
        </w:rPr>
      </w:pPr>
      <w:r w:rsidRPr="00C91641">
        <w:rPr>
          <w:sz w:val="24"/>
          <w:szCs w:val="24"/>
          <w:lang w:val="en-US" w:eastAsia="en-GB"/>
        </w:rPr>
        <w:lastRenderedPageBreak/>
        <w:t>Build the capacity of key actors who provide access to justice and legal remedies: Police, RELA, labor inspectors, prosecutors</w:t>
      </w:r>
      <w:r w:rsidR="00084D6A">
        <w:rPr>
          <w:sz w:val="24"/>
          <w:szCs w:val="24"/>
          <w:lang w:val="en-US" w:eastAsia="en-GB"/>
        </w:rPr>
        <w:t>,</w:t>
      </w:r>
      <w:r w:rsidRPr="00C91641">
        <w:rPr>
          <w:sz w:val="24"/>
          <w:szCs w:val="24"/>
          <w:lang w:val="en-US" w:eastAsia="en-GB"/>
        </w:rPr>
        <w:t xml:space="preserve"> </w:t>
      </w:r>
      <w:r w:rsidR="00084D6A">
        <w:rPr>
          <w:sz w:val="24"/>
          <w:szCs w:val="24"/>
          <w:lang w:val="en-US" w:eastAsia="en-GB"/>
        </w:rPr>
        <w:t xml:space="preserve">the </w:t>
      </w:r>
      <w:r w:rsidRPr="00C91641">
        <w:rPr>
          <w:sz w:val="24"/>
          <w:szCs w:val="24"/>
          <w:lang w:val="en-US" w:eastAsia="en-GB"/>
        </w:rPr>
        <w:t>Attorney General’s Office, CSO service providers,</w:t>
      </w:r>
      <w:r w:rsidR="00084D6A">
        <w:rPr>
          <w:sz w:val="24"/>
          <w:szCs w:val="24"/>
          <w:lang w:val="en-US" w:eastAsia="en-GB"/>
        </w:rPr>
        <w:t xml:space="preserve"> the</w:t>
      </w:r>
      <w:r w:rsidRPr="00C91641">
        <w:rPr>
          <w:sz w:val="24"/>
          <w:szCs w:val="24"/>
          <w:lang w:val="en-US" w:eastAsia="en-GB"/>
        </w:rPr>
        <w:t xml:space="preserve"> Labor </w:t>
      </w:r>
      <w:proofErr w:type="gramStart"/>
      <w:r w:rsidRPr="00C91641">
        <w:rPr>
          <w:sz w:val="24"/>
          <w:szCs w:val="24"/>
          <w:lang w:val="en-US" w:eastAsia="en-GB"/>
        </w:rPr>
        <w:t>Department</w:t>
      </w:r>
      <w:proofErr w:type="gramEnd"/>
      <w:r w:rsidRPr="00C91641">
        <w:rPr>
          <w:sz w:val="24"/>
          <w:szCs w:val="24"/>
          <w:lang w:val="en-US" w:eastAsia="en-GB"/>
        </w:rPr>
        <w:t xml:space="preserve"> and </w:t>
      </w:r>
      <w:r w:rsidR="00084D6A">
        <w:rPr>
          <w:sz w:val="24"/>
          <w:szCs w:val="24"/>
          <w:lang w:val="en-US" w:eastAsia="en-GB"/>
        </w:rPr>
        <w:t xml:space="preserve">the </w:t>
      </w:r>
      <w:r w:rsidRPr="00C91641">
        <w:rPr>
          <w:sz w:val="24"/>
          <w:szCs w:val="24"/>
          <w:lang w:val="en-US" w:eastAsia="en-GB"/>
        </w:rPr>
        <w:t xml:space="preserve">Industrial Relations Department. Incorporate the capacity building recommendations from the TRIANGLE study that examines how the investigation of forced labor and trafficking cases actually work in </w:t>
      </w:r>
      <w:proofErr w:type="gramStart"/>
      <w:r w:rsidRPr="00C91641">
        <w:rPr>
          <w:sz w:val="24"/>
          <w:szCs w:val="24"/>
          <w:lang w:val="en-US" w:eastAsia="en-GB"/>
        </w:rPr>
        <w:t>practice</w:t>
      </w:r>
      <w:r w:rsidR="0091332A">
        <w:rPr>
          <w:sz w:val="24"/>
          <w:szCs w:val="24"/>
          <w:lang w:val="en-US" w:eastAsia="en-GB"/>
        </w:rPr>
        <w:t>,</w:t>
      </w:r>
      <w:r w:rsidRPr="00C91641">
        <w:rPr>
          <w:sz w:val="24"/>
          <w:szCs w:val="24"/>
          <w:lang w:val="en-US" w:eastAsia="en-GB"/>
        </w:rPr>
        <w:t xml:space="preserve"> and</w:t>
      </w:r>
      <w:proofErr w:type="gramEnd"/>
      <w:r w:rsidRPr="00C91641">
        <w:rPr>
          <w:sz w:val="24"/>
          <w:szCs w:val="24"/>
          <w:lang w:val="en-US" w:eastAsia="en-GB"/>
        </w:rPr>
        <w:t xml:space="preserve"> aim to enhance understanding on the indicators of forced labor and trafficking as a means to assist labor officers, enforcement officials and other relevant personnel in identifying situations of forced labor among migrant workers and sec</w:t>
      </w:r>
      <w:r w:rsidR="00925254">
        <w:rPr>
          <w:sz w:val="24"/>
          <w:szCs w:val="24"/>
          <w:lang w:val="en-US" w:eastAsia="en-GB"/>
        </w:rPr>
        <w:t xml:space="preserve">uring </w:t>
      </w:r>
      <w:r w:rsidR="00084D6A">
        <w:rPr>
          <w:sz w:val="24"/>
          <w:szCs w:val="24"/>
          <w:lang w:val="en-US" w:eastAsia="en-GB"/>
        </w:rPr>
        <w:t xml:space="preserve">the </w:t>
      </w:r>
      <w:r w:rsidR="00925254">
        <w:rPr>
          <w:sz w:val="24"/>
          <w:szCs w:val="24"/>
          <w:lang w:val="en-US" w:eastAsia="en-GB"/>
        </w:rPr>
        <w:t>prosecution of offenders</w:t>
      </w:r>
      <w:r w:rsidR="00084D6A">
        <w:rPr>
          <w:sz w:val="24"/>
          <w:szCs w:val="24"/>
          <w:lang w:val="en-US" w:eastAsia="en-GB"/>
        </w:rPr>
        <w:t>.</w:t>
      </w:r>
    </w:p>
    <w:p w14:paraId="046EB823" w14:textId="77777777" w:rsidR="00925254" w:rsidRDefault="00925254" w:rsidP="00925254">
      <w:pPr>
        <w:spacing w:after="0" w:line="240" w:lineRule="auto"/>
        <w:ind w:left="720"/>
        <w:jc w:val="both"/>
        <w:rPr>
          <w:sz w:val="24"/>
          <w:szCs w:val="24"/>
          <w:lang w:val="en-US" w:eastAsia="en-GB"/>
        </w:rPr>
      </w:pPr>
    </w:p>
    <w:p w14:paraId="269AC7A5" w14:textId="26CDFD12" w:rsidR="00E5643B" w:rsidRPr="00C91641" w:rsidRDefault="00E5643B" w:rsidP="008F0CE8">
      <w:pPr>
        <w:numPr>
          <w:ilvl w:val="0"/>
          <w:numId w:val="42"/>
        </w:numPr>
        <w:spacing w:after="0" w:line="240" w:lineRule="auto"/>
        <w:jc w:val="both"/>
        <w:rPr>
          <w:sz w:val="24"/>
          <w:szCs w:val="24"/>
          <w:lang w:val="en-US" w:eastAsia="en-GB"/>
        </w:rPr>
      </w:pPr>
      <w:r w:rsidRPr="00C91641">
        <w:rPr>
          <w:sz w:val="24"/>
          <w:szCs w:val="24"/>
          <w:lang w:val="en-US" w:eastAsia="en-GB"/>
        </w:rPr>
        <w:t xml:space="preserve">The project will </w:t>
      </w:r>
      <w:proofErr w:type="gramStart"/>
      <w:r w:rsidRPr="00C91641">
        <w:rPr>
          <w:sz w:val="24"/>
          <w:szCs w:val="24"/>
          <w:lang w:val="en-US" w:eastAsia="en-GB"/>
        </w:rPr>
        <w:t>provide assistance to</w:t>
      </w:r>
      <w:proofErr w:type="gramEnd"/>
      <w:r w:rsidRPr="00C91641">
        <w:rPr>
          <w:sz w:val="24"/>
          <w:szCs w:val="24"/>
          <w:lang w:val="en-US" w:eastAsia="en-GB"/>
        </w:rPr>
        <w:t xml:space="preserve"> the Special Committee on Labor Exploitation in the development of a safe and secure feedback mechanism and complaints system that does not result in victim</w:t>
      </w:r>
      <w:r w:rsidR="0091332A">
        <w:rPr>
          <w:sz w:val="24"/>
          <w:szCs w:val="24"/>
          <w:lang w:val="en-US" w:eastAsia="en-GB"/>
        </w:rPr>
        <w:t>s</w:t>
      </w:r>
      <w:r w:rsidRPr="00C91641">
        <w:rPr>
          <w:sz w:val="24"/>
          <w:szCs w:val="24"/>
          <w:lang w:val="en-US" w:eastAsia="en-GB"/>
        </w:rPr>
        <w:t xml:space="preserve"> being disadvantaged. It will also </w:t>
      </w:r>
      <w:proofErr w:type="gramStart"/>
      <w:r w:rsidRPr="00C91641">
        <w:rPr>
          <w:sz w:val="24"/>
          <w:szCs w:val="24"/>
          <w:lang w:val="en-US" w:eastAsia="en-GB"/>
        </w:rPr>
        <w:t>conduct an assessment of</w:t>
      </w:r>
      <w:proofErr w:type="gramEnd"/>
      <w:r w:rsidRPr="00C91641">
        <w:rPr>
          <w:sz w:val="24"/>
          <w:szCs w:val="24"/>
          <w:lang w:val="en-US" w:eastAsia="en-GB"/>
        </w:rPr>
        <w:t xml:space="preserve"> the complaints-prosecution-conviction processes to identify causes for delays and other issues with a view of addressing these challenges through improved policies and systems.</w:t>
      </w:r>
      <w:r w:rsidR="00925254">
        <w:rPr>
          <w:i/>
          <w:sz w:val="24"/>
          <w:szCs w:val="24"/>
          <w:lang w:val="en-US" w:eastAsia="en-GB"/>
        </w:rPr>
        <w:t xml:space="preserve"> </w:t>
      </w:r>
    </w:p>
    <w:p w14:paraId="1AE9CFDF" w14:textId="77777777" w:rsidR="00E5643B" w:rsidRPr="000963A5" w:rsidRDefault="00E5643B" w:rsidP="008F0CE8">
      <w:pPr>
        <w:spacing w:after="0" w:line="240" w:lineRule="auto"/>
        <w:jc w:val="both"/>
        <w:rPr>
          <w:lang w:val="en-US" w:eastAsia="en-GB"/>
        </w:rPr>
      </w:pPr>
    </w:p>
    <w:p w14:paraId="16D86A11" w14:textId="77777777" w:rsidR="00E5643B" w:rsidRPr="000963A5" w:rsidRDefault="00E5643B" w:rsidP="008F0CE8">
      <w:pPr>
        <w:spacing w:after="0" w:line="240" w:lineRule="auto"/>
        <w:jc w:val="both"/>
        <w:rPr>
          <w:lang w:val="en-US" w:eastAsia="en-GB"/>
        </w:rPr>
      </w:pPr>
    </w:p>
    <w:p w14:paraId="0769CFAB" w14:textId="77777777" w:rsidR="00E5643B" w:rsidRPr="000963A5" w:rsidRDefault="00E5643B" w:rsidP="008F0CE8">
      <w:pPr>
        <w:spacing w:after="0" w:line="240" w:lineRule="auto"/>
        <w:jc w:val="both"/>
        <w:rPr>
          <w:lang w:val="en-US" w:eastAsia="en-GB"/>
        </w:rPr>
      </w:pPr>
    </w:p>
    <w:p w14:paraId="01507D29" w14:textId="77777777" w:rsidR="00E5643B" w:rsidRPr="000963A5" w:rsidRDefault="00E5643B" w:rsidP="008F0CE8">
      <w:pPr>
        <w:spacing w:after="0" w:line="240" w:lineRule="auto"/>
        <w:jc w:val="both"/>
        <w:rPr>
          <w:lang w:val="en-US" w:eastAsia="en-GB"/>
        </w:rPr>
      </w:pPr>
    </w:p>
    <w:p w14:paraId="07DE3D8D" w14:textId="77777777" w:rsidR="00E5643B" w:rsidRPr="000963A5" w:rsidRDefault="00E5643B" w:rsidP="008F0CE8">
      <w:pPr>
        <w:spacing w:after="0" w:line="240" w:lineRule="auto"/>
        <w:jc w:val="both"/>
        <w:rPr>
          <w:lang w:val="en-US" w:eastAsia="en-GB"/>
        </w:rPr>
      </w:pPr>
    </w:p>
    <w:p w14:paraId="73EC11C7" w14:textId="77777777" w:rsidR="0073257A" w:rsidRPr="000963A5" w:rsidRDefault="00CF437C" w:rsidP="008F0CE8">
      <w:pPr>
        <w:spacing w:after="0" w:line="240" w:lineRule="auto"/>
        <w:jc w:val="both"/>
        <w:rPr>
          <w:rFonts w:asciiTheme="majorHAnsi" w:eastAsiaTheme="majorEastAsia" w:hAnsiTheme="majorHAnsi" w:cstheme="majorBidi"/>
          <w:color w:val="2E74B5" w:themeColor="accent1" w:themeShade="BF"/>
          <w:sz w:val="32"/>
          <w:szCs w:val="32"/>
          <w:lang w:val="en-US" w:eastAsia="en-GB"/>
        </w:rPr>
      </w:pPr>
      <w:r w:rsidRPr="000963A5">
        <w:rPr>
          <w:lang w:val="en-US" w:eastAsia="en-GB"/>
        </w:rPr>
        <w:br w:type="page"/>
      </w:r>
    </w:p>
    <w:p w14:paraId="4272F68B" w14:textId="77777777" w:rsidR="00F16883" w:rsidRPr="000963A5" w:rsidRDefault="00DB0D0D" w:rsidP="008F0CE8">
      <w:pPr>
        <w:pStyle w:val="Heading1"/>
        <w:spacing w:before="0" w:line="240" w:lineRule="auto"/>
        <w:rPr>
          <w:b/>
          <w:lang w:val="en-US"/>
        </w:rPr>
      </w:pPr>
      <w:bookmarkStart w:id="110" w:name="_Toc497920309"/>
      <w:r w:rsidRPr="000963A5">
        <w:rPr>
          <w:b/>
          <w:lang w:val="en-US"/>
        </w:rPr>
        <w:lastRenderedPageBreak/>
        <w:t>Annexes</w:t>
      </w:r>
      <w:bookmarkEnd w:id="110"/>
    </w:p>
    <w:p w14:paraId="4F68FC4D" w14:textId="77777777" w:rsidR="002B78E6" w:rsidRPr="000963A5" w:rsidRDefault="002B78E6" w:rsidP="008F0CE8">
      <w:pPr>
        <w:pStyle w:val="Heading2"/>
        <w:spacing w:before="0" w:line="240" w:lineRule="auto"/>
        <w:rPr>
          <w:lang w:val="en-US"/>
        </w:rPr>
      </w:pPr>
    </w:p>
    <w:p w14:paraId="09A3EC98" w14:textId="77777777" w:rsidR="002B78E6" w:rsidRPr="000963A5" w:rsidRDefault="002B78E6" w:rsidP="008F0CE8">
      <w:pPr>
        <w:pStyle w:val="Heading2"/>
        <w:spacing w:before="0" w:line="240" w:lineRule="auto"/>
        <w:rPr>
          <w:b/>
          <w:lang w:val="en-US"/>
        </w:rPr>
      </w:pPr>
      <w:bookmarkStart w:id="111" w:name="_Toc497920310"/>
      <w:r w:rsidRPr="000963A5">
        <w:rPr>
          <w:b/>
          <w:lang w:val="en-US"/>
        </w:rPr>
        <w:t>Annex</w:t>
      </w:r>
      <w:r w:rsidR="00471147" w:rsidRPr="000963A5">
        <w:rPr>
          <w:b/>
          <w:lang w:val="en-US"/>
        </w:rPr>
        <w:t xml:space="preserve"> 1</w:t>
      </w:r>
      <w:r w:rsidRPr="000963A5">
        <w:rPr>
          <w:b/>
          <w:lang w:val="en-US"/>
        </w:rPr>
        <w:t>: Methodolog</w:t>
      </w:r>
      <w:r w:rsidR="0073471A" w:rsidRPr="000963A5">
        <w:rPr>
          <w:b/>
          <w:lang w:val="en-US"/>
        </w:rPr>
        <w:t>y</w:t>
      </w:r>
      <w:bookmarkEnd w:id="111"/>
    </w:p>
    <w:p w14:paraId="70B835CB" w14:textId="77777777" w:rsidR="0073471A" w:rsidRPr="000963A5" w:rsidRDefault="0073471A" w:rsidP="008F0CE8">
      <w:pPr>
        <w:spacing w:after="0" w:line="240" w:lineRule="auto"/>
        <w:jc w:val="both"/>
        <w:rPr>
          <w:bCs/>
          <w:szCs w:val="24"/>
          <w:lang w:val="en-US"/>
        </w:rPr>
      </w:pPr>
    </w:p>
    <w:p w14:paraId="65F49DE3" w14:textId="77777777" w:rsidR="0073471A" w:rsidRPr="000963A5" w:rsidRDefault="0073471A" w:rsidP="008F0CE8">
      <w:pPr>
        <w:spacing w:after="0" w:line="240" w:lineRule="auto"/>
        <w:jc w:val="both"/>
        <w:rPr>
          <w:bCs/>
          <w:szCs w:val="24"/>
          <w:lang w:val="en-US"/>
        </w:rPr>
      </w:pPr>
      <w:r w:rsidRPr="000963A5">
        <w:rPr>
          <w:bCs/>
          <w:szCs w:val="24"/>
          <w:lang w:val="en-US"/>
        </w:rPr>
        <w:t>Scope:</w:t>
      </w:r>
    </w:p>
    <w:p w14:paraId="7459F217" w14:textId="77777777" w:rsidR="0073471A" w:rsidRPr="000963A5" w:rsidRDefault="0073471A" w:rsidP="008F0CE8">
      <w:pPr>
        <w:spacing w:after="0" w:line="240" w:lineRule="auto"/>
        <w:jc w:val="both"/>
        <w:rPr>
          <w:bCs/>
          <w:szCs w:val="24"/>
          <w:lang w:val="en-US"/>
        </w:rPr>
      </w:pPr>
      <w:r w:rsidRPr="000963A5">
        <w:rPr>
          <w:bCs/>
          <w:szCs w:val="24"/>
          <w:lang w:val="en-US"/>
        </w:rPr>
        <w:t xml:space="preserve">The goal of the pre-situational analysis is to document the </w:t>
      </w:r>
      <w:proofErr w:type="gramStart"/>
      <w:r w:rsidRPr="000963A5">
        <w:rPr>
          <w:bCs/>
          <w:szCs w:val="24"/>
          <w:lang w:val="en-US"/>
        </w:rPr>
        <w:t>current status</w:t>
      </w:r>
      <w:proofErr w:type="gramEnd"/>
      <w:r w:rsidRPr="000963A5">
        <w:rPr>
          <w:bCs/>
          <w:szCs w:val="24"/>
          <w:lang w:val="en-US"/>
        </w:rPr>
        <w:t xml:space="preserve"> of country level and global level efforts to combat forced </w:t>
      </w:r>
      <w:r w:rsidR="007C3ECF" w:rsidRPr="000963A5">
        <w:rPr>
          <w:bCs/>
          <w:szCs w:val="24"/>
          <w:lang w:val="en-US"/>
        </w:rPr>
        <w:t>labor</w:t>
      </w:r>
      <w:r w:rsidRPr="000963A5">
        <w:rPr>
          <w:bCs/>
          <w:szCs w:val="24"/>
          <w:lang w:val="en-US"/>
        </w:rPr>
        <w:t>. They will be completed prior to the start of substantive project activities and will focus on the Bridge project’s main objectives</w:t>
      </w:r>
      <w:r w:rsidRPr="000963A5">
        <w:rPr>
          <w:rStyle w:val="FootnoteReference"/>
          <w:bCs/>
          <w:szCs w:val="24"/>
          <w:lang w:val="en-US"/>
        </w:rPr>
        <w:footnoteReference w:id="79"/>
      </w:r>
      <w:r w:rsidRPr="000963A5">
        <w:rPr>
          <w:bCs/>
          <w:szCs w:val="24"/>
          <w:lang w:val="en-US"/>
        </w:rPr>
        <w:t>:</w:t>
      </w:r>
    </w:p>
    <w:p w14:paraId="39A95A63" w14:textId="77777777" w:rsidR="0073471A" w:rsidRPr="000963A5" w:rsidRDefault="0073471A" w:rsidP="008F0CE8">
      <w:pPr>
        <w:spacing w:after="0" w:line="240" w:lineRule="auto"/>
        <w:jc w:val="both"/>
        <w:rPr>
          <w:bCs/>
          <w:szCs w:val="24"/>
          <w:lang w:val="en-US"/>
        </w:rPr>
      </w:pPr>
    </w:p>
    <w:p w14:paraId="30FD4F86" w14:textId="77777777" w:rsidR="0073471A" w:rsidRPr="000963A5" w:rsidRDefault="0073471A" w:rsidP="008F0CE8">
      <w:pPr>
        <w:pStyle w:val="ListParagraph"/>
        <w:numPr>
          <w:ilvl w:val="0"/>
          <w:numId w:val="31"/>
        </w:numPr>
        <w:spacing w:after="0" w:line="240" w:lineRule="auto"/>
        <w:ind w:left="993" w:hanging="273"/>
        <w:jc w:val="both"/>
        <w:rPr>
          <w:bCs/>
          <w:szCs w:val="24"/>
          <w:lang w:val="en-US"/>
        </w:rPr>
      </w:pPr>
      <w:r w:rsidRPr="000963A5">
        <w:rPr>
          <w:bCs/>
          <w:szCs w:val="24"/>
          <w:lang w:val="en-US"/>
        </w:rPr>
        <w:t xml:space="preserve">Increased knowledge, awareness, and ratification of the ILO Protocol and </w:t>
      </w:r>
      <w:proofErr w:type="gramStart"/>
      <w:r w:rsidRPr="000963A5">
        <w:rPr>
          <w:bCs/>
          <w:szCs w:val="24"/>
          <w:lang w:val="en-US"/>
        </w:rPr>
        <w:t>Recommendation;</w:t>
      </w:r>
      <w:proofErr w:type="gramEnd"/>
    </w:p>
    <w:p w14:paraId="00E08D11" w14:textId="77777777" w:rsidR="0073471A" w:rsidRPr="000963A5" w:rsidRDefault="0073471A" w:rsidP="008F0CE8">
      <w:pPr>
        <w:pStyle w:val="ListParagraph"/>
        <w:numPr>
          <w:ilvl w:val="0"/>
          <w:numId w:val="31"/>
        </w:numPr>
        <w:spacing w:after="0" w:line="240" w:lineRule="auto"/>
        <w:ind w:left="993" w:hanging="273"/>
        <w:jc w:val="both"/>
        <w:rPr>
          <w:bCs/>
          <w:szCs w:val="24"/>
          <w:lang w:val="en-US"/>
        </w:rPr>
      </w:pPr>
      <w:r w:rsidRPr="000963A5">
        <w:rPr>
          <w:bCs/>
          <w:szCs w:val="24"/>
          <w:lang w:val="en-US"/>
        </w:rPr>
        <w:t xml:space="preserve">Improved and responsive national policies and/or action plans and/or legislation on forced </w:t>
      </w:r>
      <w:r w:rsidR="007C3ECF" w:rsidRPr="000963A5">
        <w:rPr>
          <w:bCs/>
          <w:szCs w:val="24"/>
          <w:lang w:val="en-US"/>
        </w:rPr>
        <w:t>labor</w:t>
      </w:r>
      <w:r w:rsidRPr="000963A5">
        <w:rPr>
          <w:bCs/>
          <w:szCs w:val="24"/>
          <w:lang w:val="en-US"/>
        </w:rPr>
        <w:t xml:space="preserve"> with strong implementation, monitoring, and enforcement </w:t>
      </w:r>
      <w:proofErr w:type="gramStart"/>
      <w:r w:rsidRPr="000963A5">
        <w:rPr>
          <w:bCs/>
          <w:szCs w:val="24"/>
          <w:lang w:val="en-US"/>
        </w:rPr>
        <w:t>mechanisms;</w:t>
      </w:r>
      <w:proofErr w:type="gramEnd"/>
    </w:p>
    <w:p w14:paraId="4190804B" w14:textId="77777777" w:rsidR="0073471A" w:rsidRPr="000963A5" w:rsidRDefault="0073471A" w:rsidP="008F0CE8">
      <w:pPr>
        <w:pStyle w:val="ListParagraph"/>
        <w:numPr>
          <w:ilvl w:val="0"/>
          <w:numId w:val="31"/>
        </w:numPr>
        <w:spacing w:after="0" w:line="240" w:lineRule="auto"/>
        <w:ind w:left="993" w:hanging="273"/>
        <w:jc w:val="both"/>
        <w:rPr>
          <w:bCs/>
          <w:szCs w:val="24"/>
          <w:lang w:val="en-US"/>
        </w:rPr>
      </w:pPr>
      <w:r w:rsidRPr="000963A5">
        <w:rPr>
          <w:bCs/>
          <w:szCs w:val="24"/>
          <w:lang w:val="en-US"/>
        </w:rPr>
        <w:t xml:space="preserve">Increased efforts to collect reliable data in order to carry out research and share knowledge across institutions at national, regional, and global </w:t>
      </w:r>
      <w:proofErr w:type="gramStart"/>
      <w:r w:rsidRPr="000963A5">
        <w:rPr>
          <w:bCs/>
          <w:szCs w:val="24"/>
          <w:lang w:val="en-US"/>
        </w:rPr>
        <w:t>levels;</w:t>
      </w:r>
      <w:proofErr w:type="gramEnd"/>
    </w:p>
    <w:p w14:paraId="5F96A326" w14:textId="77777777" w:rsidR="0073471A" w:rsidRPr="000963A5" w:rsidRDefault="0073471A" w:rsidP="008F0CE8">
      <w:pPr>
        <w:pStyle w:val="ListParagraph"/>
        <w:numPr>
          <w:ilvl w:val="0"/>
          <w:numId w:val="31"/>
        </w:numPr>
        <w:spacing w:after="0" w:line="240" w:lineRule="auto"/>
        <w:ind w:left="993" w:hanging="273"/>
        <w:jc w:val="both"/>
        <w:rPr>
          <w:bCs/>
          <w:szCs w:val="24"/>
          <w:lang w:val="en-US"/>
        </w:rPr>
      </w:pPr>
      <w:r w:rsidRPr="000963A5">
        <w:rPr>
          <w:bCs/>
          <w:szCs w:val="24"/>
          <w:lang w:val="en-US"/>
        </w:rPr>
        <w:t xml:space="preserve">Workers’ and employers’ </w:t>
      </w:r>
      <w:r w:rsidR="007C3ECF" w:rsidRPr="000963A5">
        <w:rPr>
          <w:bCs/>
          <w:szCs w:val="24"/>
          <w:lang w:val="en-US"/>
        </w:rPr>
        <w:t>organizations</w:t>
      </w:r>
      <w:r w:rsidRPr="000963A5">
        <w:rPr>
          <w:bCs/>
          <w:szCs w:val="24"/>
          <w:lang w:val="en-US"/>
        </w:rPr>
        <w:t xml:space="preserve"> actively support the fight against forced </w:t>
      </w:r>
      <w:r w:rsidR="007C3ECF" w:rsidRPr="000963A5">
        <w:rPr>
          <w:bCs/>
          <w:szCs w:val="24"/>
          <w:lang w:val="en-US"/>
        </w:rPr>
        <w:t>labor</w:t>
      </w:r>
      <w:r w:rsidRPr="000963A5">
        <w:rPr>
          <w:bCs/>
          <w:szCs w:val="24"/>
          <w:lang w:val="en-US"/>
        </w:rPr>
        <w:t>; and</w:t>
      </w:r>
    </w:p>
    <w:p w14:paraId="30FDCF4F" w14:textId="77777777" w:rsidR="0073471A" w:rsidRPr="000963A5" w:rsidRDefault="0073471A" w:rsidP="008F0CE8">
      <w:pPr>
        <w:pStyle w:val="ListParagraph"/>
        <w:numPr>
          <w:ilvl w:val="0"/>
          <w:numId w:val="31"/>
        </w:numPr>
        <w:spacing w:after="0" w:line="240" w:lineRule="auto"/>
        <w:ind w:left="993" w:hanging="273"/>
        <w:jc w:val="both"/>
        <w:rPr>
          <w:bCs/>
          <w:szCs w:val="24"/>
          <w:lang w:val="en-US"/>
        </w:rPr>
      </w:pPr>
      <w:r w:rsidRPr="000963A5">
        <w:rPr>
          <w:bCs/>
          <w:szCs w:val="24"/>
          <w:lang w:val="en-US"/>
        </w:rPr>
        <w:t xml:space="preserve">Increased awareness and access to livelihood </w:t>
      </w:r>
      <w:r w:rsidR="007C3ECF" w:rsidRPr="000963A5">
        <w:rPr>
          <w:bCs/>
          <w:szCs w:val="24"/>
          <w:lang w:val="en-US"/>
        </w:rPr>
        <w:t>programs</w:t>
      </w:r>
      <w:r w:rsidRPr="000963A5">
        <w:rPr>
          <w:bCs/>
          <w:szCs w:val="24"/>
          <w:lang w:val="en-US"/>
        </w:rPr>
        <w:t xml:space="preserve"> for victims of forced </w:t>
      </w:r>
      <w:r w:rsidR="007C3ECF" w:rsidRPr="000963A5">
        <w:rPr>
          <w:bCs/>
          <w:szCs w:val="24"/>
          <w:lang w:val="en-US"/>
        </w:rPr>
        <w:t>labor</w:t>
      </w:r>
      <w:r w:rsidRPr="000963A5">
        <w:rPr>
          <w:bCs/>
          <w:szCs w:val="24"/>
          <w:lang w:val="en-US"/>
        </w:rPr>
        <w:t>.</w:t>
      </w:r>
    </w:p>
    <w:p w14:paraId="1406CFC3" w14:textId="77777777" w:rsidR="0073471A" w:rsidRPr="000963A5" w:rsidRDefault="0073471A" w:rsidP="008F0CE8">
      <w:pPr>
        <w:spacing w:after="0" w:line="240" w:lineRule="auto"/>
        <w:jc w:val="both"/>
        <w:rPr>
          <w:bCs/>
          <w:szCs w:val="24"/>
          <w:lang w:val="en-US"/>
        </w:rPr>
      </w:pPr>
    </w:p>
    <w:p w14:paraId="645D18F2" w14:textId="77777777" w:rsidR="0073471A" w:rsidRPr="000963A5" w:rsidRDefault="0073471A" w:rsidP="008F0CE8">
      <w:pPr>
        <w:spacing w:after="0" w:line="240" w:lineRule="auto"/>
        <w:jc w:val="both"/>
        <w:rPr>
          <w:bCs/>
          <w:szCs w:val="24"/>
          <w:lang w:val="en-US"/>
        </w:rPr>
      </w:pPr>
      <w:r w:rsidRPr="000963A5">
        <w:rPr>
          <w:bCs/>
          <w:szCs w:val="24"/>
          <w:lang w:val="en-US"/>
        </w:rPr>
        <w:t>Methodology:</w:t>
      </w:r>
    </w:p>
    <w:p w14:paraId="6292E317" w14:textId="77777777" w:rsidR="0073471A" w:rsidRPr="000963A5" w:rsidRDefault="0073471A" w:rsidP="008F0CE8">
      <w:pPr>
        <w:spacing w:after="0" w:line="240" w:lineRule="auto"/>
        <w:jc w:val="both"/>
        <w:rPr>
          <w:bCs/>
          <w:szCs w:val="24"/>
          <w:lang w:val="en-US"/>
        </w:rPr>
      </w:pPr>
      <w:r w:rsidRPr="000963A5">
        <w:rPr>
          <w:bCs/>
          <w:szCs w:val="24"/>
          <w:lang w:val="en-US"/>
        </w:rPr>
        <w:t xml:space="preserve">The process for undertaking the pre-situational analysis will consist of undertaking a desk review. The post-situational analysis will expand upon this method to incorporate data from various additional sources, using additional methods of data collection to help inform the final evaluation. </w:t>
      </w:r>
    </w:p>
    <w:p w14:paraId="381EC7C4" w14:textId="77777777" w:rsidR="0073471A" w:rsidRPr="000963A5" w:rsidRDefault="0073471A" w:rsidP="008F0CE8">
      <w:pPr>
        <w:spacing w:after="0" w:line="240" w:lineRule="auto"/>
        <w:jc w:val="both"/>
        <w:rPr>
          <w:bCs/>
          <w:szCs w:val="24"/>
          <w:lang w:val="en-US"/>
        </w:rPr>
      </w:pPr>
    </w:p>
    <w:p w14:paraId="0FE27EF3" w14:textId="77777777" w:rsidR="0073471A" w:rsidRPr="000963A5" w:rsidRDefault="0073471A" w:rsidP="008F0CE8">
      <w:pPr>
        <w:spacing w:after="0" w:line="240" w:lineRule="auto"/>
        <w:jc w:val="both"/>
        <w:rPr>
          <w:bCs/>
          <w:szCs w:val="24"/>
          <w:lang w:val="en-US"/>
        </w:rPr>
      </w:pPr>
      <w:r w:rsidRPr="000963A5">
        <w:rPr>
          <w:bCs/>
          <w:szCs w:val="24"/>
          <w:lang w:val="en-US"/>
        </w:rPr>
        <w:t xml:space="preserve">The desk review will entail the collection and synthesis of relevant information from existing literature and data on the forced </w:t>
      </w:r>
      <w:r w:rsidR="007C3ECF" w:rsidRPr="000963A5">
        <w:rPr>
          <w:bCs/>
          <w:szCs w:val="24"/>
          <w:lang w:val="en-US"/>
        </w:rPr>
        <w:t>labor</w:t>
      </w:r>
      <w:r w:rsidRPr="000963A5">
        <w:rPr>
          <w:bCs/>
          <w:szCs w:val="24"/>
          <w:lang w:val="en-US"/>
        </w:rPr>
        <w:t xml:space="preserve"> situation in each priority country under the Bridge project. Each desk review will culminate in the development and submission of country-level chapters that feed into one Bridge Project Pre-Situational Analysis Report. </w:t>
      </w:r>
    </w:p>
    <w:p w14:paraId="7F2CF475" w14:textId="77777777" w:rsidR="0073471A" w:rsidRPr="000963A5" w:rsidRDefault="0073471A" w:rsidP="008F0CE8">
      <w:pPr>
        <w:spacing w:after="0" w:line="240" w:lineRule="auto"/>
        <w:jc w:val="both"/>
        <w:rPr>
          <w:bCs/>
          <w:szCs w:val="24"/>
          <w:lang w:val="en-US"/>
        </w:rPr>
      </w:pPr>
    </w:p>
    <w:p w14:paraId="7AAB37F1" w14:textId="77777777" w:rsidR="0073471A" w:rsidRPr="000963A5" w:rsidRDefault="0073471A" w:rsidP="008F0CE8">
      <w:pPr>
        <w:spacing w:after="0" w:line="240" w:lineRule="auto"/>
        <w:jc w:val="both"/>
        <w:rPr>
          <w:b/>
          <w:bCs/>
          <w:szCs w:val="24"/>
          <w:lang w:val="en-US"/>
        </w:rPr>
      </w:pPr>
      <w:r w:rsidRPr="000963A5">
        <w:rPr>
          <w:b/>
          <w:bCs/>
          <w:szCs w:val="24"/>
          <w:lang w:val="en-US"/>
        </w:rPr>
        <w:t xml:space="preserve">Desk review </w:t>
      </w:r>
    </w:p>
    <w:p w14:paraId="158E1A1B" w14:textId="77777777" w:rsidR="0073471A" w:rsidRPr="000963A5" w:rsidRDefault="0073471A" w:rsidP="008F0CE8">
      <w:pPr>
        <w:spacing w:after="0" w:line="240" w:lineRule="auto"/>
        <w:jc w:val="both"/>
        <w:rPr>
          <w:bCs/>
          <w:color w:val="000000" w:themeColor="text1"/>
          <w:szCs w:val="24"/>
          <w:lang w:val="en-US"/>
        </w:rPr>
      </w:pPr>
    </w:p>
    <w:p w14:paraId="078C3389" w14:textId="77777777" w:rsidR="0073471A" w:rsidRPr="000963A5" w:rsidRDefault="0073471A" w:rsidP="008F0CE8">
      <w:pPr>
        <w:spacing w:after="0" w:line="240" w:lineRule="auto"/>
        <w:jc w:val="both"/>
        <w:rPr>
          <w:bCs/>
          <w:color w:val="000000" w:themeColor="text1"/>
          <w:szCs w:val="24"/>
          <w:lang w:val="en-US"/>
        </w:rPr>
      </w:pPr>
      <w:r w:rsidRPr="000963A5">
        <w:rPr>
          <w:bCs/>
          <w:color w:val="000000" w:themeColor="text1"/>
          <w:szCs w:val="24"/>
          <w:lang w:val="en-US"/>
        </w:rPr>
        <w:t>The desk review will be undertaken by the National Project Coordinators (NPCs) for each priority country and by</w:t>
      </w:r>
      <w:r w:rsidRPr="000963A5">
        <w:rPr>
          <w:lang w:val="en-US"/>
        </w:rPr>
        <w:t xml:space="preserve"> </w:t>
      </w:r>
      <w:r w:rsidRPr="000963A5">
        <w:rPr>
          <w:bCs/>
          <w:color w:val="000000" w:themeColor="text1"/>
          <w:szCs w:val="24"/>
          <w:lang w:val="en-US"/>
        </w:rPr>
        <w:t xml:space="preserve">the Project Director and M&amp;D officer for the global level. The aim of the desk review will be to determine the status of the following forced </w:t>
      </w:r>
      <w:r w:rsidR="007C3ECF" w:rsidRPr="000963A5">
        <w:rPr>
          <w:bCs/>
          <w:color w:val="000000" w:themeColor="text1"/>
          <w:szCs w:val="24"/>
          <w:lang w:val="en-US"/>
        </w:rPr>
        <w:t>labor</w:t>
      </w:r>
      <w:r w:rsidRPr="000963A5">
        <w:rPr>
          <w:bCs/>
          <w:color w:val="000000" w:themeColor="text1"/>
          <w:szCs w:val="24"/>
          <w:lang w:val="en-US"/>
        </w:rPr>
        <w:t xml:space="preserve"> related issues (where applicable and where information is available):</w:t>
      </w:r>
    </w:p>
    <w:p w14:paraId="28A1CB50" w14:textId="77777777" w:rsidR="0073471A" w:rsidRPr="000963A5" w:rsidRDefault="0073471A" w:rsidP="008F0CE8">
      <w:pPr>
        <w:spacing w:after="0" w:line="240" w:lineRule="auto"/>
        <w:rPr>
          <w:bCs/>
          <w:color w:val="000000" w:themeColor="text1"/>
          <w:szCs w:val="24"/>
          <w:lang w:val="en-US"/>
        </w:rPr>
      </w:pPr>
    </w:p>
    <w:tbl>
      <w:tblPr>
        <w:tblStyle w:val="TableGrid"/>
        <w:tblW w:w="9039" w:type="dxa"/>
        <w:tblLook w:val="04A0" w:firstRow="1" w:lastRow="0" w:firstColumn="1" w:lastColumn="0" w:noHBand="0" w:noVBand="1"/>
      </w:tblPr>
      <w:tblGrid>
        <w:gridCol w:w="4077"/>
        <w:gridCol w:w="4962"/>
      </w:tblGrid>
      <w:tr w:rsidR="0073471A" w:rsidRPr="000963A5" w14:paraId="1E16275E" w14:textId="77777777" w:rsidTr="007903E4">
        <w:tc>
          <w:tcPr>
            <w:tcW w:w="4077" w:type="dxa"/>
            <w:shd w:val="clear" w:color="auto" w:fill="D9D9D9" w:themeFill="background1" w:themeFillShade="D9"/>
            <w:vAlign w:val="center"/>
          </w:tcPr>
          <w:p w14:paraId="62018CE9" w14:textId="77777777" w:rsidR="0073471A" w:rsidRPr="000963A5" w:rsidRDefault="0073471A" w:rsidP="008F0CE8">
            <w:pPr>
              <w:rPr>
                <w:b/>
                <w:bCs/>
                <w:color w:val="000000" w:themeColor="text1"/>
                <w:szCs w:val="24"/>
                <w:lang w:val="en-US"/>
              </w:rPr>
            </w:pPr>
            <w:r w:rsidRPr="000963A5">
              <w:rPr>
                <w:b/>
                <w:bCs/>
                <w:color w:val="000000" w:themeColor="text1"/>
                <w:szCs w:val="24"/>
                <w:lang w:val="en-US"/>
              </w:rPr>
              <w:t>Issue:</w:t>
            </w:r>
          </w:p>
        </w:tc>
        <w:tc>
          <w:tcPr>
            <w:tcW w:w="4962" w:type="dxa"/>
            <w:shd w:val="clear" w:color="auto" w:fill="D9D9D9" w:themeFill="background1" w:themeFillShade="D9"/>
          </w:tcPr>
          <w:p w14:paraId="7087A01B" w14:textId="77777777" w:rsidR="0073471A" w:rsidRPr="000963A5" w:rsidRDefault="0073471A" w:rsidP="008F0CE8">
            <w:pPr>
              <w:rPr>
                <w:b/>
                <w:bCs/>
                <w:color w:val="000000" w:themeColor="text1"/>
                <w:szCs w:val="24"/>
                <w:lang w:val="en-US"/>
              </w:rPr>
            </w:pPr>
            <w:r w:rsidRPr="000963A5">
              <w:rPr>
                <w:b/>
                <w:bCs/>
                <w:color w:val="000000" w:themeColor="text1"/>
                <w:szCs w:val="24"/>
                <w:lang w:val="en-US"/>
              </w:rPr>
              <w:t>Information on:</w:t>
            </w:r>
          </w:p>
        </w:tc>
      </w:tr>
      <w:tr w:rsidR="0073471A" w:rsidRPr="000963A5" w14:paraId="731F9592" w14:textId="77777777" w:rsidTr="007903E4">
        <w:tc>
          <w:tcPr>
            <w:tcW w:w="4077" w:type="dxa"/>
            <w:vAlign w:val="center"/>
          </w:tcPr>
          <w:p w14:paraId="52F108DB" w14:textId="77777777" w:rsidR="0073471A" w:rsidRPr="000963A5" w:rsidRDefault="0073471A" w:rsidP="008F0CE8">
            <w:pPr>
              <w:rPr>
                <w:bCs/>
                <w:color w:val="000000" w:themeColor="text1"/>
                <w:szCs w:val="24"/>
                <w:lang w:val="en-US"/>
              </w:rPr>
            </w:pPr>
            <w:r w:rsidRPr="000963A5">
              <w:rPr>
                <w:bCs/>
                <w:color w:val="000000" w:themeColor="text1"/>
                <w:szCs w:val="24"/>
                <w:lang w:val="en-US"/>
              </w:rPr>
              <w:t>Status of legal frameworks</w:t>
            </w:r>
          </w:p>
        </w:tc>
        <w:tc>
          <w:tcPr>
            <w:tcW w:w="4962" w:type="dxa"/>
          </w:tcPr>
          <w:p w14:paraId="03ED8CE2"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Ratifications of International Standards </w:t>
            </w:r>
          </w:p>
          <w:p w14:paraId="4B426CFA"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National laws </w:t>
            </w:r>
          </w:p>
          <w:p w14:paraId="4E5B9979"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Comments from the ILO committee of experts</w:t>
            </w:r>
          </w:p>
          <w:p w14:paraId="2B1B8AF4"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Victims’ access to justice</w:t>
            </w:r>
          </w:p>
          <w:p w14:paraId="5AAE7DDE"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Jurisprudence (summary of court cases)</w:t>
            </w:r>
          </w:p>
        </w:tc>
      </w:tr>
      <w:tr w:rsidR="0073471A" w:rsidRPr="000963A5" w14:paraId="786C9F3A" w14:textId="77777777" w:rsidTr="007903E4">
        <w:tc>
          <w:tcPr>
            <w:tcW w:w="4077" w:type="dxa"/>
            <w:vAlign w:val="center"/>
          </w:tcPr>
          <w:p w14:paraId="1DB9FFC5" w14:textId="77777777" w:rsidR="0073471A" w:rsidRPr="000963A5" w:rsidRDefault="0073471A" w:rsidP="008F0CE8">
            <w:pPr>
              <w:rPr>
                <w:bCs/>
                <w:color w:val="000000" w:themeColor="text1"/>
                <w:szCs w:val="24"/>
                <w:lang w:val="en-US"/>
              </w:rPr>
            </w:pPr>
            <w:r w:rsidRPr="000963A5">
              <w:rPr>
                <w:bCs/>
                <w:color w:val="000000" w:themeColor="text1"/>
                <w:szCs w:val="24"/>
                <w:lang w:val="en-US"/>
              </w:rPr>
              <w:t>Status of institutional frameworks</w:t>
            </w:r>
          </w:p>
        </w:tc>
        <w:tc>
          <w:tcPr>
            <w:tcW w:w="4962" w:type="dxa"/>
          </w:tcPr>
          <w:p w14:paraId="0395FA9E"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National plan of action</w:t>
            </w:r>
          </w:p>
          <w:p w14:paraId="2BBC2EE8"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National policy</w:t>
            </w:r>
          </w:p>
          <w:p w14:paraId="6D6033E6"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National coordination and enforcement mechanisms Victim Identification </w:t>
            </w:r>
          </w:p>
          <w:p w14:paraId="1EB3F28C"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National referral mechanisms</w:t>
            </w:r>
          </w:p>
        </w:tc>
      </w:tr>
      <w:tr w:rsidR="0073471A" w:rsidRPr="000963A5" w14:paraId="73D73A4F" w14:textId="77777777" w:rsidTr="007903E4">
        <w:tc>
          <w:tcPr>
            <w:tcW w:w="4077" w:type="dxa"/>
            <w:vAlign w:val="center"/>
          </w:tcPr>
          <w:p w14:paraId="7A256103" w14:textId="77777777" w:rsidR="0073471A" w:rsidRPr="000963A5" w:rsidRDefault="0073471A" w:rsidP="008F0CE8">
            <w:pPr>
              <w:rPr>
                <w:bCs/>
                <w:color w:val="000000" w:themeColor="text1"/>
                <w:szCs w:val="24"/>
                <w:lang w:val="en-US"/>
              </w:rPr>
            </w:pPr>
            <w:r w:rsidRPr="000963A5">
              <w:rPr>
                <w:bCs/>
                <w:color w:val="000000" w:themeColor="text1"/>
                <w:szCs w:val="24"/>
                <w:lang w:val="en-US"/>
              </w:rPr>
              <w:t xml:space="preserve">Evidence of forced </w:t>
            </w:r>
            <w:r w:rsidR="007C3ECF" w:rsidRPr="000963A5">
              <w:rPr>
                <w:bCs/>
                <w:color w:val="000000" w:themeColor="text1"/>
                <w:szCs w:val="24"/>
                <w:lang w:val="en-US"/>
              </w:rPr>
              <w:t>labor</w:t>
            </w:r>
          </w:p>
        </w:tc>
        <w:tc>
          <w:tcPr>
            <w:tcW w:w="4962" w:type="dxa"/>
          </w:tcPr>
          <w:p w14:paraId="0707B47E"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Research/studies/surveys on forced </w:t>
            </w:r>
            <w:r w:rsidR="007C3ECF" w:rsidRPr="000963A5">
              <w:rPr>
                <w:bCs/>
                <w:color w:val="000000" w:themeColor="text1"/>
                <w:szCs w:val="24"/>
                <w:lang w:val="en-US"/>
              </w:rPr>
              <w:t>labor</w:t>
            </w:r>
            <w:r w:rsidRPr="000963A5">
              <w:rPr>
                <w:bCs/>
                <w:color w:val="000000" w:themeColor="text1"/>
                <w:szCs w:val="24"/>
                <w:lang w:val="en-US"/>
              </w:rPr>
              <w:t xml:space="preserve"> </w:t>
            </w:r>
          </w:p>
          <w:p w14:paraId="4DA3F7C0"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Types of forced </w:t>
            </w:r>
            <w:r w:rsidR="007C3ECF" w:rsidRPr="000963A5">
              <w:rPr>
                <w:bCs/>
                <w:color w:val="000000" w:themeColor="text1"/>
                <w:szCs w:val="24"/>
                <w:lang w:val="en-US"/>
              </w:rPr>
              <w:t>labor</w:t>
            </w:r>
          </w:p>
          <w:p w14:paraId="26646083"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lastRenderedPageBreak/>
              <w:t>Sectors and geographical areas concerned</w:t>
            </w:r>
          </w:p>
        </w:tc>
      </w:tr>
      <w:tr w:rsidR="0073471A" w:rsidRPr="000963A5" w14:paraId="1C7691B8" w14:textId="77777777" w:rsidTr="007903E4">
        <w:tc>
          <w:tcPr>
            <w:tcW w:w="4077" w:type="dxa"/>
            <w:vAlign w:val="center"/>
          </w:tcPr>
          <w:p w14:paraId="22E4D5CC" w14:textId="77777777" w:rsidR="0073471A" w:rsidRPr="000963A5" w:rsidRDefault="0073471A" w:rsidP="008F0CE8">
            <w:pPr>
              <w:rPr>
                <w:bCs/>
                <w:color w:val="000000" w:themeColor="text1"/>
                <w:szCs w:val="24"/>
                <w:lang w:val="en-US"/>
              </w:rPr>
            </w:pPr>
            <w:r w:rsidRPr="000963A5">
              <w:rPr>
                <w:bCs/>
                <w:color w:val="000000" w:themeColor="text1"/>
                <w:szCs w:val="24"/>
                <w:lang w:val="en-US"/>
              </w:rPr>
              <w:lastRenderedPageBreak/>
              <w:t xml:space="preserve">Evidence of Tripartite Constituents’ involvement </w:t>
            </w:r>
          </w:p>
        </w:tc>
        <w:tc>
          <w:tcPr>
            <w:tcW w:w="4962" w:type="dxa"/>
          </w:tcPr>
          <w:p w14:paraId="3FEAB891"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Involvement of Employers </w:t>
            </w:r>
            <w:r w:rsidR="007C3ECF" w:rsidRPr="000963A5">
              <w:rPr>
                <w:bCs/>
                <w:color w:val="000000" w:themeColor="text1"/>
                <w:szCs w:val="24"/>
                <w:lang w:val="en-US"/>
              </w:rPr>
              <w:t>Organizations</w:t>
            </w:r>
            <w:r w:rsidRPr="000963A5">
              <w:rPr>
                <w:bCs/>
                <w:color w:val="000000" w:themeColor="text1"/>
                <w:szCs w:val="24"/>
                <w:lang w:val="en-US"/>
              </w:rPr>
              <w:t xml:space="preserve"> </w:t>
            </w:r>
          </w:p>
          <w:p w14:paraId="2AB77B21"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Involvement of Trade Unions </w:t>
            </w:r>
          </w:p>
          <w:p w14:paraId="5BFB5C68"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 xml:space="preserve">Involvement of </w:t>
            </w:r>
            <w:r w:rsidR="007C3ECF" w:rsidRPr="000963A5">
              <w:rPr>
                <w:bCs/>
                <w:color w:val="000000" w:themeColor="text1"/>
                <w:szCs w:val="24"/>
                <w:lang w:val="en-US"/>
              </w:rPr>
              <w:t>Labor</w:t>
            </w:r>
            <w:r w:rsidRPr="000963A5">
              <w:rPr>
                <w:bCs/>
                <w:color w:val="000000" w:themeColor="text1"/>
                <w:szCs w:val="24"/>
                <w:lang w:val="en-US"/>
              </w:rPr>
              <w:t xml:space="preserve"> Inspectors</w:t>
            </w:r>
          </w:p>
          <w:p w14:paraId="5514DD31" w14:textId="77777777" w:rsidR="0073471A" w:rsidRPr="000963A5" w:rsidRDefault="0073471A" w:rsidP="008F0CE8">
            <w:pPr>
              <w:pStyle w:val="ListParagraph"/>
              <w:numPr>
                <w:ilvl w:val="0"/>
                <w:numId w:val="28"/>
              </w:numPr>
              <w:rPr>
                <w:bCs/>
                <w:color w:val="000000" w:themeColor="text1"/>
                <w:szCs w:val="24"/>
                <w:lang w:val="en-US"/>
              </w:rPr>
            </w:pPr>
            <w:r w:rsidRPr="000963A5">
              <w:rPr>
                <w:bCs/>
                <w:color w:val="000000" w:themeColor="text1"/>
                <w:szCs w:val="24"/>
                <w:lang w:val="en-US"/>
              </w:rPr>
              <w:t>Involvement of other key stakeholders</w:t>
            </w:r>
          </w:p>
        </w:tc>
      </w:tr>
      <w:tr w:rsidR="0073471A" w:rsidRPr="000963A5" w14:paraId="539C6E04" w14:textId="77777777" w:rsidTr="007903E4">
        <w:tc>
          <w:tcPr>
            <w:tcW w:w="4077" w:type="dxa"/>
            <w:vAlign w:val="center"/>
          </w:tcPr>
          <w:p w14:paraId="0BC10F6C" w14:textId="77777777" w:rsidR="0073471A" w:rsidRPr="000963A5" w:rsidRDefault="0073471A" w:rsidP="008F0CE8">
            <w:pPr>
              <w:rPr>
                <w:bCs/>
                <w:color w:val="000000" w:themeColor="text1"/>
                <w:szCs w:val="24"/>
                <w:lang w:val="en-US"/>
              </w:rPr>
            </w:pPr>
            <w:r w:rsidRPr="000963A5">
              <w:rPr>
                <w:bCs/>
                <w:color w:val="000000" w:themeColor="text1"/>
                <w:szCs w:val="24"/>
                <w:lang w:val="en-US"/>
              </w:rPr>
              <w:t xml:space="preserve">Prevention and protection </w:t>
            </w:r>
          </w:p>
        </w:tc>
        <w:tc>
          <w:tcPr>
            <w:tcW w:w="4962" w:type="dxa"/>
          </w:tcPr>
          <w:p w14:paraId="087951F8" w14:textId="77777777" w:rsidR="0073471A" w:rsidRPr="000963A5" w:rsidRDefault="0073471A" w:rsidP="008F0CE8">
            <w:pPr>
              <w:pStyle w:val="ListParagraph"/>
              <w:numPr>
                <w:ilvl w:val="0"/>
                <w:numId w:val="30"/>
              </w:numPr>
              <w:rPr>
                <w:bCs/>
                <w:color w:val="000000" w:themeColor="text1"/>
                <w:szCs w:val="24"/>
                <w:lang w:val="en-US"/>
              </w:rPr>
            </w:pPr>
            <w:r w:rsidRPr="000963A5">
              <w:rPr>
                <w:bCs/>
                <w:color w:val="000000" w:themeColor="text1"/>
                <w:szCs w:val="24"/>
                <w:lang w:val="en-US"/>
              </w:rPr>
              <w:t>Awareness raising campaigns</w:t>
            </w:r>
          </w:p>
          <w:p w14:paraId="314A3F42" w14:textId="77777777" w:rsidR="0073471A" w:rsidRPr="000963A5" w:rsidRDefault="0073471A" w:rsidP="008F0CE8">
            <w:pPr>
              <w:pStyle w:val="ListParagraph"/>
              <w:numPr>
                <w:ilvl w:val="0"/>
                <w:numId w:val="30"/>
              </w:numPr>
              <w:rPr>
                <w:bCs/>
                <w:color w:val="000000" w:themeColor="text1"/>
                <w:szCs w:val="24"/>
                <w:lang w:val="en-US"/>
              </w:rPr>
            </w:pPr>
            <w:r w:rsidRPr="000963A5">
              <w:rPr>
                <w:bCs/>
                <w:color w:val="000000" w:themeColor="text1"/>
                <w:szCs w:val="24"/>
                <w:lang w:val="en-US"/>
              </w:rPr>
              <w:t>Capacity building/Trainings</w:t>
            </w:r>
          </w:p>
          <w:p w14:paraId="0869883E" w14:textId="77777777" w:rsidR="0073471A" w:rsidRPr="000963A5" w:rsidRDefault="0073471A" w:rsidP="008F0CE8">
            <w:pPr>
              <w:pStyle w:val="ListParagraph"/>
              <w:numPr>
                <w:ilvl w:val="0"/>
                <w:numId w:val="30"/>
              </w:numPr>
              <w:rPr>
                <w:bCs/>
                <w:color w:val="000000" w:themeColor="text1"/>
                <w:szCs w:val="24"/>
                <w:lang w:val="en-US"/>
              </w:rPr>
            </w:pPr>
            <w:r w:rsidRPr="000963A5">
              <w:rPr>
                <w:bCs/>
                <w:color w:val="000000" w:themeColor="text1"/>
                <w:szCs w:val="24"/>
                <w:lang w:val="en-US"/>
              </w:rPr>
              <w:t>Socio-economic initiatives</w:t>
            </w:r>
          </w:p>
        </w:tc>
      </w:tr>
    </w:tbl>
    <w:p w14:paraId="333571D6" w14:textId="77777777" w:rsidR="0073471A" w:rsidRPr="000963A5" w:rsidRDefault="0073471A" w:rsidP="008F0CE8">
      <w:pPr>
        <w:pStyle w:val="ListParagraph"/>
        <w:spacing w:after="0" w:line="240" w:lineRule="auto"/>
        <w:ind w:left="360"/>
        <w:jc w:val="both"/>
        <w:rPr>
          <w:bCs/>
          <w:i/>
          <w:color w:val="000000" w:themeColor="text1"/>
          <w:szCs w:val="24"/>
          <w:lang w:val="en-US"/>
        </w:rPr>
      </w:pPr>
    </w:p>
    <w:p w14:paraId="245CE52D" w14:textId="77777777" w:rsidR="0073471A" w:rsidRPr="000963A5" w:rsidRDefault="0073471A" w:rsidP="008F0CE8">
      <w:pPr>
        <w:spacing w:after="0" w:line="240" w:lineRule="auto"/>
        <w:jc w:val="both"/>
        <w:rPr>
          <w:bCs/>
          <w:color w:val="000000" w:themeColor="text1"/>
          <w:szCs w:val="24"/>
          <w:lang w:val="en-US"/>
        </w:rPr>
      </w:pPr>
      <w:r w:rsidRPr="000963A5">
        <w:rPr>
          <w:bCs/>
          <w:color w:val="000000" w:themeColor="text1"/>
          <w:szCs w:val="24"/>
          <w:lang w:val="en-US"/>
        </w:rPr>
        <w:t xml:space="preserve">Sources of information for the desk reviews will include: </w:t>
      </w:r>
    </w:p>
    <w:p w14:paraId="1AD0BF4C" w14:textId="77777777" w:rsidR="0073471A" w:rsidRPr="000963A5" w:rsidRDefault="0073471A" w:rsidP="008F0CE8">
      <w:pPr>
        <w:pStyle w:val="ListParagraph"/>
        <w:numPr>
          <w:ilvl w:val="0"/>
          <w:numId w:val="29"/>
        </w:numPr>
        <w:spacing w:after="0" w:line="240" w:lineRule="auto"/>
        <w:jc w:val="both"/>
        <w:rPr>
          <w:bCs/>
          <w:color w:val="000000" w:themeColor="text1"/>
          <w:szCs w:val="24"/>
          <w:lang w:val="en-US"/>
        </w:rPr>
      </w:pPr>
      <w:r w:rsidRPr="000963A5">
        <w:rPr>
          <w:bCs/>
          <w:color w:val="000000" w:themeColor="text1"/>
          <w:szCs w:val="24"/>
          <w:lang w:val="en-US"/>
        </w:rPr>
        <w:t>Websites (</w:t>
      </w:r>
      <w:proofErr w:type="gramStart"/>
      <w:r w:rsidRPr="000963A5">
        <w:rPr>
          <w:bCs/>
          <w:color w:val="000000" w:themeColor="text1"/>
          <w:szCs w:val="24"/>
          <w:lang w:val="en-US"/>
        </w:rPr>
        <w:t>e.g.</w:t>
      </w:r>
      <w:proofErr w:type="gramEnd"/>
      <w:r w:rsidRPr="000963A5">
        <w:rPr>
          <w:bCs/>
          <w:color w:val="000000" w:themeColor="text1"/>
          <w:szCs w:val="24"/>
          <w:lang w:val="en-US"/>
        </w:rPr>
        <w:t xml:space="preserve"> National Action Plans, laws, published reports, research)</w:t>
      </w:r>
    </w:p>
    <w:p w14:paraId="5547992E" w14:textId="77777777" w:rsidR="0073471A" w:rsidRPr="000963A5" w:rsidRDefault="0073471A" w:rsidP="008F0CE8">
      <w:pPr>
        <w:pStyle w:val="ListParagraph"/>
        <w:numPr>
          <w:ilvl w:val="0"/>
          <w:numId w:val="29"/>
        </w:numPr>
        <w:spacing w:after="0" w:line="240" w:lineRule="auto"/>
        <w:jc w:val="both"/>
        <w:rPr>
          <w:bCs/>
          <w:color w:val="000000" w:themeColor="text1"/>
          <w:szCs w:val="24"/>
          <w:lang w:val="en-US"/>
        </w:rPr>
      </w:pPr>
      <w:r w:rsidRPr="000963A5">
        <w:rPr>
          <w:bCs/>
          <w:color w:val="000000" w:themeColor="text1"/>
          <w:szCs w:val="24"/>
          <w:lang w:val="en-US"/>
        </w:rPr>
        <w:t>ILO sources (</w:t>
      </w:r>
      <w:proofErr w:type="gramStart"/>
      <w:r w:rsidRPr="000963A5">
        <w:rPr>
          <w:bCs/>
          <w:color w:val="000000" w:themeColor="text1"/>
          <w:szCs w:val="24"/>
          <w:lang w:val="en-US"/>
        </w:rPr>
        <w:t>e.g.</w:t>
      </w:r>
      <w:proofErr w:type="gramEnd"/>
      <w:r w:rsidRPr="000963A5">
        <w:rPr>
          <w:bCs/>
          <w:color w:val="000000" w:themeColor="text1"/>
          <w:szCs w:val="24"/>
          <w:lang w:val="en-US"/>
        </w:rPr>
        <w:t xml:space="preserve"> NORMLEX, Committee of experts’ comments, General surveys, Decent Work country profiles)</w:t>
      </w:r>
    </w:p>
    <w:p w14:paraId="36CC59FF" w14:textId="77777777" w:rsidR="0073471A" w:rsidRPr="000963A5" w:rsidRDefault="0073471A" w:rsidP="008F0CE8">
      <w:pPr>
        <w:pStyle w:val="ListParagraph"/>
        <w:numPr>
          <w:ilvl w:val="0"/>
          <w:numId w:val="29"/>
        </w:numPr>
        <w:spacing w:after="0" w:line="240" w:lineRule="auto"/>
        <w:jc w:val="both"/>
        <w:rPr>
          <w:lang w:val="en-US"/>
        </w:rPr>
      </w:pPr>
      <w:r w:rsidRPr="000963A5">
        <w:rPr>
          <w:bCs/>
          <w:color w:val="000000" w:themeColor="text1"/>
          <w:szCs w:val="24"/>
          <w:lang w:val="en-US"/>
        </w:rPr>
        <w:t xml:space="preserve">Sources from other International </w:t>
      </w:r>
      <w:r w:rsidR="007C3ECF" w:rsidRPr="000963A5">
        <w:rPr>
          <w:bCs/>
          <w:color w:val="000000" w:themeColor="text1"/>
          <w:szCs w:val="24"/>
          <w:lang w:val="en-US"/>
        </w:rPr>
        <w:t>Organizations</w:t>
      </w:r>
      <w:r w:rsidRPr="000963A5">
        <w:rPr>
          <w:bCs/>
          <w:color w:val="000000" w:themeColor="text1"/>
          <w:szCs w:val="24"/>
          <w:lang w:val="en-US"/>
        </w:rPr>
        <w:t xml:space="preserve"> (</w:t>
      </w:r>
      <w:proofErr w:type="gramStart"/>
      <w:r w:rsidRPr="000963A5">
        <w:rPr>
          <w:bCs/>
          <w:color w:val="000000" w:themeColor="text1"/>
          <w:szCs w:val="24"/>
          <w:lang w:val="en-US"/>
        </w:rPr>
        <w:t>e.g.</w:t>
      </w:r>
      <w:proofErr w:type="gramEnd"/>
      <w:r w:rsidRPr="000963A5">
        <w:rPr>
          <w:bCs/>
          <w:color w:val="000000" w:themeColor="text1"/>
          <w:szCs w:val="24"/>
          <w:lang w:val="en-US"/>
        </w:rPr>
        <w:t xml:space="preserve"> UN Special rapporteurs, relevant UN databases)</w:t>
      </w:r>
    </w:p>
    <w:p w14:paraId="58A54EC5" w14:textId="77777777" w:rsidR="0073471A" w:rsidRPr="000963A5" w:rsidRDefault="0073471A" w:rsidP="008F0CE8">
      <w:pPr>
        <w:pStyle w:val="ListParagraph"/>
        <w:numPr>
          <w:ilvl w:val="0"/>
          <w:numId w:val="29"/>
        </w:numPr>
        <w:spacing w:after="0" w:line="240" w:lineRule="auto"/>
        <w:jc w:val="both"/>
        <w:rPr>
          <w:lang w:val="en-US"/>
        </w:rPr>
      </w:pPr>
      <w:r w:rsidRPr="000963A5">
        <w:rPr>
          <w:lang w:val="en-US"/>
        </w:rPr>
        <w:t xml:space="preserve">Sources from other International </w:t>
      </w:r>
      <w:r w:rsidR="007C3ECF" w:rsidRPr="000963A5">
        <w:rPr>
          <w:lang w:val="en-US"/>
        </w:rPr>
        <w:t>Organizations</w:t>
      </w:r>
      <w:r w:rsidRPr="000963A5">
        <w:rPr>
          <w:lang w:val="en-US"/>
        </w:rPr>
        <w:t xml:space="preserve"> (</w:t>
      </w:r>
      <w:proofErr w:type="gramStart"/>
      <w:r w:rsidRPr="000963A5">
        <w:rPr>
          <w:lang w:val="en-US"/>
        </w:rPr>
        <w:t>e.g.</w:t>
      </w:r>
      <w:proofErr w:type="gramEnd"/>
      <w:r w:rsidRPr="000963A5">
        <w:rPr>
          <w:lang w:val="en-US"/>
        </w:rPr>
        <w:t xml:space="preserve"> UN Special rapporteurs, relevant UN databases)</w:t>
      </w:r>
    </w:p>
    <w:p w14:paraId="58CBD22D" w14:textId="77777777" w:rsidR="0073471A" w:rsidRPr="000963A5" w:rsidRDefault="0073471A" w:rsidP="008F0CE8">
      <w:pPr>
        <w:pStyle w:val="ListParagraph"/>
        <w:numPr>
          <w:ilvl w:val="0"/>
          <w:numId w:val="29"/>
        </w:numPr>
        <w:spacing w:after="0" w:line="240" w:lineRule="auto"/>
        <w:jc w:val="both"/>
        <w:rPr>
          <w:lang w:val="en-US"/>
        </w:rPr>
      </w:pPr>
      <w:r w:rsidRPr="000963A5">
        <w:rPr>
          <w:lang w:val="en-US"/>
        </w:rPr>
        <w:t>Sources from ILO Constituents</w:t>
      </w:r>
    </w:p>
    <w:p w14:paraId="1E4AF6CB" w14:textId="77777777" w:rsidR="0073471A" w:rsidRPr="000963A5" w:rsidRDefault="0073471A" w:rsidP="008F0CE8">
      <w:pPr>
        <w:pStyle w:val="ListParagraph"/>
        <w:numPr>
          <w:ilvl w:val="0"/>
          <w:numId w:val="29"/>
        </w:numPr>
        <w:spacing w:after="0" w:line="240" w:lineRule="auto"/>
        <w:jc w:val="both"/>
        <w:rPr>
          <w:bCs/>
          <w:color w:val="000000" w:themeColor="text1"/>
          <w:szCs w:val="24"/>
          <w:lang w:val="en-US"/>
        </w:rPr>
      </w:pPr>
      <w:r w:rsidRPr="000963A5">
        <w:rPr>
          <w:bCs/>
          <w:color w:val="000000" w:themeColor="text1"/>
          <w:szCs w:val="24"/>
          <w:lang w:val="en-US"/>
        </w:rPr>
        <w:t>Other sources (</w:t>
      </w:r>
      <w:proofErr w:type="gramStart"/>
      <w:r w:rsidRPr="000963A5">
        <w:rPr>
          <w:bCs/>
          <w:color w:val="000000" w:themeColor="text1"/>
          <w:szCs w:val="24"/>
          <w:lang w:val="en-US"/>
        </w:rPr>
        <w:t>e.g.</w:t>
      </w:r>
      <w:proofErr w:type="gramEnd"/>
      <w:r w:rsidRPr="000963A5">
        <w:rPr>
          <w:bCs/>
          <w:color w:val="000000" w:themeColor="text1"/>
          <w:szCs w:val="24"/>
          <w:lang w:val="en-US"/>
        </w:rPr>
        <w:t xml:space="preserve"> USDOL List of Goods Produced by Child </w:t>
      </w:r>
      <w:r w:rsidR="007C3ECF" w:rsidRPr="000963A5">
        <w:rPr>
          <w:bCs/>
          <w:color w:val="000000" w:themeColor="text1"/>
          <w:szCs w:val="24"/>
          <w:lang w:val="en-US"/>
        </w:rPr>
        <w:t>Labor</w:t>
      </w:r>
      <w:r w:rsidRPr="000963A5">
        <w:rPr>
          <w:bCs/>
          <w:color w:val="000000" w:themeColor="text1"/>
          <w:szCs w:val="24"/>
          <w:lang w:val="en-US"/>
        </w:rPr>
        <w:t xml:space="preserve"> or Forced </w:t>
      </w:r>
      <w:r w:rsidR="007C3ECF" w:rsidRPr="000963A5">
        <w:rPr>
          <w:bCs/>
          <w:color w:val="000000" w:themeColor="text1"/>
          <w:szCs w:val="24"/>
          <w:lang w:val="en-US"/>
        </w:rPr>
        <w:t>Labor</w:t>
      </w:r>
      <w:r w:rsidRPr="000963A5">
        <w:rPr>
          <w:bCs/>
          <w:color w:val="000000" w:themeColor="text1"/>
          <w:szCs w:val="24"/>
          <w:lang w:val="en-US"/>
        </w:rPr>
        <w:t>, US State Department TIP report)</w:t>
      </w:r>
    </w:p>
    <w:p w14:paraId="3CEA998C" w14:textId="77777777" w:rsidR="0073471A" w:rsidRPr="000963A5" w:rsidRDefault="0073471A" w:rsidP="008F0CE8">
      <w:pPr>
        <w:pStyle w:val="ListParagraph"/>
        <w:spacing w:after="0" w:line="240" w:lineRule="auto"/>
        <w:jc w:val="both"/>
        <w:rPr>
          <w:bCs/>
          <w:color w:val="000000" w:themeColor="text1"/>
          <w:szCs w:val="24"/>
          <w:lang w:val="en-US"/>
        </w:rPr>
      </w:pPr>
    </w:p>
    <w:p w14:paraId="0F11547F" w14:textId="77777777" w:rsidR="0073471A" w:rsidRPr="000963A5" w:rsidRDefault="0073471A" w:rsidP="008F0CE8">
      <w:pPr>
        <w:pStyle w:val="Default"/>
        <w:jc w:val="both"/>
        <w:rPr>
          <w:rFonts w:asciiTheme="minorHAnsi" w:hAnsiTheme="minorHAnsi" w:cstheme="minorBidi"/>
          <w:bCs/>
          <w:i/>
          <w:color w:val="auto"/>
          <w:sz w:val="22"/>
        </w:rPr>
      </w:pPr>
    </w:p>
    <w:p w14:paraId="26E34E4D" w14:textId="77777777" w:rsidR="0073471A" w:rsidRPr="000963A5" w:rsidRDefault="0073471A" w:rsidP="008F0CE8">
      <w:pPr>
        <w:pStyle w:val="Default"/>
        <w:jc w:val="both"/>
        <w:rPr>
          <w:rFonts w:asciiTheme="minorHAnsi" w:hAnsiTheme="minorHAnsi" w:cstheme="minorBidi"/>
          <w:bCs/>
          <w:i/>
          <w:color w:val="auto"/>
          <w:sz w:val="22"/>
        </w:rPr>
      </w:pPr>
      <w:r w:rsidRPr="000963A5">
        <w:rPr>
          <w:rFonts w:asciiTheme="minorHAnsi" w:hAnsiTheme="minorHAnsi" w:cs="Times New Roman"/>
          <w:b/>
          <w:sz w:val="22"/>
          <w:szCs w:val="22"/>
        </w:rPr>
        <w:t xml:space="preserve">Pre-situational analysis reports </w:t>
      </w:r>
    </w:p>
    <w:p w14:paraId="793FA25B" w14:textId="77777777" w:rsidR="0073471A" w:rsidRPr="000963A5" w:rsidRDefault="0073471A" w:rsidP="008F0CE8">
      <w:pPr>
        <w:pStyle w:val="Default"/>
        <w:jc w:val="both"/>
        <w:rPr>
          <w:rFonts w:asciiTheme="minorHAnsi" w:hAnsiTheme="minorHAnsi" w:cs="Times New Roman"/>
          <w:sz w:val="22"/>
          <w:szCs w:val="22"/>
        </w:rPr>
      </w:pPr>
    </w:p>
    <w:p w14:paraId="19447AB7" w14:textId="77777777" w:rsidR="0073471A" w:rsidRPr="000963A5" w:rsidRDefault="0073471A" w:rsidP="008F0CE8">
      <w:pPr>
        <w:pStyle w:val="Default"/>
        <w:jc w:val="both"/>
        <w:rPr>
          <w:rFonts w:asciiTheme="minorHAnsi" w:hAnsiTheme="minorHAnsi" w:cs="Times New Roman"/>
          <w:sz w:val="22"/>
          <w:szCs w:val="22"/>
        </w:rPr>
      </w:pPr>
      <w:r w:rsidRPr="000963A5">
        <w:rPr>
          <w:rFonts w:asciiTheme="minorHAnsi" w:hAnsiTheme="minorHAnsi" w:cs="Times New Roman"/>
          <w:sz w:val="22"/>
          <w:szCs w:val="22"/>
        </w:rPr>
        <w:t>Information from the desk reviews</w:t>
      </w:r>
      <w:r w:rsidR="004F3168" w:rsidRPr="000963A5">
        <w:rPr>
          <w:rFonts w:asciiTheme="minorHAnsi" w:hAnsiTheme="minorHAnsi" w:cs="Times New Roman"/>
          <w:sz w:val="22"/>
          <w:szCs w:val="22"/>
        </w:rPr>
        <w:t xml:space="preserve"> will be </w:t>
      </w:r>
      <w:r w:rsidR="007C3ECF" w:rsidRPr="000963A5">
        <w:rPr>
          <w:rFonts w:asciiTheme="minorHAnsi" w:hAnsiTheme="minorHAnsi" w:cs="Times New Roman"/>
          <w:sz w:val="22"/>
          <w:szCs w:val="22"/>
        </w:rPr>
        <w:t>analyzed</w:t>
      </w:r>
      <w:r w:rsidRPr="000963A5">
        <w:rPr>
          <w:rFonts w:asciiTheme="minorHAnsi" w:hAnsiTheme="minorHAnsi" w:cs="Times New Roman"/>
          <w:sz w:val="22"/>
          <w:szCs w:val="22"/>
        </w:rPr>
        <w:t xml:space="preserve"> and </w:t>
      </w:r>
      <w:r w:rsidR="007C3ECF" w:rsidRPr="000963A5">
        <w:rPr>
          <w:rFonts w:asciiTheme="minorHAnsi" w:hAnsiTheme="minorHAnsi" w:cs="Times New Roman"/>
          <w:sz w:val="22"/>
          <w:szCs w:val="22"/>
        </w:rPr>
        <w:t>synthesized</w:t>
      </w:r>
      <w:r w:rsidRPr="000963A5">
        <w:rPr>
          <w:rFonts w:asciiTheme="minorHAnsi" w:hAnsiTheme="minorHAnsi" w:cs="Times New Roman"/>
          <w:sz w:val="22"/>
          <w:szCs w:val="22"/>
        </w:rPr>
        <w:t xml:space="preserve"> in a final Bridge Pre-Situational Analysis report, with specific chapters for each country report. The final report will be prepared by a consultant, and will provide an overview of findings, including gaps and possible opportunities. Findings from the report will help inform the interventions to be carried out under the Bridge project </w:t>
      </w:r>
      <w:proofErr w:type="gramStart"/>
      <w:r w:rsidRPr="000963A5">
        <w:rPr>
          <w:rFonts w:asciiTheme="minorHAnsi" w:hAnsiTheme="minorHAnsi" w:cs="Times New Roman"/>
          <w:sz w:val="22"/>
          <w:szCs w:val="22"/>
        </w:rPr>
        <w:t>components, and</w:t>
      </w:r>
      <w:proofErr w:type="gramEnd"/>
      <w:r w:rsidRPr="000963A5">
        <w:rPr>
          <w:rFonts w:asciiTheme="minorHAnsi" w:hAnsiTheme="minorHAnsi" w:cs="Times New Roman"/>
          <w:sz w:val="22"/>
          <w:szCs w:val="22"/>
        </w:rPr>
        <w:t xml:space="preserve"> provide a high-level overview to feed into the monitoring and evaluation process.   </w:t>
      </w:r>
    </w:p>
    <w:p w14:paraId="7324897B" w14:textId="77777777" w:rsidR="0073471A" w:rsidRPr="000963A5" w:rsidRDefault="0073471A" w:rsidP="008F0CE8">
      <w:pPr>
        <w:pStyle w:val="Default"/>
        <w:jc w:val="both"/>
        <w:rPr>
          <w:rFonts w:asciiTheme="minorHAnsi" w:hAnsiTheme="minorHAnsi" w:cs="Times New Roman"/>
          <w:sz w:val="22"/>
          <w:szCs w:val="22"/>
        </w:rPr>
      </w:pPr>
    </w:p>
    <w:p w14:paraId="5BBB2D11" w14:textId="77777777" w:rsidR="0073471A" w:rsidRPr="000963A5" w:rsidRDefault="0073471A" w:rsidP="008F0CE8">
      <w:pPr>
        <w:pStyle w:val="Default"/>
        <w:jc w:val="both"/>
        <w:rPr>
          <w:rFonts w:asciiTheme="minorHAnsi" w:hAnsiTheme="minorHAnsi" w:cs="Times New Roman"/>
          <w:b/>
          <w:sz w:val="22"/>
          <w:szCs w:val="22"/>
        </w:rPr>
      </w:pPr>
      <w:r w:rsidRPr="000963A5">
        <w:rPr>
          <w:rFonts w:asciiTheme="minorHAnsi" w:hAnsiTheme="minorHAnsi" w:cs="Times New Roman"/>
          <w:b/>
          <w:sz w:val="22"/>
          <w:szCs w:val="22"/>
        </w:rPr>
        <w:t xml:space="preserve">Reporting Structure and Timeline: </w:t>
      </w:r>
    </w:p>
    <w:p w14:paraId="36BCC8E8" w14:textId="77777777" w:rsidR="0073471A" w:rsidRPr="000963A5" w:rsidRDefault="0073471A" w:rsidP="008F0CE8">
      <w:pPr>
        <w:pStyle w:val="Default"/>
        <w:jc w:val="both"/>
        <w:rPr>
          <w:rFonts w:asciiTheme="minorHAnsi" w:hAnsiTheme="minorHAnsi" w:cs="Times New Roman"/>
          <w:b/>
          <w:sz w:val="22"/>
          <w:szCs w:val="22"/>
        </w:rPr>
      </w:pPr>
    </w:p>
    <w:p w14:paraId="03743D0F" w14:textId="77777777" w:rsidR="0073471A" w:rsidRPr="000963A5" w:rsidRDefault="0073471A" w:rsidP="008F0CE8">
      <w:pPr>
        <w:pStyle w:val="Default"/>
        <w:jc w:val="both"/>
        <w:rPr>
          <w:rFonts w:asciiTheme="minorHAnsi" w:hAnsiTheme="minorHAnsi" w:cs="Times New Roman"/>
          <w:sz w:val="22"/>
          <w:szCs w:val="22"/>
        </w:rPr>
      </w:pPr>
      <w:r w:rsidRPr="000963A5">
        <w:rPr>
          <w:rFonts w:asciiTheme="minorHAnsi" w:hAnsiTheme="minorHAnsi" w:cs="Times New Roman"/>
          <w:sz w:val="22"/>
          <w:szCs w:val="22"/>
        </w:rPr>
        <w:t xml:space="preserve">The pre-situational analysis report will contain separate chapters covering the forced </w:t>
      </w:r>
      <w:r w:rsidR="007C3ECF" w:rsidRPr="000963A5">
        <w:rPr>
          <w:rFonts w:asciiTheme="minorHAnsi" w:hAnsiTheme="minorHAnsi" w:cs="Times New Roman"/>
          <w:sz w:val="22"/>
          <w:szCs w:val="22"/>
        </w:rPr>
        <w:t>labor</w:t>
      </w:r>
      <w:r w:rsidRPr="000963A5">
        <w:rPr>
          <w:rFonts w:asciiTheme="minorHAnsi" w:hAnsiTheme="minorHAnsi" w:cs="Times New Roman"/>
          <w:sz w:val="22"/>
          <w:szCs w:val="22"/>
        </w:rPr>
        <w:t xml:space="preserve"> situation at the global level, in addition to each of the project’s pilot countries. The content of the chapters will include (depending on the available information):</w:t>
      </w:r>
    </w:p>
    <w:p w14:paraId="1D571496" w14:textId="77777777" w:rsidR="0073471A" w:rsidRPr="000963A5" w:rsidRDefault="0073471A" w:rsidP="008F0CE8">
      <w:pPr>
        <w:pStyle w:val="Default"/>
        <w:jc w:val="both"/>
        <w:rPr>
          <w:rFonts w:asciiTheme="minorHAnsi" w:hAnsiTheme="minorHAnsi" w:cs="Times New Roman"/>
          <w:sz w:val="22"/>
          <w:szCs w:val="22"/>
        </w:rPr>
      </w:pPr>
    </w:p>
    <w:p w14:paraId="30BD7172" w14:textId="77777777" w:rsidR="0073471A" w:rsidRPr="000963A5" w:rsidRDefault="0073471A" w:rsidP="008F0CE8">
      <w:pPr>
        <w:pStyle w:val="Default"/>
        <w:jc w:val="both"/>
        <w:rPr>
          <w:rFonts w:asciiTheme="minorHAnsi" w:hAnsiTheme="minorHAnsi" w:cs="Times New Roman"/>
          <w:sz w:val="22"/>
          <w:szCs w:val="22"/>
        </w:rPr>
      </w:pPr>
      <w:r w:rsidRPr="000963A5">
        <w:rPr>
          <w:rFonts w:asciiTheme="minorHAnsi" w:hAnsiTheme="minorHAnsi" w:cs="Times New Roman"/>
          <w:sz w:val="22"/>
          <w:szCs w:val="22"/>
        </w:rPr>
        <w:t xml:space="preserve">Global chapter: </w:t>
      </w:r>
    </w:p>
    <w:p w14:paraId="6EB5E9AB" w14:textId="77777777" w:rsidR="0073471A" w:rsidRPr="000963A5" w:rsidRDefault="0073471A" w:rsidP="008F0CE8">
      <w:pPr>
        <w:pStyle w:val="Default"/>
        <w:numPr>
          <w:ilvl w:val="0"/>
          <w:numId w:val="32"/>
        </w:numPr>
        <w:jc w:val="both"/>
        <w:rPr>
          <w:rFonts w:asciiTheme="minorHAnsi" w:hAnsiTheme="minorHAnsi" w:cs="Times New Roman"/>
          <w:sz w:val="22"/>
          <w:szCs w:val="22"/>
        </w:rPr>
      </w:pPr>
      <w:r w:rsidRPr="000963A5">
        <w:rPr>
          <w:rFonts w:asciiTheme="minorHAnsi" w:hAnsiTheme="minorHAnsi" w:cs="Times New Roman"/>
          <w:sz w:val="22"/>
          <w:szCs w:val="22"/>
        </w:rPr>
        <w:t xml:space="preserve">The ratification of International Standards on forced </w:t>
      </w:r>
      <w:r w:rsidR="007C3ECF" w:rsidRPr="000963A5">
        <w:rPr>
          <w:rFonts w:asciiTheme="minorHAnsi" w:hAnsiTheme="minorHAnsi" w:cs="Times New Roman"/>
          <w:sz w:val="22"/>
          <w:szCs w:val="22"/>
        </w:rPr>
        <w:t>labor</w:t>
      </w:r>
      <w:r w:rsidRPr="000963A5">
        <w:rPr>
          <w:rFonts w:asciiTheme="minorHAnsi" w:hAnsiTheme="minorHAnsi" w:cs="Times New Roman"/>
          <w:sz w:val="22"/>
          <w:szCs w:val="22"/>
        </w:rPr>
        <w:t xml:space="preserve"> </w:t>
      </w:r>
    </w:p>
    <w:p w14:paraId="53D23B5B" w14:textId="77777777" w:rsidR="0073471A" w:rsidRPr="000963A5" w:rsidRDefault="0073471A" w:rsidP="008F0CE8">
      <w:pPr>
        <w:pStyle w:val="Default"/>
        <w:numPr>
          <w:ilvl w:val="0"/>
          <w:numId w:val="32"/>
        </w:numPr>
        <w:jc w:val="both"/>
        <w:rPr>
          <w:rFonts w:asciiTheme="minorHAnsi" w:hAnsiTheme="minorHAnsi" w:cs="Times New Roman"/>
          <w:sz w:val="22"/>
          <w:szCs w:val="22"/>
        </w:rPr>
      </w:pPr>
      <w:r w:rsidRPr="000963A5">
        <w:rPr>
          <w:rFonts w:asciiTheme="minorHAnsi" w:hAnsiTheme="minorHAnsi" w:cs="Times New Roman"/>
          <w:sz w:val="22"/>
          <w:szCs w:val="22"/>
        </w:rPr>
        <w:t xml:space="preserve">Global tools available for addressing forced </w:t>
      </w:r>
      <w:r w:rsidR="007C3ECF" w:rsidRPr="000963A5">
        <w:rPr>
          <w:rFonts w:asciiTheme="minorHAnsi" w:hAnsiTheme="minorHAnsi" w:cs="Times New Roman"/>
          <w:sz w:val="22"/>
          <w:szCs w:val="22"/>
        </w:rPr>
        <w:t>labor</w:t>
      </w:r>
    </w:p>
    <w:p w14:paraId="433C042D" w14:textId="77777777" w:rsidR="0073471A" w:rsidRPr="000963A5" w:rsidRDefault="0073471A" w:rsidP="008F0CE8">
      <w:pPr>
        <w:pStyle w:val="Default"/>
        <w:numPr>
          <w:ilvl w:val="0"/>
          <w:numId w:val="32"/>
        </w:numPr>
        <w:jc w:val="both"/>
        <w:rPr>
          <w:rFonts w:asciiTheme="minorHAnsi" w:hAnsiTheme="minorHAnsi" w:cs="Times New Roman"/>
          <w:sz w:val="22"/>
          <w:szCs w:val="22"/>
        </w:rPr>
      </w:pPr>
      <w:r w:rsidRPr="000963A5">
        <w:rPr>
          <w:rFonts w:asciiTheme="minorHAnsi" w:hAnsiTheme="minorHAnsi" w:cs="Times New Roman"/>
          <w:sz w:val="22"/>
          <w:szCs w:val="22"/>
        </w:rPr>
        <w:t xml:space="preserve">Global networks and partnerships on forced </w:t>
      </w:r>
      <w:r w:rsidR="007C3ECF" w:rsidRPr="000963A5">
        <w:rPr>
          <w:rFonts w:asciiTheme="minorHAnsi" w:hAnsiTheme="minorHAnsi" w:cs="Times New Roman"/>
          <w:sz w:val="22"/>
          <w:szCs w:val="22"/>
        </w:rPr>
        <w:t>labor</w:t>
      </w:r>
    </w:p>
    <w:p w14:paraId="7078FE53" w14:textId="77777777" w:rsidR="0073471A" w:rsidRPr="000963A5" w:rsidRDefault="0073471A" w:rsidP="008F0CE8">
      <w:pPr>
        <w:pStyle w:val="Default"/>
        <w:numPr>
          <w:ilvl w:val="0"/>
          <w:numId w:val="32"/>
        </w:numPr>
        <w:jc w:val="both"/>
        <w:rPr>
          <w:rFonts w:asciiTheme="minorHAnsi" w:hAnsiTheme="minorHAnsi" w:cs="Times New Roman"/>
          <w:sz w:val="22"/>
          <w:szCs w:val="22"/>
        </w:rPr>
      </w:pPr>
      <w:r w:rsidRPr="000963A5">
        <w:rPr>
          <w:rFonts w:asciiTheme="minorHAnsi" w:hAnsiTheme="minorHAnsi" w:cs="Times New Roman"/>
          <w:sz w:val="22"/>
          <w:szCs w:val="22"/>
        </w:rPr>
        <w:t xml:space="preserve">Global research on forced </w:t>
      </w:r>
      <w:r w:rsidR="007C3ECF" w:rsidRPr="000963A5">
        <w:rPr>
          <w:rFonts w:asciiTheme="minorHAnsi" w:hAnsiTheme="minorHAnsi" w:cs="Times New Roman"/>
          <w:sz w:val="22"/>
          <w:szCs w:val="22"/>
        </w:rPr>
        <w:t>labor</w:t>
      </w:r>
    </w:p>
    <w:p w14:paraId="6CC19708" w14:textId="77777777" w:rsidR="0073471A" w:rsidRPr="000963A5" w:rsidRDefault="0073471A" w:rsidP="008F0CE8">
      <w:pPr>
        <w:pStyle w:val="Default"/>
        <w:numPr>
          <w:ilvl w:val="0"/>
          <w:numId w:val="32"/>
        </w:numPr>
        <w:jc w:val="both"/>
        <w:rPr>
          <w:rFonts w:asciiTheme="minorHAnsi" w:hAnsiTheme="minorHAnsi" w:cs="Times New Roman"/>
          <w:sz w:val="22"/>
          <w:szCs w:val="22"/>
        </w:rPr>
      </w:pPr>
      <w:r w:rsidRPr="000963A5">
        <w:rPr>
          <w:rFonts w:asciiTheme="minorHAnsi" w:hAnsiTheme="minorHAnsi" w:cs="Times New Roman"/>
          <w:sz w:val="22"/>
          <w:szCs w:val="22"/>
        </w:rPr>
        <w:t xml:space="preserve">Global awareness campaigns on forced </w:t>
      </w:r>
      <w:r w:rsidR="007C3ECF" w:rsidRPr="000963A5">
        <w:rPr>
          <w:rFonts w:asciiTheme="minorHAnsi" w:hAnsiTheme="minorHAnsi" w:cs="Times New Roman"/>
          <w:sz w:val="22"/>
          <w:szCs w:val="22"/>
        </w:rPr>
        <w:t>labor</w:t>
      </w:r>
    </w:p>
    <w:p w14:paraId="59CC08DD" w14:textId="77777777" w:rsidR="0073471A" w:rsidRPr="000963A5" w:rsidRDefault="0073471A" w:rsidP="008F0CE8">
      <w:pPr>
        <w:pStyle w:val="Default"/>
        <w:jc w:val="both"/>
        <w:rPr>
          <w:rFonts w:asciiTheme="minorHAnsi" w:hAnsiTheme="minorHAnsi" w:cs="Times New Roman"/>
          <w:sz w:val="22"/>
          <w:szCs w:val="22"/>
        </w:rPr>
      </w:pPr>
    </w:p>
    <w:p w14:paraId="037CE2FA" w14:textId="77777777" w:rsidR="0073471A" w:rsidRPr="000963A5" w:rsidRDefault="0073471A" w:rsidP="008F0CE8">
      <w:pPr>
        <w:pStyle w:val="Default"/>
        <w:jc w:val="both"/>
        <w:rPr>
          <w:rFonts w:asciiTheme="minorHAnsi" w:hAnsiTheme="minorHAnsi" w:cs="Times New Roman"/>
          <w:sz w:val="22"/>
          <w:szCs w:val="22"/>
        </w:rPr>
      </w:pPr>
      <w:r w:rsidRPr="000963A5">
        <w:rPr>
          <w:rFonts w:asciiTheme="minorHAnsi" w:hAnsiTheme="minorHAnsi" w:cs="Times New Roman"/>
          <w:sz w:val="22"/>
          <w:szCs w:val="22"/>
        </w:rPr>
        <w:t>Country chapters:</w:t>
      </w:r>
    </w:p>
    <w:p w14:paraId="691C3861" w14:textId="77777777" w:rsidR="0073471A" w:rsidRPr="000963A5" w:rsidRDefault="0073471A" w:rsidP="008F0CE8">
      <w:pPr>
        <w:pStyle w:val="Default"/>
        <w:numPr>
          <w:ilvl w:val="0"/>
          <w:numId w:val="33"/>
        </w:numPr>
        <w:jc w:val="both"/>
        <w:rPr>
          <w:rFonts w:asciiTheme="minorHAnsi" w:hAnsiTheme="minorHAnsi" w:cs="Times New Roman"/>
          <w:sz w:val="22"/>
          <w:szCs w:val="22"/>
        </w:rPr>
      </w:pPr>
      <w:r w:rsidRPr="000963A5">
        <w:rPr>
          <w:rFonts w:asciiTheme="minorHAnsi" w:hAnsiTheme="minorHAnsi" w:cs="Times New Roman"/>
          <w:sz w:val="22"/>
          <w:szCs w:val="22"/>
        </w:rPr>
        <w:t xml:space="preserve">National laws addressing forced </w:t>
      </w:r>
      <w:r w:rsidR="007C3ECF" w:rsidRPr="000963A5">
        <w:rPr>
          <w:rFonts w:asciiTheme="minorHAnsi" w:hAnsiTheme="minorHAnsi" w:cs="Times New Roman"/>
          <w:sz w:val="22"/>
          <w:szCs w:val="22"/>
        </w:rPr>
        <w:t>labor</w:t>
      </w:r>
    </w:p>
    <w:p w14:paraId="7AABDDD7" w14:textId="77777777" w:rsidR="0073471A" w:rsidRPr="000963A5" w:rsidRDefault="0073471A" w:rsidP="008F0CE8">
      <w:pPr>
        <w:pStyle w:val="Default"/>
        <w:numPr>
          <w:ilvl w:val="0"/>
          <w:numId w:val="33"/>
        </w:numPr>
        <w:jc w:val="both"/>
        <w:rPr>
          <w:rFonts w:asciiTheme="minorHAnsi" w:hAnsiTheme="minorHAnsi" w:cs="Times New Roman"/>
          <w:sz w:val="22"/>
          <w:szCs w:val="22"/>
        </w:rPr>
      </w:pPr>
      <w:r w:rsidRPr="000963A5">
        <w:rPr>
          <w:rFonts w:asciiTheme="minorHAnsi" w:hAnsiTheme="minorHAnsi" w:cs="Times New Roman"/>
          <w:sz w:val="22"/>
          <w:szCs w:val="22"/>
        </w:rPr>
        <w:t xml:space="preserve">National policies and action plans aimed at suppressing all forms of forced </w:t>
      </w:r>
      <w:r w:rsidR="007C3ECF" w:rsidRPr="000963A5">
        <w:rPr>
          <w:rFonts w:asciiTheme="minorHAnsi" w:hAnsiTheme="minorHAnsi" w:cs="Times New Roman"/>
          <w:sz w:val="22"/>
          <w:szCs w:val="22"/>
        </w:rPr>
        <w:t>labor</w:t>
      </w:r>
      <w:r w:rsidRPr="000963A5">
        <w:rPr>
          <w:rFonts w:asciiTheme="minorHAnsi" w:hAnsiTheme="minorHAnsi" w:cs="Times New Roman"/>
          <w:sz w:val="22"/>
          <w:szCs w:val="22"/>
        </w:rPr>
        <w:t xml:space="preserve"> </w:t>
      </w:r>
    </w:p>
    <w:p w14:paraId="2E6A83EF" w14:textId="77777777" w:rsidR="0073471A" w:rsidRPr="000963A5" w:rsidRDefault="0073471A" w:rsidP="008F0CE8">
      <w:pPr>
        <w:pStyle w:val="Default"/>
        <w:numPr>
          <w:ilvl w:val="0"/>
          <w:numId w:val="33"/>
        </w:numPr>
        <w:jc w:val="both"/>
        <w:rPr>
          <w:rFonts w:asciiTheme="minorHAnsi" w:hAnsiTheme="minorHAnsi" w:cs="Times New Roman"/>
          <w:sz w:val="22"/>
          <w:szCs w:val="22"/>
        </w:rPr>
      </w:pPr>
      <w:r w:rsidRPr="000963A5">
        <w:rPr>
          <w:rFonts w:asciiTheme="minorHAnsi" w:hAnsiTheme="minorHAnsi" w:cs="Times New Roman"/>
          <w:sz w:val="22"/>
          <w:szCs w:val="22"/>
        </w:rPr>
        <w:t xml:space="preserve">Statistical data on forced </w:t>
      </w:r>
      <w:r w:rsidR="007C3ECF" w:rsidRPr="000963A5">
        <w:rPr>
          <w:rFonts w:asciiTheme="minorHAnsi" w:hAnsiTheme="minorHAnsi" w:cs="Times New Roman"/>
          <w:sz w:val="22"/>
          <w:szCs w:val="22"/>
        </w:rPr>
        <w:t>labor</w:t>
      </w:r>
    </w:p>
    <w:p w14:paraId="475420FF" w14:textId="77777777" w:rsidR="0073471A" w:rsidRPr="000963A5" w:rsidRDefault="0073471A" w:rsidP="008F0CE8">
      <w:pPr>
        <w:pStyle w:val="Default"/>
        <w:numPr>
          <w:ilvl w:val="0"/>
          <w:numId w:val="33"/>
        </w:numPr>
        <w:jc w:val="both"/>
        <w:rPr>
          <w:rFonts w:asciiTheme="minorHAnsi" w:hAnsiTheme="minorHAnsi" w:cs="Times New Roman"/>
          <w:sz w:val="22"/>
          <w:szCs w:val="22"/>
        </w:rPr>
      </w:pPr>
      <w:r w:rsidRPr="000963A5">
        <w:rPr>
          <w:rFonts w:asciiTheme="minorHAnsi" w:hAnsiTheme="minorHAnsi" w:cs="Times New Roman"/>
          <w:sz w:val="22"/>
          <w:szCs w:val="22"/>
        </w:rPr>
        <w:t xml:space="preserve">Measures to identify victims of forced </w:t>
      </w:r>
      <w:r w:rsidR="007C3ECF" w:rsidRPr="000963A5">
        <w:rPr>
          <w:rFonts w:asciiTheme="minorHAnsi" w:hAnsiTheme="minorHAnsi" w:cs="Times New Roman"/>
          <w:sz w:val="22"/>
          <w:szCs w:val="22"/>
        </w:rPr>
        <w:t>labor</w:t>
      </w:r>
    </w:p>
    <w:p w14:paraId="0182A0D2" w14:textId="77777777" w:rsidR="0073471A" w:rsidRPr="000963A5" w:rsidRDefault="0073471A" w:rsidP="008F0CE8">
      <w:pPr>
        <w:pStyle w:val="Default"/>
        <w:numPr>
          <w:ilvl w:val="0"/>
          <w:numId w:val="33"/>
        </w:numPr>
        <w:jc w:val="both"/>
        <w:rPr>
          <w:rFonts w:asciiTheme="minorHAnsi" w:hAnsiTheme="minorHAnsi" w:cs="Times New Roman"/>
          <w:sz w:val="22"/>
          <w:szCs w:val="22"/>
        </w:rPr>
      </w:pPr>
      <w:r w:rsidRPr="000963A5">
        <w:rPr>
          <w:rFonts w:asciiTheme="minorHAnsi" w:hAnsiTheme="minorHAnsi" w:cs="Times New Roman"/>
          <w:sz w:val="22"/>
          <w:szCs w:val="22"/>
        </w:rPr>
        <w:t xml:space="preserve">Measures to prevent forced </w:t>
      </w:r>
      <w:r w:rsidR="007C3ECF" w:rsidRPr="000963A5">
        <w:rPr>
          <w:rFonts w:asciiTheme="minorHAnsi" w:hAnsiTheme="minorHAnsi" w:cs="Times New Roman"/>
          <w:sz w:val="22"/>
          <w:szCs w:val="22"/>
        </w:rPr>
        <w:t>labor</w:t>
      </w:r>
    </w:p>
    <w:p w14:paraId="0B604506" w14:textId="77777777" w:rsidR="0073471A" w:rsidRPr="000963A5" w:rsidRDefault="0073471A" w:rsidP="008F0CE8">
      <w:pPr>
        <w:pStyle w:val="Default"/>
        <w:numPr>
          <w:ilvl w:val="0"/>
          <w:numId w:val="33"/>
        </w:numPr>
        <w:jc w:val="both"/>
        <w:rPr>
          <w:rFonts w:asciiTheme="minorHAnsi" w:hAnsiTheme="minorHAnsi" w:cs="Times New Roman"/>
          <w:sz w:val="22"/>
          <w:szCs w:val="22"/>
        </w:rPr>
      </w:pPr>
      <w:r w:rsidRPr="000963A5">
        <w:rPr>
          <w:rFonts w:asciiTheme="minorHAnsi" w:hAnsiTheme="minorHAnsi" w:cs="Times New Roman"/>
          <w:sz w:val="22"/>
          <w:szCs w:val="22"/>
        </w:rPr>
        <w:t xml:space="preserve">Measures to protect victims of forced </w:t>
      </w:r>
      <w:r w:rsidR="007C3ECF" w:rsidRPr="000963A5">
        <w:rPr>
          <w:rFonts w:asciiTheme="minorHAnsi" w:hAnsiTheme="minorHAnsi" w:cs="Times New Roman"/>
          <w:sz w:val="22"/>
          <w:szCs w:val="22"/>
        </w:rPr>
        <w:t>labor</w:t>
      </w:r>
    </w:p>
    <w:p w14:paraId="0744BB85" w14:textId="77777777" w:rsidR="0073471A" w:rsidRPr="000963A5" w:rsidRDefault="0073471A" w:rsidP="008F0CE8">
      <w:pPr>
        <w:pStyle w:val="Default"/>
        <w:numPr>
          <w:ilvl w:val="0"/>
          <w:numId w:val="33"/>
        </w:numPr>
        <w:jc w:val="both"/>
        <w:rPr>
          <w:rFonts w:asciiTheme="minorHAnsi" w:hAnsiTheme="minorHAnsi" w:cs="Times New Roman"/>
          <w:sz w:val="22"/>
          <w:szCs w:val="22"/>
        </w:rPr>
      </w:pPr>
      <w:r w:rsidRPr="000963A5">
        <w:rPr>
          <w:rFonts w:asciiTheme="minorHAnsi" w:hAnsiTheme="minorHAnsi" w:cs="Times New Roman"/>
          <w:sz w:val="22"/>
          <w:szCs w:val="22"/>
        </w:rPr>
        <w:lastRenderedPageBreak/>
        <w:t>Measures to provide victims of forced with access to remedies</w:t>
      </w:r>
    </w:p>
    <w:p w14:paraId="72DA8F1A" w14:textId="77777777" w:rsidR="0073471A" w:rsidRPr="000963A5" w:rsidRDefault="0073471A" w:rsidP="008F0CE8">
      <w:pPr>
        <w:pStyle w:val="Default"/>
        <w:jc w:val="both"/>
        <w:rPr>
          <w:rFonts w:asciiTheme="minorHAnsi" w:hAnsiTheme="minorHAnsi" w:cs="Times New Roman"/>
          <w:sz w:val="22"/>
          <w:szCs w:val="22"/>
        </w:rPr>
      </w:pPr>
    </w:p>
    <w:p w14:paraId="45B0E054" w14:textId="77777777" w:rsidR="0073471A" w:rsidRPr="000963A5" w:rsidRDefault="0073471A" w:rsidP="008F0CE8">
      <w:pPr>
        <w:pStyle w:val="Default"/>
        <w:jc w:val="both"/>
        <w:rPr>
          <w:rFonts w:asciiTheme="minorHAnsi" w:hAnsiTheme="minorHAnsi" w:cs="Times New Roman"/>
          <w:sz w:val="22"/>
          <w:szCs w:val="22"/>
        </w:rPr>
      </w:pPr>
      <w:r w:rsidRPr="000963A5">
        <w:rPr>
          <w:rFonts w:asciiTheme="minorHAnsi" w:hAnsiTheme="minorHAnsi" w:cs="Times New Roman"/>
          <w:sz w:val="22"/>
          <w:szCs w:val="22"/>
        </w:rPr>
        <w:t xml:space="preserve">Each section should </w:t>
      </w:r>
      <w:proofErr w:type="gramStart"/>
      <w:r w:rsidRPr="000963A5">
        <w:rPr>
          <w:rFonts w:asciiTheme="minorHAnsi" w:hAnsiTheme="minorHAnsi" w:cs="Times New Roman"/>
          <w:sz w:val="22"/>
          <w:szCs w:val="22"/>
        </w:rPr>
        <w:t>include (if available),</w:t>
      </w:r>
      <w:proofErr w:type="gramEnd"/>
      <w:r w:rsidRPr="000963A5">
        <w:rPr>
          <w:rFonts w:asciiTheme="minorHAnsi" w:hAnsiTheme="minorHAnsi" w:cs="Times New Roman"/>
          <w:sz w:val="22"/>
          <w:szCs w:val="22"/>
        </w:rPr>
        <w:t xml:space="preserve"> the population groups that benefit from the measures, the key stakeholders involved including the employers’ and workers’ </w:t>
      </w:r>
      <w:r w:rsidR="007C3ECF" w:rsidRPr="000963A5">
        <w:rPr>
          <w:rFonts w:asciiTheme="minorHAnsi" w:hAnsiTheme="minorHAnsi" w:cs="Times New Roman"/>
          <w:sz w:val="22"/>
          <w:szCs w:val="22"/>
        </w:rPr>
        <w:t>organizations</w:t>
      </w:r>
      <w:r w:rsidRPr="000963A5">
        <w:rPr>
          <w:rFonts w:asciiTheme="minorHAnsi" w:hAnsiTheme="minorHAnsi" w:cs="Times New Roman"/>
          <w:sz w:val="22"/>
          <w:szCs w:val="22"/>
        </w:rPr>
        <w:t>, monitoring mechanisms, as well as the main challenges and gaps.</w:t>
      </w:r>
    </w:p>
    <w:p w14:paraId="2D9ACCC2" w14:textId="77777777" w:rsidR="0073471A" w:rsidRPr="000963A5" w:rsidRDefault="0073471A" w:rsidP="008F0CE8">
      <w:pPr>
        <w:pStyle w:val="Default"/>
        <w:rPr>
          <w:rFonts w:asciiTheme="minorHAnsi" w:hAnsiTheme="minorHAnsi" w:cs="Times New Roman"/>
          <w:sz w:val="22"/>
          <w:szCs w:val="22"/>
        </w:rPr>
      </w:pPr>
    </w:p>
    <w:p w14:paraId="26AE0AF1" w14:textId="77777777" w:rsidR="00DB0D0D" w:rsidRPr="000963A5" w:rsidRDefault="00DB0D0D" w:rsidP="008F0CE8">
      <w:pPr>
        <w:pStyle w:val="Heading2"/>
        <w:spacing w:before="0" w:line="240" w:lineRule="auto"/>
        <w:rPr>
          <w:lang w:val="en-US"/>
        </w:rPr>
      </w:pPr>
    </w:p>
    <w:p w14:paraId="7DE67891" w14:textId="77777777" w:rsidR="002B78E6" w:rsidRPr="000963A5" w:rsidRDefault="002B78E6" w:rsidP="008F0CE8">
      <w:pPr>
        <w:spacing w:after="0" w:line="240" w:lineRule="auto"/>
        <w:rPr>
          <w:lang w:val="en-US"/>
        </w:rPr>
      </w:pPr>
    </w:p>
    <w:p w14:paraId="0DAC5BA6" w14:textId="77777777" w:rsidR="002B78E6" w:rsidRPr="000963A5" w:rsidRDefault="002B78E6" w:rsidP="008F0CE8">
      <w:pPr>
        <w:spacing w:after="0" w:line="240" w:lineRule="auto"/>
        <w:rPr>
          <w:lang w:val="en-US"/>
        </w:rPr>
      </w:pPr>
    </w:p>
    <w:p w14:paraId="2844A448" w14:textId="77777777" w:rsidR="002B78E6" w:rsidRPr="000963A5" w:rsidRDefault="002B78E6" w:rsidP="00C1368D">
      <w:pPr>
        <w:rPr>
          <w:lang w:val="en-US"/>
        </w:rPr>
      </w:pPr>
    </w:p>
    <w:p w14:paraId="6C5F21BD" w14:textId="77777777" w:rsidR="002B78E6" w:rsidRPr="000963A5" w:rsidRDefault="002B78E6" w:rsidP="00C1368D">
      <w:pPr>
        <w:rPr>
          <w:lang w:val="en-US"/>
        </w:rPr>
      </w:pPr>
    </w:p>
    <w:p w14:paraId="189E49B9" w14:textId="77777777" w:rsidR="0073471A" w:rsidRPr="000963A5" w:rsidRDefault="0073471A">
      <w:pPr>
        <w:rPr>
          <w:rFonts w:asciiTheme="majorHAnsi" w:eastAsiaTheme="majorEastAsia" w:hAnsiTheme="majorHAnsi" w:cstheme="majorBidi"/>
          <w:b/>
          <w:color w:val="2E74B5" w:themeColor="accent1" w:themeShade="BF"/>
          <w:sz w:val="26"/>
          <w:szCs w:val="26"/>
          <w:lang w:val="en-US"/>
        </w:rPr>
      </w:pPr>
      <w:r w:rsidRPr="000963A5">
        <w:rPr>
          <w:b/>
          <w:lang w:val="en-US"/>
        </w:rPr>
        <w:br w:type="page"/>
      </w:r>
    </w:p>
    <w:p w14:paraId="0B7EEDA4" w14:textId="77777777" w:rsidR="00DB0D0D" w:rsidRPr="000963A5" w:rsidRDefault="00DB0D0D" w:rsidP="0073471A">
      <w:pPr>
        <w:pStyle w:val="Heading2"/>
        <w:rPr>
          <w:b/>
          <w:lang w:val="en-US"/>
        </w:rPr>
      </w:pPr>
      <w:bookmarkStart w:id="112" w:name="_Toc497920311"/>
      <w:r w:rsidRPr="000963A5">
        <w:rPr>
          <w:b/>
          <w:lang w:val="en-US"/>
        </w:rPr>
        <w:lastRenderedPageBreak/>
        <w:t xml:space="preserve">Annex </w:t>
      </w:r>
      <w:r w:rsidR="0073471A" w:rsidRPr="000963A5">
        <w:rPr>
          <w:b/>
          <w:lang w:val="en-US"/>
        </w:rPr>
        <w:t>2</w:t>
      </w:r>
      <w:r w:rsidRPr="000963A5">
        <w:rPr>
          <w:b/>
          <w:lang w:val="en-US"/>
        </w:rPr>
        <w:t>: Nepal – List of stakeholders interviewed</w:t>
      </w:r>
      <w:bookmarkEnd w:id="112"/>
    </w:p>
    <w:p w14:paraId="1F6F5F3B" w14:textId="77777777" w:rsidR="002B78E6" w:rsidRPr="000428EB" w:rsidRDefault="002B78E6" w:rsidP="002B78E6">
      <w:pPr>
        <w:rPr>
          <w:rFonts w:ascii="Calibri" w:hAnsi="Calibri"/>
          <w:lang w:val="en-US"/>
        </w:rPr>
      </w:pPr>
    </w:p>
    <w:p w14:paraId="3DA5D4C5" w14:textId="77777777" w:rsidR="00DB0D0D" w:rsidRPr="000963A5" w:rsidRDefault="00DB0D0D" w:rsidP="0073471A">
      <w:pPr>
        <w:rPr>
          <w:lang w:val="en-US"/>
        </w:rPr>
      </w:pPr>
    </w:p>
    <w:p w14:paraId="1DE04EF4" w14:textId="77777777" w:rsidR="00E5643B" w:rsidRPr="000963A5" w:rsidRDefault="00E5643B" w:rsidP="0073471A">
      <w:pPr>
        <w:rPr>
          <w:lang w:val="en-US"/>
        </w:rPr>
      </w:pPr>
    </w:p>
    <w:p w14:paraId="4141A1C2" w14:textId="77777777" w:rsidR="00E5643B" w:rsidRPr="000963A5" w:rsidRDefault="00E5643B">
      <w:pPr>
        <w:rPr>
          <w:rFonts w:asciiTheme="majorHAnsi" w:eastAsiaTheme="majorEastAsia" w:hAnsiTheme="majorHAnsi" w:cstheme="majorBidi"/>
          <w:b/>
          <w:color w:val="2E74B5" w:themeColor="accent1" w:themeShade="BF"/>
          <w:sz w:val="26"/>
          <w:szCs w:val="26"/>
          <w:lang w:val="en-US"/>
        </w:rPr>
      </w:pPr>
      <w:r w:rsidRPr="000963A5">
        <w:rPr>
          <w:b/>
          <w:lang w:val="en-US"/>
        </w:rPr>
        <w:br w:type="page"/>
      </w:r>
    </w:p>
    <w:p w14:paraId="0DE77562" w14:textId="77777777" w:rsidR="00E5643B" w:rsidRPr="000963A5" w:rsidRDefault="00E5643B" w:rsidP="00E5643B">
      <w:pPr>
        <w:pStyle w:val="Heading2"/>
        <w:rPr>
          <w:b/>
          <w:lang w:val="en-US"/>
        </w:rPr>
      </w:pPr>
      <w:bookmarkStart w:id="113" w:name="_Toc497920312"/>
      <w:r w:rsidRPr="000963A5">
        <w:rPr>
          <w:b/>
          <w:lang w:val="en-US"/>
        </w:rPr>
        <w:lastRenderedPageBreak/>
        <w:t>Annex 3: Malaysia – List of stakeholders interviewed</w:t>
      </w:r>
      <w:bookmarkEnd w:id="113"/>
    </w:p>
    <w:p w14:paraId="038EE548" w14:textId="77777777" w:rsidR="00E5643B" w:rsidRPr="000963A5" w:rsidRDefault="00E5643B" w:rsidP="00E5643B">
      <w:pPr>
        <w:jc w:val="both"/>
        <w:rPr>
          <w:lang w:val="en-US" w:eastAsia="en-GB"/>
        </w:rPr>
      </w:pPr>
    </w:p>
    <w:p w14:paraId="1BFEA2DF"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Ministry of Human Resources</w:t>
      </w:r>
    </w:p>
    <w:p w14:paraId="12BB02D5"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Advisor to the Ministry of Home Affairs, MAPO and the Deputy Prime Minister</w:t>
      </w:r>
    </w:p>
    <w:p w14:paraId="2B68533D"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Ministry of Plantation Industries and Commodities</w:t>
      </w:r>
    </w:p>
    <w:p w14:paraId="5C4E04EE"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Malaysian Employers Federation</w:t>
      </w:r>
    </w:p>
    <w:p w14:paraId="381FFA06"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Malaysian Trade Union Congress</w:t>
      </w:r>
    </w:p>
    <w:p w14:paraId="3DC790AC"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Judicial and Legal Training Institute</w:t>
      </w:r>
    </w:p>
    <w:p w14:paraId="2C05DDD1"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ILO Migration Consultants</w:t>
      </w:r>
    </w:p>
    <w:p w14:paraId="781B71C4"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ILO ROAP Labor Inspection Specialist</w:t>
      </w:r>
    </w:p>
    <w:p w14:paraId="4FE85A0C"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ILO Workers’ Specialist</w:t>
      </w:r>
    </w:p>
    <w:p w14:paraId="1FD3634A"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ILO Technical Officer for Migrant Workers’ Empowerment and Advocacy Project</w:t>
      </w:r>
    </w:p>
    <w:p w14:paraId="0B94DB10"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ILO National Coordinators in Malaysia</w:t>
      </w:r>
    </w:p>
    <w:p w14:paraId="68A4ABBC"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Malaysian Bar Council</w:t>
      </w:r>
    </w:p>
    <w:p w14:paraId="105D2A9C"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Tenaganita – NGO</w:t>
      </w:r>
    </w:p>
    <w:p w14:paraId="613857F2"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Project Liber8-NGO</w:t>
      </w:r>
    </w:p>
    <w:p w14:paraId="4992BE5F"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Members of the Migration Working Group – NGOs</w:t>
      </w:r>
    </w:p>
    <w:p w14:paraId="1D9E2C17"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Migrant Workers Right to Redress Coalition</w:t>
      </w:r>
    </w:p>
    <w:p w14:paraId="580E1F35"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 xml:space="preserve">The Forest Trust </w:t>
      </w:r>
    </w:p>
    <w:p w14:paraId="30D01E94"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Palm oil plantation managers and supervisors</w:t>
      </w:r>
    </w:p>
    <w:p w14:paraId="3B31E3F1"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United Nations Resident Coordinator’s Office</w:t>
      </w:r>
    </w:p>
    <w:p w14:paraId="040255AB"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UNICEF</w:t>
      </w:r>
    </w:p>
    <w:p w14:paraId="689D2EAD" w14:textId="77777777" w:rsidR="00E5643B" w:rsidRPr="000428EB" w:rsidRDefault="00E5643B" w:rsidP="00E5643B">
      <w:pPr>
        <w:pStyle w:val="ListParagraph"/>
        <w:numPr>
          <w:ilvl w:val="0"/>
          <w:numId w:val="43"/>
        </w:numPr>
        <w:spacing w:line="276" w:lineRule="auto"/>
        <w:rPr>
          <w:rFonts w:ascii="Calibri" w:hAnsi="Calibri"/>
          <w:sz w:val="24"/>
          <w:szCs w:val="24"/>
          <w:lang w:val="en-US"/>
        </w:rPr>
      </w:pPr>
      <w:r w:rsidRPr="000428EB">
        <w:rPr>
          <w:rFonts w:ascii="Calibri" w:hAnsi="Calibri"/>
          <w:sz w:val="24"/>
          <w:szCs w:val="24"/>
          <w:lang w:val="en-US"/>
        </w:rPr>
        <w:t>UNHCR</w:t>
      </w:r>
    </w:p>
    <w:p w14:paraId="71148D78" w14:textId="77777777" w:rsidR="00E5643B" w:rsidRPr="000428EB" w:rsidRDefault="00A939B0" w:rsidP="00E5643B">
      <w:pPr>
        <w:pStyle w:val="ListParagraph"/>
        <w:numPr>
          <w:ilvl w:val="0"/>
          <w:numId w:val="43"/>
        </w:numPr>
        <w:spacing w:line="276" w:lineRule="auto"/>
        <w:rPr>
          <w:rFonts w:ascii="Calibri" w:hAnsi="Calibri"/>
          <w:sz w:val="24"/>
          <w:szCs w:val="24"/>
          <w:lang w:val="en-US"/>
        </w:rPr>
      </w:pPr>
      <w:r>
        <w:rPr>
          <w:rFonts w:ascii="Calibri" w:hAnsi="Calibri"/>
          <w:sz w:val="24"/>
          <w:szCs w:val="24"/>
          <w:lang w:val="en-US"/>
        </w:rPr>
        <w:t>UNODC</w:t>
      </w:r>
    </w:p>
    <w:p w14:paraId="3C8420A4" w14:textId="77777777" w:rsidR="00E5643B" w:rsidRPr="000963A5" w:rsidRDefault="00E5643B" w:rsidP="000428EB">
      <w:pPr>
        <w:pStyle w:val="ListParagraph"/>
        <w:spacing w:line="276" w:lineRule="auto"/>
        <w:rPr>
          <w:rFonts w:ascii="Garamond" w:hAnsi="Garamond"/>
          <w:sz w:val="24"/>
          <w:szCs w:val="24"/>
          <w:lang w:val="en-US"/>
        </w:rPr>
      </w:pPr>
    </w:p>
    <w:sectPr w:rsidR="00E5643B" w:rsidRPr="000963A5" w:rsidSect="00A9589A">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871B8" w14:textId="77777777" w:rsidR="00824164" w:rsidRDefault="00824164" w:rsidP="00F71800">
      <w:pPr>
        <w:spacing w:after="0" w:line="240" w:lineRule="auto"/>
      </w:pPr>
      <w:r>
        <w:separator/>
      </w:r>
    </w:p>
  </w:endnote>
  <w:endnote w:type="continuationSeparator" w:id="0">
    <w:p w14:paraId="7C8CFF27" w14:textId="77777777" w:rsidR="00824164" w:rsidRDefault="00824164" w:rsidP="00F71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835987"/>
      <w:docPartObj>
        <w:docPartGallery w:val="Page Numbers (Bottom of Page)"/>
        <w:docPartUnique/>
      </w:docPartObj>
    </w:sdtPr>
    <w:sdtEndPr>
      <w:rPr>
        <w:noProof/>
      </w:rPr>
    </w:sdtEndPr>
    <w:sdtContent>
      <w:p w14:paraId="50265D9E" w14:textId="04AEFEED" w:rsidR="00ED7A1C" w:rsidRDefault="00ED7A1C">
        <w:pPr>
          <w:pStyle w:val="Footer"/>
          <w:jc w:val="right"/>
        </w:pPr>
        <w:r>
          <w:fldChar w:fldCharType="begin"/>
        </w:r>
        <w:r>
          <w:instrText xml:space="preserve"> PAGE   \* MERGEFORMAT </w:instrText>
        </w:r>
        <w:r>
          <w:fldChar w:fldCharType="separate"/>
        </w:r>
        <w:r w:rsidR="00A738D0">
          <w:rPr>
            <w:noProof/>
          </w:rPr>
          <w:t>21</w:t>
        </w:r>
        <w:r>
          <w:rPr>
            <w:noProof/>
          </w:rPr>
          <w:fldChar w:fldCharType="end"/>
        </w:r>
      </w:p>
    </w:sdtContent>
  </w:sdt>
  <w:p w14:paraId="6AE26810" w14:textId="77777777" w:rsidR="00ED7A1C" w:rsidRDefault="00ED7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477337"/>
      <w:docPartObj>
        <w:docPartGallery w:val="Page Numbers (Bottom of Page)"/>
        <w:docPartUnique/>
      </w:docPartObj>
    </w:sdtPr>
    <w:sdtEndPr>
      <w:rPr>
        <w:noProof/>
      </w:rPr>
    </w:sdtEndPr>
    <w:sdtContent>
      <w:p w14:paraId="60BD1EFF" w14:textId="124EAA7F" w:rsidR="00ED7A1C" w:rsidRDefault="00ED7A1C">
        <w:pPr>
          <w:pStyle w:val="Footer"/>
          <w:jc w:val="right"/>
        </w:pPr>
        <w:r>
          <w:fldChar w:fldCharType="begin"/>
        </w:r>
        <w:r>
          <w:instrText xml:space="preserve"> PAGE   \* MERGEFORMAT </w:instrText>
        </w:r>
        <w:r>
          <w:fldChar w:fldCharType="separate"/>
        </w:r>
        <w:r w:rsidR="00A738D0">
          <w:rPr>
            <w:noProof/>
          </w:rPr>
          <w:t>106</w:t>
        </w:r>
        <w:r>
          <w:rPr>
            <w:noProof/>
          </w:rPr>
          <w:fldChar w:fldCharType="end"/>
        </w:r>
      </w:p>
    </w:sdtContent>
  </w:sdt>
  <w:p w14:paraId="525B1545" w14:textId="77777777" w:rsidR="00ED7A1C" w:rsidRDefault="00ED7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2EF64" w14:textId="77777777" w:rsidR="00824164" w:rsidRDefault="00824164" w:rsidP="00F71800">
      <w:pPr>
        <w:spacing w:after="0" w:line="240" w:lineRule="auto"/>
      </w:pPr>
      <w:r>
        <w:separator/>
      </w:r>
    </w:p>
  </w:footnote>
  <w:footnote w:type="continuationSeparator" w:id="0">
    <w:p w14:paraId="3313DF4C" w14:textId="77777777" w:rsidR="00824164" w:rsidRDefault="00824164" w:rsidP="00F71800">
      <w:pPr>
        <w:spacing w:after="0" w:line="240" w:lineRule="auto"/>
      </w:pPr>
      <w:r>
        <w:continuationSeparator/>
      </w:r>
    </w:p>
  </w:footnote>
  <w:footnote w:id="1">
    <w:p w14:paraId="2C961F52" w14:textId="77777777" w:rsidR="00ED7A1C" w:rsidRPr="001A05A6" w:rsidRDefault="00ED7A1C">
      <w:pPr>
        <w:pStyle w:val="FootnoteText"/>
      </w:pPr>
      <w:r>
        <w:rPr>
          <w:rStyle w:val="FootnoteReference"/>
        </w:rPr>
        <w:footnoteRef/>
      </w:r>
      <w:r>
        <w:t xml:space="preserve"> </w:t>
      </w:r>
      <w:r w:rsidRPr="003D1F96">
        <w:t>See annex 2</w:t>
      </w:r>
      <w:r>
        <w:t xml:space="preserve"> and 3</w:t>
      </w:r>
      <w:r w:rsidRPr="003D1F96">
        <w:t xml:space="preserve"> for the list of stakeholders</w:t>
      </w:r>
      <w:r>
        <w:t xml:space="preserve"> interviewed in Nepal and Malaysia respectively. </w:t>
      </w:r>
    </w:p>
  </w:footnote>
  <w:footnote w:id="2">
    <w:p w14:paraId="163C6309" w14:textId="77777777" w:rsidR="00ED7A1C" w:rsidRPr="00714320" w:rsidRDefault="00ED7A1C">
      <w:pPr>
        <w:pStyle w:val="FootnoteText"/>
      </w:pPr>
      <w:r>
        <w:rPr>
          <w:rStyle w:val="FootnoteReference"/>
        </w:rPr>
        <w:footnoteRef/>
      </w:r>
      <w:r>
        <w:t xml:space="preserve"> Malaysia denounced C105 in 1990</w:t>
      </w:r>
    </w:p>
  </w:footnote>
  <w:footnote w:id="3">
    <w:p w14:paraId="25B0065F" w14:textId="77777777" w:rsidR="00ED7A1C" w:rsidRPr="00460C1B" w:rsidRDefault="00ED7A1C" w:rsidP="00CF437C">
      <w:pPr>
        <w:pStyle w:val="FootnoteText"/>
      </w:pPr>
      <w:r>
        <w:rPr>
          <w:rStyle w:val="FootnoteReference"/>
        </w:rPr>
        <w:footnoteRef/>
      </w:r>
      <w:r>
        <w:t xml:space="preserve"> </w:t>
      </w:r>
      <w:r w:rsidRPr="00460C1B">
        <w:t>Forced Labour Convention, 1930 (No. 29):</w:t>
      </w:r>
      <w:r>
        <w:t xml:space="preserve"> </w:t>
      </w:r>
      <w:hyperlink r:id="rId1" w:history="1">
        <w:r w:rsidRPr="003613B2">
          <w:rPr>
            <w:rStyle w:val="Hyperlink"/>
          </w:rPr>
          <w:t>www.ilo.org/dyn/normlex/en/f?p=NORMLEXPUB:12100:0::NO:12100:P12100_INSTRUMENT_ID:312174:NO</w:t>
        </w:r>
      </w:hyperlink>
    </w:p>
  </w:footnote>
  <w:footnote w:id="4">
    <w:p w14:paraId="6CF12388" w14:textId="77777777" w:rsidR="00ED7A1C" w:rsidRPr="000B4399" w:rsidRDefault="00ED7A1C" w:rsidP="00CF437C">
      <w:pPr>
        <w:pStyle w:val="FootnoteText"/>
      </w:pPr>
      <w:r>
        <w:rPr>
          <w:rStyle w:val="FootnoteReference"/>
        </w:rPr>
        <w:footnoteRef/>
      </w:r>
      <w:r>
        <w:t xml:space="preserve"> Five exceptions include: </w:t>
      </w:r>
      <w:r w:rsidRPr="000B4399">
        <w:t>work imposed under compulsory military service, normal civic obligations, prison la</w:t>
      </w:r>
      <w:r>
        <w:t>bour (if conviction is by a court and with</w:t>
      </w:r>
      <w:r w:rsidRPr="000B4399">
        <w:t xml:space="preserve"> public authority supervision), work in emergency situations (war, calamity...), and minor communal services.</w:t>
      </w:r>
    </w:p>
  </w:footnote>
  <w:footnote w:id="5">
    <w:p w14:paraId="79ECFB02" w14:textId="77777777" w:rsidR="00ED7A1C" w:rsidRDefault="00ED7A1C" w:rsidP="00CF437C">
      <w:pPr>
        <w:pStyle w:val="FootnoteText"/>
      </w:pPr>
      <w:r>
        <w:rPr>
          <w:rStyle w:val="FootnoteReference"/>
        </w:rPr>
        <w:footnoteRef/>
      </w:r>
      <w:r>
        <w:t xml:space="preserve"> </w:t>
      </w:r>
      <w:r w:rsidRPr="00460C1B">
        <w:t>Abolition of Forced Labour Convention, 1957 (No. 105)</w:t>
      </w:r>
      <w:r>
        <w:t>:</w:t>
      </w:r>
    </w:p>
    <w:p w14:paraId="13667D6E" w14:textId="77777777" w:rsidR="00ED7A1C" w:rsidRPr="00460C1B" w:rsidRDefault="00000000" w:rsidP="00CF437C">
      <w:pPr>
        <w:pStyle w:val="FootnoteText"/>
      </w:pPr>
      <w:hyperlink r:id="rId2" w:history="1">
        <w:r w:rsidR="00ED7A1C" w:rsidRPr="003613B2">
          <w:rPr>
            <w:rStyle w:val="Hyperlink"/>
          </w:rPr>
          <w:t>www.ilo.org/dyn/normlex/en/f?p=NORMLEXPUB:12100:0::NO::P12100_ILO_CODE:C105</w:t>
        </w:r>
      </w:hyperlink>
    </w:p>
  </w:footnote>
  <w:footnote w:id="6">
    <w:p w14:paraId="5DE6A89F" w14:textId="77777777" w:rsidR="00ED7A1C" w:rsidRDefault="00ED7A1C" w:rsidP="00CF437C">
      <w:pPr>
        <w:pStyle w:val="FootnoteText"/>
      </w:pPr>
      <w:r>
        <w:rPr>
          <w:rStyle w:val="FootnoteReference"/>
        </w:rPr>
        <w:footnoteRef/>
      </w:r>
      <w:r>
        <w:t xml:space="preserve"> </w:t>
      </w:r>
      <w:r w:rsidRPr="00E93909">
        <w:t>Protocol of 2014 to the Forced Labour Convention, 1930</w:t>
      </w:r>
      <w:r>
        <w:t>:</w:t>
      </w:r>
    </w:p>
    <w:p w14:paraId="74DFB66C" w14:textId="77777777" w:rsidR="00ED7A1C" w:rsidRPr="00E93909" w:rsidRDefault="00000000" w:rsidP="00CF437C">
      <w:pPr>
        <w:pStyle w:val="FootnoteText"/>
      </w:pPr>
      <w:hyperlink r:id="rId3" w:history="1">
        <w:r w:rsidR="00ED7A1C" w:rsidRPr="003613B2">
          <w:rPr>
            <w:rStyle w:val="Hyperlink"/>
          </w:rPr>
          <w:t>www.ilo.ch/dyn/normlex/en/f?p=NORMLEXPUB:12100:0::NO::P12100_ILO_CODE:P029</w:t>
        </w:r>
      </w:hyperlink>
    </w:p>
  </w:footnote>
  <w:footnote w:id="7">
    <w:p w14:paraId="45664532" w14:textId="77777777" w:rsidR="00ED7A1C" w:rsidRDefault="00ED7A1C" w:rsidP="00CF437C">
      <w:pPr>
        <w:pStyle w:val="FootnoteText"/>
      </w:pPr>
      <w:r>
        <w:rPr>
          <w:rStyle w:val="FootnoteReference"/>
        </w:rPr>
        <w:footnoteRef/>
      </w:r>
      <w:r>
        <w:t xml:space="preserve"> </w:t>
      </w:r>
      <w:r w:rsidRPr="00E93909">
        <w:t>Forced Labour (Supplementary Measures) Recommendation, 2014 (No. 203)</w:t>
      </w:r>
      <w:r>
        <w:t>:</w:t>
      </w:r>
    </w:p>
    <w:p w14:paraId="7F7961A8" w14:textId="77777777" w:rsidR="00ED7A1C" w:rsidRPr="00E93909" w:rsidRDefault="00000000" w:rsidP="00CF437C">
      <w:pPr>
        <w:pStyle w:val="FootnoteText"/>
      </w:pPr>
      <w:hyperlink r:id="rId4" w:history="1">
        <w:r w:rsidR="00ED7A1C" w:rsidRPr="003613B2">
          <w:rPr>
            <w:rStyle w:val="Hyperlink"/>
          </w:rPr>
          <w:t>www.ilo.org/dyn/normlex/en/f?p=NORMLEXPUB:12100:0::NO::P12100_INSTRUMENT_ID:3174688</w:t>
        </w:r>
      </w:hyperlink>
    </w:p>
  </w:footnote>
  <w:footnote w:id="8">
    <w:p w14:paraId="6EA469B5" w14:textId="77777777" w:rsidR="00ED7A1C" w:rsidRPr="00C70FD7" w:rsidRDefault="00ED7A1C" w:rsidP="00CF437C">
      <w:pPr>
        <w:pStyle w:val="FootnoteText"/>
      </w:pPr>
      <w:r w:rsidRPr="00C70FD7">
        <w:rPr>
          <w:rStyle w:val="FootnoteReference"/>
        </w:rPr>
        <w:footnoteRef/>
      </w:r>
      <w:r w:rsidRPr="00C70FD7">
        <w:t xml:space="preserve"> Argentina, </w:t>
      </w:r>
      <w:r>
        <w:t xml:space="preserve">Cyprus, </w:t>
      </w:r>
      <w:r w:rsidRPr="00C70FD7">
        <w:t xml:space="preserve">Czech Republic, Estonia, </w:t>
      </w:r>
      <w:r>
        <w:t xml:space="preserve">Finland, </w:t>
      </w:r>
      <w:r w:rsidRPr="00C70FD7">
        <w:t xml:space="preserve">France, Mali, Mauritania, Niger, Norway, Panama, </w:t>
      </w:r>
      <w:proofErr w:type="gramStart"/>
      <w:r>
        <w:t>Poland</w:t>
      </w:r>
      <w:proofErr w:type="gramEnd"/>
      <w:r>
        <w:t xml:space="preserve"> </w:t>
      </w:r>
      <w:r w:rsidRPr="00C70FD7">
        <w:t xml:space="preserve">and the United Kingdom </w:t>
      </w:r>
      <w:r>
        <w:t>(as of March 2017)</w:t>
      </w:r>
    </w:p>
  </w:footnote>
  <w:footnote w:id="9">
    <w:p w14:paraId="34783260" w14:textId="77777777" w:rsidR="00ED7A1C" w:rsidRPr="00C70FD7" w:rsidRDefault="00ED7A1C" w:rsidP="00CF437C">
      <w:pPr>
        <w:pStyle w:val="FootnoteText"/>
      </w:pPr>
      <w:r w:rsidRPr="00C70FD7">
        <w:rPr>
          <w:rStyle w:val="FootnoteReference"/>
        </w:rPr>
        <w:footnoteRef/>
      </w:r>
      <w:r w:rsidRPr="00C70FD7">
        <w:t xml:space="preserve"> </w:t>
      </w:r>
      <w:hyperlink r:id="rId5" w:history="1">
        <w:r w:rsidRPr="00C70FD7">
          <w:rPr>
            <w:rStyle w:val="Hyperlink"/>
          </w:rPr>
          <w:t>http://www.ilo.org/declaration/thedeclaration/textdeclaration/lang--en/index.htm</w:t>
        </w:r>
      </w:hyperlink>
    </w:p>
  </w:footnote>
  <w:footnote w:id="10">
    <w:p w14:paraId="02315CD4" w14:textId="77777777" w:rsidR="00ED7A1C" w:rsidRPr="00E93909" w:rsidRDefault="00ED7A1C" w:rsidP="00CF437C">
      <w:pPr>
        <w:pStyle w:val="FootnoteText"/>
      </w:pPr>
      <w:r w:rsidRPr="00C70FD7">
        <w:rPr>
          <w:rStyle w:val="FootnoteReference"/>
        </w:rPr>
        <w:footnoteRef/>
      </w:r>
      <w:r w:rsidRPr="00C70FD7">
        <w:t xml:space="preserve"> </w:t>
      </w:r>
      <w:hyperlink r:id="rId6" w:history="1">
        <w:r w:rsidRPr="00C70FD7">
          <w:rPr>
            <w:rStyle w:val="Hyperlink"/>
          </w:rPr>
          <w:t>www.ohchr.org/EN/ProfessionalInterest/Pages/SlaveryConvention.aspx</w:t>
        </w:r>
      </w:hyperlink>
    </w:p>
  </w:footnote>
  <w:footnote w:id="11">
    <w:p w14:paraId="3AC2DD39" w14:textId="77777777" w:rsidR="00ED7A1C" w:rsidRPr="00E93909" w:rsidRDefault="00ED7A1C" w:rsidP="00CF437C">
      <w:pPr>
        <w:pStyle w:val="FootnoteText"/>
      </w:pPr>
      <w:r>
        <w:rPr>
          <w:rStyle w:val="FootnoteReference"/>
        </w:rPr>
        <w:footnoteRef/>
      </w:r>
      <w:r>
        <w:t xml:space="preserve"> </w:t>
      </w:r>
      <w:hyperlink r:id="rId7" w:history="1">
        <w:r w:rsidRPr="003613B2">
          <w:rPr>
            <w:rStyle w:val="Hyperlink"/>
          </w:rPr>
          <w:t>www.ohchr.org/EN/ProfessionalInterest/Pages/SupplementaryConventionAbolitionOfSlavery.aspx</w:t>
        </w:r>
      </w:hyperlink>
    </w:p>
  </w:footnote>
  <w:footnote w:id="12">
    <w:p w14:paraId="60ADB3FE" w14:textId="77777777" w:rsidR="00ED7A1C" w:rsidRPr="003D2535" w:rsidRDefault="00ED7A1C" w:rsidP="00CF437C">
      <w:pPr>
        <w:pStyle w:val="FootnoteText"/>
      </w:pPr>
      <w:r>
        <w:rPr>
          <w:rStyle w:val="FootnoteReference"/>
        </w:rPr>
        <w:footnoteRef/>
      </w:r>
      <w:r>
        <w:t xml:space="preserve"> </w:t>
      </w:r>
      <w:hyperlink r:id="rId8" w:history="1">
        <w:r w:rsidRPr="003613B2">
          <w:rPr>
            <w:rStyle w:val="Hyperlink"/>
          </w:rPr>
          <w:t>www.unodc.org/documents/treaties/UNTOC/Publications/TOC%20Convention/TOCebook-e.pdf</w:t>
        </w:r>
      </w:hyperlink>
    </w:p>
  </w:footnote>
  <w:footnote w:id="13">
    <w:p w14:paraId="02DEF16B" w14:textId="77777777" w:rsidR="00ED7A1C" w:rsidRPr="00931F00" w:rsidRDefault="00ED7A1C" w:rsidP="00CF437C">
      <w:pPr>
        <w:pStyle w:val="FootnoteText"/>
      </w:pPr>
      <w:r>
        <w:rPr>
          <w:rStyle w:val="FootnoteReference"/>
        </w:rPr>
        <w:footnoteRef/>
      </w:r>
      <w:r>
        <w:t xml:space="preserve"> </w:t>
      </w:r>
      <w:hyperlink r:id="rId9" w:history="1">
        <w:r w:rsidRPr="003613B2">
          <w:rPr>
            <w:rStyle w:val="Hyperlink"/>
          </w:rPr>
          <w:t>www.ilo.ch/wcmsp5/groups/public/---ed_norm/---declaration/documents/publication/wcms_101171.pdf</w:t>
        </w:r>
      </w:hyperlink>
    </w:p>
  </w:footnote>
  <w:footnote w:id="14">
    <w:p w14:paraId="3DE036B1" w14:textId="77777777" w:rsidR="00ED7A1C" w:rsidRPr="00273FAF" w:rsidRDefault="00ED7A1C" w:rsidP="00CF437C">
      <w:pPr>
        <w:pStyle w:val="FootnoteText"/>
      </w:pPr>
      <w:r>
        <w:rPr>
          <w:rStyle w:val="FootnoteReference"/>
        </w:rPr>
        <w:footnoteRef/>
      </w:r>
      <w:r>
        <w:t xml:space="preserve"> </w:t>
      </w:r>
      <w:hyperlink r:id="rId10" w:history="1">
        <w:r w:rsidRPr="003613B2">
          <w:rPr>
            <w:rStyle w:val="Hyperlink"/>
          </w:rPr>
          <w:t>www.dol.gov/ilab/child-forced-labor/</w:t>
        </w:r>
      </w:hyperlink>
    </w:p>
  </w:footnote>
  <w:footnote w:id="15">
    <w:p w14:paraId="5D9EED35" w14:textId="77777777" w:rsidR="00ED7A1C" w:rsidRPr="00B31D70" w:rsidRDefault="00ED7A1C" w:rsidP="00CF437C">
      <w:pPr>
        <w:pStyle w:val="FootnoteText"/>
      </w:pPr>
      <w:r>
        <w:rPr>
          <w:rStyle w:val="FootnoteReference"/>
        </w:rPr>
        <w:footnoteRef/>
      </w:r>
      <w:r>
        <w:t xml:space="preserve"> </w:t>
      </w:r>
      <w:hyperlink r:id="rId11" w:history="1">
        <w:r w:rsidRPr="003613B2">
          <w:rPr>
            <w:rStyle w:val="Hyperlink"/>
          </w:rPr>
          <w:t>www.unodc.org/documents/human-trafficking/HT_Toolkit08_English.pdf</w:t>
        </w:r>
      </w:hyperlink>
    </w:p>
  </w:footnote>
  <w:footnote w:id="16">
    <w:p w14:paraId="34FEF0FB" w14:textId="77777777" w:rsidR="00ED7A1C" w:rsidRPr="00EE0FEB" w:rsidRDefault="00ED7A1C" w:rsidP="00CF437C">
      <w:pPr>
        <w:pStyle w:val="FootnoteText"/>
      </w:pPr>
      <w:r>
        <w:rPr>
          <w:rStyle w:val="FootnoteReference"/>
        </w:rPr>
        <w:footnoteRef/>
      </w:r>
      <w:r>
        <w:t xml:space="preserve"> </w:t>
      </w:r>
      <w:hyperlink r:id="rId12" w:history="1">
        <w:r w:rsidRPr="003613B2">
          <w:rPr>
            <w:rStyle w:val="Hyperlink"/>
          </w:rPr>
          <w:t>www.ituc-csi.org/IMG/pdf/TU_Guide_Forced_labour_EN.pdf</w:t>
        </w:r>
      </w:hyperlink>
    </w:p>
  </w:footnote>
  <w:footnote w:id="17">
    <w:p w14:paraId="336FA826" w14:textId="77777777" w:rsidR="00ED7A1C" w:rsidRPr="00EE0FEB" w:rsidRDefault="00ED7A1C" w:rsidP="00CF437C">
      <w:pPr>
        <w:pStyle w:val="FootnoteText"/>
      </w:pPr>
      <w:r>
        <w:rPr>
          <w:rStyle w:val="FootnoteReference"/>
        </w:rPr>
        <w:footnoteRef/>
      </w:r>
      <w:r>
        <w:t xml:space="preserve"> </w:t>
      </w:r>
      <w:hyperlink r:id="rId13" w:history="1">
        <w:r w:rsidRPr="003613B2">
          <w:rPr>
            <w:rStyle w:val="Hyperlink"/>
          </w:rPr>
          <w:t>www.ilo.org/wcmsp5/groups/public/---ed_norm/---declaration/documents/publication/wcms_182096.pdf</w:t>
        </w:r>
      </w:hyperlink>
    </w:p>
  </w:footnote>
  <w:footnote w:id="18">
    <w:p w14:paraId="5D9280E9" w14:textId="77777777" w:rsidR="00ED7A1C" w:rsidRPr="00D05077" w:rsidRDefault="00ED7A1C" w:rsidP="00CF437C">
      <w:pPr>
        <w:pStyle w:val="FootnoteText"/>
      </w:pPr>
      <w:r>
        <w:rPr>
          <w:rStyle w:val="FootnoteReference"/>
        </w:rPr>
        <w:footnoteRef/>
      </w:r>
      <w:r>
        <w:t xml:space="preserve"> </w:t>
      </w:r>
      <w:hyperlink r:id="rId14" w:history="1">
        <w:r w:rsidRPr="003613B2">
          <w:rPr>
            <w:rStyle w:val="Hyperlink"/>
          </w:rPr>
          <w:t>www.ilo.org/wcmsp5/groups/public/---ed_norm/---declaration/documents/publication/wcms_081999.pdf</w:t>
        </w:r>
      </w:hyperlink>
    </w:p>
  </w:footnote>
  <w:footnote w:id="19">
    <w:p w14:paraId="586852F2" w14:textId="77777777" w:rsidR="00ED7A1C" w:rsidRPr="00D05077" w:rsidRDefault="00ED7A1C" w:rsidP="00CF437C">
      <w:pPr>
        <w:pStyle w:val="FootnoteText"/>
      </w:pPr>
      <w:r>
        <w:rPr>
          <w:rStyle w:val="FootnoteReference"/>
        </w:rPr>
        <w:footnoteRef/>
      </w:r>
      <w:r>
        <w:t xml:space="preserve"> </w:t>
      </w:r>
      <w:hyperlink r:id="rId15" w:history="1">
        <w:r w:rsidRPr="003613B2">
          <w:rPr>
            <w:rStyle w:val="Hyperlink"/>
          </w:rPr>
          <w:t>www.ilo.org/wcmsp5/groups/public/---ed_norm/---declaration/documents/publication/wcms_097835.pdf</w:t>
        </w:r>
      </w:hyperlink>
    </w:p>
  </w:footnote>
  <w:footnote w:id="20">
    <w:p w14:paraId="3542E1C3" w14:textId="77777777" w:rsidR="00ED7A1C" w:rsidRPr="001566B4" w:rsidRDefault="00ED7A1C" w:rsidP="00CF437C">
      <w:pPr>
        <w:pStyle w:val="FootnoteText"/>
      </w:pPr>
      <w:r>
        <w:rPr>
          <w:rStyle w:val="FootnoteReference"/>
        </w:rPr>
        <w:footnoteRef/>
      </w:r>
      <w:r>
        <w:t xml:space="preserve"> </w:t>
      </w:r>
      <w:hyperlink r:id="rId16" w:history="1">
        <w:r w:rsidRPr="003613B2">
          <w:rPr>
            <w:rStyle w:val="Hyperlink"/>
          </w:rPr>
          <w:t>www.ilo.org/wcmsp5/groups/public/---ed_norm/---declaration/documents/publication/wcms_203832.pdf</w:t>
        </w:r>
      </w:hyperlink>
    </w:p>
  </w:footnote>
  <w:footnote w:id="21">
    <w:p w14:paraId="61DBB321" w14:textId="77777777" w:rsidR="00ED7A1C" w:rsidRPr="00EB4D68" w:rsidRDefault="00ED7A1C" w:rsidP="00CF437C">
      <w:pPr>
        <w:pStyle w:val="FootnoteText"/>
      </w:pPr>
      <w:r>
        <w:rPr>
          <w:rStyle w:val="FootnoteReference"/>
        </w:rPr>
        <w:footnoteRef/>
      </w:r>
      <w:r>
        <w:t xml:space="preserve"> </w:t>
      </w:r>
      <w:hyperlink r:id="rId17" w:history="1">
        <w:r w:rsidRPr="003613B2">
          <w:rPr>
            <w:rStyle w:val="Hyperlink"/>
          </w:rPr>
          <w:t>http://www.ilo.org/dyn/natlex/natlex4.home?p_lang=en</w:t>
        </w:r>
      </w:hyperlink>
    </w:p>
  </w:footnote>
  <w:footnote w:id="22">
    <w:p w14:paraId="4473E928" w14:textId="77777777" w:rsidR="00ED7A1C" w:rsidRPr="00EB4D68" w:rsidRDefault="00ED7A1C" w:rsidP="00CF437C">
      <w:pPr>
        <w:pStyle w:val="FootnoteText"/>
      </w:pPr>
      <w:r>
        <w:rPr>
          <w:rStyle w:val="FootnoteReference"/>
        </w:rPr>
        <w:footnoteRef/>
      </w:r>
      <w:r>
        <w:t xml:space="preserve"> </w:t>
      </w:r>
      <w:hyperlink r:id="rId18" w:history="1">
        <w:r w:rsidRPr="003613B2">
          <w:rPr>
            <w:rStyle w:val="Hyperlink"/>
          </w:rPr>
          <w:t>www.unodc.org/cld/en/v3/htms/index.html</w:t>
        </w:r>
      </w:hyperlink>
    </w:p>
  </w:footnote>
  <w:footnote w:id="23">
    <w:p w14:paraId="2DC47A26" w14:textId="77777777" w:rsidR="00ED7A1C" w:rsidRDefault="00ED7A1C" w:rsidP="00CF437C">
      <w:pPr>
        <w:spacing w:after="0" w:line="240" w:lineRule="auto"/>
        <w:jc w:val="both"/>
      </w:pPr>
      <w:r>
        <w:rPr>
          <w:rStyle w:val="FootnoteReference"/>
        </w:rPr>
        <w:footnoteRef/>
      </w:r>
      <w:r>
        <w:t xml:space="preserve"> </w:t>
      </w:r>
      <w:hyperlink r:id="rId19" w:history="1">
        <w:r w:rsidRPr="003613B2">
          <w:rPr>
            <w:rStyle w:val="Hyperlink"/>
          </w:rPr>
          <w:t>www.globalmodernslavery.org</w:t>
        </w:r>
      </w:hyperlink>
    </w:p>
    <w:p w14:paraId="658EDCBE" w14:textId="77777777" w:rsidR="00ED7A1C" w:rsidRPr="00EB4D68" w:rsidRDefault="00ED7A1C" w:rsidP="00CF437C">
      <w:pPr>
        <w:spacing w:after="0" w:line="240" w:lineRule="auto"/>
        <w:jc w:val="both"/>
        <w:rPr>
          <w:lang w:val="en-US"/>
        </w:rPr>
      </w:pPr>
    </w:p>
    <w:p w14:paraId="34B7562B" w14:textId="77777777" w:rsidR="00ED7A1C" w:rsidRPr="00766353" w:rsidRDefault="00ED7A1C" w:rsidP="00CF437C">
      <w:pPr>
        <w:pStyle w:val="FootnoteText"/>
      </w:pPr>
    </w:p>
  </w:footnote>
  <w:footnote w:id="24">
    <w:p w14:paraId="78716DBC" w14:textId="77777777" w:rsidR="00ED7A1C" w:rsidRPr="0054539A" w:rsidRDefault="00ED7A1C" w:rsidP="00CF437C">
      <w:pPr>
        <w:pStyle w:val="FootnoteText"/>
      </w:pPr>
      <w:r>
        <w:rPr>
          <w:rStyle w:val="FootnoteReference"/>
        </w:rPr>
        <w:footnoteRef/>
      </w:r>
      <w:r>
        <w:t xml:space="preserve"> </w:t>
      </w:r>
      <w:hyperlink r:id="rId20" w:history="1">
        <w:r w:rsidRPr="009B314A">
          <w:rPr>
            <w:rStyle w:val="Hyperlink"/>
          </w:rPr>
          <w:t>https://sustainabledevelopment.un.org/sdg8</w:t>
        </w:r>
      </w:hyperlink>
    </w:p>
  </w:footnote>
  <w:footnote w:id="25">
    <w:p w14:paraId="328BB564" w14:textId="77777777" w:rsidR="00ED7A1C" w:rsidRDefault="00ED7A1C" w:rsidP="00CF437C">
      <w:pPr>
        <w:pStyle w:val="FootnoteText"/>
      </w:pPr>
      <w:r>
        <w:rPr>
          <w:rStyle w:val="FootnoteReference"/>
        </w:rPr>
        <w:footnoteRef/>
      </w:r>
      <w:r>
        <w:t xml:space="preserve"> Operational indicators of trafficking in human </w:t>
      </w:r>
      <w:proofErr w:type="gramStart"/>
      <w:r>
        <w:t>beings ,</w:t>
      </w:r>
      <w:proofErr w:type="gramEnd"/>
      <w:r>
        <w:t xml:space="preserve"> Results from a Delphi survey implemented by the ILO</w:t>
      </w:r>
    </w:p>
    <w:p w14:paraId="34BA8CFA" w14:textId="77777777" w:rsidR="00ED7A1C" w:rsidRPr="00A04712" w:rsidRDefault="00ED7A1C" w:rsidP="00CF437C">
      <w:pPr>
        <w:pStyle w:val="FootnoteText"/>
      </w:pPr>
      <w:r>
        <w:t xml:space="preserve">and the European Commission, ILO, Geneva, September 2009 </w:t>
      </w:r>
      <w:hyperlink r:id="rId21" w:history="1">
        <w:r w:rsidRPr="00560B9E">
          <w:rPr>
            <w:rStyle w:val="Hyperlink"/>
          </w:rPr>
          <w:t>www.ilo.org/wcmsp5/groups/public/@ed_norm/@declaration/documents/publication/wcms_105023.pdf</w:t>
        </w:r>
      </w:hyperlink>
    </w:p>
  </w:footnote>
  <w:footnote w:id="26">
    <w:p w14:paraId="73BF2FE1" w14:textId="77777777" w:rsidR="00ED7A1C" w:rsidRPr="00B30622" w:rsidRDefault="00ED7A1C" w:rsidP="00CF437C">
      <w:pPr>
        <w:pStyle w:val="FootnoteText"/>
      </w:pPr>
      <w:r>
        <w:rPr>
          <w:rStyle w:val="FootnoteReference"/>
        </w:rPr>
        <w:footnoteRef/>
      </w:r>
      <w:r>
        <w:t xml:space="preserve">  ILO has implemented surveys in 14 countries: </w:t>
      </w:r>
      <w:r w:rsidRPr="00B30622">
        <w:t>Armenia, Bangladesh, Bolivia, China, Ethiopia, Georgia, Ivory Coast, Moldova, Myanmar, Nepal, Niger, Sri Lanka, Thailand, and Zambia</w:t>
      </w:r>
    </w:p>
  </w:footnote>
  <w:footnote w:id="27">
    <w:p w14:paraId="089CBB82" w14:textId="77777777" w:rsidR="00ED7A1C" w:rsidRDefault="00ED7A1C" w:rsidP="00CF437C">
      <w:pPr>
        <w:pStyle w:val="FootnoteText"/>
      </w:pPr>
      <w:r>
        <w:rPr>
          <w:rStyle w:val="FootnoteReference"/>
        </w:rPr>
        <w:footnoteRef/>
      </w:r>
      <w:r>
        <w:t xml:space="preserve"> </w:t>
      </w:r>
      <w:hyperlink r:id="rId22" w:history="1">
        <w:r w:rsidRPr="00560B9E">
          <w:rPr>
            <w:rStyle w:val="Hyperlink"/>
          </w:rPr>
          <w:t>www.ilo.ch/global/topics/forced-labour/news/WCMS_389995/lang--en/index.htm</w:t>
        </w:r>
      </w:hyperlink>
    </w:p>
    <w:p w14:paraId="7FD22BEF" w14:textId="77777777" w:rsidR="00ED7A1C" w:rsidRPr="00F728EC" w:rsidRDefault="00ED7A1C" w:rsidP="00CF437C">
      <w:pPr>
        <w:pStyle w:val="FootnoteText"/>
      </w:pPr>
    </w:p>
  </w:footnote>
  <w:footnote w:id="28">
    <w:p w14:paraId="3CEC7B7E" w14:textId="77777777" w:rsidR="00ED7A1C" w:rsidRPr="009571E0" w:rsidRDefault="00ED7A1C">
      <w:pPr>
        <w:pStyle w:val="FootnoteText"/>
      </w:pPr>
      <w:r>
        <w:rPr>
          <w:rStyle w:val="FootnoteReference"/>
        </w:rPr>
        <w:footnoteRef/>
      </w:r>
      <w:r>
        <w:t xml:space="preserve"> </w:t>
      </w:r>
      <w:hyperlink r:id="rId23" w:history="1">
        <w:r w:rsidRPr="00DE417B">
          <w:rPr>
            <w:rStyle w:val="Hyperlink"/>
          </w:rPr>
          <w:t>http://50forfreedom.org/</w:t>
        </w:r>
      </w:hyperlink>
    </w:p>
  </w:footnote>
  <w:footnote w:id="29">
    <w:p w14:paraId="574A5A6D" w14:textId="77777777" w:rsidR="00ED7A1C" w:rsidRDefault="00ED7A1C" w:rsidP="00CF437C">
      <w:pPr>
        <w:pStyle w:val="FootnoteText"/>
      </w:pPr>
      <w:r>
        <w:rPr>
          <w:rStyle w:val="FootnoteReference"/>
        </w:rPr>
        <w:footnoteRef/>
      </w:r>
      <w:r>
        <w:t xml:space="preserve"> Strengthening action to end forced labour, ILC, ILO, 2014 </w:t>
      </w:r>
    </w:p>
    <w:p w14:paraId="5A7BF6A4" w14:textId="77777777" w:rsidR="00ED7A1C" w:rsidRPr="00385920" w:rsidRDefault="00000000" w:rsidP="00CF437C">
      <w:pPr>
        <w:pStyle w:val="FootnoteText"/>
      </w:pPr>
      <w:hyperlink r:id="rId24" w:history="1">
        <w:r w:rsidR="00ED7A1C" w:rsidRPr="00560B9E">
          <w:rPr>
            <w:rStyle w:val="Hyperlink"/>
          </w:rPr>
          <w:t>www.ilo.ch/wcmsp5/groups/public/---ed_norm/---relconf/documents/meetingdocument/wcms_217752.pdf</w:t>
        </w:r>
      </w:hyperlink>
    </w:p>
  </w:footnote>
  <w:footnote w:id="30">
    <w:p w14:paraId="60B1D2C2" w14:textId="77777777" w:rsidR="00ED7A1C" w:rsidRPr="00AB531F" w:rsidRDefault="00ED7A1C" w:rsidP="00CF437C">
      <w:pPr>
        <w:pStyle w:val="FootnoteText"/>
      </w:pPr>
      <w:r>
        <w:rPr>
          <w:rStyle w:val="FootnoteReference"/>
        </w:rPr>
        <w:footnoteRef/>
      </w:r>
      <w:r w:rsidRPr="00AB531F">
        <w:t xml:space="preserve"> 2016 TIP report - www.state.gov/documents/organization/258876.pd</w:t>
      </w:r>
    </w:p>
    <w:p w14:paraId="20EF4CDF" w14:textId="77777777" w:rsidR="00ED7A1C" w:rsidRPr="00B510D6" w:rsidRDefault="00ED7A1C" w:rsidP="00CF437C">
      <w:pPr>
        <w:pStyle w:val="FootnoteText"/>
      </w:pPr>
    </w:p>
  </w:footnote>
  <w:footnote w:id="31">
    <w:p w14:paraId="1764CC2C" w14:textId="77777777" w:rsidR="00ED7A1C" w:rsidRPr="00F62C8C" w:rsidRDefault="00ED7A1C" w:rsidP="00D85722">
      <w:pPr>
        <w:pStyle w:val="FootnoteText"/>
        <w:rPr>
          <w:lang w:val="fr-CH"/>
        </w:rPr>
      </w:pPr>
      <w:r>
        <w:rPr>
          <w:rStyle w:val="FootnoteReference"/>
        </w:rPr>
        <w:footnoteRef/>
      </w:r>
      <w:r w:rsidRPr="00F62C8C">
        <w:rPr>
          <w:lang w:val="fr-CH"/>
        </w:rPr>
        <w:t xml:space="preserve"> Esclavage en </w:t>
      </w:r>
      <w:proofErr w:type="gramStart"/>
      <w:r w:rsidRPr="00F62C8C">
        <w:rPr>
          <w:lang w:val="fr-CH"/>
        </w:rPr>
        <w:t>Mauritanie:</w:t>
      </w:r>
      <w:proofErr w:type="gramEnd"/>
      <w:r w:rsidRPr="00F62C8C">
        <w:rPr>
          <w:lang w:val="fr-CH"/>
        </w:rPr>
        <w:t xml:space="preserve"> l’Echec de l‘application de la feuille de route pour la lutte contre les séquelles de l’escl</w:t>
      </w:r>
      <w:r>
        <w:rPr>
          <w:lang w:val="fr-CH"/>
        </w:rPr>
        <w:t>avage, Anti-</w:t>
      </w:r>
      <w:r w:rsidRPr="00F62C8C">
        <w:rPr>
          <w:lang w:val="fr-CH"/>
        </w:rPr>
        <w:t>Slavery International, Association pour les Peuples Menacés, Initiative pour la Résurgence du mouvement Abolitionniste – Mauritanie, Kawtal, SOS Esclaves, Unrepresented Nations and Peoples Organ</w:t>
      </w:r>
      <w:r>
        <w:rPr>
          <w:lang w:val="fr-CH"/>
        </w:rPr>
        <w:t>ization</w:t>
      </w:r>
      <w:r w:rsidRPr="00F62C8C">
        <w:rPr>
          <w:lang w:val="fr-CH"/>
        </w:rPr>
        <w:t>, February 2016</w:t>
      </w:r>
    </w:p>
  </w:footnote>
  <w:footnote w:id="32">
    <w:p w14:paraId="10F98090" w14:textId="77777777" w:rsidR="00ED7A1C" w:rsidRPr="00BD340C" w:rsidRDefault="00ED7A1C" w:rsidP="00D85722">
      <w:pPr>
        <w:pStyle w:val="FootnoteText"/>
        <w:rPr>
          <w:lang w:val="fr-CH"/>
        </w:rPr>
      </w:pPr>
      <w:r>
        <w:rPr>
          <w:rStyle w:val="FootnoteReference"/>
        </w:rPr>
        <w:footnoteRef/>
      </w:r>
      <w:r w:rsidRPr="00BD340C">
        <w:rPr>
          <w:lang w:val="fr-CH"/>
        </w:rPr>
        <w:t xml:space="preserve"> http://www.cdhah.gov.mr/index.php/10-strategies/14-plan-d-action-triennal</w:t>
      </w:r>
    </w:p>
  </w:footnote>
  <w:footnote w:id="33">
    <w:p w14:paraId="4EC5E037" w14:textId="77777777" w:rsidR="00ED7A1C" w:rsidRPr="0060321C" w:rsidRDefault="00ED7A1C" w:rsidP="0027433D">
      <w:pPr>
        <w:pStyle w:val="FootnoteText"/>
      </w:pPr>
      <w:r>
        <w:rPr>
          <w:rStyle w:val="FootnoteReference"/>
        </w:rPr>
        <w:footnoteRef/>
      </w:r>
      <w:r>
        <w:t xml:space="preserve"> </w:t>
      </w:r>
      <w:r w:rsidRPr="008F4096">
        <w:t xml:space="preserve">See here </w:t>
      </w:r>
      <w:r w:rsidRPr="00A62F90">
        <w:rPr>
          <w:rFonts w:cs="Arial"/>
          <w:shd w:val="clear" w:color="auto" w:fill="FFFFFF"/>
        </w:rPr>
        <w:t>www.cdhah.gov.mr/</w:t>
      </w:r>
    </w:p>
  </w:footnote>
  <w:footnote w:id="34">
    <w:p w14:paraId="183777E6" w14:textId="77777777" w:rsidR="00ED7A1C" w:rsidRPr="008A6C51" w:rsidRDefault="00ED7A1C" w:rsidP="007903E4">
      <w:pPr>
        <w:pStyle w:val="FootnoteText"/>
      </w:pPr>
      <w:r>
        <w:rPr>
          <w:rStyle w:val="FootnoteReference"/>
        </w:rPr>
        <w:footnoteRef/>
      </w:r>
      <w:r>
        <w:t xml:space="preserve"> </w:t>
      </w:r>
      <w:r w:rsidRPr="008A6C51">
        <w:t>Fatwa in the </w:t>
      </w:r>
      <w:hyperlink r:id="rId25" w:tooltip="Islamic" w:history="1">
        <w:r w:rsidRPr="008A6C51">
          <w:rPr>
            <w:rStyle w:val="Hyperlink"/>
          </w:rPr>
          <w:t>Islamic</w:t>
        </w:r>
      </w:hyperlink>
      <w:r w:rsidRPr="008A6C51">
        <w:t> faith is the term for the legal opinion or learned interpretation that qualified jurist or ulemas can give on issues pertaining to the </w:t>
      </w:r>
      <w:hyperlink r:id="rId26" w:tooltip="Islamic law" w:history="1">
        <w:r w:rsidRPr="008A6C51">
          <w:rPr>
            <w:rStyle w:val="Hyperlink"/>
          </w:rPr>
          <w:t>Islamic law</w:t>
        </w:r>
      </w:hyperlink>
      <w:r w:rsidRPr="008A6C51">
        <w:t xml:space="preserve">. </w:t>
      </w:r>
      <w:r w:rsidRPr="008A6C51">
        <w:rPr>
          <w:lang w:val="en-ZA"/>
        </w:rPr>
        <w:t>The legal system of Mauritania is a mix of the colonially inherited French Civil Law legal system and of Sharia Law. The theoretical predominance of Sharia in recent Constitutions does not fundamentally alter the Civil Law foundation upon which the legal system was set up after independence.</w:t>
      </w:r>
    </w:p>
  </w:footnote>
  <w:footnote w:id="35">
    <w:p w14:paraId="22FF64D5" w14:textId="77777777" w:rsidR="00ED7A1C" w:rsidRPr="00EA6CD8" w:rsidRDefault="00ED7A1C" w:rsidP="007903E4">
      <w:pPr>
        <w:pStyle w:val="FootnoteText"/>
      </w:pPr>
      <w:r>
        <w:rPr>
          <w:rStyle w:val="FootnoteReference"/>
        </w:rPr>
        <w:footnoteRef/>
      </w:r>
      <w:r>
        <w:t xml:space="preserve"> See at </w:t>
      </w:r>
      <w:hyperlink r:id="rId27" w:history="1">
        <w:r w:rsidRPr="00C6720D">
          <w:rPr>
            <w:rStyle w:val="Hyperlink"/>
          </w:rPr>
          <w:t>http://www.tadamoun.mr/</w:t>
        </w:r>
      </w:hyperlink>
      <w:r>
        <w:t xml:space="preserve">: </w:t>
      </w:r>
      <w:r w:rsidRPr="00EA6CD8">
        <w:t xml:space="preserve">Created by Decree No. 048-2013 dated 28 March 2013, mainly to </w:t>
      </w:r>
      <w:r>
        <w:t>f</w:t>
      </w:r>
      <w:r w:rsidRPr="00EA6CD8">
        <w:t>ight against the Sequels of the Slavery, integration of the Mauritanian returnees of Senegal and Fight against poverty.</w:t>
      </w:r>
    </w:p>
  </w:footnote>
  <w:footnote w:id="36">
    <w:p w14:paraId="3ACC14A6" w14:textId="77777777" w:rsidR="00ED7A1C" w:rsidRPr="002C4AFA" w:rsidRDefault="00ED7A1C" w:rsidP="007903E4">
      <w:pPr>
        <w:pStyle w:val="FootnoteText"/>
      </w:pPr>
      <w:r>
        <w:rPr>
          <w:rStyle w:val="FootnoteReference"/>
        </w:rPr>
        <w:footnoteRef/>
      </w:r>
      <w:r>
        <w:t xml:space="preserve"> See the ILO CEACR Observation of 2016 on PANETE:  </w:t>
      </w:r>
      <w:r w:rsidRPr="002C4AFA">
        <w:t>http://www.ilo.org/dyn/normlex/en/f?p=NORMLEXPUB:13100:0::NO::P13100_COMMENT_ID:3248990</w:t>
      </w:r>
    </w:p>
  </w:footnote>
  <w:footnote w:id="37">
    <w:p w14:paraId="4240F2E8" w14:textId="77777777" w:rsidR="00ED7A1C" w:rsidRPr="00485CA0" w:rsidRDefault="00ED7A1C" w:rsidP="007903E4">
      <w:pPr>
        <w:pStyle w:val="FootnoteText"/>
        <w:rPr>
          <w:lang w:val="fr-FR"/>
        </w:rPr>
      </w:pPr>
      <w:r>
        <w:rPr>
          <w:rStyle w:val="FootnoteReference"/>
        </w:rPr>
        <w:footnoteRef/>
      </w:r>
      <w:r w:rsidRPr="00485CA0">
        <w:rPr>
          <w:lang w:val="fr-FR"/>
        </w:rPr>
        <w:t xml:space="preserve"> Association des Femmes chef de Famille </w:t>
      </w:r>
      <w:proofErr w:type="gramStart"/>
      <w:r>
        <w:rPr>
          <w:lang w:val="fr-FR"/>
        </w:rPr>
        <w:t>AFCF</w:t>
      </w:r>
      <w:r w:rsidRPr="00485CA0">
        <w:rPr>
          <w:lang w:val="fr-FR"/>
        </w:rPr>
        <w:t>:</w:t>
      </w:r>
      <w:proofErr w:type="gramEnd"/>
      <w:r w:rsidRPr="00485CA0">
        <w:rPr>
          <w:lang w:val="fr-FR"/>
        </w:rPr>
        <w:t xml:space="preserve"> http://afcf-rim.org/</w:t>
      </w:r>
    </w:p>
  </w:footnote>
  <w:footnote w:id="38">
    <w:p w14:paraId="50B37683" w14:textId="77777777" w:rsidR="00ED7A1C" w:rsidRPr="00C721A1" w:rsidRDefault="00ED7A1C" w:rsidP="007903E4">
      <w:pPr>
        <w:pStyle w:val="FootnoteText"/>
        <w:rPr>
          <w:lang w:val="es-ES_tradnl"/>
        </w:rPr>
      </w:pPr>
      <w:r>
        <w:rPr>
          <w:rStyle w:val="FootnoteReference"/>
        </w:rPr>
        <w:footnoteRef/>
      </w:r>
      <w:r w:rsidRPr="00C721A1">
        <w:rPr>
          <w:lang w:val="es-ES_tradnl"/>
        </w:rPr>
        <w:t xml:space="preserve"> ACORD http://www.acordinternational.org/acord/fr/acord/fr/nos-actions/a/zones/mauritanie/</w:t>
      </w:r>
    </w:p>
  </w:footnote>
  <w:footnote w:id="39">
    <w:p w14:paraId="0FD65D54" w14:textId="77777777" w:rsidR="00ED7A1C" w:rsidRPr="00C721A1" w:rsidRDefault="00ED7A1C" w:rsidP="007903E4">
      <w:pPr>
        <w:pStyle w:val="FootnoteText"/>
        <w:rPr>
          <w:lang w:val="de-CH"/>
        </w:rPr>
      </w:pPr>
      <w:r>
        <w:rPr>
          <w:rStyle w:val="FootnoteReference"/>
        </w:rPr>
        <w:footnoteRef/>
      </w:r>
      <w:r w:rsidRPr="00C721A1">
        <w:rPr>
          <w:lang w:val="de-CH"/>
        </w:rPr>
        <w:t xml:space="preserve"> </w:t>
      </w:r>
      <w:r w:rsidRPr="00C721A1">
        <w:rPr>
          <w:lang w:val="de-CH"/>
        </w:rPr>
        <w:t>ADIG http://www.ongadig.org/</w:t>
      </w:r>
    </w:p>
  </w:footnote>
  <w:footnote w:id="40">
    <w:p w14:paraId="2DC71BE9" w14:textId="77777777" w:rsidR="00ED7A1C" w:rsidRPr="00063D39" w:rsidRDefault="00ED7A1C" w:rsidP="007903E4">
      <w:pPr>
        <w:pStyle w:val="FootnoteText"/>
        <w:rPr>
          <w:lang w:val="fr-FR"/>
        </w:rPr>
      </w:pPr>
      <w:r>
        <w:rPr>
          <w:rStyle w:val="FootnoteReference"/>
        </w:rPr>
        <w:footnoteRef/>
      </w:r>
      <w:r w:rsidRPr="00063D39">
        <w:rPr>
          <w:lang w:val="fr-FR"/>
        </w:rPr>
        <w:t xml:space="preserve"> TdH Mauritanie https://www.tdh.ch/fr/recherche/page_pays/Mauritanie</w:t>
      </w:r>
    </w:p>
  </w:footnote>
  <w:footnote w:id="41">
    <w:p w14:paraId="4A867C8E" w14:textId="77777777" w:rsidR="00ED7A1C" w:rsidRPr="004F5A45" w:rsidRDefault="00ED7A1C" w:rsidP="00E7612D">
      <w:pPr>
        <w:pStyle w:val="FootnoteText"/>
        <w:rPr>
          <w:lang w:val="fr-CH"/>
        </w:rPr>
      </w:pPr>
      <w:r>
        <w:rPr>
          <w:rStyle w:val="FootnoteReference"/>
        </w:rPr>
        <w:footnoteRef/>
      </w:r>
      <w:r w:rsidRPr="00542997">
        <w:rPr>
          <w:lang w:val="fr-FR"/>
        </w:rPr>
        <w:t xml:space="preserve"> Centre de Formation et de Perfectionnement Professionnels (CFPP) de Nouakchott, Centre de Formation et d’Insertion Professionnels de Caritas (CFIP) à Nouakchott, Centre de Formation Professionnelle Régional (CFPP) de Kaédi, Centre de Formation Professionnelle Régional (CFPP) d’Aleg, Lycée de Formation Technique et Professionnelle (LFTP) de Boghé, See more details </w:t>
      </w:r>
      <w:proofErr w:type="gramStart"/>
      <w:r w:rsidRPr="00542997">
        <w:rPr>
          <w:lang w:val="fr-FR"/>
        </w:rPr>
        <w:t>here:</w:t>
      </w:r>
      <w:proofErr w:type="gramEnd"/>
      <w:r w:rsidRPr="00542997">
        <w:rPr>
          <w:lang w:val="fr-FR"/>
        </w:rPr>
        <w:t xml:space="preserve"> http://www.emploi.gov.mr/formation-professionnelle.</w:t>
      </w:r>
    </w:p>
  </w:footnote>
  <w:footnote w:id="42">
    <w:p w14:paraId="2465354B" w14:textId="77777777" w:rsidR="00ED7A1C" w:rsidRPr="0040301B" w:rsidRDefault="00ED7A1C" w:rsidP="007903E4">
      <w:pPr>
        <w:pStyle w:val="FootnoteText"/>
      </w:pPr>
      <w:r>
        <w:rPr>
          <w:rStyle w:val="FootnoteReference"/>
        </w:rPr>
        <w:footnoteRef/>
      </w:r>
      <w:r>
        <w:t xml:space="preserve"> </w:t>
      </w:r>
      <w:r w:rsidRPr="00542B57">
        <w:t>Enforcing Mauritania’s Anti-Slavery Legislation: The Continued Failure of the Justice System to Prevent, Protect and</w:t>
      </w:r>
      <w:r>
        <w:t xml:space="preserve"> </w:t>
      </w:r>
      <w:r w:rsidRPr="00542B57">
        <w:t>Punish is published by ASI, IRA, MRG, SOS-Esclaves, STP and UNPO</w:t>
      </w:r>
      <w:r>
        <w:t>, October 2015, page 10</w:t>
      </w:r>
    </w:p>
  </w:footnote>
  <w:footnote w:id="43">
    <w:p w14:paraId="59BA52B0" w14:textId="77777777" w:rsidR="00ED7A1C" w:rsidRPr="00E102CB" w:rsidRDefault="00ED7A1C" w:rsidP="007903E4">
      <w:pPr>
        <w:pStyle w:val="FootnoteText"/>
        <w:rPr>
          <w:lang w:val="fr-CH"/>
        </w:rPr>
      </w:pPr>
      <w:r>
        <w:rPr>
          <w:rStyle w:val="FootnoteReference"/>
        </w:rPr>
        <w:footnoteRef/>
      </w:r>
      <w:r w:rsidRPr="00E102CB">
        <w:rPr>
          <w:lang w:val="fr-CH"/>
        </w:rPr>
        <w:t xml:space="preserve"> Commission Nationale de Droits</w:t>
      </w:r>
      <w:r w:rsidRPr="00E102CB">
        <w:rPr>
          <w:b/>
          <w:lang w:val="fr-CH"/>
        </w:rPr>
        <w:t xml:space="preserve"> </w:t>
      </w:r>
      <w:r>
        <w:rPr>
          <w:lang w:val="fr-CH"/>
        </w:rPr>
        <w:t>de l’Homme, CNDH :</w:t>
      </w:r>
      <w:r w:rsidRPr="00E102CB">
        <w:rPr>
          <w:lang w:val="fr-CH"/>
        </w:rPr>
        <w:t xml:space="preserve"> </w:t>
      </w:r>
      <w:hyperlink r:id="rId28" w:history="1">
        <w:r w:rsidRPr="00E102CB">
          <w:rPr>
            <w:rStyle w:val="Hyperlink"/>
            <w:lang w:val="fr-CH"/>
          </w:rPr>
          <w:t>http://www.cndh.mr/</w:t>
        </w:r>
      </w:hyperlink>
      <w:r w:rsidRPr="00E102CB">
        <w:rPr>
          <w:lang w:val="fr-CH"/>
        </w:rPr>
        <w:t xml:space="preserve"> </w:t>
      </w:r>
    </w:p>
  </w:footnote>
  <w:footnote w:id="44">
    <w:p w14:paraId="5C031EF9" w14:textId="77777777" w:rsidR="00ED7A1C" w:rsidRPr="00DF1CC1" w:rsidRDefault="00ED7A1C" w:rsidP="007903E4">
      <w:pPr>
        <w:pStyle w:val="FootnoteText"/>
        <w:rPr>
          <w:lang w:val="fr-CH"/>
        </w:rPr>
      </w:pPr>
      <w:r>
        <w:rPr>
          <w:rStyle w:val="FootnoteReference"/>
        </w:rPr>
        <w:footnoteRef/>
      </w:r>
      <w:r w:rsidRPr="00DF1CC1">
        <w:rPr>
          <w:lang w:val="fr-CH"/>
        </w:rPr>
        <w:t xml:space="preserve"> Ministère de la Justice, 201</w:t>
      </w:r>
      <w:r>
        <w:rPr>
          <w:lang w:val="fr-CH"/>
        </w:rPr>
        <w:t xml:space="preserve">6 </w:t>
      </w:r>
      <w:hyperlink r:id="rId29" w:history="1">
        <w:r w:rsidRPr="00DF1CC1">
          <w:rPr>
            <w:rStyle w:val="Hyperlink"/>
            <w:lang w:val="fr-CH"/>
          </w:rPr>
          <w:t>http://www.justice.gov.mr/spip.php?article121</w:t>
        </w:r>
      </w:hyperlink>
    </w:p>
  </w:footnote>
  <w:footnote w:id="45">
    <w:p w14:paraId="7EC82C04" w14:textId="77777777" w:rsidR="00ED7A1C" w:rsidRPr="009339DE" w:rsidRDefault="00ED7A1C" w:rsidP="007903E4">
      <w:pPr>
        <w:spacing w:after="0"/>
        <w:rPr>
          <w:lang w:val="fr-CH"/>
        </w:rPr>
      </w:pPr>
      <w:r>
        <w:rPr>
          <w:rStyle w:val="FootnoteReference"/>
        </w:rPr>
        <w:footnoteRef/>
      </w:r>
      <w:r w:rsidRPr="009339DE">
        <w:rPr>
          <w:lang w:val="fr-CH"/>
        </w:rPr>
        <w:t xml:space="preserve"> </w:t>
      </w:r>
      <w:r>
        <w:rPr>
          <w:sz w:val="20"/>
          <w:lang w:val="fr-CH"/>
        </w:rPr>
        <w:t>Statut des Para juristes d</w:t>
      </w:r>
      <w:r w:rsidRPr="009339DE">
        <w:rPr>
          <w:sz w:val="20"/>
          <w:lang w:val="fr-CH"/>
        </w:rPr>
        <w:t>élivrant des services d’accompagnement juridique en Mauritanie</w:t>
      </w:r>
      <w:r>
        <w:rPr>
          <w:sz w:val="20"/>
          <w:lang w:val="fr-CH"/>
        </w:rPr>
        <w:t>, June 2016</w:t>
      </w:r>
    </w:p>
  </w:footnote>
  <w:footnote w:id="46">
    <w:p w14:paraId="604D956E" w14:textId="77777777" w:rsidR="00ED7A1C" w:rsidRPr="007903E4" w:rsidRDefault="00ED7A1C" w:rsidP="007903E4">
      <w:pPr>
        <w:pStyle w:val="FootnoteText"/>
      </w:pPr>
      <w:r>
        <w:rPr>
          <w:rStyle w:val="FootnoteReference"/>
        </w:rPr>
        <w:footnoteRef/>
      </w:r>
      <w:r w:rsidRPr="007903E4">
        <w:t xml:space="preserve"> Ibid., page 13 </w:t>
      </w:r>
    </w:p>
  </w:footnote>
  <w:footnote w:id="47">
    <w:p w14:paraId="1B6A8018" w14:textId="77777777" w:rsidR="00ED7A1C" w:rsidRPr="00045A8B" w:rsidRDefault="00ED7A1C">
      <w:pPr>
        <w:pStyle w:val="FootnoteText"/>
        <w:rPr>
          <w:lang w:val="en-US"/>
        </w:rPr>
      </w:pPr>
      <w:r>
        <w:rPr>
          <w:rStyle w:val="FootnoteReference"/>
        </w:rPr>
        <w:footnoteRef/>
      </w:r>
      <w:r>
        <w:t xml:space="preserve"> </w:t>
      </w:r>
      <w:r>
        <w:rPr>
          <w:lang w:val="en-US"/>
        </w:rPr>
        <w:t>Many Nepalese workers migrate to foreign countries for work particularly in India and Gulf Cooperation Countries and Malaysia. The work by these migrant workers is termed as foreign employment as a general term in Nepal.</w:t>
      </w:r>
    </w:p>
  </w:footnote>
  <w:footnote w:id="48">
    <w:p w14:paraId="5FC0D81B" w14:textId="77777777" w:rsidR="00ED7A1C" w:rsidRPr="00045A8B" w:rsidRDefault="00ED7A1C" w:rsidP="00EC631E">
      <w:pPr>
        <w:pStyle w:val="FootnoteText"/>
        <w:rPr>
          <w:lang w:val="en-US"/>
        </w:rPr>
      </w:pPr>
      <w:r>
        <w:rPr>
          <w:rStyle w:val="FootnoteReference"/>
        </w:rPr>
        <w:footnoteRef/>
      </w:r>
      <w:r w:rsidRPr="00045A8B">
        <w:rPr>
          <w:lang w:val="en-US"/>
        </w:rPr>
        <w:t xml:space="preserve"> </w:t>
      </w:r>
      <w:hyperlink r:id="rId30" w:history="1">
        <w:r w:rsidRPr="00045A8B">
          <w:rPr>
            <w:rStyle w:val="Hyperlink"/>
            <w:lang w:val="en-US"/>
          </w:rPr>
          <w:t>http://www.npc.gov.np/images/download/14_plan_approach_paper2.pdf</w:t>
        </w:r>
      </w:hyperlink>
      <w:r w:rsidRPr="00045A8B">
        <w:rPr>
          <w:lang w:val="en-US"/>
        </w:rPr>
        <w:t xml:space="preserve"> </w:t>
      </w:r>
    </w:p>
  </w:footnote>
  <w:footnote w:id="49">
    <w:p w14:paraId="042F7747" w14:textId="77777777" w:rsidR="00ED7A1C" w:rsidRPr="00C944E6" w:rsidRDefault="00ED7A1C" w:rsidP="00EC631E">
      <w:pPr>
        <w:pStyle w:val="FootnoteText"/>
        <w:rPr>
          <w:lang w:val="en-US"/>
        </w:rPr>
      </w:pPr>
      <w:r>
        <w:rPr>
          <w:rStyle w:val="FootnoteReference"/>
        </w:rPr>
        <w:footnoteRef/>
      </w:r>
      <w:r>
        <w:t xml:space="preserve"> As per the interview with the undersecretary of MoLRM, t</w:t>
      </w:r>
      <w:r>
        <w:rPr>
          <w:lang w:val="en-US"/>
        </w:rPr>
        <w:t>he ministry is in the process of declaring Haruwa-Charuwa free from their debt through a cabinet order (the same process followed while declaring the Kamaiya and Haliya free from their debt)</w:t>
      </w:r>
    </w:p>
  </w:footnote>
  <w:footnote w:id="50">
    <w:p w14:paraId="2BFF8EC0" w14:textId="77777777" w:rsidR="00ED7A1C" w:rsidRPr="00D21509" w:rsidRDefault="00ED7A1C" w:rsidP="00D21509">
      <w:pPr>
        <w:pStyle w:val="FootnoteText"/>
      </w:pPr>
      <w:r>
        <w:rPr>
          <w:rStyle w:val="FootnoteReference"/>
        </w:rPr>
        <w:footnoteRef/>
      </w:r>
      <w:r>
        <w:t xml:space="preserve"> ‘</w:t>
      </w:r>
      <w:r w:rsidRPr="00D21509">
        <w:t>Undocumented</w:t>
      </w:r>
      <w:r>
        <w:t>’</w:t>
      </w:r>
      <w:r w:rsidRPr="00D21509">
        <w:t xml:space="preserve"> refers to the Nepali migrant labourers working in India and </w:t>
      </w:r>
      <w:r>
        <w:t xml:space="preserve">who travelled </w:t>
      </w:r>
      <w:r w:rsidRPr="00D21509">
        <w:t xml:space="preserve">abroad via India. As Nepalese workers do not </w:t>
      </w:r>
      <w:r>
        <w:t xml:space="preserve">require </w:t>
      </w:r>
      <w:r w:rsidRPr="00D21509">
        <w:t>passport</w:t>
      </w:r>
      <w:r>
        <w:t>s</w:t>
      </w:r>
      <w:r w:rsidRPr="00D21509">
        <w:t xml:space="preserve"> or visa</w:t>
      </w:r>
      <w:r>
        <w:t>s</w:t>
      </w:r>
      <w:r w:rsidRPr="00D21509">
        <w:t xml:space="preserve"> to travel and work in India, many recruitment agencies or traffickers use India as </w:t>
      </w:r>
      <w:r>
        <w:t xml:space="preserve">a </w:t>
      </w:r>
      <w:r w:rsidRPr="00D21509">
        <w:t xml:space="preserve">fist transit point to other counties. As these </w:t>
      </w:r>
      <w:r>
        <w:t xml:space="preserve">migrant </w:t>
      </w:r>
      <w:r w:rsidRPr="00D21509">
        <w:t xml:space="preserve">workers are not registered with </w:t>
      </w:r>
      <w:r>
        <w:t>the</w:t>
      </w:r>
      <w:r w:rsidRPr="00D21509">
        <w:t xml:space="preserve"> government</w:t>
      </w:r>
      <w:r>
        <w:t xml:space="preserve"> of Nepal</w:t>
      </w:r>
      <w:r w:rsidRPr="00D21509">
        <w:t xml:space="preserve">, they </w:t>
      </w:r>
      <w:r>
        <w:t>are not included in the</w:t>
      </w:r>
      <w:r w:rsidRPr="00D21509">
        <w:t xml:space="preserve"> data collected through government sources.</w:t>
      </w:r>
    </w:p>
    <w:p w14:paraId="061418D2" w14:textId="77777777" w:rsidR="00ED7A1C" w:rsidRPr="00D21509" w:rsidRDefault="00ED7A1C">
      <w:pPr>
        <w:pStyle w:val="FootnoteText"/>
      </w:pPr>
    </w:p>
  </w:footnote>
  <w:footnote w:id="51">
    <w:p w14:paraId="4C08E530" w14:textId="77777777" w:rsidR="00ED7A1C" w:rsidRDefault="00ED7A1C">
      <w:pPr>
        <w:pStyle w:val="FootnoteText"/>
      </w:pPr>
      <w:r>
        <w:rPr>
          <w:rStyle w:val="FootnoteReference"/>
        </w:rPr>
        <w:footnoteRef/>
      </w:r>
      <w:hyperlink r:id="rId31" w:history="1">
        <w:r w:rsidRPr="00B616E1">
          <w:rPr>
            <w:rStyle w:val="Hyperlink"/>
          </w:rPr>
          <w:t>http://www.americanbar.org/content/dam/aba/directories/roli/nepal/nepal_human_trafficking_assessment_report_2011.authcheckdam.pdf</w:t>
        </w:r>
      </w:hyperlink>
    </w:p>
    <w:p w14:paraId="0C4D456C" w14:textId="77777777" w:rsidR="00ED7A1C" w:rsidRPr="00C94425" w:rsidRDefault="00ED7A1C">
      <w:pPr>
        <w:pStyle w:val="FootnoteText"/>
        <w:rPr>
          <w:lang w:val="en-US"/>
        </w:rPr>
      </w:pPr>
    </w:p>
  </w:footnote>
  <w:footnote w:id="52">
    <w:p w14:paraId="0B6CF1B1" w14:textId="77777777" w:rsidR="00ED7A1C" w:rsidRPr="002323DE" w:rsidRDefault="00ED7A1C" w:rsidP="00CF437C">
      <w:pPr>
        <w:pStyle w:val="FootnoteText"/>
        <w:rPr>
          <w:rFonts w:ascii="Calibri" w:hAnsi="Calibri"/>
        </w:rPr>
      </w:pPr>
      <w:r w:rsidRPr="002323DE">
        <w:rPr>
          <w:rStyle w:val="FootnoteReference"/>
          <w:rFonts w:ascii="Calibri" w:hAnsi="Calibri"/>
        </w:rPr>
        <w:footnoteRef/>
      </w:r>
      <w:r w:rsidRPr="002323DE">
        <w:rPr>
          <w:rFonts w:ascii="Calibri" w:hAnsi="Calibri"/>
        </w:rPr>
        <w:t xml:space="preserve"> As modified by Law No. 30251 (</w:t>
      </w:r>
      <w:proofErr w:type="gramStart"/>
      <w:r w:rsidRPr="002323DE">
        <w:rPr>
          <w:rFonts w:ascii="Calibri" w:hAnsi="Calibri"/>
        </w:rPr>
        <w:t>October,</w:t>
      </w:r>
      <w:proofErr w:type="gramEnd"/>
      <w:r w:rsidRPr="002323DE">
        <w:rPr>
          <w:rFonts w:ascii="Calibri" w:hAnsi="Calibri"/>
        </w:rPr>
        <w:t xml:space="preserve"> 2014)</w:t>
      </w:r>
      <w:r>
        <w:rPr>
          <w:rFonts w:ascii="Calibri" w:hAnsi="Calibri"/>
        </w:rPr>
        <w:t xml:space="preserve"> </w:t>
      </w:r>
      <w:r w:rsidRPr="002323DE">
        <w:rPr>
          <w:rStyle w:val="Hyperlink"/>
          <w:rFonts w:ascii="Calibri" w:hAnsi="Calibri"/>
        </w:rPr>
        <w:t>http://www.leyes.congreso.gob.pe/Documentos/Leyes/30251.pdf</w:t>
      </w:r>
    </w:p>
  </w:footnote>
  <w:footnote w:id="53">
    <w:p w14:paraId="6D80C247" w14:textId="77777777" w:rsidR="00ED7A1C" w:rsidRPr="00A2385B" w:rsidRDefault="00ED7A1C" w:rsidP="00CF437C">
      <w:pPr>
        <w:pStyle w:val="FootnoteText"/>
        <w:rPr>
          <w:lang w:val="en-US"/>
        </w:rPr>
      </w:pPr>
      <w:r>
        <w:rPr>
          <w:rStyle w:val="FootnoteReference"/>
        </w:rPr>
        <w:footnoteRef/>
      </w:r>
      <w:r>
        <w:t xml:space="preserve"> </w:t>
      </w:r>
      <w:r w:rsidRPr="003329D9">
        <w:t>Legislative Decree No. 1323</w:t>
      </w:r>
      <w:r>
        <w:t xml:space="preserve"> (</w:t>
      </w:r>
      <w:proofErr w:type="gramStart"/>
      <w:r>
        <w:t>January,</w:t>
      </w:r>
      <w:proofErr w:type="gramEnd"/>
      <w:r>
        <w:t xml:space="preserve"> 2017): </w:t>
      </w:r>
      <w:r w:rsidRPr="003329D9">
        <w:t>http://busquedas.elperuano.com.pe/normaslegales/decreto-legislativo-que-fortalece-la-lucha-contra-el-feminic-decreto-legislativo-n-1323-1471010-2/</w:t>
      </w:r>
    </w:p>
  </w:footnote>
  <w:footnote w:id="54">
    <w:p w14:paraId="7FAA19B9" w14:textId="77777777" w:rsidR="00ED7A1C" w:rsidRPr="00A2385B" w:rsidRDefault="00ED7A1C" w:rsidP="00CF437C">
      <w:pPr>
        <w:pStyle w:val="FootnoteText"/>
        <w:jc w:val="both"/>
        <w:rPr>
          <w:lang w:val="en-US"/>
        </w:rPr>
      </w:pPr>
      <w:r w:rsidRPr="00A2385B">
        <w:rPr>
          <w:rStyle w:val="FootnoteReference"/>
        </w:rPr>
        <w:footnoteRef/>
      </w:r>
      <w:r w:rsidRPr="00A2385B">
        <w:t xml:space="preserve"> </w:t>
      </w:r>
      <w:r w:rsidRPr="00A2385B">
        <w:rPr>
          <w:lang w:val="en-US"/>
        </w:rPr>
        <w:t xml:space="preserve">The crimes of </w:t>
      </w:r>
      <w:r w:rsidRPr="00A2385B">
        <w:rPr>
          <w:bCs/>
          <w:lang w:eastAsia="en-GB"/>
        </w:rPr>
        <w:t>‘slavery and other forms of exploitation’ (article 153-C) and ‘sexual exploitation’ (article</w:t>
      </w:r>
      <w:r>
        <w:rPr>
          <w:bCs/>
          <w:lang w:eastAsia="en-GB"/>
        </w:rPr>
        <w:t xml:space="preserve"> 153</w:t>
      </w:r>
      <w:r w:rsidRPr="00A2385B">
        <w:rPr>
          <w:bCs/>
          <w:lang w:eastAsia="en-GB"/>
        </w:rPr>
        <w:t xml:space="preserve">-B) were also regulated by </w:t>
      </w:r>
      <w:r w:rsidRPr="00A2385B">
        <w:t>Legislative Decree No. 1323.</w:t>
      </w:r>
    </w:p>
  </w:footnote>
  <w:footnote w:id="55">
    <w:p w14:paraId="3BA9B8D5" w14:textId="77777777" w:rsidR="00ED7A1C" w:rsidRPr="002323DE" w:rsidRDefault="00ED7A1C" w:rsidP="00CF437C">
      <w:pPr>
        <w:pStyle w:val="FootnoteText"/>
      </w:pPr>
      <w:r w:rsidRPr="002323DE">
        <w:rPr>
          <w:rStyle w:val="FootnoteReference"/>
          <w:rFonts w:ascii="Calibri" w:hAnsi="Calibri"/>
        </w:rPr>
        <w:footnoteRef/>
      </w:r>
      <w:r w:rsidRPr="002323DE">
        <w:rPr>
          <w:rFonts w:ascii="Calibri" w:hAnsi="Calibri"/>
        </w:rPr>
        <w:t xml:space="preserve"> See: </w:t>
      </w:r>
      <w:r w:rsidRPr="002323DE">
        <w:rPr>
          <w:rStyle w:val="Hyperlink"/>
          <w:rFonts w:ascii="Calibri" w:hAnsi="Calibri"/>
        </w:rPr>
        <w:t xml:space="preserve">http://www.ilo.org/wcmsp5/groups/public/---americas/---ro-lima/---sro-lima/documents/genericdocument/wcms_240910.pdf </w:t>
      </w:r>
    </w:p>
  </w:footnote>
  <w:footnote w:id="56">
    <w:p w14:paraId="79248922" w14:textId="77777777" w:rsidR="00ED7A1C" w:rsidRPr="002323DE" w:rsidRDefault="00ED7A1C" w:rsidP="00CF437C">
      <w:pPr>
        <w:pStyle w:val="FootnoteText"/>
        <w:rPr>
          <w:rFonts w:asciiTheme="majorHAnsi" w:hAnsiTheme="majorHAnsi"/>
        </w:rPr>
      </w:pPr>
      <w:r>
        <w:rPr>
          <w:rStyle w:val="FootnoteReference"/>
        </w:rPr>
        <w:footnoteRef/>
      </w:r>
      <w:r w:rsidRPr="002323DE">
        <w:t xml:space="preserve"> </w:t>
      </w:r>
      <w:hyperlink r:id="rId32" w:history="1">
        <w:r w:rsidRPr="00F35544">
          <w:rPr>
            <w:rStyle w:val="Hyperlink"/>
            <w:rFonts w:asciiTheme="majorHAnsi" w:hAnsiTheme="majorHAnsi"/>
          </w:rPr>
          <w:t>http://www.trabajo.gob.pe/archivos/file/SNIL/normas/2014-10-03_011-2014-TR_3715.pdf</w:t>
        </w:r>
      </w:hyperlink>
    </w:p>
  </w:footnote>
  <w:footnote w:id="57">
    <w:p w14:paraId="09ADE1AE" w14:textId="77777777" w:rsidR="00ED7A1C" w:rsidRPr="003B5553" w:rsidRDefault="00ED7A1C" w:rsidP="00CF437C">
      <w:pPr>
        <w:pStyle w:val="FootnoteText"/>
      </w:pPr>
      <w:r>
        <w:rPr>
          <w:rStyle w:val="FootnoteReference"/>
        </w:rPr>
        <w:footnoteRef/>
      </w:r>
      <w:r w:rsidRPr="003B5553">
        <w:t xml:space="preserve"> </w:t>
      </w:r>
      <w:r w:rsidRPr="003B5553">
        <w:rPr>
          <w:rStyle w:val="Hyperlink"/>
          <w:rFonts w:asciiTheme="majorHAnsi" w:hAnsiTheme="majorHAnsi"/>
        </w:rPr>
        <w:t>https://www.mininter.gob.pe/userfiles/DS-MIN-004-2011.pdf</w:t>
      </w:r>
    </w:p>
  </w:footnote>
  <w:footnote w:id="58">
    <w:p w14:paraId="6EB77B4B" w14:textId="77777777" w:rsidR="00ED7A1C" w:rsidRPr="00764418" w:rsidRDefault="00ED7A1C" w:rsidP="00CF437C">
      <w:pPr>
        <w:pStyle w:val="FootnoteText"/>
        <w:rPr>
          <w:rStyle w:val="Hyperlink"/>
          <w:rFonts w:asciiTheme="majorHAnsi" w:hAnsiTheme="majorHAnsi"/>
        </w:rPr>
      </w:pPr>
      <w:r>
        <w:rPr>
          <w:rStyle w:val="FootnoteReference"/>
        </w:rPr>
        <w:footnoteRef/>
      </w:r>
      <w:r w:rsidRPr="006C7D5C">
        <w:t xml:space="preserve"> </w:t>
      </w:r>
      <w:r w:rsidRPr="00764418">
        <w:rPr>
          <w:rStyle w:val="Hyperlink"/>
          <w:rFonts w:asciiTheme="majorHAnsi" w:hAnsiTheme="majorHAnsi"/>
        </w:rPr>
        <w:t>http://www.minjus.gob.pe/pnddhh/</w:t>
      </w:r>
    </w:p>
  </w:footnote>
  <w:footnote w:id="59">
    <w:p w14:paraId="1001D719" w14:textId="77777777" w:rsidR="00ED7A1C" w:rsidRPr="006C7D5C" w:rsidRDefault="00ED7A1C" w:rsidP="00CF437C">
      <w:pPr>
        <w:pStyle w:val="FootnoteText"/>
        <w:jc w:val="both"/>
        <w:rPr>
          <w:rStyle w:val="Hyperlink"/>
          <w:rFonts w:asciiTheme="majorHAnsi" w:hAnsiTheme="majorHAnsi"/>
        </w:rPr>
      </w:pPr>
      <w:r>
        <w:rPr>
          <w:rStyle w:val="FootnoteReference"/>
        </w:rPr>
        <w:footnoteRef/>
      </w:r>
      <w:r w:rsidRPr="006C7D5C">
        <w:t xml:space="preserve"> </w:t>
      </w:r>
      <w:r w:rsidRPr="006C7D5C">
        <w:rPr>
          <w:rStyle w:val="Hyperlink"/>
          <w:rFonts w:asciiTheme="majorHAnsi" w:hAnsiTheme="majorHAnsi"/>
        </w:rPr>
        <w:t>http://www.minjus.gob.pe/wp-content/uploads/2015/01/POL%C3%8DTICA-NACIONAL-CONTRA-LA-TRATA-DE-PERSONAS-Y-SUS-FORMAS-DE-EXPLOTACI%C3%93N-02.pdf</w:t>
      </w:r>
    </w:p>
  </w:footnote>
  <w:footnote w:id="60">
    <w:p w14:paraId="31A58E75" w14:textId="77777777" w:rsidR="00ED7A1C" w:rsidRPr="00AF4314" w:rsidRDefault="00ED7A1C" w:rsidP="00CF437C">
      <w:pPr>
        <w:autoSpaceDE w:val="0"/>
        <w:autoSpaceDN w:val="0"/>
        <w:adjustRightInd w:val="0"/>
        <w:rPr>
          <w:rFonts w:ascii="Calibri" w:hAnsi="Calibri"/>
          <w:iCs/>
          <w:color w:val="231F20"/>
          <w:sz w:val="18"/>
          <w:szCs w:val="18"/>
          <w:lang w:val="es-PE"/>
        </w:rPr>
      </w:pPr>
      <w:r w:rsidRPr="00E26206">
        <w:rPr>
          <w:rStyle w:val="FootnoteReference"/>
          <w:rFonts w:ascii="Calibri" w:hAnsi="Calibri"/>
        </w:rPr>
        <w:footnoteRef/>
      </w:r>
      <w:r w:rsidRPr="00BE76A8">
        <w:rPr>
          <w:lang w:val="es-ES_tradnl"/>
        </w:rPr>
        <w:t xml:space="preserve"> </w:t>
      </w:r>
      <w:r w:rsidRPr="00AF4314">
        <w:rPr>
          <w:rFonts w:ascii="Calibri" w:hAnsi="Calibri"/>
          <w:iCs/>
          <w:color w:val="231F20"/>
          <w:sz w:val="18"/>
          <w:szCs w:val="18"/>
          <w:lang w:val="es-PE"/>
        </w:rPr>
        <w:t>Garland, Eduardo Bedoya and Álvaro Bedoya Silva-Santisteban. "El Trabajo Forzoso en la Extracción de la Madera en la Amazonia Peruana." ILO: Geneva 2005.</w:t>
      </w:r>
    </w:p>
    <w:p w14:paraId="3756F712" w14:textId="77777777" w:rsidR="00ED7A1C" w:rsidRPr="00BE76A8" w:rsidRDefault="00ED7A1C" w:rsidP="00CF437C">
      <w:pPr>
        <w:pStyle w:val="FootnoteText"/>
        <w:rPr>
          <w:lang w:val="es-PE"/>
        </w:rPr>
      </w:pPr>
    </w:p>
  </w:footnote>
  <w:footnote w:id="61">
    <w:p w14:paraId="1E513BD7" w14:textId="77777777" w:rsidR="00ED7A1C" w:rsidRPr="00464A01" w:rsidRDefault="00ED7A1C" w:rsidP="00CF437C">
      <w:pPr>
        <w:pStyle w:val="FootnoteText"/>
        <w:rPr>
          <w:rFonts w:ascii="Calibri" w:hAnsi="Calibri"/>
          <w:iCs/>
          <w:color w:val="231F20"/>
          <w:sz w:val="18"/>
          <w:szCs w:val="18"/>
          <w:lang w:val="es-PE"/>
        </w:rPr>
      </w:pPr>
      <w:r w:rsidRPr="00464A01">
        <w:rPr>
          <w:rStyle w:val="FootnoteReference"/>
          <w:rFonts w:ascii="Calibri" w:hAnsi="Calibri"/>
        </w:rPr>
        <w:footnoteRef/>
      </w:r>
      <w:hyperlink r:id="rId33" w:history="1">
        <w:r w:rsidRPr="002728EA">
          <w:rPr>
            <w:rStyle w:val="Hyperlink"/>
            <w:rFonts w:ascii="Calibri" w:hAnsi="Calibri"/>
            <w:iCs/>
            <w:sz w:val="18"/>
            <w:szCs w:val="18"/>
            <w:lang w:val="es-PE"/>
          </w:rPr>
          <w:t>http://www.verite.org/sites/default/files/images/Indicators%20of%20Forced%20Labor%20in%20Gold%20Mining%20in%20Peru_0.pdf</w:t>
        </w:r>
      </w:hyperlink>
    </w:p>
  </w:footnote>
  <w:footnote w:id="62">
    <w:p w14:paraId="2D7179D4" w14:textId="77777777" w:rsidR="00ED7A1C" w:rsidRPr="00BE76A8" w:rsidRDefault="00ED7A1C" w:rsidP="00CF437C">
      <w:pPr>
        <w:pStyle w:val="FootnoteText"/>
        <w:rPr>
          <w:rFonts w:ascii="Calibri" w:hAnsi="Calibri"/>
          <w:lang w:val="es-PE"/>
        </w:rPr>
      </w:pPr>
      <w:r w:rsidRPr="00677D38">
        <w:rPr>
          <w:rStyle w:val="FootnoteReference"/>
          <w:rFonts w:ascii="Calibri" w:hAnsi="Calibri"/>
        </w:rPr>
        <w:footnoteRef/>
      </w:r>
      <w:r w:rsidRPr="00BE76A8">
        <w:rPr>
          <w:rFonts w:ascii="Calibri" w:hAnsi="Calibri"/>
          <w:lang w:val="es-PE"/>
        </w:rPr>
        <w:t xml:space="preserve"> </w:t>
      </w:r>
      <w:hyperlink r:id="rId34" w:history="1">
        <w:r w:rsidRPr="00B0795F">
          <w:rPr>
            <w:rStyle w:val="Hyperlink"/>
            <w:rFonts w:ascii="Calibri" w:hAnsi="Calibri"/>
            <w:iCs/>
            <w:sz w:val="18"/>
            <w:szCs w:val="18"/>
            <w:lang w:val="es-PE"/>
          </w:rPr>
          <w:t>http://www.ilo.org/wcmsp5/groups/public/---ed_norm/---declaration/documents/publication/wcms_143197.pdf</w:t>
        </w:r>
      </w:hyperlink>
    </w:p>
  </w:footnote>
  <w:footnote w:id="63">
    <w:p w14:paraId="755B81DE" w14:textId="77777777" w:rsidR="00ED7A1C" w:rsidRPr="00B84DB1" w:rsidRDefault="00ED7A1C" w:rsidP="00CF437C">
      <w:pPr>
        <w:pStyle w:val="FootnoteText"/>
        <w:rPr>
          <w:rFonts w:ascii="Calibri" w:hAnsi="Calibri"/>
        </w:rPr>
      </w:pPr>
      <w:r w:rsidRPr="00B84DB1">
        <w:rPr>
          <w:rStyle w:val="FootnoteReference"/>
          <w:rFonts w:ascii="Calibri" w:hAnsi="Calibri"/>
        </w:rPr>
        <w:footnoteRef/>
      </w:r>
      <w:r w:rsidRPr="00B84DB1">
        <w:rPr>
          <w:rFonts w:ascii="Calibri" w:hAnsi="Calibri"/>
        </w:rPr>
        <w:t xml:space="preserve"> </w:t>
      </w:r>
      <w:r w:rsidRPr="00B84DB1">
        <w:rPr>
          <w:rFonts w:ascii="Calibri" w:hAnsi="Calibri"/>
          <w:bCs/>
          <w:color w:val="000000" w:themeColor="text1"/>
        </w:rPr>
        <w:t>National Policy on Human Trafficking and its forms of exploitation</w:t>
      </w:r>
      <w:r>
        <w:rPr>
          <w:rFonts w:ascii="Calibri" w:hAnsi="Calibri"/>
          <w:bCs/>
          <w:color w:val="000000" w:themeColor="text1"/>
        </w:rPr>
        <w:t xml:space="preserve"> (DS. 001-2015-MINJUS) Presentation. </w:t>
      </w:r>
    </w:p>
  </w:footnote>
  <w:footnote w:id="64">
    <w:p w14:paraId="52922945" w14:textId="467F8B08" w:rsidR="00ED7A1C" w:rsidRPr="00A83FE3" w:rsidRDefault="00ED7A1C" w:rsidP="00E5643B">
      <w:pPr>
        <w:pStyle w:val="FootnoteText"/>
        <w:rPr>
          <w:lang w:val="en-US"/>
        </w:rPr>
      </w:pPr>
      <w:r>
        <w:rPr>
          <w:rStyle w:val="FootnoteReference"/>
        </w:rPr>
        <w:footnoteRef/>
      </w:r>
      <w:r>
        <w:t xml:space="preserve"> According to </w:t>
      </w:r>
      <w:hyperlink r:id="rId35" w:history="1">
        <w:r w:rsidRPr="009939C3">
          <w:rPr>
            <w:rStyle w:val="Hyperlink"/>
          </w:rPr>
          <w:t>the Malaysia Country baselines under the ILO Declaration Annual Review (2000-2008): Elimination of all forms of forced or compulsory labour (FL)</w:t>
        </w:r>
      </w:hyperlink>
      <w:r>
        <w:t>, the denouncement is  “</w:t>
      </w:r>
      <w:r>
        <w:rPr>
          <w:lang w:val="en-US"/>
        </w:rPr>
        <w:t>d</w:t>
      </w:r>
      <w:r w:rsidRPr="009939C3">
        <w:rPr>
          <w:lang w:val="en-US"/>
        </w:rPr>
        <w:t>ue to divergences with the ILO in the interpretation of national legislation with regard to this Convention</w:t>
      </w:r>
      <w:r>
        <w:rPr>
          <w:lang w:val="en-US"/>
        </w:rPr>
        <w:t>”</w:t>
      </w:r>
    </w:p>
  </w:footnote>
  <w:footnote w:id="65">
    <w:p w14:paraId="4C460D37" w14:textId="6237C0A2" w:rsidR="00ED7A1C" w:rsidRPr="000F1A13" w:rsidRDefault="00ED7A1C" w:rsidP="00E5643B">
      <w:pPr>
        <w:pStyle w:val="FootnoteText"/>
        <w:rPr>
          <w:lang w:val="en-US"/>
        </w:rPr>
      </w:pPr>
      <w:r>
        <w:rPr>
          <w:rStyle w:val="FootnoteReference"/>
        </w:rPr>
        <w:footnoteRef/>
      </w:r>
      <w:r>
        <w:t xml:space="preserve"> </w:t>
      </w:r>
      <w:r>
        <w:rPr>
          <w:lang w:val="en-US"/>
        </w:rPr>
        <w:t>The recommendations related to legal reform and enforcement are included in s</w:t>
      </w:r>
      <w:r w:rsidR="001C3AF8">
        <w:rPr>
          <w:lang w:val="en-US"/>
        </w:rPr>
        <w:t>ubsequent</w:t>
      </w:r>
      <w:r>
        <w:rPr>
          <w:lang w:val="en-US"/>
        </w:rPr>
        <w:t xml:space="preserve"> sections. </w:t>
      </w:r>
    </w:p>
  </w:footnote>
  <w:footnote w:id="66">
    <w:p w14:paraId="358A8500" w14:textId="7F76663F" w:rsidR="00ED7A1C" w:rsidRDefault="00ED7A1C" w:rsidP="00E936B1">
      <w:pPr>
        <w:pStyle w:val="FootnoteText"/>
      </w:pPr>
      <w:r>
        <w:rPr>
          <w:rStyle w:val="FootnoteReference"/>
        </w:rPr>
        <w:footnoteRef/>
      </w:r>
      <w:r>
        <w:t xml:space="preserve"> The DWCP Outcome 1.1: Increased compliance with international labour standards through</w:t>
      </w:r>
    </w:p>
    <w:p w14:paraId="0653670E" w14:textId="495BF6B8" w:rsidR="00ED7A1C" w:rsidRPr="00E936B1" w:rsidRDefault="00ED7A1C" w:rsidP="00E936B1">
      <w:pPr>
        <w:pStyle w:val="FootnoteText"/>
      </w:pPr>
      <w:r>
        <w:t xml:space="preserve">strengthened legislative and regulatory framework incorporates Bridge’s supporting </w:t>
      </w:r>
      <w:proofErr w:type="gramStart"/>
      <w:r>
        <w:t xml:space="preserve">objective </w:t>
      </w:r>
      <w:r w:rsidRPr="00E936B1">
        <w:t xml:space="preserve"> 2.2</w:t>
      </w:r>
      <w:proofErr w:type="gramEnd"/>
      <w:r>
        <w:t xml:space="preserve"> while the scope of DWCP Outcome 1.2: Strengthened quality, implementation and enforcement of national policies, action plans and/or legislation on forced and child labour cover’s the rest of the project’s supporting objectives.</w:t>
      </w:r>
    </w:p>
  </w:footnote>
  <w:footnote w:id="67">
    <w:p w14:paraId="3675C5F5" w14:textId="77777777" w:rsidR="00ED7A1C" w:rsidRPr="00803433" w:rsidRDefault="00ED7A1C" w:rsidP="00E5643B">
      <w:pPr>
        <w:pStyle w:val="FootnoteText"/>
        <w:rPr>
          <w:lang w:val="en-US"/>
        </w:rPr>
      </w:pPr>
      <w:r w:rsidRPr="00803433">
        <w:rPr>
          <w:rStyle w:val="FootnoteReference"/>
          <w:lang w:val="en-US"/>
        </w:rPr>
        <w:footnoteRef/>
      </w:r>
      <w:r w:rsidRPr="00803433">
        <w:rPr>
          <w:lang w:val="en-US"/>
        </w:rPr>
        <w:t xml:space="preserve"> The EA only applies to Peninsular Malaysia or West Malaysia.3Sabah and Sarawak, collectively called East Malaysia, have maintained separate labor enactments. </w:t>
      </w:r>
    </w:p>
    <w:p w14:paraId="5F380CB6" w14:textId="77777777" w:rsidR="00ED7A1C" w:rsidRPr="003B76DD" w:rsidRDefault="00ED7A1C" w:rsidP="00E5643B">
      <w:pPr>
        <w:pStyle w:val="FootnoteText"/>
      </w:pPr>
    </w:p>
  </w:footnote>
  <w:footnote w:id="68">
    <w:p w14:paraId="044C919D" w14:textId="77777777" w:rsidR="00ED7A1C" w:rsidRPr="008C70D7" w:rsidRDefault="00ED7A1C" w:rsidP="00E5643B">
      <w:pPr>
        <w:pStyle w:val="FootnoteText"/>
      </w:pPr>
      <w:r w:rsidRPr="00A0357C">
        <w:rPr>
          <w:rStyle w:val="FootnoteReference"/>
          <w:sz w:val="18"/>
          <w:szCs w:val="24"/>
        </w:rPr>
        <w:footnoteRef/>
      </w:r>
      <w:r w:rsidRPr="00A0357C">
        <w:rPr>
          <w:sz w:val="18"/>
          <w:szCs w:val="24"/>
        </w:rPr>
        <w:t xml:space="preserve"> The outsourcing companies’ responsibilities include negotiating contracts, arranging workers’ visas, paying </w:t>
      </w:r>
      <w:proofErr w:type="gramStart"/>
      <w:r w:rsidRPr="00A0357C">
        <w:rPr>
          <w:sz w:val="18"/>
          <w:szCs w:val="24"/>
        </w:rPr>
        <w:t>workers</w:t>
      </w:r>
      <w:proofErr w:type="gramEnd"/>
      <w:r w:rsidRPr="00A0357C">
        <w:rPr>
          <w:sz w:val="18"/>
          <w:szCs w:val="24"/>
        </w:rPr>
        <w:t xml:space="preserve"> and providing accommodation, food and insurance, says the Malaysian Employers Federation.</w:t>
      </w:r>
    </w:p>
  </w:footnote>
  <w:footnote w:id="69">
    <w:p w14:paraId="087AF24E" w14:textId="77777777" w:rsidR="00ED7A1C" w:rsidRPr="00A0357C" w:rsidRDefault="00ED7A1C" w:rsidP="00E5643B">
      <w:pPr>
        <w:pStyle w:val="FootnoteText"/>
        <w:rPr>
          <w:sz w:val="18"/>
          <w:szCs w:val="24"/>
        </w:rPr>
      </w:pPr>
      <w:r w:rsidRPr="00A0357C">
        <w:rPr>
          <w:rStyle w:val="FootnoteReference"/>
          <w:sz w:val="18"/>
          <w:szCs w:val="24"/>
        </w:rPr>
        <w:footnoteRef/>
      </w:r>
      <w:r w:rsidRPr="00A0357C">
        <w:rPr>
          <w:sz w:val="18"/>
          <w:szCs w:val="24"/>
        </w:rPr>
        <w:t xml:space="preserve"> This is reportedly done by employers as a means of keeping employers from changing jobs, as a penalty for making a mistake, complaining, or failing to achieve a quota</w:t>
      </w:r>
    </w:p>
  </w:footnote>
  <w:footnote w:id="70">
    <w:p w14:paraId="6FAE4BA3" w14:textId="77777777" w:rsidR="00ED7A1C" w:rsidRPr="00A0357C" w:rsidRDefault="00ED7A1C" w:rsidP="00E5643B">
      <w:pPr>
        <w:pStyle w:val="FootnoteText"/>
        <w:rPr>
          <w:sz w:val="18"/>
          <w:szCs w:val="24"/>
        </w:rPr>
      </w:pPr>
      <w:r w:rsidRPr="00A0357C">
        <w:rPr>
          <w:rStyle w:val="FootnoteReference"/>
          <w:sz w:val="18"/>
          <w:szCs w:val="24"/>
        </w:rPr>
        <w:footnoteRef/>
      </w:r>
      <w:r w:rsidRPr="00A0357C">
        <w:rPr>
          <w:sz w:val="18"/>
          <w:szCs w:val="24"/>
        </w:rPr>
        <w:t xml:space="preserve"> Many workers reported that their Malaysian agents and employers immediately began to deduct the cost of their work permits from their salaries, usually in monthly instalments known as levies. Nearly </w:t>
      </w:r>
      <w:proofErr w:type="gramStart"/>
      <w:r w:rsidRPr="00A0357C">
        <w:rPr>
          <w:sz w:val="18"/>
          <w:szCs w:val="24"/>
        </w:rPr>
        <w:t>all of</w:t>
      </w:r>
      <w:proofErr w:type="gramEnd"/>
      <w:r w:rsidRPr="00A0357C">
        <w:rPr>
          <w:sz w:val="18"/>
          <w:szCs w:val="24"/>
        </w:rPr>
        <w:t xml:space="preserve"> these workers had already paid for their work permits in their home countries, meaning that they were paying twice for the same permits.</w:t>
      </w:r>
    </w:p>
  </w:footnote>
  <w:footnote w:id="71">
    <w:p w14:paraId="0C9899FD" w14:textId="77777777" w:rsidR="00ED7A1C" w:rsidRPr="009E7003" w:rsidRDefault="00ED7A1C" w:rsidP="00E5643B">
      <w:pPr>
        <w:pStyle w:val="FootnoteText"/>
        <w:rPr>
          <w:lang w:val="en-US"/>
        </w:rPr>
      </w:pPr>
      <w:r>
        <w:rPr>
          <w:rStyle w:val="FootnoteReference"/>
        </w:rPr>
        <w:footnoteRef/>
      </w:r>
      <w:r>
        <w:t xml:space="preserve"> According to Wikipedia, Industry 4.0 is the </w:t>
      </w:r>
      <w:r w:rsidRPr="009E7003">
        <w:t>name for the current trend of automation and data exchange in manufacturing technologies. It includes cyber-physical systems, the Internet of things, cloud computing and cognitive computing.</w:t>
      </w:r>
    </w:p>
  </w:footnote>
  <w:footnote w:id="72">
    <w:p w14:paraId="5558366E" w14:textId="77777777" w:rsidR="00ED7A1C" w:rsidRPr="00D712F5" w:rsidRDefault="00ED7A1C" w:rsidP="00E5643B">
      <w:pPr>
        <w:pStyle w:val="FootnoteText"/>
        <w:rPr>
          <w:lang w:val="en-US"/>
        </w:rPr>
      </w:pPr>
      <w:r>
        <w:rPr>
          <w:rStyle w:val="FootnoteReference"/>
        </w:rPr>
        <w:footnoteRef/>
      </w:r>
      <w:r>
        <w:t xml:space="preserve"> </w:t>
      </w:r>
      <w:r>
        <w:rPr>
          <w:lang w:val="en-US"/>
        </w:rPr>
        <w:t>TRIANGLE in ASEAN project, Migrant Workers Empowerment and Advocacy Project and Labor Law Reform and Industrial Relations Project.</w:t>
      </w:r>
    </w:p>
  </w:footnote>
  <w:footnote w:id="73">
    <w:p w14:paraId="24B41883" w14:textId="152F03A4" w:rsidR="00ED7A1C" w:rsidRPr="0061482E" w:rsidRDefault="00ED7A1C">
      <w:pPr>
        <w:pStyle w:val="FootnoteText"/>
      </w:pPr>
      <w:r>
        <w:rPr>
          <w:rStyle w:val="FootnoteReference"/>
        </w:rPr>
        <w:footnoteRef/>
      </w:r>
      <w:r>
        <w:t xml:space="preserve"> Draft Terms of Reference of </w:t>
      </w:r>
      <w:r w:rsidRPr="0061482E">
        <w:t xml:space="preserve">Study of Migration Costs for </w:t>
      </w:r>
      <w:r>
        <w:t>Migrant</w:t>
      </w:r>
      <w:r w:rsidRPr="0061482E">
        <w:t xml:space="preserve"> Workers in Malaysia</w:t>
      </w:r>
    </w:p>
  </w:footnote>
  <w:footnote w:id="74">
    <w:p w14:paraId="342D0AA7" w14:textId="77777777" w:rsidR="00ED7A1C" w:rsidRPr="00875520" w:rsidRDefault="00ED7A1C" w:rsidP="00E5643B">
      <w:pPr>
        <w:pStyle w:val="FootnoteText"/>
        <w:rPr>
          <w:lang w:val="en-US"/>
        </w:rPr>
      </w:pPr>
      <w:r>
        <w:rPr>
          <w:rStyle w:val="FootnoteReference"/>
        </w:rPr>
        <w:footnoteRef/>
      </w:r>
      <w:r>
        <w:t xml:space="preserve"> </w:t>
      </w:r>
      <w:r>
        <w:rPr>
          <w:lang w:val="en-US"/>
        </w:rPr>
        <w:t>The study is latter referred to as Forced Labor/Child Labor Surveys in Palm Oil Plantations</w:t>
      </w:r>
    </w:p>
  </w:footnote>
  <w:footnote w:id="75">
    <w:p w14:paraId="3EFE89B3" w14:textId="77777777" w:rsidR="00ED7A1C" w:rsidRPr="009212FC" w:rsidRDefault="00ED7A1C" w:rsidP="00E5643B">
      <w:pPr>
        <w:pStyle w:val="FootnoteText"/>
        <w:rPr>
          <w:lang w:val="en-US"/>
        </w:rPr>
      </w:pPr>
      <w:r>
        <w:rPr>
          <w:rStyle w:val="FootnoteReference"/>
        </w:rPr>
        <w:footnoteRef/>
      </w:r>
      <w:r>
        <w:t xml:space="preserve"> </w:t>
      </w:r>
      <w:r>
        <w:rPr>
          <w:lang w:val="en-US"/>
        </w:rPr>
        <w:t>These findings are based on the assessment conducted by ILO-ROAP Labor Inspection Specialist Rene Robert in 2017.</w:t>
      </w:r>
    </w:p>
  </w:footnote>
  <w:footnote w:id="76">
    <w:p w14:paraId="45F57A7C" w14:textId="77777777" w:rsidR="00ED7A1C" w:rsidRPr="00A0357C" w:rsidRDefault="00ED7A1C" w:rsidP="00E5643B">
      <w:pPr>
        <w:pStyle w:val="FootnoteText"/>
        <w:rPr>
          <w:sz w:val="18"/>
          <w:szCs w:val="24"/>
        </w:rPr>
      </w:pPr>
      <w:r w:rsidRPr="00A0357C">
        <w:rPr>
          <w:rStyle w:val="FootnoteReference"/>
          <w:sz w:val="18"/>
          <w:szCs w:val="24"/>
        </w:rPr>
        <w:footnoteRef/>
      </w:r>
      <w:r w:rsidRPr="00A0357C">
        <w:rPr>
          <w:sz w:val="18"/>
          <w:szCs w:val="24"/>
        </w:rPr>
        <w:t xml:space="preserve"> Mapping of Migrant Rights Civil Society Organizations in Peninsular Malaysia, 2017</w:t>
      </w:r>
    </w:p>
  </w:footnote>
  <w:footnote w:id="77">
    <w:p w14:paraId="7568B472" w14:textId="77777777" w:rsidR="00ED7A1C" w:rsidRPr="00B445C9" w:rsidRDefault="00ED7A1C" w:rsidP="00E5643B">
      <w:pPr>
        <w:pStyle w:val="FootnoteText"/>
        <w:rPr>
          <w:sz w:val="18"/>
          <w:szCs w:val="24"/>
        </w:rPr>
      </w:pPr>
      <w:r w:rsidRPr="00B445C9">
        <w:rPr>
          <w:rStyle w:val="FootnoteReference"/>
          <w:sz w:val="18"/>
          <w:szCs w:val="24"/>
        </w:rPr>
        <w:footnoteRef/>
      </w:r>
      <w:r w:rsidRPr="00B445C9">
        <w:rPr>
          <w:sz w:val="18"/>
          <w:szCs w:val="24"/>
        </w:rPr>
        <w:t xml:space="preserve"> A government funded Legal Aid Bureau in Malaysia is in operation but assistance through this bureau is not rendered to migrant workers.</w:t>
      </w:r>
    </w:p>
  </w:footnote>
  <w:footnote w:id="78">
    <w:p w14:paraId="4CDF6B9B" w14:textId="77777777" w:rsidR="00ED7A1C" w:rsidRPr="00F509E1" w:rsidRDefault="00ED7A1C" w:rsidP="00E5643B">
      <w:pPr>
        <w:pStyle w:val="FootnoteText"/>
      </w:pPr>
      <w:r w:rsidRPr="00B445C9">
        <w:rPr>
          <w:rStyle w:val="FootnoteReference"/>
          <w:sz w:val="18"/>
          <w:szCs w:val="24"/>
        </w:rPr>
        <w:footnoteRef/>
      </w:r>
      <w:r w:rsidRPr="00B445C9">
        <w:rPr>
          <w:sz w:val="18"/>
          <w:szCs w:val="24"/>
        </w:rPr>
        <w:t xml:space="preserve"> Access to Justice of Migrant Workers, ILO, 2017</w:t>
      </w:r>
    </w:p>
  </w:footnote>
  <w:footnote w:id="79">
    <w:p w14:paraId="322FEC41" w14:textId="77777777" w:rsidR="00ED7A1C" w:rsidRPr="005A1E5A" w:rsidRDefault="00ED7A1C" w:rsidP="0073471A">
      <w:pPr>
        <w:pStyle w:val="FootnoteText"/>
      </w:pPr>
      <w:r>
        <w:rPr>
          <w:rStyle w:val="FootnoteReference"/>
        </w:rPr>
        <w:footnoteRef/>
      </w:r>
      <w:r>
        <w:t xml:space="preserve"> Objective areas covered will vary based on project activities relevant to the country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2D6"/>
    <w:multiLevelType w:val="hybridMultilevel"/>
    <w:tmpl w:val="03123B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0BD7785"/>
    <w:multiLevelType w:val="hybridMultilevel"/>
    <w:tmpl w:val="42E0F472"/>
    <w:lvl w:ilvl="0" w:tplc="08090001">
      <w:start w:val="1"/>
      <w:numFmt w:val="bullet"/>
      <w:lvlText w:val=""/>
      <w:lvlJc w:val="left"/>
      <w:pPr>
        <w:ind w:left="360" w:hanging="360"/>
      </w:pPr>
      <w:rPr>
        <w:rFonts w:ascii="Symbol" w:hAnsi="Symbol" w:hint="default"/>
      </w:rPr>
    </w:lvl>
    <w:lvl w:ilvl="1" w:tplc="24F04FD2">
      <w:numFmt w:val="bullet"/>
      <w:lvlText w:val="•"/>
      <w:lvlJc w:val="left"/>
      <w:pPr>
        <w:ind w:left="1080" w:hanging="360"/>
      </w:pPr>
      <w:rPr>
        <w:rFonts w:ascii="Calibri" w:eastAsia="Times New Roman"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3F7A3B"/>
    <w:multiLevelType w:val="hybridMultilevel"/>
    <w:tmpl w:val="06903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76A3E"/>
    <w:multiLevelType w:val="hybridMultilevel"/>
    <w:tmpl w:val="B6E4CAE4"/>
    <w:lvl w:ilvl="0" w:tplc="FBE296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667C83"/>
    <w:multiLevelType w:val="hybridMultilevel"/>
    <w:tmpl w:val="1254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5064E"/>
    <w:multiLevelType w:val="hybridMultilevel"/>
    <w:tmpl w:val="B1BC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B6F63"/>
    <w:multiLevelType w:val="hybridMultilevel"/>
    <w:tmpl w:val="FCC2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0635E"/>
    <w:multiLevelType w:val="hybridMultilevel"/>
    <w:tmpl w:val="D542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26CE2"/>
    <w:multiLevelType w:val="hybridMultilevel"/>
    <w:tmpl w:val="66506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4267C5"/>
    <w:multiLevelType w:val="hybridMultilevel"/>
    <w:tmpl w:val="64FE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515677"/>
    <w:multiLevelType w:val="hybridMultilevel"/>
    <w:tmpl w:val="E8C43A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A393401"/>
    <w:multiLevelType w:val="hybridMultilevel"/>
    <w:tmpl w:val="8C74B4A2"/>
    <w:lvl w:ilvl="0" w:tplc="2E0020D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D645E"/>
    <w:multiLevelType w:val="hybridMultilevel"/>
    <w:tmpl w:val="66506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2A6E61"/>
    <w:multiLevelType w:val="hybridMultilevel"/>
    <w:tmpl w:val="919EC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321FE"/>
    <w:multiLevelType w:val="hybridMultilevel"/>
    <w:tmpl w:val="F984D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3D5910"/>
    <w:multiLevelType w:val="hybridMultilevel"/>
    <w:tmpl w:val="258A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330D2"/>
    <w:multiLevelType w:val="hybridMultilevel"/>
    <w:tmpl w:val="43FC7B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3F9877CD"/>
    <w:multiLevelType w:val="hybridMultilevel"/>
    <w:tmpl w:val="7646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84CF5"/>
    <w:multiLevelType w:val="hybridMultilevel"/>
    <w:tmpl w:val="2740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442B1"/>
    <w:multiLevelType w:val="hybridMultilevel"/>
    <w:tmpl w:val="9014F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D2B65"/>
    <w:multiLevelType w:val="hybridMultilevel"/>
    <w:tmpl w:val="F56E1E3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1" w15:restartNumberingAfterBreak="0">
    <w:nsid w:val="4B7D3C2F"/>
    <w:multiLevelType w:val="hybridMultilevel"/>
    <w:tmpl w:val="17465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C842C6"/>
    <w:multiLevelType w:val="hybridMultilevel"/>
    <w:tmpl w:val="C4D0E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4C7294"/>
    <w:multiLevelType w:val="hybridMultilevel"/>
    <w:tmpl w:val="CF629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87422C"/>
    <w:multiLevelType w:val="hybridMultilevel"/>
    <w:tmpl w:val="9BB04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C50F30"/>
    <w:multiLevelType w:val="hybridMultilevel"/>
    <w:tmpl w:val="79DA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F7E35"/>
    <w:multiLevelType w:val="hybridMultilevel"/>
    <w:tmpl w:val="220C8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B7523A"/>
    <w:multiLevelType w:val="hybridMultilevel"/>
    <w:tmpl w:val="B4084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150E9"/>
    <w:multiLevelType w:val="hybridMultilevel"/>
    <w:tmpl w:val="A174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05F82"/>
    <w:multiLevelType w:val="hybridMultilevel"/>
    <w:tmpl w:val="8FAC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72EFD"/>
    <w:multiLevelType w:val="hybridMultilevel"/>
    <w:tmpl w:val="C3CC101A"/>
    <w:lvl w:ilvl="0" w:tplc="040C0001">
      <w:start w:val="1"/>
      <w:numFmt w:val="bullet"/>
      <w:lvlText w:val=""/>
      <w:lvlJc w:val="left"/>
      <w:pPr>
        <w:ind w:left="360" w:hanging="360"/>
      </w:pPr>
      <w:rPr>
        <w:rFonts w:ascii="Symbol" w:hAnsi="Symbol" w:hint="default"/>
      </w:rPr>
    </w:lvl>
    <w:lvl w:ilvl="1" w:tplc="24F04FD2">
      <w:numFmt w:val="bullet"/>
      <w:lvlText w:val="•"/>
      <w:lvlJc w:val="left"/>
      <w:pPr>
        <w:ind w:left="1080" w:hanging="360"/>
      </w:pPr>
      <w:rPr>
        <w:rFonts w:ascii="Calibri" w:eastAsia="Times New Roman"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61967B35"/>
    <w:multiLevelType w:val="hybridMultilevel"/>
    <w:tmpl w:val="2CCAA8CA"/>
    <w:lvl w:ilvl="0" w:tplc="5966FE78">
      <w:start w:val="1"/>
      <w:numFmt w:val="decimal"/>
      <w:lvlText w:val="%1."/>
      <w:lvlJc w:val="left"/>
      <w:pPr>
        <w:ind w:left="36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5EC6389"/>
    <w:multiLevelType w:val="hybridMultilevel"/>
    <w:tmpl w:val="9F1E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81488"/>
    <w:multiLevelType w:val="hybridMultilevel"/>
    <w:tmpl w:val="695A0882"/>
    <w:lvl w:ilvl="0" w:tplc="045C85A4">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83D345B"/>
    <w:multiLevelType w:val="hybridMultilevel"/>
    <w:tmpl w:val="FDC87F30"/>
    <w:lvl w:ilvl="0" w:tplc="003A14DE">
      <w:start w:val="1"/>
      <w:numFmt w:val="decimal"/>
      <w:lvlText w:val="%1."/>
      <w:lvlJc w:val="left"/>
      <w:pPr>
        <w:ind w:left="1800" w:hanging="10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CD15718"/>
    <w:multiLevelType w:val="hybridMultilevel"/>
    <w:tmpl w:val="192894EE"/>
    <w:lvl w:ilvl="0" w:tplc="D3DC5AA0">
      <w:start w:val="7"/>
      <w:numFmt w:val="upperRoman"/>
      <w:pStyle w:val="Level1"/>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72376F94"/>
    <w:multiLevelType w:val="hybridMultilevel"/>
    <w:tmpl w:val="95985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01E45"/>
    <w:multiLevelType w:val="hybridMultilevel"/>
    <w:tmpl w:val="FCF8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7594A"/>
    <w:multiLevelType w:val="hybridMultilevel"/>
    <w:tmpl w:val="8CAA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430CB"/>
    <w:multiLevelType w:val="hybridMultilevel"/>
    <w:tmpl w:val="3754DE2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15:restartNumberingAfterBreak="0">
    <w:nsid w:val="7710659F"/>
    <w:multiLevelType w:val="hybridMultilevel"/>
    <w:tmpl w:val="B5F64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875A8"/>
    <w:multiLevelType w:val="hybridMultilevel"/>
    <w:tmpl w:val="9AF4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5456DE"/>
    <w:multiLevelType w:val="hybridMultilevel"/>
    <w:tmpl w:val="A0F8EB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215236913">
    <w:abstractNumId w:val="31"/>
  </w:num>
  <w:num w:numId="2" w16cid:durableId="477308124">
    <w:abstractNumId w:val="23"/>
  </w:num>
  <w:num w:numId="3" w16cid:durableId="782841235">
    <w:abstractNumId w:val="41"/>
  </w:num>
  <w:num w:numId="4" w16cid:durableId="2069107003">
    <w:abstractNumId w:val="29"/>
  </w:num>
  <w:num w:numId="5" w16cid:durableId="1749228070">
    <w:abstractNumId w:val="4"/>
  </w:num>
  <w:num w:numId="6" w16cid:durableId="2061591734">
    <w:abstractNumId w:val="26"/>
  </w:num>
  <w:num w:numId="7" w16cid:durableId="411052096">
    <w:abstractNumId w:val="25"/>
  </w:num>
  <w:num w:numId="8" w16cid:durableId="1662276799">
    <w:abstractNumId w:val="42"/>
  </w:num>
  <w:num w:numId="9" w16cid:durableId="671760904">
    <w:abstractNumId w:val="2"/>
  </w:num>
  <w:num w:numId="10" w16cid:durableId="495918505">
    <w:abstractNumId w:val="40"/>
  </w:num>
  <w:num w:numId="11" w16cid:durableId="392391235">
    <w:abstractNumId w:val="18"/>
  </w:num>
  <w:num w:numId="12" w16cid:durableId="650209578">
    <w:abstractNumId w:val="39"/>
  </w:num>
  <w:num w:numId="13" w16cid:durableId="1853185546">
    <w:abstractNumId w:val="36"/>
  </w:num>
  <w:num w:numId="14" w16cid:durableId="1389261269">
    <w:abstractNumId w:val="24"/>
  </w:num>
  <w:num w:numId="15" w16cid:durableId="1019501436">
    <w:abstractNumId w:val="16"/>
  </w:num>
  <w:num w:numId="16" w16cid:durableId="82117324">
    <w:abstractNumId w:val="33"/>
  </w:num>
  <w:num w:numId="17" w16cid:durableId="1499996369">
    <w:abstractNumId w:val="20"/>
  </w:num>
  <w:num w:numId="18" w16cid:durableId="793254327">
    <w:abstractNumId w:val="6"/>
  </w:num>
  <w:num w:numId="19" w16cid:durableId="55013942">
    <w:abstractNumId w:val="28"/>
  </w:num>
  <w:num w:numId="20" w16cid:durableId="2076270497">
    <w:abstractNumId w:val="17"/>
  </w:num>
  <w:num w:numId="21" w16cid:durableId="561063683">
    <w:abstractNumId w:val="11"/>
  </w:num>
  <w:num w:numId="22" w16cid:durableId="296691544">
    <w:abstractNumId w:val="15"/>
  </w:num>
  <w:num w:numId="23" w16cid:durableId="556160695">
    <w:abstractNumId w:val="37"/>
  </w:num>
  <w:num w:numId="24" w16cid:durableId="1799296445">
    <w:abstractNumId w:val="5"/>
  </w:num>
  <w:num w:numId="25" w16cid:durableId="997421475">
    <w:abstractNumId w:val="0"/>
  </w:num>
  <w:num w:numId="26" w16cid:durableId="379981728">
    <w:abstractNumId w:val="3"/>
  </w:num>
  <w:num w:numId="27" w16cid:durableId="183134146">
    <w:abstractNumId w:val="12"/>
  </w:num>
  <w:num w:numId="28" w16cid:durableId="914824227">
    <w:abstractNumId w:val="21"/>
  </w:num>
  <w:num w:numId="29" w16cid:durableId="695543101">
    <w:abstractNumId w:val="9"/>
  </w:num>
  <w:num w:numId="30" w16cid:durableId="1532917575">
    <w:abstractNumId w:val="22"/>
  </w:num>
  <w:num w:numId="31" w16cid:durableId="1560285619">
    <w:abstractNumId w:val="34"/>
  </w:num>
  <w:num w:numId="32" w16cid:durableId="1436244840">
    <w:abstractNumId w:val="32"/>
  </w:num>
  <w:num w:numId="33" w16cid:durableId="149178189">
    <w:abstractNumId w:val="19"/>
  </w:num>
  <w:num w:numId="34" w16cid:durableId="527376336">
    <w:abstractNumId w:val="35"/>
  </w:num>
  <w:num w:numId="35" w16cid:durableId="1530602833">
    <w:abstractNumId w:val="30"/>
  </w:num>
  <w:num w:numId="36" w16cid:durableId="1671103085">
    <w:abstractNumId w:val="10"/>
  </w:num>
  <w:num w:numId="37" w16cid:durableId="124198309">
    <w:abstractNumId w:val="1"/>
  </w:num>
  <w:num w:numId="38" w16cid:durableId="1288196661">
    <w:abstractNumId w:val="27"/>
  </w:num>
  <w:num w:numId="39" w16cid:durableId="1264266136">
    <w:abstractNumId w:val="14"/>
  </w:num>
  <w:num w:numId="40" w16cid:durableId="1710060957">
    <w:abstractNumId w:val="38"/>
  </w:num>
  <w:num w:numId="41" w16cid:durableId="2144303007">
    <w:abstractNumId w:val="7"/>
  </w:num>
  <w:num w:numId="42" w16cid:durableId="758252200">
    <w:abstractNumId w:val="13"/>
  </w:num>
  <w:num w:numId="43" w16cid:durableId="1219128244">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156"/>
    <w:rsid w:val="00000647"/>
    <w:rsid w:val="0000080F"/>
    <w:rsid w:val="00002FEB"/>
    <w:rsid w:val="0000346B"/>
    <w:rsid w:val="00003A6D"/>
    <w:rsid w:val="0000400F"/>
    <w:rsid w:val="00004D06"/>
    <w:rsid w:val="00006347"/>
    <w:rsid w:val="0000683D"/>
    <w:rsid w:val="0001303A"/>
    <w:rsid w:val="000169B4"/>
    <w:rsid w:val="0002238B"/>
    <w:rsid w:val="0002285B"/>
    <w:rsid w:val="00024805"/>
    <w:rsid w:val="000256C2"/>
    <w:rsid w:val="000258EA"/>
    <w:rsid w:val="00025A81"/>
    <w:rsid w:val="00026841"/>
    <w:rsid w:val="00026E1C"/>
    <w:rsid w:val="000328BC"/>
    <w:rsid w:val="000335FC"/>
    <w:rsid w:val="000350C1"/>
    <w:rsid w:val="000356E7"/>
    <w:rsid w:val="0003694F"/>
    <w:rsid w:val="000428EB"/>
    <w:rsid w:val="00045A8B"/>
    <w:rsid w:val="00050935"/>
    <w:rsid w:val="00054857"/>
    <w:rsid w:val="0005516E"/>
    <w:rsid w:val="000554DA"/>
    <w:rsid w:val="00055930"/>
    <w:rsid w:val="0005792D"/>
    <w:rsid w:val="00065D59"/>
    <w:rsid w:val="00066A9C"/>
    <w:rsid w:val="00067779"/>
    <w:rsid w:val="00072565"/>
    <w:rsid w:val="00075AD5"/>
    <w:rsid w:val="000762B3"/>
    <w:rsid w:val="00076702"/>
    <w:rsid w:val="00076EEE"/>
    <w:rsid w:val="00080830"/>
    <w:rsid w:val="00084A4D"/>
    <w:rsid w:val="00084D6A"/>
    <w:rsid w:val="000873B5"/>
    <w:rsid w:val="00096280"/>
    <w:rsid w:val="000963A5"/>
    <w:rsid w:val="0009714B"/>
    <w:rsid w:val="000A131A"/>
    <w:rsid w:val="000A2418"/>
    <w:rsid w:val="000A607F"/>
    <w:rsid w:val="000B4399"/>
    <w:rsid w:val="000B79AD"/>
    <w:rsid w:val="000B7E71"/>
    <w:rsid w:val="000C0B2B"/>
    <w:rsid w:val="000C126D"/>
    <w:rsid w:val="000D030B"/>
    <w:rsid w:val="000D05D1"/>
    <w:rsid w:val="000D6751"/>
    <w:rsid w:val="000D6924"/>
    <w:rsid w:val="000D6B0C"/>
    <w:rsid w:val="000E0857"/>
    <w:rsid w:val="000E19E0"/>
    <w:rsid w:val="000E566B"/>
    <w:rsid w:val="000F1D79"/>
    <w:rsid w:val="000F2C6E"/>
    <w:rsid w:val="000F3BDE"/>
    <w:rsid w:val="00101179"/>
    <w:rsid w:val="0010385C"/>
    <w:rsid w:val="00106947"/>
    <w:rsid w:val="00110C2C"/>
    <w:rsid w:val="0011177C"/>
    <w:rsid w:val="0011297A"/>
    <w:rsid w:val="0011323C"/>
    <w:rsid w:val="0011360B"/>
    <w:rsid w:val="00115257"/>
    <w:rsid w:val="00115B93"/>
    <w:rsid w:val="00117859"/>
    <w:rsid w:val="0012145E"/>
    <w:rsid w:val="001270D0"/>
    <w:rsid w:val="00131DBD"/>
    <w:rsid w:val="0013487F"/>
    <w:rsid w:val="0013568F"/>
    <w:rsid w:val="001359AC"/>
    <w:rsid w:val="00140C87"/>
    <w:rsid w:val="001416EA"/>
    <w:rsid w:val="00141C26"/>
    <w:rsid w:val="001426FE"/>
    <w:rsid w:val="00145D6F"/>
    <w:rsid w:val="00150B4F"/>
    <w:rsid w:val="00150F7C"/>
    <w:rsid w:val="00153C34"/>
    <w:rsid w:val="001551B4"/>
    <w:rsid w:val="00155F57"/>
    <w:rsid w:val="001566B4"/>
    <w:rsid w:val="00157609"/>
    <w:rsid w:val="001615DA"/>
    <w:rsid w:val="00164728"/>
    <w:rsid w:val="0016695C"/>
    <w:rsid w:val="0017559C"/>
    <w:rsid w:val="0017660C"/>
    <w:rsid w:val="00176CFD"/>
    <w:rsid w:val="0018644D"/>
    <w:rsid w:val="001870CF"/>
    <w:rsid w:val="00192311"/>
    <w:rsid w:val="00193037"/>
    <w:rsid w:val="001967A9"/>
    <w:rsid w:val="00196859"/>
    <w:rsid w:val="001972AB"/>
    <w:rsid w:val="001A0517"/>
    <w:rsid w:val="001A05A6"/>
    <w:rsid w:val="001B1545"/>
    <w:rsid w:val="001B2A66"/>
    <w:rsid w:val="001B3DF6"/>
    <w:rsid w:val="001B5A91"/>
    <w:rsid w:val="001C2FA3"/>
    <w:rsid w:val="001C3AF8"/>
    <w:rsid w:val="001C6369"/>
    <w:rsid w:val="001D1BA9"/>
    <w:rsid w:val="001D5042"/>
    <w:rsid w:val="001E2970"/>
    <w:rsid w:val="001E30C4"/>
    <w:rsid w:val="001F081C"/>
    <w:rsid w:val="001F11AA"/>
    <w:rsid w:val="001F29F7"/>
    <w:rsid w:val="001F2E95"/>
    <w:rsid w:val="001F32F3"/>
    <w:rsid w:val="001F7BE3"/>
    <w:rsid w:val="002058A8"/>
    <w:rsid w:val="00205D5A"/>
    <w:rsid w:val="00207647"/>
    <w:rsid w:val="00211D2E"/>
    <w:rsid w:val="00212CCE"/>
    <w:rsid w:val="0021312C"/>
    <w:rsid w:val="00213A65"/>
    <w:rsid w:val="00215BC8"/>
    <w:rsid w:val="00222439"/>
    <w:rsid w:val="00222DDA"/>
    <w:rsid w:val="00222F0B"/>
    <w:rsid w:val="00223FB5"/>
    <w:rsid w:val="00243C40"/>
    <w:rsid w:val="00250170"/>
    <w:rsid w:val="00250FBA"/>
    <w:rsid w:val="002529DC"/>
    <w:rsid w:val="00253EF9"/>
    <w:rsid w:val="002547AD"/>
    <w:rsid w:val="00257463"/>
    <w:rsid w:val="00257646"/>
    <w:rsid w:val="0025787E"/>
    <w:rsid w:val="00257B2E"/>
    <w:rsid w:val="00262889"/>
    <w:rsid w:val="00262FDE"/>
    <w:rsid w:val="002637C3"/>
    <w:rsid w:val="002650C7"/>
    <w:rsid w:val="00266691"/>
    <w:rsid w:val="002673F4"/>
    <w:rsid w:val="00273BA3"/>
    <w:rsid w:val="00273FAF"/>
    <w:rsid w:val="0027433D"/>
    <w:rsid w:val="0027444F"/>
    <w:rsid w:val="00276A25"/>
    <w:rsid w:val="00276B82"/>
    <w:rsid w:val="002815FF"/>
    <w:rsid w:val="002830A0"/>
    <w:rsid w:val="00285AE2"/>
    <w:rsid w:val="0028676A"/>
    <w:rsid w:val="00286A25"/>
    <w:rsid w:val="00293F3D"/>
    <w:rsid w:val="0029667A"/>
    <w:rsid w:val="0029718A"/>
    <w:rsid w:val="002A01F0"/>
    <w:rsid w:val="002A48D2"/>
    <w:rsid w:val="002A5961"/>
    <w:rsid w:val="002A5D2B"/>
    <w:rsid w:val="002B0864"/>
    <w:rsid w:val="002B4C33"/>
    <w:rsid w:val="002B75DC"/>
    <w:rsid w:val="002B78E6"/>
    <w:rsid w:val="002C3FFD"/>
    <w:rsid w:val="002C43FF"/>
    <w:rsid w:val="002C789C"/>
    <w:rsid w:val="002D16C5"/>
    <w:rsid w:val="002D2F23"/>
    <w:rsid w:val="002D341A"/>
    <w:rsid w:val="002D5C25"/>
    <w:rsid w:val="002E00E4"/>
    <w:rsid w:val="002E1D08"/>
    <w:rsid w:val="002F08AC"/>
    <w:rsid w:val="002F1757"/>
    <w:rsid w:val="002F44AB"/>
    <w:rsid w:val="002F4CC1"/>
    <w:rsid w:val="002F4EE8"/>
    <w:rsid w:val="002F6DF6"/>
    <w:rsid w:val="00302A83"/>
    <w:rsid w:val="00302E74"/>
    <w:rsid w:val="00306633"/>
    <w:rsid w:val="003078A0"/>
    <w:rsid w:val="00310D3B"/>
    <w:rsid w:val="00310FAE"/>
    <w:rsid w:val="00311F00"/>
    <w:rsid w:val="00320A28"/>
    <w:rsid w:val="00323287"/>
    <w:rsid w:val="00323878"/>
    <w:rsid w:val="00335D02"/>
    <w:rsid w:val="00336058"/>
    <w:rsid w:val="003412D9"/>
    <w:rsid w:val="00342A0F"/>
    <w:rsid w:val="00343E96"/>
    <w:rsid w:val="0034527D"/>
    <w:rsid w:val="00346718"/>
    <w:rsid w:val="00350586"/>
    <w:rsid w:val="00350FCB"/>
    <w:rsid w:val="00360E6C"/>
    <w:rsid w:val="00361061"/>
    <w:rsid w:val="0036375F"/>
    <w:rsid w:val="00364A04"/>
    <w:rsid w:val="0036615C"/>
    <w:rsid w:val="003665E0"/>
    <w:rsid w:val="00367072"/>
    <w:rsid w:val="00373D82"/>
    <w:rsid w:val="00373F17"/>
    <w:rsid w:val="00374B7E"/>
    <w:rsid w:val="00375C37"/>
    <w:rsid w:val="00377C08"/>
    <w:rsid w:val="003803A4"/>
    <w:rsid w:val="00380846"/>
    <w:rsid w:val="0038127C"/>
    <w:rsid w:val="003820AC"/>
    <w:rsid w:val="00384AC3"/>
    <w:rsid w:val="00385920"/>
    <w:rsid w:val="00393D7D"/>
    <w:rsid w:val="003963E6"/>
    <w:rsid w:val="003A0AB2"/>
    <w:rsid w:val="003A7DA4"/>
    <w:rsid w:val="003B5824"/>
    <w:rsid w:val="003B6825"/>
    <w:rsid w:val="003C5317"/>
    <w:rsid w:val="003C6FEC"/>
    <w:rsid w:val="003D1F96"/>
    <w:rsid w:val="003D2535"/>
    <w:rsid w:val="003D274D"/>
    <w:rsid w:val="003D4EC4"/>
    <w:rsid w:val="003D5D45"/>
    <w:rsid w:val="003D5FF2"/>
    <w:rsid w:val="003D7467"/>
    <w:rsid w:val="003D76B4"/>
    <w:rsid w:val="003E0320"/>
    <w:rsid w:val="003E2B96"/>
    <w:rsid w:val="003F3F9F"/>
    <w:rsid w:val="003F6085"/>
    <w:rsid w:val="00401F15"/>
    <w:rsid w:val="004029FF"/>
    <w:rsid w:val="00407CE9"/>
    <w:rsid w:val="00410F6F"/>
    <w:rsid w:val="00414988"/>
    <w:rsid w:val="00415D72"/>
    <w:rsid w:val="00415ED5"/>
    <w:rsid w:val="00425B29"/>
    <w:rsid w:val="00431656"/>
    <w:rsid w:val="00433227"/>
    <w:rsid w:val="004344D3"/>
    <w:rsid w:val="00435252"/>
    <w:rsid w:val="00435892"/>
    <w:rsid w:val="00435A8E"/>
    <w:rsid w:val="00436E54"/>
    <w:rsid w:val="0044192F"/>
    <w:rsid w:val="00442EC7"/>
    <w:rsid w:val="004444DE"/>
    <w:rsid w:val="00444E8C"/>
    <w:rsid w:val="004459C3"/>
    <w:rsid w:val="00446F5C"/>
    <w:rsid w:val="0044737C"/>
    <w:rsid w:val="004504F7"/>
    <w:rsid w:val="00451437"/>
    <w:rsid w:val="00452B74"/>
    <w:rsid w:val="004533E0"/>
    <w:rsid w:val="00453679"/>
    <w:rsid w:val="00453AB1"/>
    <w:rsid w:val="004553DA"/>
    <w:rsid w:val="00455A51"/>
    <w:rsid w:val="004560BA"/>
    <w:rsid w:val="004603E6"/>
    <w:rsid w:val="00460C1B"/>
    <w:rsid w:val="004617EA"/>
    <w:rsid w:val="004618B4"/>
    <w:rsid w:val="004629F6"/>
    <w:rsid w:val="0046640C"/>
    <w:rsid w:val="0046736E"/>
    <w:rsid w:val="00471147"/>
    <w:rsid w:val="004779F6"/>
    <w:rsid w:val="00482880"/>
    <w:rsid w:val="00485101"/>
    <w:rsid w:val="0049017E"/>
    <w:rsid w:val="004A0977"/>
    <w:rsid w:val="004A44A3"/>
    <w:rsid w:val="004C5123"/>
    <w:rsid w:val="004C617D"/>
    <w:rsid w:val="004C6731"/>
    <w:rsid w:val="004D02F7"/>
    <w:rsid w:val="004D09E1"/>
    <w:rsid w:val="004D5EFB"/>
    <w:rsid w:val="004D69A3"/>
    <w:rsid w:val="004D6A33"/>
    <w:rsid w:val="004D722E"/>
    <w:rsid w:val="004E10E4"/>
    <w:rsid w:val="004E2A01"/>
    <w:rsid w:val="004E3507"/>
    <w:rsid w:val="004F2738"/>
    <w:rsid w:val="004F2A87"/>
    <w:rsid w:val="004F3168"/>
    <w:rsid w:val="004F4CBB"/>
    <w:rsid w:val="00501D9B"/>
    <w:rsid w:val="00507616"/>
    <w:rsid w:val="00507FC4"/>
    <w:rsid w:val="00513436"/>
    <w:rsid w:val="00514810"/>
    <w:rsid w:val="00514C33"/>
    <w:rsid w:val="0051552D"/>
    <w:rsid w:val="00522D91"/>
    <w:rsid w:val="00523A45"/>
    <w:rsid w:val="005258F2"/>
    <w:rsid w:val="00526F16"/>
    <w:rsid w:val="00535BAC"/>
    <w:rsid w:val="00536441"/>
    <w:rsid w:val="005378CA"/>
    <w:rsid w:val="005448CE"/>
    <w:rsid w:val="00544BE8"/>
    <w:rsid w:val="0054539A"/>
    <w:rsid w:val="00546C8E"/>
    <w:rsid w:val="00551142"/>
    <w:rsid w:val="00552844"/>
    <w:rsid w:val="00554BD3"/>
    <w:rsid w:val="00555E44"/>
    <w:rsid w:val="00557EE1"/>
    <w:rsid w:val="00561053"/>
    <w:rsid w:val="005614C8"/>
    <w:rsid w:val="00561BA4"/>
    <w:rsid w:val="00571CC5"/>
    <w:rsid w:val="00573533"/>
    <w:rsid w:val="00574D34"/>
    <w:rsid w:val="005775A2"/>
    <w:rsid w:val="00590761"/>
    <w:rsid w:val="00590F9E"/>
    <w:rsid w:val="005A0EE7"/>
    <w:rsid w:val="005A172A"/>
    <w:rsid w:val="005A42EC"/>
    <w:rsid w:val="005A5D7F"/>
    <w:rsid w:val="005A600C"/>
    <w:rsid w:val="005A7434"/>
    <w:rsid w:val="005B3C8C"/>
    <w:rsid w:val="005B6B58"/>
    <w:rsid w:val="005B75A4"/>
    <w:rsid w:val="005B7754"/>
    <w:rsid w:val="005C2D31"/>
    <w:rsid w:val="005C4F76"/>
    <w:rsid w:val="005D3F37"/>
    <w:rsid w:val="005D4097"/>
    <w:rsid w:val="005D46E2"/>
    <w:rsid w:val="005D595F"/>
    <w:rsid w:val="005D5C0B"/>
    <w:rsid w:val="005E4004"/>
    <w:rsid w:val="005E72E3"/>
    <w:rsid w:val="005E7B0C"/>
    <w:rsid w:val="005F0353"/>
    <w:rsid w:val="005F0CFF"/>
    <w:rsid w:val="005F55FD"/>
    <w:rsid w:val="005F57E5"/>
    <w:rsid w:val="005F6A36"/>
    <w:rsid w:val="00600405"/>
    <w:rsid w:val="00605ABB"/>
    <w:rsid w:val="00606434"/>
    <w:rsid w:val="006071EB"/>
    <w:rsid w:val="006076BE"/>
    <w:rsid w:val="00611101"/>
    <w:rsid w:val="0061482E"/>
    <w:rsid w:val="00620A82"/>
    <w:rsid w:val="00626E7E"/>
    <w:rsid w:val="0063262F"/>
    <w:rsid w:val="00636A22"/>
    <w:rsid w:val="0064106D"/>
    <w:rsid w:val="00641E08"/>
    <w:rsid w:val="00642824"/>
    <w:rsid w:val="0064664B"/>
    <w:rsid w:val="006475A6"/>
    <w:rsid w:val="006506A8"/>
    <w:rsid w:val="00652556"/>
    <w:rsid w:val="00655DFA"/>
    <w:rsid w:val="0065676A"/>
    <w:rsid w:val="00665232"/>
    <w:rsid w:val="006657CC"/>
    <w:rsid w:val="00665E93"/>
    <w:rsid w:val="00667129"/>
    <w:rsid w:val="006710BE"/>
    <w:rsid w:val="00673F44"/>
    <w:rsid w:val="006811D0"/>
    <w:rsid w:val="006811F5"/>
    <w:rsid w:val="00682F57"/>
    <w:rsid w:val="00685AFF"/>
    <w:rsid w:val="00693119"/>
    <w:rsid w:val="00694B79"/>
    <w:rsid w:val="00696156"/>
    <w:rsid w:val="006A19E9"/>
    <w:rsid w:val="006B08CF"/>
    <w:rsid w:val="006B0DC6"/>
    <w:rsid w:val="006B1AEC"/>
    <w:rsid w:val="006B3184"/>
    <w:rsid w:val="006B3F97"/>
    <w:rsid w:val="006B488A"/>
    <w:rsid w:val="006B7202"/>
    <w:rsid w:val="006C0DCA"/>
    <w:rsid w:val="006C2A49"/>
    <w:rsid w:val="006C2A97"/>
    <w:rsid w:val="006C77B1"/>
    <w:rsid w:val="006D4F54"/>
    <w:rsid w:val="006D573D"/>
    <w:rsid w:val="006D5A30"/>
    <w:rsid w:val="006D6870"/>
    <w:rsid w:val="006D73EA"/>
    <w:rsid w:val="006E0079"/>
    <w:rsid w:val="006E1457"/>
    <w:rsid w:val="006E3E9E"/>
    <w:rsid w:val="006E56D7"/>
    <w:rsid w:val="006E7EE8"/>
    <w:rsid w:val="006F1103"/>
    <w:rsid w:val="006F488D"/>
    <w:rsid w:val="006F633D"/>
    <w:rsid w:val="006F63FC"/>
    <w:rsid w:val="007011B1"/>
    <w:rsid w:val="00703C94"/>
    <w:rsid w:val="00703FFE"/>
    <w:rsid w:val="00704EFF"/>
    <w:rsid w:val="007124A1"/>
    <w:rsid w:val="00713A9D"/>
    <w:rsid w:val="00714320"/>
    <w:rsid w:val="0071657B"/>
    <w:rsid w:val="00721CF1"/>
    <w:rsid w:val="00725EF4"/>
    <w:rsid w:val="007268D1"/>
    <w:rsid w:val="0073257A"/>
    <w:rsid w:val="00733B21"/>
    <w:rsid w:val="0073471A"/>
    <w:rsid w:val="00735474"/>
    <w:rsid w:val="00741875"/>
    <w:rsid w:val="007454D3"/>
    <w:rsid w:val="0075438C"/>
    <w:rsid w:val="007543D6"/>
    <w:rsid w:val="00755CFD"/>
    <w:rsid w:val="00757178"/>
    <w:rsid w:val="00764DD1"/>
    <w:rsid w:val="007659AF"/>
    <w:rsid w:val="00765D15"/>
    <w:rsid w:val="00766353"/>
    <w:rsid w:val="00766AFA"/>
    <w:rsid w:val="00770B54"/>
    <w:rsid w:val="00771716"/>
    <w:rsid w:val="00771F15"/>
    <w:rsid w:val="00777A3D"/>
    <w:rsid w:val="00780403"/>
    <w:rsid w:val="00781CBC"/>
    <w:rsid w:val="007848F3"/>
    <w:rsid w:val="0078590A"/>
    <w:rsid w:val="00785E0F"/>
    <w:rsid w:val="007903E4"/>
    <w:rsid w:val="007914B2"/>
    <w:rsid w:val="0079230E"/>
    <w:rsid w:val="00794AC9"/>
    <w:rsid w:val="00794CCC"/>
    <w:rsid w:val="007966DD"/>
    <w:rsid w:val="007A0622"/>
    <w:rsid w:val="007A254D"/>
    <w:rsid w:val="007A2D93"/>
    <w:rsid w:val="007A6336"/>
    <w:rsid w:val="007A6B09"/>
    <w:rsid w:val="007C3ECF"/>
    <w:rsid w:val="007C59E2"/>
    <w:rsid w:val="007C6751"/>
    <w:rsid w:val="007D0B3D"/>
    <w:rsid w:val="007D2CDC"/>
    <w:rsid w:val="007E3AC0"/>
    <w:rsid w:val="007E3FB9"/>
    <w:rsid w:val="007E4998"/>
    <w:rsid w:val="007E5188"/>
    <w:rsid w:val="007F02AA"/>
    <w:rsid w:val="007F0BF5"/>
    <w:rsid w:val="007F1103"/>
    <w:rsid w:val="007F1270"/>
    <w:rsid w:val="007F6BE9"/>
    <w:rsid w:val="007F72DC"/>
    <w:rsid w:val="00800103"/>
    <w:rsid w:val="00803433"/>
    <w:rsid w:val="00807891"/>
    <w:rsid w:val="0081194A"/>
    <w:rsid w:val="0081286F"/>
    <w:rsid w:val="00824164"/>
    <w:rsid w:val="00827EE9"/>
    <w:rsid w:val="00830F3D"/>
    <w:rsid w:val="0083124A"/>
    <w:rsid w:val="00831C72"/>
    <w:rsid w:val="008355C7"/>
    <w:rsid w:val="00836206"/>
    <w:rsid w:val="0083673E"/>
    <w:rsid w:val="00836E4B"/>
    <w:rsid w:val="0083738D"/>
    <w:rsid w:val="008414D4"/>
    <w:rsid w:val="00843247"/>
    <w:rsid w:val="00850009"/>
    <w:rsid w:val="00853D37"/>
    <w:rsid w:val="00855C5D"/>
    <w:rsid w:val="00855D01"/>
    <w:rsid w:val="00863486"/>
    <w:rsid w:val="008720CA"/>
    <w:rsid w:val="00872266"/>
    <w:rsid w:val="00873469"/>
    <w:rsid w:val="00875F81"/>
    <w:rsid w:val="00880E2E"/>
    <w:rsid w:val="00883533"/>
    <w:rsid w:val="0088388E"/>
    <w:rsid w:val="0089178F"/>
    <w:rsid w:val="00893361"/>
    <w:rsid w:val="0089607B"/>
    <w:rsid w:val="008A056E"/>
    <w:rsid w:val="008A1678"/>
    <w:rsid w:val="008A19E2"/>
    <w:rsid w:val="008A47A5"/>
    <w:rsid w:val="008A4D04"/>
    <w:rsid w:val="008A5326"/>
    <w:rsid w:val="008A7123"/>
    <w:rsid w:val="008A7320"/>
    <w:rsid w:val="008A7512"/>
    <w:rsid w:val="008A7593"/>
    <w:rsid w:val="008B10C8"/>
    <w:rsid w:val="008B2B3E"/>
    <w:rsid w:val="008B5AB7"/>
    <w:rsid w:val="008B7090"/>
    <w:rsid w:val="008B7BE7"/>
    <w:rsid w:val="008B7C6B"/>
    <w:rsid w:val="008C2D8E"/>
    <w:rsid w:val="008C6251"/>
    <w:rsid w:val="008C7553"/>
    <w:rsid w:val="008D5012"/>
    <w:rsid w:val="008D717A"/>
    <w:rsid w:val="008D7646"/>
    <w:rsid w:val="008E1D9E"/>
    <w:rsid w:val="008E1DFB"/>
    <w:rsid w:val="008E1FDD"/>
    <w:rsid w:val="008E2DCF"/>
    <w:rsid w:val="008E357A"/>
    <w:rsid w:val="008E513E"/>
    <w:rsid w:val="008F0CE8"/>
    <w:rsid w:val="008F1F85"/>
    <w:rsid w:val="008F36AB"/>
    <w:rsid w:val="008F4096"/>
    <w:rsid w:val="00900811"/>
    <w:rsid w:val="00905468"/>
    <w:rsid w:val="00905D69"/>
    <w:rsid w:val="00912C94"/>
    <w:rsid w:val="0091332A"/>
    <w:rsid w:val="00914C37"/>
    <w:rsid w:val="00915B99"/>
    <w:rsid w:val="00924DA9"/>
    <w:rsid w:val="00925254"/>
    <w:rsid w:val="00927A73"/>
    <w:rsid w:val="00930165"/>
    <w:rsid w:val="00931F00"/>
    <w:rsid w:val="00931FE0"/>
    <w:rsid w:val="00933BF7"/>
    <w:rsid w:val="00937227"/>
    <w:rsid w:val="009413EC"/>
    <w:rsid w:val="00943123"/>
    <w:rsid w:val="00943557"/>
    <w:rsid w:val="00943B62"/>
    <w:rsid w:val="0094564B"/>
    <w:rsid w:val="009508F6"/>
    <w:rsid w:val="00951774"/>
    <w:rsid w:val="0095272F"/>
    <w:rsid w:val="00954563"/>
    <w:rsid w:val="009571E0"/>
    <w:rsid w:val="00962B3D"/>
    <w:rsid w:val="0096465E"/>
    <w:rsid w:val="0096577B"/>
    <w:rsid w:val="00965E25"/>
    <w:rsid w:val="00965E5A"/>
    <w:rsid w:val="0096671D"/>
    <w:rsid w:val="00967997"/>
    <w:rsid w:val="009765BC"/>
    <w:rsid w:val="00980A0F"/>
    <w:rsid w:val="009831ED"/>
    <w:rsid w:val="009911C0"/>
    <w:rsid w:val="009916E2"/>
    <w:rsid w:val="0099224D"/>
    <w:rsid w:val="00992BFC"/>
    <w:rsid w:val="009939C3"/>
    <w:rsid w:val="009A0CAA"/>
    <w:rsid w:val="009A3543"/>
    <w:rsid w:val="009A480F"/>
    <w:rsid w:val="009A65EA"/>
    <w:rsid w:val="009B0C14"/>
    <w:rsid w:val="009B581F"/>
    <w:rsid w:val="009B6508"/>
    <w:rsid w:val="009B6FF7"/>
    <w:rsid w:val="009C0C05"/>
    <w:rsid w:val="009C1094"/>
    <w:rsid w:val="009C4EE1"/>
    <w:rsid w:val="009C4F86"/>
    <w:rsid w:val="009C5032"/>
    <w:rsid w:val="009C537F"/>
    <w:rsid w:val="009C5533"/>
    <w:rsid w:val="009D0FB9"/>
    <w:rsid w:val="009D10C2"/>
    <w:rsid w:val="009D3A33"/>
    <w:rsid w:val="009D4D74"/>
    <w:rsid w:val="009E3308"/>
    <w:rsid w:val="009E593B"/>
    <w:rsid w:val="009F077D"/>
    <w:rsid w:val="009F1786"/>
    <w:rsid w:val="009F2B81"/>
    <w:rsid w:val="009F3843"/>
    <w:rsid w:val="009F488D"/>
    <w:rsid w:val="009F7ED4"/>
    <w:rsid w:val="009F7F8B"/>
    <w:rsid w:val="00A02D8B"/>
    <w:rsid w:val="00A03B73"/>
    <w:rsid w:val="00A03BB1"/>
    <w:rsid w:val="00A04231"/>
    <w:rsid w:val="00A04712"/>
    <w:rsid w:val="00A06390"/>
    <w:rsid w:val="00A06F3F"/>
    <w:rsid w:val="00A102C5"/>
    <w:rsid w:val="00A1227D"/>
    <w:rsid w:val="00A13E7F"/>
    <w:rsid w:val="00A20068"/>
    <w:rsid w:val="00A20E2D"/>
    <w:rsid w:val="00A21716"/>
    <w:rsid w:val="00A23FDF"/>
    <w:rsid w:val="00A25DFC"/>
    <w:rsid w:val="00A3330F"/>
    <w:rsid w:val="00A34750"/>
    <w:rsid w:val="00A353DF"/>
    <w:rsid w:val="00A360FF"/>
    <w:rsid w:val="00A434FE"/>
    <w:rsid w:val="00A43BDA"/>
    <w:rsid w:val="00A43E91"/>
    <w:rsid w:val="00A454B8"/>
    <w:rsid w:val="00A4611E"/>
    <w:rsid w:val="00A46299"/>
    <w:rsid w:val="00A47147"/>
    <w:rsid w:val="00A51D39"/>
    <w:rsid w:val="00A52CF5"/>
    <w:rsid w:val="00A5305B"/>
    <w:rsid w:val="00A55E9C"/>
    <w:rsid w:val="00A55F50"/>
    <w:rsid w:val="00A56434"/>
    <w:rsid w:val="00A60357"/>
    <w:rsid w:val="00A61000"/>
    <w:rsid w:val="00A62F90"/>
    <w:rsid w:val="00A63F5D"/>
    <w:rsid w:val="00A64206"/>
    <w:rsid w:val="00A648DC"/>
    <w:rsid w:val="00A70630"/>
    <w:rsid w:val="00A726CA"/>
    <w:rsid w:val="00A728D6"/>
    <w:rsid w:val="00A7314A"/>
    <w:rsid w:val="00A738D0"/>
    <w:rsid w:val="00A7406A"/>
    <w:rsid w:val="00A74C32"/>
    <w:rsid w:val="00A77192"/>
    <w:rsid w:val="00A80AA3"/>
    <w:rsid w:val="00A841BB"/>
    <w:rsid w:val="00A84D2F"/>
    <w:rsid w:val="00A86F93"/>
    <w:rsid w:val="00A90F94"/>
    <w:rsid w:val="00A9285C"/>
    <w:rsid w:val="00A934DD"/>
    <w:rsid w:val="00A939B0"/>
    <w:rsid w:val="00A93DB2"/>
    <w:rsid w:val="00A9589A"/>
    <w:rsid w:val="00A9697E"/>
    <w:rsid w:val="00A9776B"/>
    <w:rsid w:val="00A9776D"/>
    <w:rsid w:val="00AA081D"/>
    <w:rsid w:val="00AA2EA1"/>
    <w:rsid w:val="00AA4805"/>
    <w:rsid w:val="00AB3E6F"/>
    <w:rsid w:val="00AB531F"/>
    <w:rsid w:val="00AB7E57"/>
    <w:rsid w:val="00AC0866"/>
    <w:rsid w:val="00AC0FBE"/>
    <w:rsid w:val="00AC24E1"/>
    <w:rsid w:val="00AC4C19"/>
    <w:rsid w:val="00AC5B21"/>
    <w:rsid w:val="00AC5DAA"/>
    <w:rsid w:val="00AC767D"/>
    <w:rsid w:val="00AC76DA"/>
    <w:rsid w:val="00AD43C9"/>
    <w:rsid w:val="00AD4C7E"/>
    <w:rsid w:val="00AE0323"/>
    <w:rsid w:val="00AE0361"/>
    <w:rsid w:val="00AE12B1"/>
    <w:rsid w:val="00AE1671"/>
    <w:rsid w:val="00AE216D"/>
    <w:rsid w:val="00AE2FA8"/>
    <w:rsid w:val="00AE5957"/>
    <w:rsid w:val="00AE70FA"/>
    <w:rsid w:val="00AE7C30"/>
    <w:rsid w:val="00AF137E"/>
    <w:rsid w:val="00AF39A7"/>
    <w:rsid w:val="00AF3BBC"/>
    <w:rsid w:val="00AF4E92"/>
    <w:rsid w:val="00B019B3"/>
    <w:rsid w:val="00B05D1E"/>
    <w:rsid w:val="00B120D8"/>
    <w:rsid w:val="00B2012D"/>
    <w:rsid w:val="00B21177"/>
    <w:rsid w:val="00B2513A"/>
    <w:rsid w:val="00B30622"/>
    <w:rsid w:val="00B3070B"/>
    <w:rsid w:val="00B3109A"/>
    <w:rsid w:val="00B3174B"/>
    <w:rsid w:val="00B31D70"/>
    <w:rsid w:val="00B32414"/>
    <w:rsid w:val="00B32C7A"/>
    <w:rsid w:val="00B34605"/>
    <w:rsid w:val="00B36924"/>
    <w:rsid w:val="00B36939"/>
    <w:rsid w:val="00B43AC8"/>
    <w:rsid w:val="00B45156"/>
    <w:rsid w:val="00B4534F"/>
    <w:rsid w:val="00B45D01"/>
    <w:rsid w:val="00B510D6"/>
    <w:rsid w:val="00B52D40"/>
    <w:rsid w:val="00B5702E"/>
    <w:rsid w:val="00B61164"/>
    <w:rsid w:val="00B65BCA"/>
    <w:rsid w:val="00B666E4"/>
    <w:rsid w:val="00B73F7C"/>
    <w:rsid w:val="00B77D03"/>
    <w:rsid w:val="00B83456"/>
    <w:rsid w:val="00B852F6"/>
    <w:rsid w:val="00B87DF5"/>
    <w:rsid w:val="00B926F3"/>
    <w:rsid w:val="00B95D8C"/>
    <w:rsid w:val="00B9702F"/>
    <w:rsid w:val="00BA42AC"/>
    <w:rsid w:val="00BA5ECE"/>
    <w:rsid w:val="00BA7178"/>
    <w:rsid w:val="00BB21F6"/>
    <w:rsid w:val="00BB465C"/>
    <w:rsid w:val="00BB52F9"/>
    <w:rsid w:val="00BB5617"/>
    <w:rsid w:val="00BC005C"/>
    <w:rsid w:val="00BC08C7"/>
    <w:rsid w:val="00BD2713"/>
    <w:rsid w:val="00BD276D"/>
    <w:rsid w:val="00BD28EA"/>
    <w:rsid w:val="00BD4ABC"/>
    <w:rsid w:val="00BD6F7C"/>
    <w:rsid w:val="00BE252D"/>
    <w:rsid w:val="00BE4498"/>
    <w:rsid w:val="00BE55FD"/>
    <w:rsid w:val="00BE6AA8"/>
    <w:rsid w:val="00BE76A8"/>
    <w:rsid w:val="00BF0C18"/>
    <w:rsid w:val="00BF3CC0"/>
    <w:rsid w:val="00BF582B"/>
    <w:rsid w:val="00BF6E63"/>
    <w:rsid w:val="00C01AD6"/>
    <w:rsid w:val="00C0210F"/>
    <w:rsid w:val="00C1368D"/>
    <w:rsid w:val="00C144E9"/>
    <w:rsid w:val="00C15672"/>
    <w:rsid w:val="00C22FBE"/>
    <w:rsid w:val="00C26679"/>
    <w:rsid w:val="00C3463D"/>
    <w:rsid w:val="00C41395"/>
    <w:rsid w:val="00C4383C"/>
    <w:rsid w:val="00C45E86"/>
    <w:rsid w:val="00C4607A"/>
    <w:rsid w:val="00C474D9"/>
    <w:rsid w:val="00C52250"/>
    <w:rsid w:val="00C53ACB"/>
    <w:rsid w:val="00C617F3"/>
    <w:rsid w:val="00C61B5A"/>
    <w:rsid w:val="00C63C38"/>
    <w:rsid w:val="00C63FF7"/>
    <w:rsid w:val="00C67B49"/>
    <w:rsid w:val="00C70FD7"/>
    <w:rsid w:val="00C721A1"/>
    <w:rsid w:val="00C72D01"/>
    <w:rsid w:val="00C765B3"/>
    <w:rsid w:val="00C7779F"/>
    <w:rsid w:val="00C77CC6"/>
    <w:rsid w:val="00C8070F"/>
    <w:rsid w:val="00C8745C"/>
    <w:rsid w:val="00C91641"/>
    <w:rsid w:val="00C92316"/>
    <w:rsid w:val="00C93A22"/>
    <w:rsid w:val="00C93B7B"/>
    <w:rsid w:val="00C941FB"/>
    <w:rsid w:val="00C94425"/>
    <w:rsid w:val="00C96766"/>
    <w:rsid w:val="00CA1FAD"/>
    <w:rsid w:val="00CA2A30"/>
    <w:rsid w:val="00CA4EEF"/>
    <w:rsid w:val="00CA6F54"/>
    <w:rsid w:val="00CA7687"/>
    <w:rsid w:val="00CB2188"/>
    <w:rsid w:val="00CB771B"/>
    <w:rsid w:val="00CB791D"/>
    <w:rsid w:val="00CC1A1F"/>
    <w:rsid w:val="00CC2CD0"/>
    <w:rsid w:val="00CC3F49"/>
    <w:rsid w:val="00CC6318"/>
    <w:rsid w:val="00CD1FB1"/>
    <w:rsid w:val="00CD260B"/>
    <w:rsid w:val="00CD2D84"/>
    <w:rsid w:val="00CD40A8"/>
    <w:rsid w:val="00CE342D"/>
    <w:rsid w:val="00CE63FC"/>
    <w:rsid w:val="00CE66DF"/>
    <w:rsid w:val="00CE7835"/>
    <w:rsid w:val="00CF270D"/>
    <w:rsid w:val="00CF2DB4"/>
    <w:rsid w:val="00CF437C"/>
    <w:rsid w:val="00CF7833"/>
    <w:rsid w:val="00D01C03"/>
    <w:rsid w:val="00D02E6E"/>
    <w:rsid w:val="00D03FE2"/>
    <w:rsid w:val="00D042B3"/>
    <w:rsid w:val="00D04BA1"/>
    <w:rsid w:val="00D05077"/>
    <w:rsid w:val="00D10497"/>
    <w:rsid w:val="00D131C2"/>
    <w:rsid w:val="00D14751"/>
    <w:rsid w:val="00D162C3"/>
    <w:rsid w:val="00D21509"/>
    <w:rsid w:val="00D2317B"/>
    <w:rsid w:val="00D236E8"/>
    <w:rsid w:val="00D248BD"/>
    <w:rsid w:val="00D27172"/>
    <w:rsid w:val="00D31786"/>
    <w:rsid w:val="00D34327"/>
    <w:rsid w:val="00D41876"/>
    <w:rsid w:val="00D41E19"/>
    <w:rsid w:val="00D46978"/>
    <w:rsid w:val="00D52C5C"/>
    <w:rsid w:val="00D60538"/>
    <w:rsid w:val="00D61422"/>
    <w:rsid w:val="00D625B0"/>
    <w:rsid w:val="00D6493D"/>
    <w:rsid w:val="00D81943"/>
    <w:rsid w:val="00D834E6"/>
    <w:rsid w:val="00D85722"/>
    <w:rsid w:val="00D85A32"/>
    <w:rsid w:val="00D8637D"/>
    <w:rsid w:val="00D94234"/>
    <w:rsid w:val="00DA0B67"/>
    <w:rsid w:val="00DA35B1"/>
    <w:rsid w:val="00DB083F"/>
    <w:rsid w:val="00DB0D0D"/>
    <w:rsid w:val="00DB7074"/>
    <w:rsid w:val="00DD1534"/>
    <w:rsid w:val="00DD51EE"/>
    <w:rsid w:val="00DE0888"/>
    <w:rsid w:val="00DE174B"/>
    <w:rsid w:val="00DE3457"/>
    <w:rsid w:val="00DE3669"/>
    <w:rsid w:val="00DE40DE"/>
    <w:rsid w:val="00DE51A5"/>
    <w:rsid w:val="00DF0561"/>
    <w:rsid w:val="00DF0E2D"/>
    <w:rsid w:val="00DF6493"/>
    <w:rsid w:val="00DF7045"/>
    <w:rsid w:val="00E00E6B"/>
    <w:rsid w:val="00E05924"/>
    <w:rsid w:val="00E07D62"/>
    <w:rsid w:val="00E13D00"/>
    <w:rsid w:val="00E14C35"/>
    <w:rsid w:val="00E1572E"/>
    <w:rsid w:val="00E17721"/>
    <w:rsid w:val="00E1793B"/>
    <w:rsid w:val="00E23F9F"/>
    <w:rsid w:val="00E30959"/>
    <w:rsid w:val="00E351E6"/>
    <w:rsid w:val="00E35997"/>
    <w:rsid w:val="00E377F7"/>
    <w:rsid w:val="00E37A5D"/>
    <w:rsid w:val="00E40405"/>
    <w:rsid w:val="00E41A4A"/>
    <w:rsid w:val="00E443C2"/>
    <w:rsid w:val="00E44EEC"/>
    <w:rsid w:val="00E44FC5"/>
    <w:rsid w:val="00E5306D"/>
    <w:rsid w:val="00E55C80"/>
    <w:rsid w:val="00E55DE9"/>
    <w:rsid w:val="00E5643B"/>
    <w:rsid w:val="00E6036C"/>
    <w:rsid w:val="00E63230"/>
    <w:rsid w:val="00E65ABF"/>
    <w:rsid w:val="00E70D3E"/>
    <w:rsid w:val="00E70F00"/>
    <w:rsid w:val="00E712A8"/>
    <w:rsid w:val="00E743BB"/>
    <w:rsid w:val="00E7612D"/>
    <w:rsid w:val="00E8193F"/>
    <w:rsid w:val="00E82498"/>
    <w:rsid w:val="00E84020"/>
    <w:rsid w:val="00E862F9"/>
    <w:rsid w:val="00E91541"/>
    <w:rsid w:val="00E92F52"/>
    <w:rsid w:val="00E93263"/>
    <w:rsid w:val="00E936B1"/>
    <w:rsid w:val="00E93909"/>
    <w:rsid w:val="00E9412D"/>
    <w:rsid w:val="00E951E9"/>
    <w:rsid w:val="00E95870"/>
    <w:rsid w:val="00E95F9D"/>
    <w:rsid w:val="00E970C7"/>
    <w:rsid w:val="00EA469F"/>
    <w:rsid w:val="00EA6A25"/>
    <w:rsid w:val="00EA732A"/>
    <w:rsid w:val="00EB07A1"/>
    <w:rsid w:val="00EB181B"/>
    <w:rsid w:val="00EB4D68"/>
    <w:rsid w:val="00EB4F84"/>
    <w:rsid w:val="00EB5AC4"/>
    <w:rsid w:val="00EB5EC1"/>
    <w:rsid w:val="00EB6B25"/>
    <w:rsid w:val="00EB6B74"/>
    <w:rsid w:val="00EB6DD6"/>
    <w:rsid w:val="00EC00F4"/>
    <w:rsid w:val="00EC336E"/>
    <w:rsid w:val="00EC4D45"/>
    <w:rsid w:val="00EC595E"/>
    <w:rsid w:val="00EC5FC1"/>
    <w:rsid w:val="00EC631E"/>
    <w:rsid w:val="00EC6D78"/>
    <w:rsid w:val="00ED062C"/>
    <w:rsid w:val="00ED2B6C"/>
    <w:rsid w:val="00ED46FF"/>
    <w:rsid w:val="00ED60EC"/>
    <w:rsid w:val="00ED7359"/>
    <w:rsid w:val="00ED7A1C"/>
    <w:rsid w:val="00EE0FEB"/>
    <w:rsid w:val="00EE301A"/>
    <w:rsid w:val="00EE3A8B"/>
    <w:rsid w:val="00EE3B98"/>
    <w:rsid w:val="00EE5B2E"/>
    <w:rsid w:val="00EF7359"/>
    <w:rsid w:val="00F05C0A"/>
    <w:rsid w:val="00F07A64"/>
    <w:rsid w:val="00F111D5"/>
    <w:rsid w:val="00F121B7"/>
    <w:rsid w:val="00F13770"/>
    <w:rsid w:val="00F142D5"/>
    <w:rsid w:val="00F1457A"/>
    <w:rsid w:val="00F14E14"/>
    <w:rsid w:val="00F1505D"/>
    <w:rsid w:val="00F16883"/>
    <w:rsid w:val="00F223F4"/>
    <w:rsid w:val="00F225CE"/>
    <w:rsid w:val="00F258A4"/>
    <w:rsid w:val="00F267DD"/>
    <w:rsid w:val="00F335CE"/>
    <w:rsid w:val="00F33E30"/>
    <w:rsid w:val="00F344AB"/>
    <w:rsid w:val="00F421CD"/>
    <w:rsid w:val="00F43F7C"/>
    <w:rsid w:val="00F459FC"/>
    <w:rsid w:val="00F45BD4"/>
    <w:rsid w:val="00F516A2"/>
    <w:rsid w:val="00F51887"/>
    <w:rsid w:val="00F53A4D"/>
    <w:rsid w:val="00F57998"/>
    <w:rsid w:val="00F625B7"/>
    <w:rsid w:val="00F62C8C"/>
    <w:rsid w:val="00F71800"/>
    <w:rsid w:val="00F71DE7"/>
    <w:rsid w:val="00F728EC"/>
    <w:rsid w:val="00F75A1A"/>
    <w:rsid w:val="00F76F25"/>
    <w:rsid w:val="00F772BC"/>
    <w:rsid w:val="00F83092"/>
    <w:rsid w:val="00F833B2"/>
    <w:rsid w:val="00F835D9"/>
    <w:rsid w:val="00F845C0"/>
    <w:rsid w:val="00F84BDE"/>
    <w:rsid w:val="00F95FB4"/>
    <w:rsid w:val="00F96FED"/>
    <w:rsid w:val="00F9729C"/>
    <w:rsid w:val="00FA3E34"/>
    <w:rsid w:val="00FA6832"/>
    <w:rsid w:val="00FA7FED"/>
    <w:rsid w:val="00FB4365"/>
    <w:rsid w:val="00FB4D63"/>
    <w:rsid w:val="00FB50FF"/>
    <w:rsid w:val="00FB5666"/>
    <w:rsid w:val="00FC105E"/>
    <w:rsid w:val="00FC226E"/>
    <w:rsid w:val="00FC2AE5"/>
    <w:rsid w:val="00FC4C1B"/>
    <w:rsid w:val="00FC5CA2"/>
    <w:rsid w:val="00FD2A46"/>
    <w:rsid w:val="00FD2EEA"/>
    <w:rsid w:val="00FD40B9"/>
    <w:rsid w:val="00FD7269"/>
    <w:rsid w:val="00FE462D"/>
    <w:rsid w:val="00FE6FF1"/>
    <w:rsid w:val="00FF2373"/>
    <w:rsid w:val="00FF2D40"/>
    <w:rsid w:val="00FF3B0A"/>
    <w:rsid w:val="00FF3FF2"/>
    <w:rsid w:val="00FF4856"/>
    <w:rsid w:val="00FF6C62"/>
    <w:rsid w:val="00FF70DB"/>
    <w:rsid w:val="00FF7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92EF7"/>
  <w15:docId w15:val="{DE2BB797-C136-40CB-8454-DA18461E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6D"/>
  </w:style>
  <w:style w:type="paragraph" w:styleId="Heading1">
    <w:name w:val="heading 1"/>
    <w:basedOn w:val="Normal"/>
    <w:next w:val="Normal"/>
    <w:link w:val="Heading1Char"/>
    <w:uiPriority w:val="9"/>
    <w:qFormat/>
    <w:rsid w:val="004E35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0C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D60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link w:val="Heading6Char"/>
    <w:uiPriority w:val="9"/>
    <w:qFormat/>
    <w:rsid w:val="00E5643B"/>
    <w:pPr>
      <w:spacing w:before="100" w:beforeAutospacing="1" w:after="100" w:afterAutospacing="1" w:line="240" w:lineRule="auto"/>
      <w:outlineLvl w:val="5"/>
    </w:pPr>
    <w:rPr>
      <w:rFonts w:ascii="Times New Roman" w:eastAsia="Times New Roman" w:hAnsi="Times New Roman" w:cs="Times New Roman"/>
      <w:b/>
      <w:bCs/>
      <w:sz w:val="15"/>
      <w:szCs w:val="15"/>
      <w:lang w:eastAsia="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6156"/>
    <w:pPr>
      <w:autoSpaceDE w:val="0"/>
      <w:autoSpaceDN w:val="0"/>
      <w:adjustRightInd w:val="0"/>
      <w:spacing w:after="0" w:line="240" w:lineRule="auto"/>
    </w:pPr>
    <w:rPr>
      <w:rFonts w:ascii="Tahoma" w:hAnsi="Tahoma" w:cs="Tahoma"/>
      <w:color w:val="000000"/>
      <w:sz w:val="24"/>
      <w:szCs w:val="24"/>
      <w:lang w:val="en-US"/>
    </w:rPr>
  </w:style>
  <w:style w:type="paragraph" w:styleId="ListParagraph">
    <w:name w:val="List Paragraph"/>
    <w:aliases w:val="Fundamentacion"/>
    <w:basedOn w:val="Normal"/>
    <w:link w:val="ListParagraphChar"/>
    <w:uiPriority w:val="34"/>
    <w:qFormat/>
    <w:rsid w:val="008E513E"/>
    <w:pPr>
      <w:ind w:left="720"/>
      <w:contextualSpacing/>
    </w:pPr>
  </w:style>
  <w:style w:type="paragraph" w:styleId="BalloonText">
    <w:name w:val="Balloon Text"/>
    <w:basedOn w:val="Normal"/>
    <w:link w:val="BalloonTextChar"/>
    <w:uiPriority w:val="99"/>
    <w:semiHidden/>
    <w:unhideWhenUsed/>
    <w:rsid w:val="000E5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66B"/>
    <w:rPr>
      <w:rFonts w:ascii="Segoe UI" w:hAnsi="Segoe UI" w:cs="Segoe UI"/>
      <w:sz w:val="18"/>
      <w:szCs w:val="18"/>
    </w:rPr>
  </w:style>
  <w:style w:type="paragraph" w:styleId="FootnoteText">
    <w:name w:val="footnote text"/>
    <w:aliases w:val="5_G,Footnote Text Char Char Char,Footnote Text Char Char Char Char Char Char Char Char,Footnote Text Char Char Ch Char,Footnote Text Char Char Ch Char Char Char Char,Footnote Text Char Char Char Ch,FA Fu,f,FOOTNOTES,fn,Geneva 9,Boston 10,A"/>
    <w:basedOn w:val="Normal"/>
    <w:link w:val="FootnoteTextChar"/>
    <w:uiPriority w:val="99"/>
    <w:unhideWhenUsed/>
    <w:rsid w:val="00F71800"/>
    <w:pPr>
      <w:spacing w:after="0" w:line="240" w:lineRule="auto"/>
    </w:pPr>
    <w:rPr>
      <w:sz w:val="20"/>
      <w:szCs w:val="20"/>
    </w:rPr>
  </w:style>
  <w:style w:type="character" w:customStyle="1" w:styleId="FootnoteTextChar">
    <w:name w:val="Footnote Text Char"/>
    <w:aliases w:val="5_G Char,Footnote Text Char Char Char Char,Footnote Text Char Char Char Char Char Char Char Char Char,Footnote Text Char Char Ch Char Char,Footnote Text Char Char Ch Char Char Char Char Char,Footnote Text Char Char Char Ch Char,f Char"/>
    <w:basedOn w:val="DefaultParagraphFont"/>
    <w:link w:val="FootnoteText"/>
    <w:uiPriority w:val="99"/>
    <w:rsid w:val="00F71800"/>
    <w:rPr>
      <w:sz w:val="20"/>
      <w:szCs w:val="20"/>
    </w:rPr>
  </w:style>
  <w:style w:type="character" w:styleId="FootnoteReference">
    <w:name w:val="footnote reference"/>
    <w:aliases w:val="ftref,Texto de nota al pie,BVI fnr,Ref,de nota al pie,16 Point,Superscript 10 Point,normal,referencia nota al pie,Знак сноски 1,Footnote Reference Number,Footnote Reference_LVL6,Footnote Reference_LVL61,Footnote Reference_LVL62,4_G"/>
    <w:basedOn w:val="DefaultParagraphFont"/>
    <w:link w:val="Ref1"/>
    <w:uiPriority w:val="99"/>
    <w:unhideWhenUsed/>
    <w:qFormat/>
    <w:rsid w:val="00F71800"/>
    <w:rPr>
      <w:vertAlign w:val="superscript"/>
    </w:rPr>
  </w:style>
  <w:style w:type="character" w:styleId="Hyperlink">
    <w:name w:val="Hyperlink"/>
    <w:basedOn w:val="DefaultParagraphFont"/>
    <w:uiPriority w:val="99"/>
    <w:unhideWhenUsed/>
    <w:rsid w:val="00F71800"/>
    <w:rPr>
      <w:color w:val="0563C1" w:themeColor="hyperlink"/>
      <w:u w:val="single"/>
    </w:rPr>
  </w:style>
  <w:style w:type="character" w:styleId="FollowedHyperlink">
    <w:name w:val="FollowedHyperlink"/>
    <w:basedOn w:val="DefaultParagraphFont"/>
    <w:uiPriority w:val="99"/>
    <w:semiHidden/>
    <w:unhideWhenUsed/>
    <w:rsid w:val="000873B5"/>
    <w:rPr>
      <w:color w:val="954F72" w:themeColor="followedHyperlink"/>
      <w:u w:val="single"/>
    </w:rPr>
  </w:style>
  <w:style w:type="table" w:styleId="TableGrid">
    <w:name w:val="Table Grid"/>
    <w:basedOn w:val="TableNormal"/>
    <w:uiPriority w:val="39"/>
    <w:rsid w:val="00197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350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60C1B"/>
    <w:rPr>
      <w:rFonts w:asciiTheme="majorHAnsi" w:eastAsiaTheme="majorEastAsia" w:hAnsiTheme="majorHAnsi" w:cstheme="majorBidi"/>
      <w:color w:val="2E74B5" w:themeColor="accent1" w:themeShade="BF"/>
      <w:sz w:val="26"/>
      <w:szCs w:val="26"/>
    </w:rPr>
  </w:style>
  <w:style w:type="character" w:customStyle="1" w:styleId="highlight">
    <w:name w:val="highlight"/>
    <w:basedOn w:val="DefaultParagraphFont"/>
    <w:rsid w:val="004E10E4"/>
  </w:style>
  <w:style w:type="character" w:customStyle="1" w:styleId="Heading3Char">
    <w:name w:val="Heading 3 Char"/>
    <w:basedOn w:val="DefaultParagraphFont"/>
    <w:link w:val="Heading3"/>
    <w:uiPriority w:val="9"/>
    <w:rsid w:val="00ED60EC"/>
    <w:rPr>
      <w:rFonts w:asciiTheme="majorHAnsi" w:eastAsiaTheme="majorEastAsia" w:hAnsiTheme="majorHAnsi" w:cstheme="majorBidi"/>
      <w:color w:val="1F4D78" w:themeColor="accent1" w:themeShade="7F"/>
      <w:sz w:val="24"/>
      <w:szCs w:val="24"/>
    </w:rPr>
  </w:style>
  <w:style w:type="paragraph" w:customStyle="1" w:styleId="Ref1">
    <w:name w:val="Ref1"/>
    <w:aliases w:val="BVI fnr Char Char Char Char Char Char,BVI fnr Car Car Char Char Char Char Char Char,BVI fnr Car Char Char Char Char Char Char,BVI fnr Car Car Car Car Char Char Char Char Char1 Char,FNRefe Char"/>
    <w:basedOn w:val="Normal"/>
    <w:link w:val="FootnoteReference"/>
    <w:uiPriority w:val="99"/>
    <w:rsid w:val="00CA6F54"/>
    <w:pPr>
      <w:spacing w:line="240" w:lineRule="exact"/>
    </w:pPr>
    <w:rPr>
      <w:vertAlign w:val="superscript"/>
    </w:rPr>
  </w:style>
  <w:style w:type="character" w:styleId="CommentReference">
    <w:name w:val="annotation reference"/>
    <w:basedOn w:val="DefaultParagraphFont"/>
    <w:uiPriority w:val="99"/>
    <w:semiHidden/>
    <w:unhideWhenUsed/>
    <w:rsid w:val="00106947"/>
    <w:rPr>
      <w:sz w:val="16"/>
      <w:szCs w:val="16"/>
    </w:rPr>
  </w:style>
  <w:style w:type="paragraph" w:styleId="CommentText">
    <w:name w:val="annotation text"/>
    <w:basedOn w:val="Normal"/>
    <w:link w:val="CommentTextChar"/>
    <w:uiPriority w:val="99"/>
    <w:unhideWhenUsed/>
    <w:rsid w:val="00106947"/>
    <w:pPr>
      <w:spacing w:line="240" w:lineRule="auto"/>
    </w:pPr>
    <w:rPr>
      <w:sz w:val="20"/>
      <w:szCs w:val="20"/>
    </w:rPr>
  </w:style>
  <w:style w:type="character" w:customStyle="1" w:styleId="CommentTextChar">
    <w:name w:val="Comment Text Char"/>
    <w:basedOn w:val="DefaultParagraphFont"/>
    <w:link w:val="CommentText"/>
    <w:uiPriority w:val="99"/>
    <w:rsid w:val="00106947"/>
    <w:rPr>
      <w:sz w:val="20"/>
      <w:szCs w:val="20"/>
    </w:rPr>
  </w:style>
  <w:style w:type="paragraph" w:styleId="CommentSubject">
    <w:name w:val="annotation subject"/>
    <w:basedOn w:val="CommentText"/>
    <w:next w:val="CommentText"/>
    <w:link w:val="CommentSubjectChar"/>
    <w:uiPriority w:val="99"/>
    <w:semiHidden/>
    <w:unhideWhenUsed/>
    <w:rsid w:val="00310D3B"/>
    <w:rPr>
      <w:b/>
      <w:bCs/>
    </w:rPr>
  </w:style>
  <w:style w:type="character" w:customStyle="1" w:styleId="CommentSubjectChar">
    <w:name w:val="Comment Subject Char"/>
    <w:basedOn w:val="CommentTextChar"/>
    <w:link w:val="CommentSubject"/>
    <w:uiPriority w:val="99"/>
    <w:semiHidden/>
    <w:rsid w:val="00310D3B"/>
    <w:rPr>
      <w:b/>
      <w:bCs/>
      <w:sz w:val="20"/>
      <w:szCs w:val="20"/>
    </w:rPr>
  </w:style>
  <w:style w:type="character" w:customStyle="1" w:styleId="ListParagraphChar">
    <w:name w:val="List Paragraph Char"/>
    <w:aliases w:val="Fundamentacion Char"/>
    <w:link w:val="ListParagraph"/>
    <w:uiPriority w:val="34"/>
    <w:rsid w:val="002058A8"/>
  </w:style>
  <w:style w:type="paragraph" w:styleId="Header">
    <w:name w:val="header"/>
    <w:basedOn w:val="Normal"/>
    <w:link w:val="HeaderChar"/>
    <w:uiPriority w:val="99"/>
    <w:unhideWhenUsed/>
    <w:rsid w:val="004533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3E0"/>
  </w:style>
  <w:style w:type="paragraph" w:styleId="Footer">
    <w:name w:val="footer"/>
    <w:basedOn w:val="Normal"/>
    <w:link w:val="FooterChar"/>
    <w:uiPriority w:val="99"/>
    <w:unhideWhenUsed/>
    <w:rsid w:val="000D6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B0C"/>
  </w:style>
  <w:style w:type="paragraph" w:styleId="Title">
    <w:name w:val="Title"/>
    <w:basedOn w:val="Normal"/>
    <w:next w:val="Normal"/>
    <w:link w:val="TitleChar"/>
    <w:uiPriority w:val="10"/>
    <w:qFormat/>
    <w:rsid w:val="004514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1437"/>
    <w:rPr>
      <w:rFonts w:asciiTheme="majorHAnsi" w:eastAsiaTheme="majorEastAsia" w:hAnsiTheme="majorHAnsi" w:cstheme="majorBidi"/>
      <w:spacing w:val="-10"/>
      <w:kern w:val="28"/>
      <w:sz w:val="56"/>
      <w:szCs w:val="56"/>
    </w:rPr>
  </w:style>
  <w:style w:type="paragraph" w:styleId="Revision">
    <w:name w:val="Revision"/>
    <w:hidden/>
    <w:uiPriority w:val="99"/>
    <w:semiHidden/>
    <w:rsid w:val="00435A8E"/>
    <w:pPr>
      <w:spacing w:after="0" w:line="240" w:lineRule="auto"/>
    </w:pPr>
  </w:style>
  <w:style w:type="paragraph" w:styleId="EndnoteText">
    <w:name w:val="endnote text"/>
    <w:basedOn w:val="Normal"/>
    <w:link w:val="EndnoteTextChar"/>
    <w:uiPriority w:val="99"/>
    <w:semiHidden/>
    <w:unhideWhenUsed/>
    <w:rsid w:val="00DD15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1534"/>
    <w:rPr>
      <w:sz w:val="20"/>
      <w:szCs w:val="20"/>
    </w:rPr>
  </w:style>
  <w:style w:type="character" w:styleId="EndnoteReference">
    <w:name w:val="endnote reference"/>
    <w:basedOn w:val="DefaultParagraphFont"/>
    <w:uiPriority w:val="99"/>
    <w:semiHidden/>
    <w:unhideWhenUsed/>
    <w:rsid w:val="00DD1534"/>
    <w:rPr>
      <w:vertAlign w:val="superscript"/>
    </w:rPr>
  </w:style>
  <w:style w:type="character" w:customStyle="1" w:styleId="apple-converted-space">
    <w:name w:val="apple-converted-space"/>
    <w:basedOn w:val="DefaultParagraphFont"/>
    <w:rsid w:val="00455A51"/>
  </w:style>
  <w:style w:type="paragraph" w:styleId="TOC1">
    <w:name w:val="toc 1"/>
    <w:basedOn w:val="Normal"/>
    <w:next w:val="Normal"/>
    <w:autoRedefine/>
    <w:uiPriority w:val="39"/>
    <w:unhideWhenUsed/>
    <w:rsid w:val="00E5306D"/>
    <w:pPr>
      <w:tabs>
        <w:tab w:val="right" w:leader="dot" w:pos="9016"/>
      </w:tabs>
      <w:spacing w:before="240" w:after="0"/>
    </w:pPr>
    <w:rPr>
      <w:rFonts w:eastAsia="Arial Unicode MS"/>
      <w:b/>
      <w:bCs/>
      <w:caps/>
      <w:noProof/>
      <w:bdr w:val="nil"/>
      <w:lang w:val="en-US" w:eastAsia="en-GB"/>
    </w:rPr>
  </w:style>
  <w:style w:type="paragraph" w:styleId="TOC2">
    <w:name w:val="toc 2"/>
    <w:basedOn w:val="Normal"/>
    <w:next w:val="Normal"/>
    <w:autoRedefine/>
    <w:uiPriority w:val="39"/>
    <w:unhideWhenUsed/>
    <w:rsid w:val="00A360FF"/>
    <w:pPr>
      <w:tabs>
        <w:tab w:val="right" w:leader="dot" w:pos="9016"/>
      </w:tabs>
      <w:spacing w:after="0"/>
      <w:ind w:left="220"/>
    </w:pPr>
    <w:rPr>
      <w:smallCaps/>
      <w:noProof/>
      <w:sz w:val="24"/>
      <w:szCs w:val="20"/>
    </w:rPr>
  </w:style>
  <w:style w:type="paragraph" w:styleId="TOC3">
    <w:name w:val="toc 3"/>
    <w:basedOn w:val="Normal"/>
    <w:next w:val="Normal"/>
    <w:autoRedefine/>
    <w:uiPriority w:val="39"/>
    <w:unhideWhenUsed/>
    <w:rsid w:val="0010385C"/>
    <w:pPr>
      <w:spacing w:after="0"/>
      <w:ind w:left="440"/>
    </w:pPr>
    <w:rPr>
      <w:i/>
      <w:iCs/>
      <w:sz w:val="20"/>
      <w:szCs w:val="20"/>
    </w:rPr>
  </w:style>
  <w:style w:type="paragraph" w:styleId="TOC4">
    <w:name w:val="toc 4"/>
    <w:basedOn w:val="Normal"/>
    <w:next w:val="Normal"/>
    <w:autoRedefine/>
    <w:uiPriority w:val="39"/>
    <w:unhideWhenUsed/>
    <w:rsid w:val="0010385C"/>
    <w:pPr>
      <w:spacing w:after="0"/>
      <w:ind w:left="660"/>
    </w:pPr>
    <w:rPr>
      <w:sz w:val="18"/>
      <w:szCs w:val="18"/>
    </w:rPr>
  </w:style>
  <w:style w:type="paragraph" w:styleId="TOC5">
    <w:name w:val="toc 5"/>
    <w:basedOn w:val="Normal"/>
    <w:next w:val="Normal"/>
    <w:autoRedefine/>
    <w:uiPriority w:val="39"/>
    <w:unhideWhenUsed/>
    <w:rsid w:val="0010385C"/>
    <w:pPr>
      <w:spacing w:after="0"/>
      <w:ind w:left="880"/>
    </w:pPr>
    <w:rPr>
      <w:sz w:val="18"/>
      <w:szCs w:val="18"/>
    </w:rPr>
  </w:style>
  <w:style w:type="paragraph" w:styleId="TOC6">
    <w:name w:val="toc 6"/>
    <w:basedOn w:val="Normal"/>
    <w:next w:val="Normal"/>
    <w:autoRedefine/>
    <w:uiPriority w:val="39"/>
    <w:unhideWhenUsed/>
    <w:rsid w:val="0010385C"/>
    <w:pPr>
      <w:spacing w:after="0"/>
      <w:ind w:left="1100"/>
    </w:pPr>
    <w:rPr>
      <w:sz w:val="18"/>
      <w:szCs w:val="18"/>
    </w:rPr>
  </w:style>
  <w:style w:type="paragraph" w:styleId="TOC7">
    <w:name w:val="toc 7"/>
    <w:basedOn w:val="Normal"/>
    <w:next w:val="Normal"/>
    <w:autoRedefine/>
    <w:uiPriority w:val="39"/>
    <w:unhideWhenUsed/>
    <w:rsid w:val="0010385C"/>
    <w:pPr>
      <w:spacing w:after="0"/>
      <w:ind w:left="1320"/>
    </w:pPr>
    <w:rPr>
      <w:sz w:val="18"/>
      <w:szCs w:val="18"/>
    </w:rPr>
  </w:style>
  <w:style w:type="paragraph" w:styleId="TOC8">
    <w:name w:val="toc 8"/>
    <w:basedOn w:val="Normal"/>
    <w:next w:val="Normal"/>
    <w:autoRedefine/>
    <w:uiPriority w:val="39"/>
    <w:unhideWhenUsed/>
    <w:rsid w:val="0010385C"/>
    <w:pPr>
      <w:spacing w:after="0"/>
      <w:ind w:left="1540"/>
    </w:pPr>
    <w:rPr>
      <w:sz w:val="18"/>
      <w:szCs w:val="18"/>
    </w:rPr>
  </w:style>
  <w:style w:type="paragraph" w:styleId="TOC9">
    <w:name w:val="toc 9"/>
    <w:basedOn w:val="Normal"/>
    <w:next w:val="Normal"/>
    <w:autoRedefine/>
    <w:uiPriority w:val="39"/>
    <w:unhideWhenUsed/>
    <w:rsid w:val="0010385C"/>
    <w:pPr>
      <w:spacing w:after="0"/>
      <w:ind w:left="1760"/>
    </w:pPr>
    <w:rPr>
      <w:sz w:val="18"/>
      <w:szCs w:val="18"/>
    </w:rPr>
  </w:style>
  <w:style w:type="paragraph" w:styleId="NormalWeb">
    <w:name w:val="Normal (Web)"/>
    <w:basedOn w:val="Normal"/>
    <w:uiPriority w:val="99"/>
    <w:semiHidden/>
    <w:unhideWhenUsed/>
    <w:rsid w:val="007903E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Level1">
    <w:name w:val="Level 1"/>
    <w:basedOn w:val="Normal"/>
    <w:rsid w:val="007903E4"/>
    <w:pPr>
      <w:widowControl w:val="0"/>
      <w:numPr>
        <w:numId w:val="34"/>
      </w:numPr>
      <w:suppressAutoHyphens/>
      <w:spacing w:after="0" w:line="240" w:lineRule="auto"/>
    </w:pPr>
    <w:rPr>
      <w:rFonts w:ascii="CG Times" w:eastAsia="Times New Roman" w:hAnsi="CG Times" w:cs="CG Times"/>
      <w:sz w:val="24"/>
      <w:szCs w:val="24"/>
      <w:lang w:eastAsia="ar-SA"/>
    </w:rPr>
  </w:style>
  <w:style w:type="character" w:styleId="Strong">
    <w:name w:val="Strong"/>
    <w:basedOn w:val="DefaultParagraphFont"/>
    <w:uiPriority w:val="22"/>
    <w:qFormat/>
    <w:rsid w:val="007903E4"/>
    <w:rPr>
      <w:b/>
      <w:bCs/>
    </w:rPr>
  </w:style>
  <w:style w:type="character" w:customStyle="1" w:styleId="Heading6Char">
    <w:name w:val="Heading 6 Char"/>
    <w:basedOn w:val="DefaultParagraphFont"/>
    <w:link w:val="Heading6"/>
    <w:uiPriority w:val="9"/>
    <w:rsid w:val="00E5643B"/>
    <w:rPr>
      <w:rFonts w:ascii="Times New Roman" w:eastAsia="Times New Roman" w:hAnsi="Times New Roman" w:cs="Times New Roman"/>
      <w:b/>
      <w:bCs/>
      <w:sz w:val="15"/>
      <w:szCs w:val="15"/>
      <w:lang w:eastAsia="en-GB" w:bidi="th-TH"/>
    </w:rPr>
  </w:style>
  <w:style w:type="paragraph" w:customStyle="1" w:styleId="Normal1">
    <w:name w:val="Normal1"/>
    <w:rsid w:val="00E5643B"/>
    <w:pPr>
      <w:widowControl w:val="0"/>
      <w:spacing w:after="0" w:line="240" w:lineRule="auto"/>
    </w:pPr>
    <w:rPr>
      <w:rFonts w:ascii="Cambria" w:eastAsia="Cambria" w:hAnsi="Cambria" w:cs="Cambria"/>
      <w:color w:val="000000"/>
      <w:sz w:val="24"/>
      <w:szCs w:val="24"/>
      <w:lang w:val="en-MY"/>
    </w:rPr>
  </w:style>
  <w:style w:type="paragraph" w:customStyle="1" w:styleId="font8">
    <w:name w:val="font_8"/>
    <w:basedOn w:val="Normal"/>
    <w:rsid w:val="00E5643B"/>
    <w:pPr>
      <w:spacing w:before="100" w:beforeAutospacing="1" w:after="100" w:afterAutospacing="1" w:line="240" w:lineRule="auto"/>
    </w:pPr>
    <w:rPr>
      <w:rFonts w:ascii="Times New Roman" w:eastAsia="Times New Roman" w:hAnsi="Times New Roman" w:cs="Times New Roman"/>
      <w:sz w:val="24"/>
      <w:szCs w:val="24"/>
      <w:lang w:eastAsia="en-GB" w:bidi="th-TH"/>
    </w:rPr>
  </w:style>
  <w:style w:type="paragraph" w:customStyle="1" w:styleId="font7">
    <w:name w:val="font_7"/>
    <w:basedOn w:val="Normal"/>
    <w:rsid w:val="00E5643B"/>
    <w:pPr>
      <w:spacing w:before="100" w:beforeAutospacing="1" w:after="100" w:afterAutospacing="1" w:line="240" w:lineRule="auto"/>
    </w:pPr>
    <w:rPr>
      <w:rFonts w:ascii="Times New Roman" w:eastAsia="Times New Roman" w:hAnsi="Times New Roman" w:cs="Times New Roman"/>
      <w:sz w:val="24"/>
      <w:szCs w:val="24"/>
      <w:lang w:eastAsia="en-GB" w:bidi="th-TH"/>
    </w:rPr>
  </w:style>
  <w:style w:type="character" w:customStyle="1" w:styleId="color20">
    <w:name w:val="color_20"/>
    <w:basedOn w:val="DefaultParagraphFont"/>
    <w:rsid w:val="00E5643B"/>
  </w:style>
  <w:style w:type="character" w:customStyle="1" w:styleId="declaration">
    <w:name w:val="declaration"/>
    <w:basedOn w:val="DefaultParagraphFont"/>
    <w:rsid w:val="00E5643B"/>
  </w:style>
  <w:style w:type="table" w:customStyle="1" w:styleId="TableGrid1">
    <w:name w:val="Table Grid1"/>
    <w:basedOn w:val="TableNormal"/>
    <w:next w:val="TableGrid"/>
    <w:uiPriority w:val="39"/>
    <w:rsid w:val="00E5643B"/>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643B"/>
    <w:rPr>
      <w:i/>
      <w:iCs/>
    </w:rPr>
  </w:style>
  <w:style w:type="paragraph" w:styleId="NoSpacing">
    <w:name w:val="No Spacing"/>
    <w:uiPriority w:val="1"/>
    <w:qFormat/>
    <w:rsid w:val="00E5643B"/>
    <w:pPr>
      <w:spacing w:after="0" w:line="240" w:lineRule="auto"/>
    </w:pPr>
    <w:rPr>
      <w:szCs w:val="28"/>
      <w:lang w:bidi="th-TH"/>
    </w:rPr>
  </w:style>
  <w:style w:type="character" w:customStyle="1" w:styleId="st">
    <w:name w:val="st"/>
    <w:basedOn w:val="DefaultParagraphFont"/>
    <w:rsid w:val="00297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7787">
      <w:bodyDiv w:val="1"/>
      <w:marLeft w:val="0"/>
      <w:marRight w:val="0"/>
      <w:marTop w:val="0"/>
      <w:marBottom w:val="0"/>
      <w:divBdr>
        <w:top w:val="none" w:sz="0" w:space="0" w:color="auto"/>
        <w:left w:val="none" w:sz="0" w:space="0" w:color="auto"/>
        <w:bottom w:val="none" w:sz="0" w:space="0" w:color="auto"/>
        <w:right w:val="none" w:sz="0" w:space="0" w:color="auto"/>
      </w:divBdr>
      <w:divsChild>
        <w:div w:id="1369839547">
          <w:marLeft w:val="0"/>
          <w:marRight w:val="0"/>
          <w:marTop w:val="0"/>
          <w:marBottom w:val="0"/>
          <w:divBdr>
            <w:top w:val="none" w:sz="0" w:space="0" w:color="auto"/>
            <w:left w:val="none" w:sz="0" w:space="0" w:color="auto"/>
            <w:bottom w:val="none" w:sz="0" w:space="0" w:color="auto"/>
            <w:right w:val="none" w:sz="0" w:space="0" w:color="auto"/>
          </w:divBdr>
        </w:div>
        <w:div w:id="1889143372">
          <w:marLeft w:val="0"/>
          <w:marRight w:val="0"/>
          <w:marTop w:val="0"/>
          <w:marBottom w:val="0"/>
          <w:divBdr>
            <w:top w:val="none" w:sz="0" w:space="0" w:color="auto"/>
            <w:left w:val="none" w:sz="0" w:space="0" w:color="auto"/>
            <w:bottom w:val="none" w:sz="0" w:space="0" w:color="auto"/>
            <w:right w:val="none" w:sz="0" w:space="0" w:color="auto"/>
          </w:divBdr>
        </w:div>
        <w:div w:id="42801700">
          <w:marLeft w:val="0"/>
          <w:marRight w:val="0"/>
          <w:marTop w:val="0"/>
          <w:marBottom w:val="0"/>
          <w:divBdr>
            <w:top w:val="none" w:sz="0" w:space="0" w:color="auto"/>
            <w:left w:val="none" w:sz="0" w:space="0" w:color="auto"/>
            <w:bottom w:val="none" w:sz="0" w:space="0" w:color="auto"/>
            <w:right w:val="none" w:sz="0" w:space="0" w:color="auto"/>
          </w:divBdr>
        </w:div>
        <w:div w:id="1574318516">
          <w:marLeft w:val="0"/>
          <w:marRight w:val="0"/>
          <w:marTop w:val="0"/>
          <w:marBottom w:val="0"/>
          <w:divBdr>
            <w:top w:val="none" w:sz="0" w:space="0" w:color="auto"/>
            <w:left w:val="none" w:sz="0" w:space="0" w:color="auto"/>
            <w:bottom w:val="none" w:sz="0" w:space="0" w:color="auto"/>
            <w:right w:val="none" w:sz="0" w:space="0" w:color="auto"/>
          </w:divBdr>
        </w:div>
        <w:div w:id="1508011839">
          <w:marLeft w:val="0"/>
          <w:marRight w:val="0"/>
          <w:marTop w:val="0"/>
          <w:marBottom w:val="0"/>
          <w:divBdr>
            <w:top w:val="none" w:sz="0" w:space="0" w:color="auto"/>
            <w:left w:val="none" w:sz="0" w:space="0" w:color="auto"/>
            <w:bottom w:val="none" w:sz="0" w:space="0" w:color="auto"/>
            <w:right w:val="none" w:sz="0" w:space="0" w:color="auto"/>
          </w:divBdr>
        </w:div>
        <w:div w:id="1624845258">
          <w:marLeft w:val="0"/>
          <w:marRight w:val="0"/>
          <w:marTop w:val="0"/>
          <w:marBottom w:val="0"/>
          <w:divBdr>
            <w:top w:val="none" w:sz="0" w:space="0" w:color="auto"/>
            <w:left w:val="none" w:sz="0" w:space="0" w:color="auto"/>
            <w:bottom w:val="none" w:sz="0" w:space="0" w:color="auto"/>
            <w:right w:val="none" w:sz="0" w:space="0" w:color="auto"/>
          </w:divBdr>
        </w:div>
        <w:div w:id="1816679060">
          <w:marLeft w:val="0"/>
          <w:marRight w:val="0"/>
          <w:marTop w:val="0"/>
          <w:marBottom w:val="0"/>
          <w:divBdr>
            <w:top w:val="none" w:sz="0" w:space="0" w:color="auto"/>
            <w:left w:val="none" w:sz="0" w:space="0" w:color="auto"/>
            <w:bottom w:val="none" w:sz="0" w:space="0" w:color="auto"/>
            <w:right w:val="none" w:sz="0" w:space="0" w:color="auto"/>
          </w:divBdr>
        </w:div>
        <w:div w:id="683552792">
          <w:marLeft w:val="0"/>
          <w:marRight w:val="0"/>
          <w:marTop w:val="0"/>
          <w:marBottom w:val="0"/>
          <w:divBdr>
            <w:top w:val="none" w:sz="0" w:space="0" w:color="auto"/>
            <w:left w:val="none" w:sz="0" w:space="0" w:color="auto"/>
            <w:bottom w:val="none" w:sz="0" w:space="0" w:color="auto"/>
            <w:right w:val="none" w:sz="0" w:space="0" w:color="auto"/>
          </w:divBdr>
        </w:div>
        <w:div w:id="568229172">
          <w:marLeft w:val="0"/>
          <w:marRight w:val="0"/>
          <w:marTop w:val="0"/>
          <w:marBottom w:val="0"/>
          <w:divBdr>
            <w:top w:val="none" w:sz="0" w:space="0" w:color="auto"/>
            <w:left w:val="none" w:sz="0" w:space="0" w:color="auto"/>
            <w:bottom w:val="none" w:sz="0" w:space="0" w:color="auto"/>
            <w:right w:val="none" w:sz="0" w:space="0" w:color="auto"/>
          </w:divBdr>
        </w:div>
        <w:div w:id="1781409875">
          <w:marLeft w:val="0"/>
          <w:marRight w:val="0"/>
          <w:marTop w:val="0"/>
          <w:marBottom w:val="0"/>
          <w:divBdr>
            <w:top w:val="none" w:sz="0" w:space="0" w:color="auto"/>
            <w:left w:val="none" w:sz="0" w:space="0" w:color="auto"/>
            <w:bottom w:val="none" w:sz="0" w:space="0" w:color="auto"/>
            <w:right w:val="none" w:sz="0" w:space="0" w:color="auto"/>
          </w:divBdr>
        </w:div>
        <w:div w:id="491332424">
          <w:marLeft w:val="0"/>
          <w:marRight w:val="0"/>
          <w:marTop w:val="0"/>
          <w:marBottom w:val="0"/>
          <w:divBdr>
            <w:top w:val="none" w:sz="0" w:space="0" w:color="auto"/>
            <w:left w:val="none" w:sz="0" w:space="0" w:color="auto"/>
            <w:bottom w:val="none" w:sz="0" w:space="0" w:color="auto"/>
            <w:right w:val="none" w:sz="0" w:space="0" w:color="auto"/>
          </w:divBdr>
        </w:div>
        <w:div w:id="493911641">
          <w:marLeft w:val="0"/>
          <w:marRight w:val="0"/>
          <w:marTop w:val="0"/>
          <w:marBottom w:val="0"/>
          <w:divBdr>
            <w:top w:val="none" w:sz="0" w:space="0" w:color="auto"/>
            <w:left w:val="none" w:sz="0" w:space="0" w:color="auto"/>
            <w:bottom w:val="none" w:sz="0" w:space="0" w:color="auto"/>
            <w:right w:val="none" w:sz="0" w:space="0" w:color="auto"/>
          </w:divBdr>
        </w:div>
        <w:div w:id="1416321183">
          <w:marLeft w:val="0"/>
          <w:marRight w:val="0"/>
          <w:marTop w:val="0"/>
          <w:marBottom w:val="0"/>
          <w:divBdr>
            <w:top w:val="none" w:sz="0" w:space="0" w:color="auto"/>
            <w:left w:val="none" w:sz="0" w:space="0" w:color="auto"/>
            <w:bottom w:val="none" w:sz="0" w:space="0" w:color="auto"/>
            <w:right w:val="none" w:sz="0" w:space="0" w:color="auto"/>
          </w:divBdr>
        </w:div>
        <w:div w:id="2029673522">
          <w:marLeft w:val="0"/>
          <w:marRight w:val="0"/>
          <w:marTop w:val="0"/>
          <w:marBottom w:val="0"/>
          <w:divBdr>
            <w:top w:val="none" w:sz="0" w:space="0" w:color="auto"/>
            <w:left w:val="none" w:sz="0" w:space="0" w:color="auto"/>
            <w:bottom w:val="none" w:sz="0" w:space="0" w:color="auto"/>
            <w:right w:val="none" w:sz="0" w:space="0" w:color="auto"/>
          </w:divBdr>
        </w:div>
        <w:div w:id="470679624">
          <w:marLeft w:val="0"/>
          <w:marRight w:val="0"/>
          <w:marTop w:val="0"/>
          <w:marBottom w:val="0"/>
          <w:divBdr>
            <w:top w:val="none" w:sz="0" w:space="0" w:color="auto"/>
            <w:left w:val="none" w:sz="0" w:space="0" w:color="auto"/>
            <w:bottom w:val="none" w:sz="0" w:space="0" w:color="auto"/>
            <w:right w:val="none" w:sz="0" w:space="0" w:color="auto"/>
          </w:divBdr>
        </w:div>
        <w:div w:id="1068579933">
          <w:marLeft w:val="0"/>
          <w:marRight w:val="0"/>
          <w:marTop w:val="0"/>
          <w:marBottom w:val="0"/>
          <w:divBdr>
            <w:top w:val="none" w:sz="0" w:space="0" w:color="auto"/>
            <w:left w:val="none" w:sz="0" w:space="0" w:color="auto"/>
            <w:bottom w:val="none" w:sz="0" w:space="0" w:color="auto"/>
            <w:right w:val="none" w:sz="0" w:space="0" w:color="auto"/>
          </w:divBdr>
        </w:div>
        <w:div w:id="1490176751">
          <w:marLeft w:val="0"/>
          <w:marRight w:val="0"/>
          <w:marTop w:val="0"/>
          <w:marBottom w:val="0"/>
          <w:divBdr>
            <w:top w:val="none" w:sz="0" w:space="0" w:color="auto"/>
            <w:left w:val="none" w:sz="0" w:space="0" w:color="auto"/>
            <w:bottom w:val="none" w:sz="0" w:space="0" w:color="auto"/>
            <w:right w:val="none" w:sz="0" w:space="0" w:color="auto"/>
          </w:divBdr>
        </w:div>
        <w:div w:id="1432699653">
          <w:marLeft w:val="0"/>
          <w:marRight w:val="0"/>
          <w:marTop w:val="0"/>
          <w:marBottom w:val="0"/>
          <w:divBdr>
            <w:top w:val="none" w:sz="0" w:space="0" w:color="auto"/>
            <w:left w:val="none" w:sz="0" w:space="0" w:color="auto"/>
            <w:bottom w:val="none" w:sz="0" w:space="0" w:color="auto"/>
            <w:right w:val="none" w:sz="0" w:space="0" w:color="auto"/>
          </w:divBdr>
        </w:div>
        <w:div w:id="1119569793">
          <w:marLeft w:val="0"/>
          <w:marRight w:val="0"/>
          <w:marTop w:val="0"/>
          <w:marBottom w:val="0"/>
          <w:divBdr>
            <w:top w:val="none" w:sz="0" w:space="0" w:color="auto"/>
            <w:left w:val="none" w:sz="0" w:space="0" w:color="auto"/>
            <w:bottom w:val="none" w:sz="0" w:space="0" w:color="auto"/>
            <w:right w:val="none" w:sz="0" w:space="0" w:color="auto"/>
          </w:divBdr>
        </w:div>
        <w:div w:id="1141582611">
          <w:marLeft w:val="0"/>
          <w:marRight w:val="0"/>
          <w:marTop w:val="0"/>
          <w:marBottom w:val="0"/>
          <w:divBdr>
            <w:top w:val="none" w:sz="0" w:space="0" w:color="auto"/>
            <w:left w:val="none" w:sz="0" w:space="0" w:color="auto"/>
            <w:bottom w:val="none" w:sz="0" w:space="0" w:color="auto"/>
            <w:right w:val="none" w:sz="0" w:space="0" w:color="auto"/>
          </w:divBdr>
        </w:div>
        <w:div w:id="338000764">
          <w:marLeft w:val="0"/>
          <w:marRight w:val="0"/>
          <w:marTop w:val="0"/>
          <w:marBottom w:val="0"/>
          <w:divBdr>
            <w:top w:val="none" w:sz="0" w:space="0" w:color="auto"/>
            <w:left w:val="none" w:sz="0" w:space="0" w:color="auto"/>
            <w:bottom w:val="none" w:sz="0" w:space="0" w:color="auto"/>
            <w:right w:val="none" w:sz="0" w:space="0" w:color="auto"/>
          </w:divBdr>
        </w:div>
        <w:div w:id="2026439198">
          <w:marLeft w:val="0"/>
          <w:marRight w:val="0"/>
          <w:marTop w:val="0"/>
          <w:marBottom w:val="0"/>
          <w:divBdr>
            <w:top w:val="none" w:sz="0" w:space="0" w:color="auto"/>
            <w:left w:val="none" w:sz="0" w:space="0" w:color="auto"/>
            <w:bottom w:val="none" w:sz="0" w:space="0" w:color="auto"/>
            <w:right w:val="none" w:sz="0" w:space="0" w:color="auto"/>
          </w:divBdr>
        </w:div>
        <w:div w:id="962031473">
          <w:marLeft w:val="0"/>
          <w:marRight w:val="0"/>
          <w:marTop w:val="0"/>
          <w:marBottom w:val="0"/>
          <w:divBdr>
            <w:top w:val="none" w:sz="0" w:space="0" w:color="auto"/>
            <w:left w:val="none" w:sz="0" w:space="0" w:color="auto"/>
            <w:bottom w:val="none" w:sz="0" w:space="0" w:color="auto"/>
            <w:right w:val="none" w:sz="0" w:space="0" w:color="auto"/>
          </w:divBdr>
        </w:div>
        <w:div w:id="1634557408">
          <w:marLeft w:val="0"/>
          <w:marRight w:val="0"/>
          <w:marTop w:val="0"/>
          <w:marBottom w:val="0"/>
          <w:divBdr>
            <w:top w:val="none" w:sz="0" w:space="0" w:color="auto"/>
            <w:left w:val="none" w:sz="0" w:space="0" w:color="auto"/>
            <w:bottom w:val="none" w:sz="0" w:space="0" w:color="auto"/>
            <w:right w:val="none" w:sz="0" w:space="0" w:color="auto"/>
          </w:divBdr>
        </w:div>
        <w:div w:id="2060937102">
          <w:marLeft w:val="0"/>
          <w:marRight w:val="0"/>
          <w:marTop w:val="0"/>
          <w:marBottom w:val="0"/>
          <w:divBdr>
            <w:top w:val="none" w:sz="0" w:space="0" w:color="auto"/>
            <w:left w:val="none" w:sz="0" w:space="0" w:color="auto"/>
            <w:bottom w:val="none" w:sz="0" w:space="0" w:color="auto"/>
            <w:right w:val="none" w:sz="0" w:space="0" w:color="auto"/>
          </w:divBdr>
        </w:div>
        <w:div w:id="1637760723">
          <w:marLeft w:val="0"/>
          <w:marRight w:val="0"/>
          <w:marTop w:val="0"/>
          <w:marBottom w:val="0"/>
          <w:divBdr>
            <w:top w:val="none" w:sz="0" w:space="0" w:color="auto"/>
            <w:left w:val="none" w:sz="0" w:space="0" w:color="auto"/>
            <w:bottom w:val="none" w:sz="0" w:space="0" w:color="auto"/>
            <w:right w:val="none" w:sz="0" w:space="0" w:color="auto"/>
          </w:divBdr>
        </w:div>
        <w:div w:id="1271740881">
          <w:marLeft w:val="0"/>
          <w:marRight w:val="0"/>
          <w:marTop w:val="0"/>
          <w:marBottom w:val="0"/>
          <w:divBdr>
            <w:top w:val="none" w:sz="0" w:space="0" w:color="auto"/>
            <w:left w:val="none" w:sz="0" w:space="0" w:color="auto"/>
            <w:bottom w:val="none" w:sz="0" w:space="0" w:color="auto"/>
            <w:right w:val="none" w:sz="0" w:space="0" w:color="auto"/>
          </w:divBdr>
        </w:div>
        <w:div w:id="529806447">
          <w:marLeft w:val="0"/>
          <w:marRight w:val="0"/>
          <w:marTop w:val="0"/>
          <w:marBottom w:val="0"/>
          <w:divBdr>
            <w:top w:val="none" w:sz="0" w:space="0" w:color="auto"/>
            <w:left w:val="none" w:sz="0" w:space="0" w:color="auto"/>
            <w:bottom w:val="none" w:sz="0" w:space="0" w:color="auto"/>
            <w:right w:val="none" w:sz="0" w:space="0" w:color="auto"/>
          </w:divBdr>
        </w:div>
        <w:div w:id="429012259">
          <w:marLeft w:val="0"/>
          <w:marRight w:val="0"/>
          <w:marTop w:val="0"/>
          <w:marBottom w:val="0"/>
          <w:divBdr>
            <w:top w:val="none" w:sz="0" w:space="0" w:color="auto"/>
            <w:left w:val="none" w:sz="0" w:space="0" w:color="auto"/>
            <w:bottom w:val="none" w:sz="0" w:space="0" w:color="auto"/>
            <w:right w:val="none" w:sz="0" w:space="0" w:color="auto"/>
          </w:divBdr>
        </w:div>
        <w:div w:id="146438216">
          <w:marLeft w:val="0"/>
          <w:marRight w:val="0"/>
          <w:marTop w:val="0"/>
          <w:marBottom w:val="0"/>
          <w:divBdr>
            <w:top w:val="none" w:sz="0" w:space="0" w:color="auto"/>
            <w:left w:val="none" w:sz="0" w:space="0" w:color="auto"/>
            <w:bottom w:val="none" w:sz="0" w:space="0" w:color="auto"/>
            <w:right w:val="none" w:sz="0" w:space="0" w:color="auto"/>
          </w:divBdr>
        </w:div>
        <w:div w:id="2122914323">
          <w:marLeft w:val="0"/>
          <w:marRight w:val="0"/>
          <w:marTop w:val="0"/>
          <w:marBottom w:val="0"/>
          <w:divBdr>
            <w:top w:val="none" w:sz="0" w:space="0" w:color="auto"/>
            <w:left w:val="none" w:sz="0" w:space="0" w:color="auto"/>
            <w:bottom w:val="none" w:sz="0" w:space="0" w:color="auto"/>
            <w:right w:val="none" w:sz="0" w:space="0" w:color="auto"/>
          </w:divBdr>
        </w:div>
        <w:div w:id="1748264207">
          <w:marLeft w:val="0"/>
          <w:marRight w:val="0"/>
          <w:marTop w:val="0"/>
          <w:marBottom w:val="0"/>
          <w:divBdr>
            <w:top w:val="none" w:sz="0" w:space="0" w:color="auto"/>
            <w:left w:val="none" w:sz="0" w:space="0" w:color="auto"/>
            <w:bottom w:val="none" w:sz="0" w:space="0" w:color="auto"/>
            <w:right w:val="none" w:sz="0" w:space="0" w:color="auto"/>
          </w:divBdr>
        </w:div>
        <w:div w:id="488794249">
          <w:marLeft w:val="0"/>
          <w:marRight w:val="0"/>
          <w:marTop w:val="0"/>
          <w:marBottom w:val="0"/>
          <w:divBdr>
            <w:top w:val="none" w:sz="0" w:space="0" w:color="auto"/>
            <w:left w:val="none" w:sz="0" w:space="0" w:color="auto"/>
            <w:bottom w:val="none" w:sz="0" w:space="0" w:color="auto"/>
            <w:right w:val="none" w:sz="0" w:space="0" w:color="auto"/>
          </w:divBdr>
        </w:div>
        <w:div w:id="117266038">
          <w:marLeft w:val="0"/>
          <w:marRight w:val="0"/>
          <w:marTop w:val="0"/>
          <w:marBottom w:val="0"/>
          <w:divBdr>
            <w:top w:val="none" w:sz="0" w:space="0" w:color="auto"/>
            <w:left w:val="none" w:sz="0" w:space="0" w:color="auto"/>
            <w:bottom w:val="none" w:sz="0" w:space="0" w:color="auto"/>
            <w:right w:val="none" w:sz="0" w:space="0" w:color="auto"/>
          </w:divBdr>
        </w:div>
      </w:divsChild>
    </w:div>
    <w:div w:id="181019502">
      <w:bodyDiv w:val="1"/>
      <w:marLeft w:val="0"/>
      <w:marRight w:val="0"/>
      <w:marTop w:val="0"/>
      <w:marBottom w:val="0"/>
      <w:divBdr>
        <w:top w:val="none" w:sz="0" w:space="0" w:color="auto"/>
        <w:left w:val="none" w:sz="0" w:space="0" w:color="auto"/>
        <w:bottom w:val="none" w:sz="0" w:space="0" w:color="auto"/>
        <w:right w:val="none" w:sz="0" w:space="0" w:color="auto"/>
      </w:divBdr>
      <w:divsChild>
        <w:div w:id="662198949">
          <w:marLeft w:val="0"/>
          <w:marRight w:val="0"/>
          <w:marTop w:val="0"/>
          <w:marBottom w:val="0"/>
          <w:divBdr>
            <w:top w:val="none" w:sz="0" w:space="0" w:color="auto"/>
            <w:left w:val="none" w:sz="0" w:space="0" w:color="auto"/>
            <w:bottom w:val="none" w:sz="0" w:space="0" w:color="auto"/>
            <w:right w:val="none" w:sz="0" w:space="0" w:color="auto"/>
          </w:divBdr>
        </w:div>
        <w:div w:id="98113777">
          <w:marLeft w:val="0"/>
          <w:marRight w:val="0"/>
          <w:marTop w:val="0"/>
          <w:marBottom w:val="0"/>
          <w:divBdr>
            <w:top w:val="none" w:sz="0" w:space="0" w:color="auto"/>
            <w:left w:val="none" w:sz="0" w:space="0" w:color="auto"/>
            <w:bottom w:val="none" w:sz="0" w:space="0" w:color="auto"/>
            <w:right w:val="none" w:sz="0" w:space="0" w:color="auto"/>
          </w:divBdr>
        </w:div>
        <w:div w:id="1826163176">
          <w:marLeft w:val="0"/>
          <w:marRight w:val="0"/>
          <w:marTop w:val="0"/>
          <w:marBottom w:val="0"/>
          <w:divBdr>
            <w:top w:val="none" w:sz="0" w:space="0" w:color="auto"/>
            <w:left w:val="none" w:sz="0" w:space="0" w:color="auto"/>
            <w:bottom w:val="none" w:sz="0" w:space="0" w:color="auto"/>
            <w:right w:val="none" w:sz="0" w:space="0" w:color="auto"/>
          </w:divBdr>
        </w:div>
        <w:div w:id="190456486">
          <w:marLeft w:val="0"/>
          <w:marRight w:val="0"/>
          <w:marTop w:val="0"/>
          <w:marBottom w:val="0"/>
          <w:divBdr>
            <w:top w:val="none" w:sz="0" w:space="0" w:color="auto"/>
            <w:left w:val="none" w:sz="0" w:space="0" w:color="auto"/>
            <w:bottom w:val="none" w:sz="0" w:space="0" w:color="auto"/>
            <w:right w:val="none" w:sz="0" w:space="0" w:color="auto"/>
          </w:divBdr>
        </w:div>
        <w:div w:id="1153638382">
          <w:marLeft w:val="0"/>
          <w:marRight w:val="0"/>
          <w:marTop w:val="0"/>
          <w:marBottom w:val="0"/>
          <w:divBdr>
            <w:top w:val="none" w:sz="0" w:space="0" w:color="auto"/>
            <w:left w:val="none" w:sz="0" w:space="0" w:color="auto"/>
            <w:bottom w:val="none" w:sz="0" w:space="0" w:color="auto"/>
            <w:right w:val="none" w:sz="0" w:space="0" w:color="auto"/>
          </w:divBdr>
        </w:div>
      </w:divsChild>
    </w:div>
    <w:div w:id="218831949">
      <w:bodyDiv w:val="1"/>
      <w:marLeft w:val="0"/>
      <w:marRight w:val="0"/>
      <w:marTop w:val="0"/>
      <w:marBottom w:val="0"/>
      <w:divBdr>
        <w:top w:val="none" w:sz="0" w:space="0" w:color="auto"/>
        <w:left w:val="none" w:sz="0" w:space="0" w:color="auto"/>
        <w:bottom w:val="none" w:sz="0" w:space="0" w:color="auto"/>
        <w:right w:val="none" w:sz="0" w:space="0" w:color="auto"/>
      </w:divBdr>
    </w:div>
    <w:div w:id="295523671">
      <w:bodyDiv w:val="1"/>
      <w:marLeft w:val="0"/>
      <w:marRight w:val="0"/>
      <w:marTop w:val="0"/>
      <w:marBottom w:val="0"/>
      <w:divBdr>
        <w:top w:val="none" w:sz="0" w:space="0" w:color="auto"/>
        <w:left w:val="none" w:sz="0" w:space="0" w:color="auto"/>
        <w:bottom w:val="none" w:sz="0" w:space="0" w:color="auto"/>
        <w:right w:val="none" w:sz="0" w:space="0" w:color="auto"/>
      </w:divBdr>
      <w:divsChild>
        <w:div w:id="597719607">
          <w:marLeft w:val="0"/>
          <w:marRight w:val="0"/>
          <w:marTop w:val="0"/>
          <w:marBottom w:val="0"/>
          <w:divBdr>
            <w:top w:val="none" w:sz="0" w:space="0" w:color="auto"/>
            <w:left w:val="none" w:sz="0" w:space="0" w:color="auto"/>
            <w:bottom w:val="none" w:sz="0" w:space="0" w:color="auto"/>
            <w:right w:val="none" w:sz="0" w:space="0" w:color="auto"/>
          </w:divBdr>
        </w:div>
        <w:div w:id="1130127215">
          <w:marLeft w:val="0"/>
          <w:marRight w:val="0"/>
          <w:marTop w:val="0"/>
          <w:marBottom w:val="0"/>
          <w:divBdr>
            <w:top w:val="none" w:sz="0" w:space="0" w:color="auto"/>
            <w:left w:val="none" w:sz="0" w:space="0" w:color="auto"/>
            <w:bottom w:val="none" w:sz="0" w:space="0" w:color="auto"/>
            <w:right w:val="none" w:sz="0" w:space="0" w:color="auto"/>
          </w:divBdr>
        </w:div>
        <w:div w:id="1158308097">
          <w:marLeft w:val="0"/>
          <w:marRight w:val="0"/>
          <w:marTop w:val="0"/>
          <w:marBottom w:val="0"/>
          <w:divBdr>
            <w:top w:val="none" w:sz="0" w:space="0" w:color="auto"/>
            <w:left w:val="none" w:sz="0" w:space="0" w:color="auto"/>
            <w:bottom w:val="none" w:sz="0" w:space="0" w:color="auto"/>
            <w:right w:val="none" w:sz="0" w:space="0" w:color="auto"/>
          </w:divBdr>
        </w:div>
      </w:divsChild>
    </w:div>
    <w:div w:id="335768040">
      <w:bodyDiv w:val="1"/>
      <w:marLeft w:val="0"/>
      <w:marRight w:val="0"/>
      <w:marTop w:val="0"/>
      <w:marBottom w:val="0"/>
      <w:divBdr>
        <w:top w:val="none" w:sz="0" w:space="0" w:color="auto"/>
        <w:left w:val="none" w:sz="0" w:space="0" w:color="auto"/>
        <w:bottom w:val="none" w:sz="0" w:space="0" w:color="auto"/>
        <w:right w:val="none" w:sz="0" w:space="0" w:color="auto"/>
      </w:divBdr>
      <w:divsChild>
        <w:div w:id="405301051">
          <w:marLeft w:val="0"/>
          <w:marRight w:val="0"/>
          <w:marTop w:val="0"/>
          <w:marBottom w:val="0"/>
          <w:divBdr>
            <w:top w:val="none" w:sz="0" w:space="0" w:color="auto"/>
            <w:left w:val="none" w:sz="0" w:space="0" w:color="auto"/>
            <w:bottom w:val="none" w:sz="0" w:space="0" w:color="auto"/>
            <w:right w:val="none" w:sz="0" w:space="0" w:color="auto"/>
          </w:divBdr>
        </w:div>
        <w:div w:id="2023165811">
          <w:marLeft w:val="0"/>
          <w:marRight w:val="0"/>
          <w:marTop w:val="0"/>
          <w:marBottom w:val="0"/>
          <w:divBdr>
            <w:top w:val="none" w:sz="0" w:space="0" w:color="auto"/>
            <w:left w:val="none" w:sz="0" w:space="0" w:color="auto"/>
            <w:bottom w:val="none" w:sz="0" w:space="0" w:color="auto"/>
            <w:right w:val="none" w:sz="0" w:space="0" w:color="auto"/>
          </w:divBdr>
        </w:div>
        <w:div w:id="1240208953">
          <w:marLeft w:val="0"/>
          <w:marRight w:val="0"/>
          <w:marTop w:val="0"/>
          <w:marBottom w:val="0"/>
          <w:divBdr>
            <w:top w:val="none" w:sz="0" w:space="0" w:color="auto"/>
            <w:left w:val="none" w:sz="0" w:space="0" w:color="auto"/>
            <w:bottom w:val="none" w:sz="0" w:space="0" w:color="auto"/>
            <w:right w:val="none" w:sz="0" w:space="0" w:color="auto"/>
          </w:divBdr>
        </w:div>
      </w:divsChild>
    </w:div>
    <w:div w:id="370762868">
      <w:bodyDiv w:val="1"/>
      <w:marLeft w:val="0"/>
      <w:marRight w:val="0"/>
      <w:marTop w:val="0"/>
      <w:marBottom w:val="0"/>
      <w:divBdr>
        <w:top w:val="none" w:sz="0" w:space="0" w:color="auto"/>
        <w:left w:val="none" w:sz="0" w:space="0" w:color="auto"/>
        <w:bottom w:val="none" w:sz="0" w:space="0" w:color="auto"/>
        <w:right w:val="none" w:sz="0" w:space="0" w:color="auto"/>
      </w:divBdr>
      <w:divsChild>
        <w:div w:id="572082210">
          <w:marLeft w:val="0"/>
          <w:marRight w:val="0"/>
          <w:marTop w:val="0"/>
          <w:marBottom w:val="0"/>
          <w:divBdr>
            <w:top w:val="none" w:sz="0" w:space="0" w:color="auto"/>
            <w:left w:val="none" w:sz="0" w:space="0" w:color="auto"/>
            <w:bottom w:val="none" w:sz="0" w:space="0" w:color="auto"/>
            <w:right w:val="none" w:sz="0" w:space="0" w:color="auto"/>
          </w:divBdr>
        </w:div>
        <w:div w:id="1753970641">
          <w:marLeft w:val="0"/>
          <w:marRight w:val="0"/>
          <w:marTop w:val="0"/>
          <w:marBottom w:val="0"/>
          <w:divBdr>
            <w:top w:val="none" w:sz="0" w:space="0" w:color="auto"/>
            <w:left w:val="none" w:sz="0" w:space="0" w:color="auto"/>
            <w:bottom w:val="none" w:sz="0" w:space="0" w:color="auto"/>
            <w:right w:val="none" w:sz="0" w:space="0" w:color="auto"/>
          </w:divBdr>
        </w:div>
        <w:div w:id="1216428150">
          <w:marLeft w:val="0"/>
          <w:marRight w:val="0"/>
          <w:marTop w:val="0"/>
          <w:marBottom w:val="0"/>
          <w:divBdr>
            <w:top w:val="none" w:sz="0" w:space="0" w:color="auto"/>
            <w:left w:val="none" w:sz="0" w:space="0" w:color="auto"/>
            <w:bottom w:val="none" w:sz="0" w:space="0" w:color="auto"/>
            <w:right w:val="none" w:sz="0" w:space="0" w:color="auto"/>
          </w:divBdr>
        </w:div>
        <w:div w:id="511842801">
          <w:marLeft w:val="0"/>
          <w:marRight w:val="0"/>
          <w:marTop w:val="0"/>
          <w:marBottom w:val="0"/>
          <w:divBdr>
            <w:top w:val="none" w:sz="0" w:space="0" w:color="auto"/>
            <w:left w:val="none" w:sz="0" w:space="0" w:color="auto"/>
            <w:bottom w:val="none" w:sz="0" w:space="0" w:color="auto"/>
            <w:right w:val="none" w:sz="0" w:space="0" w:color="auto"/>
          </w:divBdr>
        </w:div>
        <w:div w:id="1107039634">
          <w:marLeft w:val="0"/>
          <w:marRight w:val="0"/>
          <w:marTop w:val="0"/>
          <w:marBottom w:val="0"/>
          <w:divBdr>
            <w:top w:val="none" w:sz="0" w:space="0" w:color="auto"/>
            <w:left w:val="none" w:sz="0" w:space="0" w:color="auto"/>
            <w:bottom w:val="none" w:sz="0" w:space="0" w:color="auto"/>
            <w:right w:val="none" w:sz="0" w:space="0" w:color="auto"/>
          </w:divBdr>
        </w:div>
        <w:div w:id="442581037">
          <w:marLeft w:val="0"/>
          <w:marRight w:val="0"/>
          <w:marTop w:val="0"/>
          <w:marBottom w:val="0"/>
          <w:divBdr>
            <w:top w:val="none" w:sz="0" w:space="0" w:color="auto"/>
            <w:left w:val="none" w:sz="0" w:space="0" w:color="auto"/>
            <w:bottom w:val="none" w:sz="0" w:space="0" w:color="auto"/>
            <w:right w:val="none" w:sz="0" w:space="0" w:color="auto"/>
          </w:divBdr>
        </w:div>
        <w:div w:id="229270179">
          <w:marLeft w:val="0"/>
          <w:marRight w:val="0"/>
          <w:marTop w:val="0"/>
          <w:marBottom w:val="0"/>
          <w:divBdr>
            <w:top w:val="none" w:sz="0" w:space="0" w:color="auto"/>
            <w:left w:val="none" w:sz="0" w:space="0" w:color="auto"/>
            <w:bottom w:val="none" w:sz="0" w:space="0" w:color="auto"/>
            <w:right w:val="none" w:sz="0" w:space="0" w:color="auto"/>
          </w:divBdr>
        </w:div>
        <w:div w:id="858469401">
          <w:marLeft w:val="0"/>
          <w:marRight w:val="0"/>
          <w:marTop w:val="0"/>
          <w:marBottom w:val="0"/>
          <w:divBdr>
            <w:top w:val="none" w:sz="0" w:space="0" w:color="auto"/>
            <w:left w:val="none" w:sz="0" w:space="0" w:color="auto"/>
            <w:bottom w:val="none" w:sz="0" w:space="0" w:color="auto"/>
            <w:right w:val="none" w:sz="0" w:space="0" w:color="auto"/>
          </w:divBdr>
        </w:div>
        <w:div w:id="1298028507">
          <w:marLeft w:val="0"/>
          <w:marRight w:val="0"/>
          <w:marTop w:val="0"/>
          <w:marBottom w:val="0"/>
          <w:divBdr>
            <w:top w:val="none" w:sz="0" w:space="0" w:color="auto"/>
            <w:left w:val="none" w:sz="0" w:space="0" w:color="auto"/>
            <w:bottom w:val="none" w:sz="0" w:space="0" w:color="auto"/>
            <w:right w:val="none" w:sz="0" w:space="0" w:color="auto"/>
          </w:divBdr>
        </w:div>
        <w:div w:id="482892696">
          <w:marLeft w:val="0"/>
          <w:marRight w:val="0"/>
          <w:marTop w:val="0"/>
          <w:marBottom w:val="0"/>
          <w:divBdr>
            <w:top w:val="none" w:sz="0" w:space="0" w:color="auto"/>
            <w:left w:val="none" w:sz="0" w:space="0" w:color="auto"/>
            <w:bottom w:val="none" w:sz="0" w:space="0" w:color="auto"/>
            <w:right w:val="none" w:sz="0" w:space="0" w:color="auto"/>
          </w:divBdr>
        </w:div>
        <w:div w:id="131606937">
          <w:marLeft w:val="0"/>
          <w:marRight w:val="0"/>
          <w:marTop w:val="0"/>
          <w:marBottom w:val="0"/>
          <w:divBdr>
            <w:top w:val="none" w:sz="0" w:space="0" w:color="auto"/>
            <w:left w:val="none" w:sz="0" w:space="0" w:color="auto"/>
            <w:bottom w:val="none" w:sz="0" w:space="0" w:color="auto"/>
            <w:right w:val="none" w:sz="0" w:space="0" w:color="auto"/>
          </w:divBdr>
        </w:div>
        <w:div w:id="2027704270">
          <w:marLeft w:val="0"/>
          <w:marRight w:val="0"/>
          <w:marTop w:val="0"/>
          <w:marBottom w:val="0"/>
          <w:divBdr>
            <w:top w:val="none" w:sz="0" w:space="0" w:color="auto"/>
            <w:left w:val="none" w:sz="0" w:space="0" w:color="auto"/>
            <w:bottom w:val="none" w:sz="0" w:space="0" w:color="auto"/>
            <w:right w:val="none" w:sz="0" w:space="0" w:color="auto"/>
          </w:divBdr>
        </w:div>
        <w:div w:id="798260157">
          <w:marLeft w:val="0"/>
          <w:marRight w:val="0"/>
          <w:marTop w:val="0"/>
          <w:marBottom w:val="0"/>
          <w:divBdr>
            <w:top w:val="none" w:sz="0" w:space="0" w:color="auto"/>
            <w:left w:val="none" w:sz="0" w:space="0" w:color="auto"/>
            <w:bottom w:val="none" w:sz="0" w:space="0" w:color="auto"/>
            <w:right w:val="none" w:sz="0" w:space="0" w:color="auto"/>
          </w:divBdr>
        </w:div>
        <w:div w:id="620579360">
          <w:marLeft w:val="0"/>
          <w:marRight w:val="0"/>
          <w:marTop w:val="0"/>
          <w:marBottom w:val="0"/>
          <w:divBdr>
            <w:top w:val="none" w:sz="0" w:space="0" w:color="auto"/>
            <w:left w:val="none" w:sz="0" w:space="0" w:color="auto"/>
            <w:bottom w:val="none" w:sz="0" w:space="0" w:color="auto"/>
            <w:right w:val="none" w:sz="0" w:space="0" w:color="auto"/>
          </w:divBdr>
        </w:div>
        <w:div w:id="1230338053">
          <w:marLeft w:val="0"/>
          <w:marRight w:val="0"/>
          <w:marTop w:val="0"/>
          <w:marBottom w:val="0"/>
          <w:divBdr>
            <w:top w:val="none" w:sz="0" w:space="0" w:color="auto"/>
            <w:left w:val="none" w:sz="0" w:space="0" w:color="auto"/>
            <w:bottom w:val="none" w:sz="0" w:space="0" w:color="auto"/>
            <w:right w:val="none" w:sz="0" w:space="0" w:color="auto"/>
          </w:divBdr>
        </w:div>
        <w:div w:id="134832492">
          <w:marLeft w:val="0"/>
          <w:marRight w:val="0"/>
          <w:marTop w:val="0"/>
          <w:marBottom w:val="0"/>
          <w:divBdr>
            <w:top w:val="none" w:sz="0" w:space="0" w:color="auto"/>
            <w:left w:val="none" w:sz="0" w:space="0" w:color="auto"/>
            <w:bottom w:val="none" w:sz="0" w:space="0" w:color="auto"/>
            <w:right w:val="none" w:sz="0" w:space="0" w:color="auto"/>
          </w:divBdr>
        </w:div>
        <w:div w:id="179972209">
          <w:marLeft w:val="0"/>
          <w:marRight w:val="0"/>
          <w:marTop w:val="0"/>
          <w:marBottom w:val="0"/>
          <w:divBdr>
            <w:top w:val="none" w:sz="0" w:space="0" w:color="auto"/>
            <w:left w:val="none" w:sz="0" w:space="0" w:color="auto"/>
            <w:bottom w:val="none" w:sz="0" w:space="0" w:color="auto"/>
            <w:right w:val="none" w:sz="0" w:space="0" w:color="auto"/>
          </w:divBdr>
        </w:div>
      </w:divsChild>
    </w:div>
    <w:div w:id="385181741">
      <w:bodyDiv w:val="1"/>
      <w:marLeft w:val="0"/>
      <w:marRight w:val="0"/>
      <w:marTop w:val="0"/>
      <w:marBottom w:val="0"/>
      <w:divBdr>
        <w:top w:val="none" w:sz="0" w:space="0" w:color="auto"/>
        <w:left w:val="none" w:sz="0" w:space="0" w:color="auto"/>
        <w:bottom w:val="none" w:sz="0" w:space="0" w:color="auto"/>
        <w:right w:val="none" w:sz="0" w:space="0" w:color="auto"/>
      </w:divBdr>
      <w:divsChild>
        <w:div w:id="1127351396">
          <w:marLeft w:val="0"/>
          <w:marRight w:val="0"/>
          <w:marTop w:val="0"/>
          <w:marBottom w:val="0"/>
          <w:divBdr>
            <w:top w:val="none" w:sz="0" w:space="0" w:color="auto"/>
            <w:left w:val="none" w:sz="0" w:space="0" w:color="auto"/>
            <w:bottom w:val="none" w:sz="0" w:space="0" w:color="auto"/>
            <w:right w:val="none" w:sz="0" w:space="0" w:color="auto"/>
          </w:divBdr>
        </w:div>
        <w:div w:id="1990742620">
          <w:marLeft w:val="0"/>
          <w:marRight w:val="0"/>
          <w:marTop w:val="0"/>
          <w:marBottom w:val="0"/>
          <w:divBdr>
            <w:top w:val="none" w:sz="0" w:space="0" w:color="auto"/>
            <w:left w:val="none" w:sz="0" w:space="0" w:color="auto"/>
            <w:bottom w:val="none" w:sz="0" w:space="0" w:color="auto"/>
            <w:right w:val="none" w:sz="0" w:space="0" w:color="auto"/>
          </w:divBdr>
        </w:div>
        <w:div w:id="1118136536">
          <w:marLeft w:val="0"/>
          <w:marRight w:val="0"/>
          <w:marTop w:val="0"/>
          <w:marBottom w:val="0"/>
          <w:divBdr>
            <w:top w:val="none" w:sz="0" w:space="0" w:color="auto"/>
            <w:left w:val="none" w:sz="0" w:space="0" w:color="auto"/>
            <w:bottom w:val="none" w:sz="0" w:space="0" w:color="auto"/>
            <w:right w:val="none" w:sz="0" w:space="0" w:color="auto"/>
          </w:divBdr>
        </w:div>
        <w:div w:id="1363047640">
          <w:marLeft w:val="0"/>
          <w:marRight w:val="0"/>
          <w:marTop w:val="0"/>
          <w:marBottom w:val="0"/>
          <w:divBdr>
            <w:top w:val="none" w:sz="0" w:space="0" w:color="auto"/>
            <w:left w:val="none" w:sz="0" w:space="0" w:color="auto"/>
            <w:bottom w:val="none" w:sz="0" w:space="0" w:color="auto"/>
            <w:right w:val="none" w:sz="0" w:space="0" w:color="auto"/>
          </w:divBdr>
        </w:div>
        <w:div w:id="939215821">
          <w:marLeft w:val="0"/>
          <w:marRight w:val="0"/>
          <w:marTop w:val="0"/>
          <w:marBottom w:val="0"/>
          <w:divBdr>
            <w:top w:val="none" w:sz="0" w:space="0" w:color="auto"/>
            <w:left w:val="none" w:sz="0" w:space="0" w:color="auto"/>
            <w:bottom w:val="none" w:sz="0" w:space="0" w:color="auto"/>
            <w:right w:val="none" w:sz="0" w:space="0" w:color="auto"/>
          </w:divBdr>
        </w:div>
      </w:divsChild>
    </w:div>
    <w:div w:id="421881898">
      <w:bodyDiv w:val="1"/>
      <w:marLeft w:val="0"/>
      <w:marRight w:val="0"/>
      <w:marTop w:val="0"/>
      <w:marBottom w:val="0"/>
      <w:divBdr>
        <w:top w:val="none" w:sz="0" w:space="0" w:color="auto"/>
        <w:left w:val="none" w:sz="0" w:space="0" w:color="auto"/>
        <w:bottom w:val="none" w:sz="0" w:space="0" w:color="auto"/>
        <w:right w:val="none" w:sz="0" w:space="0" w:color="auto"/>
      </w:divBdr>
      <w:divsChild>
        <w:div w:id="1928226048">
          <w:marLeft w:val="0"/>
          <w:marRight w:val="0"/>
          <w:marTop w:val="0"/>
          <w:marBottom w:val="0"/>
          <w:divBdr>
            <w:top w:val="none" w:sz="0" w:space="0" w:color="auto"/>
            <w:left w:val="none" w:sz="0" w:space="0" w:color="auto"/>
            <w:bottom w:val="none" w:sz="0" w:space="0" w:color="auto"/>
            <w:right w:val="none" w:sz="0" w:space="0" w:color="auto"/>
          </w:divBdr>
        </w:div>
        <w:div w:id="1555653658">
          <w:marLeft w:val="0"/>
          <w:marRight w:val="0"/>
          <w:marTop w:val="0"/>
          <w:marBottom w:val="0"/>
          <w:divBdr>
            <w:top w:val="none" w:sz="0" w:space="0" w:color="auto"/>
            <w:left w:val="none" w:sz="0" w:space="0" w:color="auto"/>
            <w:bottom w:val="none" w:sz="0" w:space="0" w:color="auto"/>
            <w:right w:val="none" w:sz="0" w:space="0" w:color="auto"/>
          </w:divBdr>
        </w:div>
        <w:div w:id="1708531699">
          <w:marLeft w:val="0"/>
          <w:marRight w:val="0"/>
          <w:marTop w:val="0"/>
          <w:marBottom w:val="0"/>
          <w:divBdr>
            <w:top w:val="none" w:sz="0" w:space="0" w:color="auto"/>
            <w:left w:val="none" w:sz="0" w:space="0" w:color="auto"/>
            <w:bottom w:val="none" w:sz="0" w:space="0" w:color="auto"/>
            <w:right w:val="none" w:sz="0" w:space="0" w:color="auto"/>
          </w:divBdr>
        </w:div>
        <w:div w:id="1016036783">
          <w:marLeft w:val="0"/>
          <w:marRight w:val="0"/>
          <w:marTop w:val="0"/>
          <w:marBottom w:val="0"/>
          <w:divBdr>
            <w:top w:val="none" w:sz="0" w:space="0" w:color="auto"/>
            <w:left w:val="none" w:sz="0" w:space="0" w:color="auto"/>
            <w:bottom w:val="none" w:sz="0" w:space="0" w:color="auto"/>
            <w:right w:val="none" w:sz="0" w:space="0" w:color="auto"/>
          </w:divBdr>
        </w:div>
        <w:div w:id="1488400524">
          <w:marLeft w:val="0"/>
          <w:marRight w:val="0"/>
          <w:marTop w:val="0"/>
          <w:marBottom w:val="0"/>
          <w:divBdr>
            <w:top w:val="none" w:sz="0" w:space="0" w:color="auto"/>
            <w:left w:val="none" w:sz="0" w:space="0" w:color="auto"/>
            <w:bottom w:val="none" w:sz="0" w:space="0" w:color="auto"/>
            <w:right w:val="none" w:sz="0" w:space="0" w:color="auto"/>
          </w:divBdr>
        </w:div>
        <w:div w:id="22175683">
          <w:marLeft w:val="0"/>
          <w:marRight w:val="0"/>
          <w:marTop w:val="0"/>
          <w:marBottom w:val="0"/>
          <w:divBdr>
            <w:top w:val="none" w:sz="0" w:space="0" w:color="auto"/>
            <w:left w:val="none" w:sz="0" w:space="0" w:color="auto"/>
            <w:bottom w:val="none" w:sz="0" w:space="0" w:color="auto"/>
            <w:right w:val="none" w:sz="0" w:space="0" w:color="auto"/>
          </w:divBdr>
        </w:div>
        <w:div w:id="1899247660">
          <w:marLeft w:val="0"/>
          <w:marRight w:val="0"/>
          <w:marTop w:val="0"/>
          <w:marBottom w:val="0"/>
          <w:divBdr>
            <w:top w:val="none" w:sz="0" w:space="0" w:color="auto"/>
            <w:left w:val="none" w:sz="0" w:space="0" w:color="auto"/>
            <w:bottom w:val="none" w:sz="0" w:space="0" w:color="auto"/>
            <w:right w:val="none" w:sz="0" w:space="0" w:color="auto"/>
          </w:divBdr>
        </w:div>
        <w:div w:id="419059004">
          <w:marLeft w:val="0"/>
          <w:marRight w:val="0"/>
          <w:marTop w:val="0"/>
          <w:marBottom w:val="0"/>
          <w:divBdr>
            <w:top w:val="none" w:sz="0" w:space="0" w:color="auto"/>
            <w:left w:val="none" w:sz="0" w:space="0" w:color="auto"/>
            <w:bottom w:val="none" w:sz="0" w:space="0" w:color="auto"/>
            <w:right w:val="none" w:sz="0" w:space="0" w:color="auto"/>
          </w:divBdr>
        </w:div>
        <w:div w:id="2059890758">
          <w:marLeft w:val="0"/>
          <w:marRight w:val="0"/>
          <w:marTop w:val="0"/>
          <w:marBottom w:val="0"/>
          <w:divBdr>
            <w:top w:val="none" w:sz="0" w:space="0" w:color="auto"/>
            <w:left w:val="none" w:sz="0" w:space="0" w:color="auto"/>
            <w:bottom w:val="none" w:sz="0" w:space="0" w:color="auto"/>
            <w:right w:val="none" w:sz="0" w:space="0" w:color="auto"/>
          </w:divBdr>
        </w:div>
        <w:div w:id="1457025533">
          <w:marLeft w:val="0"/>
          <w:marRight w:val="0"/>
          <w:marTop w:val="0"/>
          <w:marBottom w:val="0"/>
          <w:divBdr>
            <w:top w:val="none" w:sz="0" w:space="0" w:color="auto"/>
            <w:left w:val="none" w:sz="0" w:space="0" w:color="auto"/>
            <w:bottom w:val="none" w:sz="0" w:space="0" w:color="auto"/>
            <w:right w:val="none" w:sz="0" w:space="0" w:color="auto"/>
          </w:divBdr>
        </w:div>
        <w:div w:id="299924651">
          <w:marLeft w:val="0"/>
          <w:marRight w:val="0"/>
          <w:marTop w:val="0"/>
          <w:marBottom w:val="0"/>
          <w:divBdr>
            <w:top w:val="none" w:sz="0" w:space="0" w:color="auto"/>
            <w:left w:val="none" w:sz="0" w:space="0" w:color="auto"/>
            <w:bottom w:val="none" w:sz="0" w:space="0" w:color="auto"/>
            <w:right w:val="none" w:sz="0" w:space="0" w:color="auto"/>
          </w:divBdr>
        </w:div>
        <w:div w:id="1596088522">
          <w:marLeft w:val="0"/>
          <w:marRight w:val="0"/>
          <w:marTop w:val="0"/>
          <w:marBottom w:val="0"/>
          <w:divBdr>
            <w:top w:val="none" w:sz="0" w:space="0" w:color="auto"/>
            <w:left w:val="none" w:sz="0" w:space="0" w:color="auto"/>
            <w:bottom w:val="none" w:sz="0" w:space="0" w:color="auto"/>
            <w:right w:val="none" w:sz="0" w:space="0" w:color="auto"/>
          </w:divBdr>
        </w:div>
        <w:div w:id="1451776720">
          <w:marLeft w:val="0"/>
          <w:marRight w:val="0"/>
          <w:marTop w:val="0"/>
          <w:marBottom w:val="0"/>
          <w:divBdr>
            <w:top w:val="none" w:sz="0" w:space="0" w:color="auto"/>
            <w:left w:val="none" w:sz="0" w:space="0" w:color="auto"/>
            <w:bottom w:val="none" w:sz="0" w:space="0" w:color="auto"/>
            <w:right w:val="none" w:sz="0" w:space="0" w:color="auto"/>
          </w:divBdr>
        </w:div>
        <w:div w:id="1911960856">
          <w:marLeft w:val="0"/>
          <w:marRight w:val="0"/>
          <w:marTop w:val="0"/>
          <w:marBottom w:val="0"/>
          <w:divBdr>
            <w:top w:val="none" w:sz="0" w:space="0" w:color="auto"/>
            <w:left w:val="none" w:sz="0" w:space="0" w:color="auto"/>
            <w:bottom w:val="none" w:sz="0" w:space="0" w:color="auto"/>
            <w:right w:val="none" w:sz="0" w:space="0" w:color="auto"/>
          </w:divBdr>
        </w:div>
        <w:div w:id="2095979827">
          <w:marLeft w:val="0"/>
          <w:marRight w:val="0"/>
          <w:marTop w:val="0"/>
          <w:marBottom w:val="0"/>
          <w:divBdr>
            <w:top w:val="none" w:sz="0" w:space="0" w:color="auto"/>
            <w:left w:val="none" w:sz="0" w:space="0" w:color="auto"/>
            <w:bottom w:val="none" w:sz="0" w:space="0" w:color="auto"/>
            <w:right w:val="none" w:sz="0" w:space="0" w:color="auto"/>
          </w:divBdr>
        </w:div>
        <w:div w:id="962422692">
          <w:marLeft w:val="0"/>
          <w:marRight w:val="0"/>
          <w:marTop w:val="0"/>
          <w:marBottom w:val="0"/>
          <w:divBdr>
            <w:top w:val="none" w:sz="0" w:space="0" w:color="auto"/>
            <w:left w:val="none" w:sz="0" w:space="0" w:color="auto"/>
            <w:bottom w:val="none" w:sz="0" w:space="0" w:color="auto"/>
            <w:right w:val="none" w:sz="0" w:space="0" w:color="auto"/>
          </w:divBdr>
        </w:div>
        <w:div w:id="477457180">
          <w:marLeft w:val="0"/>
          <w:marRight w:val="0"/>
          <w:marTop w:val="0"/>
          <w:marBottom w:val="0"/>
          <w:divBdr>
            <w:top w:val="none" w:sz="0" w:space="0" w:color="auto"/>
            <w:left w:val="none" w:sz="0" w:space="0" w:color="auto"/>
            <w:bottom w:val="none" w:sz="0" w:space="0" w:color="auto"/>
            <w:right w:val="none" w:sz="0" w:space="0" w:color="auto"/>
          </w:divBdr>
        </w:div>
        <w:div w:id="743533780">
          <w:marLeft w:val="0"/>
          <w:marRight w:val="0"/>
          <w:marTop w:val="0"/>
          <w:marBottom w:val="0"/>
          <w:divBdr>
            <w:top w:val="none" w:sz="0" w:space="0" w:color="auto"/>
            <w:left w:val="none" w:sz="0" w:space="0" w:color="auto"/>
            <w:bottom w:val="none" w:sz="0" w:space="0" w:color="auto"/>
            <w:right w:val="none" w:sz="0" w:space="0" w:color="auto"/>
          </w:divBdr>
        </w:div>
      </w:divsChild>
    </w:div>
    <w:div w:id="424809582">
      <w:bodyDiv w:val="1"/>
      <w:marLeft w:val="0"/>
      <w:marRight w:val="0"/>
      <w:marTop w:val="0"/>
      <w:marBottom w:val="0"/>
      <w:divBdr>
        <w:top w:val="none" w:sz="0" w:space="0" w:color="auto"/>
        <w:left w:val="none" w:sz="0" w:space="0" w:color="auto"/>
        <w:bottom w:val="none" w:sz="0" w:space="0" w:color="auto"/>
        <w:right w:val="none" w:sz="0" w:space="0" w:color="auto"/>
      </w:divBdr>
      <w:divsChild>
        <w:div w:id="425276223">
          <w:marLeft w:val="0"/>
          <w:marRight w:val="0"/>
          <w:marTop w:val="0"/>
          <w:marBottom w:val="0"/>
          <w:divBdr>
            <w:top w:val="none" w:sz="0" w:space="0" w:color="auto"/>
            <w:left w:val="none" w:sz="0" w:space="0" w:color="auto"/>
            <w:bottom w:val="none" w:sz="0" w:space="0" w:color="auto"/>
            <w:right w:val="none" w:sz="0" w:space="0" w:color="auto"/>
          </w:divBdr>
        </w:div>
        <w:div w:id="267543268">
          <w:marLeft w:val="0"/>
          <w:marRight w:val="0"/>
          <w:marTop w:val="0"/>
          <w:marBottom w:val="0"/>
          <w:divBdr>
            <w:top w:val="none" w:sz="0" w:space="0" w:color="auto"/>
            <w:left w:val="none" w:sz="0" w:space="0" w:color="auto"/>
            <w:bottom w:val="none" w:sz="0" w:space="0" w:color="auto"/>
            <w:right w:val="none" w:sz="0" w:space="0" w:color="auto"/>
          </w:divBdr>
        </w:div>
        <w:div w:id="1826512995">
          <w:marLeft w:val="0"/>
          <w:marRight w:val="0"/>
          <w:marTop w:val="0"/>
          <w:marBottom w:val="0"/>
          <w:divBdr>
            <w:top w:val="none" w:sz="0" w:space="0" w:color="auto"/>
            <w:left w:val="none" w:sz="0" w:space="0" w:color="auto"/>
            <w:bottom w:val="none" w:sz="0" w:space="0" w:color="auto"/>
            <w:right w:val="none" w:sz="0" w:space="0" w:color="auto"/>
          </w:divBdr>
        </w:div>
        <w:div w:id="1818036541">
          <w:marLeft w:val="0"/>
          <w:marRight w:val="0"/>
          <w:marTop w:val="0"/>
          <w:marBottom w:val="0"/>
          <w:divBdr>
            <w:top w:val="none" w:sz="0" w:space="0" w:color="auto"/>
            <w:left w:val="none" w:sz="0" w:space="0" w:color="auto"/>
            <w:bottom w:val="none" w:sz="0" w:space="0" w:color="auto"/>
            <w:right w:val="none" w:sz="0" w:space="0" w:color="auto"/>
          </w:divBdr>
        </w:div>
        <w:div w:id="2013560828">
          <w:marLeft w:val="0"/>
          <w:marRight w:val="0"/>
          <w:marTop w:val="0"/>
          <w:marBottom w:val="0"/>
          <w:divBdr>
            <w:top w:val="none" w:sz="0" w:space="0" w:color="auto"/>
            <w:left w:val="none" w:sz="0" w:space="0" w:color="auto"/>
            <w:bottom w:val="none" w:sz="0" w:space="0" w:color="auto"/>
            <w:right w:val="none" w:sz="0" w:space="0" w:color="auto"/>
          </w:divBdr>
        </w:div>
        <w:div w:id="254704583">
          <w:marLeft w:val="0"/>
          <w:marRight w:val="0"/>
          <w:marTop w:val="0"/>
          <w:marBottom w:val="0"/>
          <w:divBdr>
            <w:top w:val="none" w:sz="0" w:space="0" w:color="auto"/>
            <w:left w:val="none" w:sz="0" w:space="0" w:color="auto"/>
            <w:bottom w:val="none" w:sz="0" w:space="0" w:color="auto"/>
            <w:right w:val="none" w:sz="0" w:space="0" w:color="auto"/>
          </w:divBdr>
        </w:div>
        <w:div w:id="1068725391">
          <w:marLeft w:val="0"/>
          <w:marRight w:val="0"/>
          <w:marTop w:val="0"/>
          <w:marBottom w:val="0"/>
          <w:divBdr>
            <w:top w:val="none" w:sz="0" w:space="0" w:color="auto"/>
            <w:left w:val="none" w:sz="0" w:space="0" w:color="auto"/>
            <w:bottom w:val="none" w:sz="0" w:space="0" w:color="auto"/>
            <w:right w:val="none" w:sz="0" w:space="0" w:color="auto"/>
          </w:divBdr>
        </w:div>
        <w:div w:id="856968302">
          <w:marLeft w:val="0"/>
          <w:marRight w:val="0"/>
          <w:marTop w:val="0"/>
          <w:marBottom w:val="0"/>
          <w:divBdr>
            <w:top w:val="none" w:sz="0" w:space="0" w:color="auto"/>
            <w:left w:val="none" w:sz="0" w:space="0" w:color="auto"/>
            <w:bottom w:val="none" w:sz="0" w:space="0" w:color="auto"/>
            <w:right w:val="none" w:sz="0" w:space="0" w:color="auto"/>
          </w:divBdr>
        </w:div>
        <w:div w:id="630597970">
          <w:marLeft w:val="0"/>
          <w:marRight w:val="0"/>
          <w:marTop w:val="0"/>
          <w:marBottom w:val="0"/>
          <w:divBdr>
            <w:top w:val="none" w:sz="0" w:space="0" w:color="auto"/>
            <w:left w:val="none" w:sz="0" w:space="0" w:color="auto"/>
            <w:bottom w:val="none" w:sz="0" w:space="0" w:color="auto"/>
            <w:right w:val="none" w:sz="0" w:space="0" w:color="auto"/>
          </w:divBdr>
        </w:div>
        <w:div w:id="864951455">
          <w:marLeft w:val="0"/>
          <w:marRight w:val="0"/>
          <w:marTop w:val="0"/>
          <w:marBottom w:val="0"/>
          <w:divBdr>
            <w:top w:val="none" w:sz="0" w:space="0" w:color="auto"/>
            <w:left w:val="none" w:sz="0" w:space="0" w:color="auto"/>
            <w:bottom w:val="none" w:sz="0" w:space="0" w:color="auto"/>
            <w:right w:val="none" w:sz="0" w:space="0" w:color="auto"/>
          </w:divBdr>
        </w:div>
        <w:div w:id="448090202">
          <w:marLeft w:val="0"/>
          <w:marRight w:val="0"/>
          <w:marTop w:val="0"/>
          <w:marBottom w:val="0"/>
          <w:divBdr>
            <w:top w:val="none" w:sz="0" w:space="0" w:color="auto"/>
            <w:left w:val="none" w:sz="0" w:space="0" w:color="auto"/>
            <w:bottom w:val="none" w:sz="0" w:space="0" w:color="auto"/>
            <w:right w:val="none" w:sz="0" w:space="0" w:color="auto"/>
          </w:divBdr>
        </w:div>
        <w:div w:id="821576736">
          <w:marLeft w:val="0"/>
          <w:marRight w:val="0"/>
          <w:marTop w:val="0"/>
          <w:marBottom w:val="0"/>
          <w:divBdr>
            <w:top w:val="none" w:sz="0" w:space="0" w:color="auto"/>
            <w:left w:val="none" w:sz="0" w:space="0" w:color="auto"/>
            <w:bottom w:val="none" w:sz="0" w:space="0" w:color="auto"/>
            <w:right w:val="none" w:sz="0" w:space="0" w:color="auto"/>
          </w:divBdr>
        </w:div>
        <w:div w:id="601300394">
          <w:marLeft w:val="0"/>
          <w:marRight w:val="0"/>
          <w:marTop w:val="0"/>
          <w:marBottom w:val="0"/>
          <w:divBdr>
            <w:top w:val="none" w:sz="0" w:space="0" w:color="auto"/>
            <w:left w:val="none" w:sz="0" w:space="0" w:color="auto"/>
            <w:bottom w:val="none" w:sz="0" w:space="0" w:color="auto"/>
            <w:right w:val="none" w:sz="0" w:space="0" w:color="auto"/>
          </w:divBdr>
        </w:div>
        <w:div w:id="291061038">
          <w:marLeft w:val="0"/>
          <w:marRight w:val="0"/>
          <w:marTop w:val="0"/>
          <w:marBottom w:val="0"/>
          <w:divBdr>
            <w:top w:val="none" w:sz="0" w:space="0" w:color="auto"/>
            <w:left w:val="none" w:sz="0" w:space="0" w:color="auto"/>
            <w:bottom w:val="none" w:sz="0" w:space="0" w:color="auto"/>
            <w:right w:val="none" w:sz="0" w:space="0" w:color="auto"/>
          </w:divBdr>
        </w:div>
        <w:div w:id="701441191">
          <w:marLeft w:val="0"/>
          <w:marRight w:val="0"/>
          <w:marTop w:val="0"/>
          <w:marBottom w:val="0"/>
          <w:divBdr>
            <w:top w:val="none" w:sz="0" w:space="0" w:color="auto"/>
            <w:left w:val="none" w:sz="0" w:space="0" w:color="auto"/>
            <w:bottom w:val="none" w:sz="0" w:space="0" w:color="auto"/>
            <w:right w:val="none" w:sz="0" w:space="0" w:color="auto"/>
          </w:divBdr>
        </w:div>
        <w:div w:id="1067454658">
          <w:marLeft w:val="0"/>
          <w:marRight w:val="0"/>
          <w:marTop w:val="0"/>
          <w:marBottom w:val="0"/>
          <w:divBdr>
            <w:top w:val="none" w:sz="0" w:space="0" w:color="auto"/>
            <w:left w:val="none" w:sz="0" w:space="0" w:color="auto"/>
            <w:bottom w:val="none" w:sz="0" w:space="0" w:color="auto"/>
            <w:right w:val="none" w:sz="0" w:space="0" w:color="auto"/>
          </w:divBdr>
        </w:div>
        <w:div w:id="1950047529">
          <w:marLeft w:val="0"/>
          <w:marRight w:val="0"/>
          <w:marTop w:val="0"/>
          <w:marBottom w:val="0"/>
          <w:divBdr>
            <w:top w:val="none" w:sz="0" w:space="0" w:color="auto"/>
            <w:left w:val="none" w:sz="0" w:space="0" w:color="auto"/>
            <w:bottom w:val="none" w:sz="0" w:space="0" w:color="auto"/>
            <w:right w:val="none" w:sz="0" w:space="0" w:color="auto"/>
          </w:divBdr>
        </w:div>
      </w:divsChild>
    </w:div>
    <w:div w:id="625620833">
      <w:bodyDiv w:val="1"/>
      <w:marLeft w:val="0"/>
      <w:marRight w:val="0"/>
      <w:marTop w:val="0"/>
      <w:marBottom w:val="0"/>
      <w:divBdr>
        <w:top w:val="none" w:sz="0" w:space="0" w:color="auto"/>
        <w:left w:val="none" w:sz="0" w:space="0" w:color="auto"/>
        <w:bottom w:val="none" w:sz="0" w:space="0" w:color="auto"/>
        <w:right w:val="none" w:sz="0" w:space="0" w:color="auto"/>
      </w:divBdr>
      <w:divsChild>
        <w:div w:id="544372095">
          <w:marLeft w:val="0"/>
          <w:marRight w:val="0"/>
          <w:marTop w:val="0"/>
          <w:marBottom w:val="0"/>
          <w:divBdr>
            <w:top w:val="none" w:sz="0" w:space="0" w:color="auto"/>
            <w:left w:val="none" w:sz="0" w:space="0" w:color="auto"/>
            <w:bottom w:val="none" w:sz="0" w:space="0" w:color="auto"/>
            <w:right w:val="none" w:sz="0" w:space="0" w:color="auto"/>
          </w:divBdr>
        </w:div>
        <w:div w:id="824934095">
          <w:marLeft w:val="0"/>
          <w:marRight w:val="0"/>
          <w:marTop w:val="0"/>
          <w:marBottom w:val="0"/>
          <w:divBdr>
            <w:top w:val="none" w:sz="0" w:space="0" w:color="auto"/>
            <w:left w:val="none" w:sz="0" w:space="0" w:color="auto"/>
            <w:bottom w:val="none" w:sz="0" w:space="0" w:color="auto"/>
            <w:right w:val="none" w:sz="0" w:space="0" w:color="auto"/>
          </w:divBdr>
        </w:div>
        <w:div w:id="185682298">
          <w:marLeft w:val="0"/>
          <w:marRight w:val="0"/>
          <w:marTop w:val="0"/>
          <w:marBottom w:val="0"/>
          <w:divBdr>
            <w:top w:val="none" w:sz="0" w:space="0" w:color="auto"/>
            <w:left w:val="none" w:sz="0" w:space="0" w:color="auto"/>
            <w:bottom w:val="none" w:sz="0" w:space="0" w:color="auto"/>
            <w:right w:val="none" w:sz="0" w:space="0" w:color="auto"/>
          </w:divBdr>
        </w:div>
        <w:div w:id="1845394694">
          <w:marLeft w:val="0"/>
          <w:marRight w:val="0"/>
          <w:marTop w:val="0"/>
          <w:marBottom w:val="0"/>
          <w:divBdr>
            <w:top w:val="none" w:sz="0" w:space="0" w:color="auto"/>
            <w:left w:val="none" w:sz="0" w:space="0" w:color="auto"/>
            <w:bottom w:val="none" w:sz="0" w:space="0" w:color="auto"/>
            <w:right w:val="none" w:sz="0" w:space="0" w:color="auto"/>
          </w:divBdr>
        </w:div>
        <w:div w:id="2090880953">
          <w:marLeft w:val="0"/>
          <w:marRight w:val="0"/>
          <w:marTop w:val="0"/>
          <w:marBottom w:val="0"/>
          <w:divBdr>
            <w:top w:val="none" w:sz="0" w:space="0" w:color="auto"/>
            <w:left w:val="none" w:sz="0" w:space="0" w:color="auto"/>
            <w:bottom w:val="none" w:sz="0" w:space="0" w:color="auto"/>
            <w:right w:val="none" w:sz="0" w:space="0" w:color="auto"/>
          </w:divBdr>
        </w:div>
        <w:div w:id="480198384">
          <w:marLeft w:val="0"/>
          <w:marRight w:val="0"/>
          <w:marTop w:val="0"/>
          <w:marBottom w:val="0"/>
          <w:divBdr>
            <w:top w:val="none" w:sz="0" w:space="0" w:color="auto"/>
            <w:left w:val="none" w:sz="0" w:space="0" w:color="auto"/>
            <w:bottom w:val="none" w:sz="0" w:space="0" w:color="auto"/>
            <w:right w:val="none" w:sz="0" w:space="0" w:color="auto"/>
          </w:divBdr>
        </w:div>
        <w:div w:id="579870019">
          <w:marLeft w:val="0"/>
          <w:marRight w:val="0"/>
          <w:marTop w:val="0"/>
          <w:marBottom w:val="0"/>
          <w:divBdr>
            <w:top w:val="none" w:sz="0" w:space="0" w:color="auto"/>
            <w:left w:val="none" w:sz="0" w:space="0" w:color="auto"/>
            <w:bottom w:val="none" w:sz="0" w:space="0" w:color="auto"/>
            <w:right w:val="none" w:sz="0" w:space="0" w:color="auto"/>
          </w:divBdr>
        </w:div>
        <w:div w:id="399907896">
          <w:marLeft w:val="0"/>
          <w:marRight w:val="0"/>
          <w:marTop w:val="0"/>
          <w:marBottom w:val="0"/>
          <w:divBdr>
            <w:top w:val="none" w:sz="0" w:space="0" w:color="auto"/>
            <w:left w:val="none" w:sz="0" w:space="0" w:color="auto"/>
            <w:bottom w:val="none" w:sz="0" w:space="0" w:color="auto"/>
            <w:right w:val="none" w:sz="0" w:space="0" w:color="auto"/>
          </w:divBdr>
        </w:div>
      </w:divsChild>
    </w:div>
    <w:div w:id="667903839">
      <w:bodyDiv w:val="1"/>
      <w:marLeft w:val="0"/>
      <w:marRight w:val="0"/>
      <w:marTop w:val="0"/>
      <w:marBottom w:val="0"/>
      <w:divBdr>
        <w:top w:val="none" w:sz="0" w:space="0" w:color="auto"/>
        <w:left w:val="none" w:sz="0" w:space="0" w:color="auto"/>
        <w:bottom w:val="none" w:sz="0" w:space="0" w:color="auto"/>
        <w:right w:val="none" w:sz="0" w:space="0" w:color="auto"/>
      </w:divBdr>
      <w:divsChild>
        <w:div w:id="1727490732">
          <w:marLeft w:val="0"/>
          <w:marRight w:val="0"/>
          <w:marTop w:val="0"/>
          <w:marBottom w:val="0"/>
          <w:divBdr>
            <w:top w:val="none" w:sz="0" w:space="0" w:color="auto"/>
            <w:left w:val="none" w:sz="0" w:space="0" w:color="auto"/>
            <w:bottom w:val="none" w:sz="0" w:space="0" w:color="auto"/>
            <w:right w:val="none" w:sz="0" w:space="0" w:color="auto"/>
          </w:divBdr>
        </w:div>
        <w:div w:id="1637954350">
          <w:marLeft w:val="0"/>
          <w:marRight w:val="0"/>
          <w:marTop w:val="0"/>
          <w:marBottom w:val="0"/>
          <w:divBdr>
            <w:top w:val="none" w:sz="0" w:space="0" w:color="auto"/>
            <w:left w:val="none" w:sz="0" w:space="0" w:color="auto"/>
            <w:bottom w:val="none" w:sz="0" w:space="0" w:color="auto"/>
            <w:right w:val="none" w:sz="0" w:space="0" w:color="auto"/>
          </w:divBdr>
        </w:div>
        <w:div w:id="361398150">
          <w:marLeft w:val="0"/>
          <w:marRight w:val="0"/>
          <w:marTop w:val="0"/>
          <w:marBottom w:val="0"/>
          <w:divBdr>
            <w:top w:val="none" w:sz="0" w:space="0" w:color="auto"/>
            <w:left w:val="none" w:sz="0" w:space="0" w:color="auto"/>
            <w:bottom w:val="none" w:sz="0" w:space="0" w:color="auto"/>
            <w:right w:val="none" w:sz="0" w:space="0" w:color="auto"/>
          </w:divBdr>
        </w:div>
        <w:div w:id="1444229747">
          <w:marLeft w:val="0"/>
          <w:marRight w:val="0"/>
          <w:marTop w:val="0"/>
          <w:marBottom w:val="0"/>
          <w:divBdr>
            <w:top w:val="none" w:sz="0" w:space="0" w:color="auto"/>
            <w:left w:val="none" w:sz="0" w:space="0" w:color="auto"/>
            <w:bottom w:val="none" w:sz="0" w:space="0" w:color="auto"/>
            <w:right w:val="none" w:sz="0" w:space="0" w:color="auto"/>
          </w:divBdr>
        </w:div>
        <w:div w:id="17317291">
          <w:marLeft w:val="0"/>
          <w:marRight w:val="0"/>
          <w:marTop w:val="0"/>
          <w:marBottom w:val="0"/>
          <w:divBdr>
            <w:top w:val="none" w:sz="0" w:space="0" w:color="auto"/>
            <w:left w:val="none" w:sz="0" w:space="0" w:color="auto"/>
            <w:bottom w:val="none" w:sz="0" w:space="0" w:color="auto"/>
            <w:right w:val="none" w:sz="0" w:space="0" w:color="auto"/>
          </w:divBdr>
        </w:div>
        <w:div w:id="1773429631">
          <w:marLeft w:val="0"/>
          <w:marRight w:val="0"/>
          <w:marTop w:val="0"/>
          <w:marBottom w:val="0"/>
          <w:divBdr>
            <w:top w:val="none" w:sz="0" w:space="0" w:color="auto"/>
            <w:left w:val="none" w:sz="0" w:space="0" w:color="auto"/>
            <w:bottom w:val="none" w:sz="0" w:space="0" w:color="auto"/>
            <w:right w:val="none" w:sz="0" w:space="0" w:color="auto"/>
          </w:divBdr>
        </w:div>
        <w:div w:id="845486818">
          <w:marLeft w:val="0"/>
          <w:marRight w:val="0"/>
          <w:marTop w:val="0"/>
          <w:marBottom w:val="0"/>
          <w:divBdr>
            <w:top w:val="none" w:sz="0" w:space="0" w:color="auto"/>
            <w:left w:val="none" w:sz="0" w:space="0" w:color="auto"/>
            <w:bottom w:val="none" w:sz="0" w:space="0" w:color="auto"/>
            <w:right w:val="none" w:sz="0" w:space="0" w:color="auto"/>
          </w:divBdr>
        </w:div>
        <w:div w:id="1359500578">
          <w:marLeft w:val="0"/>
          <w:marRight w:val="0"/>
          <w:marTop w:val="0"/>
          <w:marBottom w:val="0"/>
          <w:divBdr>
            <w:top w:val="none" w:sz="0" w:space="0" w:color="auto"/>
            <w:left w:val="none" w:sz="0" w:space="0" w:color="auto"/>
            <w:bottom w:val="none" w:sz="0" w:space="0" w:color="auto"/>
            <w:right w:val="none" w:sz="0" w:space="0" w:color="auto"/>
          </w:divBdr>
        </w:div>
        <w:div w:id="288165772">
          <w:marLeft w:val="0"/>
          <w:marRight w:val="0"/>
          <w:marTop w:val="0"/>
          <w:marBottom w:val="0"/>
          <w:divBdr>
            <w:top w:val="none" w:sz="0" w:space="0" w:color="auto"/>
            <w:left w:val="none" w:sz="0" w:space="0" w:color="auto"/>
            <w:bottom w:val="none" w:sz="0" w:space="0" w:color="auto"/>
            <w:right w:val="none" w:sz="0" w:space="0" w:color="auto"/>
          </w:divBdr>
        </w:div>
        <w:div w:id="1893691666">
          <w:marLeft w:val="0"/>
          <w:marRight w:val="0"/>
          <w:marTop w:val="0"/>
          <w:marBottom w:val="0"/>
          <w:divBdr>
            <w:top w:val="none" w:sz="0" w:space="0" w:color="auto"/>
            <w:left w:val="none" w:sz="0" w:space="0" w:color="auto"/>
            <w:bottom w:val="none" w:sz="0" w:space="0" w:color="auto"/>
            <w:right w:val="none" w:sz="0" w:space="0" w:color="auto"/>
          </w:divBdr>
        </w:div>
        <w:div w:id="1508985905">
          <w:marLeft w:val="0"/>
          <w:marRight w:val="0"/>
          <w:marTop w:val="0"/>
          <w:marBottom w:val="0"/>
          <w:divBdr>
            <w:top w:val="none" w:sz="0" w:space="0" w:color="auto"/>
            <w:left w:val="none" w:sz="0" w:space="0" w:color="auto"/>
            <w:bottom w:val="none" w:sz="0" w:space="0" w:color="auto"/>
            <w:right w:val="none" w:sz="0" w:space="0" w:color="auto"/>
          </w:divBdr>
        </w:div>
        <w:div w:id="450174184">
          <w:marLeft w:val="0"/>
          <w:marRight w:val="0"/>
          <w:marTop w:val="0"/>
          <w:marBottom w:val="0"/>
          <w:divBdr>
            <w:top w:val="none" w:sz="0" w:space="0" w:color="auto"/>
            <w:left w:val="none" w:sz="0" w:space="0" w:color="auto"/>
            <w:bottom w:val="none" w:sz="0" w:space="0" w:color="auto"/>
            <w:right w:val="none" w:sz="0" w:space="0" w:color="auto"/>
          </w:divBdr>
        </w:div>
        <w:div w:id="1995912146">
          <w:marLeft w:val="0"/>
          <w:marRight w:val="0"/>
          <w:marTop w:val="0"/>
          <w:marBottom w:val="0"/>
          <w:divBdr>
            <w:top w:val="none" w:sz="0" w:space="0" w:color="auto"/>
            <w:left w:val="none" w:sz="0" w:space="0" w:color="auto"/>
            <w:bottom w:val="none" w:sz="0" w:space="0" w:color="auto"/>
            <w:right w:val="none" w:sz="0" w:space="0" w:color="auto"/>
          </w:divBdr>
        </w:div>
      </w:divsChild>
    </w:div>
    <w:div w:id="677536671">
      <w:bodyDiv w:val="1"/>
      <w:marLeft w:val="0"/>
      <w:marRight w:val="0"/>
      <w:marTop w:val="0"/>
      <w:marBottom w:val="0"/>
      <w:divBdr>
        <w:top w:val="none" w:sz="0" w:space="0" w:color="auto"/>
        <w:left w:val="none" w:sz="0" w:space="0" w:color="auto"/>
        <w:bottom w:val="none" w:sz="0" w:space="0" w:color="auto"/>
        <w:right w:val="none" w:sz="0" w:space="0" w:color="auto"/>
      </w:divBdr>
      <w:divsChild>
        <w:div w:id="896479525">
          <w:marLeft w:val="0"/>
          <w:marRight w:val="0"/>
          <w:marTop w:val="0"/>
          <w:marBottom w:val="0"/>
          <w:divBdr>
            <w:top w:val="none" w:sz="0" w:space="0" w:color="auto"/>
            <w:left w:val="none" w:sz="0" w:space="0" w:color="auto"/>
            <w:bottom w:val="none" w:sz="0" w:space="0" w:color="auto"/>
            <w:right w:val="none" w:sz="0" w:space="0" w:color="auto"/>
          </w:divBdr>
        </w:div>
        <w:div w:id="2035882424">
          <w:marLeft w:val="0"/>
          <w:marRight w:val="0"/>
          <w:marTop w:val="0"/>
          <w:marBottom w:val="0"/>
          <w:divBdr>
            <w:top w:val="none" w:sz="0" w:space="0" w:color="auto"/>
            <w:left w:val="none" w:sz="0" w:space="0" w:color="auto"/>
            <w:bottom w:val="none" w:sz="0" w:space="0" w:color="auto"/>
            <w:right w:val="none" w:sz="0" w:space="0" w:color="auto"/>
          </w:divBdr>
        </w:div>
        <w:div w:id="743380967">
          <w:marLeft w:val="0"/>
          <w:marRight w:val="0"/>
          <w:marTop w:val="0"/>
          <w:marBottom w:val="0"/>
          <w:divBdr>
            <w:top w:val="none" w:sz="0" w:space="0" w:color="auto"/>
            <w:left w:val="none" w:sz="0" w:space="0" w:color="auto"/>
            <w:bottom w:val="none" w:sz="0" w:space="0" w:color="auto"/>
            <w:right w:val="none" w:sz="0" w:space="0" w:color="auto"/>
          </w:divBdr>
        </w:div>
        <w:div w:id="2110075082">
          <w:marLeft w:val="0"/>
          <w:marRight w:val="0"/>
          <w:marTop w:val="0"/>
          <w:marBottom w:val="0"/>
          <w:divBdr>
            <w:top w:val="none" w:sz="0" w:space="0" w:color="auto"/>
            <w:left w:val="none" w:sz="0" w:space="0" w:color="auto"/>
            <w:bottom w:val="none" w:sz="0" w:space="0" w:color="auto"/>
            <w:right w:val="none" w:sz="0" w:space="0" w:color="auto"/>
          </w:divBdr>
        </w:div>
        <w:div w:id="983849726">
          <w:marLeft w:val="0"/>
          <w:marRight w:val="0"/>
          <w:marTop w:val="0"/>
          <w:marBottom w:val="0"/>
          <w:divBdr>
            <w:top w:val="none" w:sz="0" w:space="0" w:color="auto"/>
            <w:left w:val="none" w:sz="0" w:space="0" w:color="auto"/>
            <w:bottom w:val="none" w:sz="0" w:space="0" w:color="auto"/>
            <w:right w:val="none" w:sz="0" w:space="0" w:color="auto"/>
          </w:divBdr>
        </w:div>
        <w:div w:id="1729498557">
          <w:marLeft w:val="0"/>
          <w:marRight w:val="0"/>
          <w:marTop w:val="0"/>
          <w:marBottom w:val="0"/>
          <w:divBdr>
            <w:top w:val="none" w:sz="0" w:space="0" w:color="auto"/>
            <w:left w:val="none" w:sz="0" w:space="0" w:color="auto"/>
            <w:bottom w:val="none" w:sz="0" w:space="0" w:color="auto"/>
            <w:right w:val="none" w:sz="0" w:space="0" w:color="auto"/>
          </w:divBdr>
        </w:div>
        <w:div w:id="594634363">
          <w:marLeft w:val="0"/>
          <w:marRight w:val="0"/>
          <w:marTop w:val="0"/>
          <w:marBottom w:val="0"/>
          <w:divBdr>
            <w:top w:val="none" w:sz="0" w:space="0" w:color="auto"/>
            <w:left w:val="none" w:sz="0" w:space="0" w:color="auto"/>
            <w:bottom w:val="none" w:sz="0" w:space="0" w:color="auto"/>
            <w:right w:val="none" w:sz="0" w:space="0" w:color="auto"/>
          </w:divBdr>
        </w:div>
        <w:div w:id="777337570">
          <w:marLeft w:val="0"/>
          <w:marRight w:val="0"/>
          <w:marTop w:val="0"/>
          <w:marBottom w:val="0"/>
          <w:divBdr>
            <w:top w:val="none" w:sz="0" w:space="0" w:color="auto"/>
            <w:left w:val="none" w:sz="0" w:space="0" w:color="auto"/>
            <w:bottom w:val="none" w:sz="0" w:space="0" w:color="auto"/>
            <w:right w:val="none" w:sz="0" w:space="0" w:color="auto"/>
          </w:divBdr>
        </w:div>
        <w:div w:id="481504031">
          <w:marLeft w:val="0"/>
          <w:marRight w:val="0"/>
          <w:marTop w:val="0"/>
          <w:marBottom w:val="0"/>
          <w:divBdr>
            <w:top w:val="none" w:sz="0" w:space="0" w:color="auto"/>
            <w:left w:val="none" w:sz="0" w:space="0" w:color="auto"/>
            <w:bottom w:val="none" w:sz="0" w:space="0" w:color="auto"/>
            <w:right w:val="none" w:sz="0" w:space="0" w:color="auto"/>
          </w:divBdr>
        </w:div>
        <w:div w:id="1711757520">
          <w:marLeft w:val="0"/>
          <w:marRight w:val="0"/>
          <w:marTop w:val="0"/>
          <w:marBottom w:val="0"/>
          <w:divBdr>
            <w:top w:val="none" w:sz="0" w:space="0" w:color="auto"/>
            <w:left w:val="none" w:sz="0" w:space="0" w:color="auto"/>
            <w:bottom w:val="none" w:sz="0" w:space="0" w:color="auto"/>
            <w:right w:val="none" w:sz="0" w:space="0" w:color="auto"/>
          </w:divBdr>
        </w:div>
        <w:div w:id="1238594758">
          <w:marLeft w:val="0"/>
          <w:marRight w:val="0"/>
          <w:marTop w:val="0"/>
          <w:marBottom w:val="0"/>
          <w:divBdr>
            <w:top w:val="none" w:sz="0" w:space="0" w:color="auto"/>
            <w:left w:val="none" w:sz="0" w:space="0" w:color="auto"/>
            <w:bottom w:val="none" w:sz="0" w:space="0" w:color="auto"/>
            <w:right w:val="none" w:sz="0" w:space="0" w:color="auto"/>
          </w:divBdr>
        </w:div>
        <w:div w:id="16539493">
          <w:marLeft w:val="0"/>
          <w:marRight w:val="0"/>
          <w:marTop w:val="0"/>
          <w:marBottom w:val="0"/>
          <w:divBdr>
            <w:top w:val="none" w:sz="0" w:space="0" w:color="auto"/>
            <w:left w:val="none" w:sz="0" w:space="0" w:color="auto"/>
            <w:bottom w:val="none" w:sz="0" w:space="0" w:color="auto"/>
            <w:right w:val="none" w:sz="0" w:space="0" w:color="auto"/>
          </w:divBdr>
        </w:div>
        <w:div w:id="954678181">
          <w:marLeft w:val="0"/>
          <w:marRight w:val="0"/>
          <w:marTop w:val="0"/>
          <w:marBottom w:val="0"/>
          <w:divBdr>
            <w:top w:val="none" w:sz="0" w:space="0" w:color="auto"/>
            <w:left w:val="none" w:sz="0" w:space="0" w:color="auto"/>
            <w:bottom w:val="none" w:sz="0" w:space="0" w:color="auto"/>
            <w:right w:val="none" w:sz="0" w:space="0" w:color="auto"/>
          </w:divBdr>
        </w:div>
        <w:div w:id="938172886">
          <w:marLeft w:val="0"/>
          <w:marRight w:val="0"/>
          <w:marTop w:val="0"/>
          <w:marBottom w:val="0"/>
          <w:divBdr>
            <w:top w:val="none" w:sz="0" w:space="0" w:color="auto"/>
            <w:left w:val="none" w:sz="0" w:space="0" w:color="auto"/>
            <w:bottom w:val="none" w:sz="0" w:space="0" w:color="auto"/>
            <w:right w:val="none" w:sz="0" w:space="0" w:color="auto"/>
          </w:divBdr>
        </w:div>
        <w:div w:id="107436789">
          <w:marLeft w:val="0"/>
          <w:marRight w:val="0"/>
          <w:marTop w:val="0"/>
          <w:marBottom w:val="0"/>
          <w:divBdr>
            <w:top w:val="none" w:sz="0" w:space="0" w:color="auto"/>
            <w:left w:val="none" w:sz="0" w:space="0" w:color="auto"/>
            <w:bottom w:val="none" w:sz="0" w:space="0" w:color="auto"/>
            <w:right w:val="none" w:sz="0" w:space="0" w:color="auto"/>
          </w:divBdr>
        </w:div>
        <w:div w:id="467943214">
          <w:marLeft w:val="0"/>
          <w:marRight w:val="0"/>
          <w:marTop w:val="0"/>
          <w:marBottom w:val="0"/>
          <w:divBdr>
            <w:top w:val="none" w:sz="0" w:space="0" w:color="auto"/>
            <w:left w:val="none" w:sz="0" w:space="0" w:color="auto"/>
            <w:bottom w:val="none" w:sz="0" w:space="0" w:color="auto"/>
            <w:right w:val="none" w:sz="0" w:space="0" w:color="auto"/>
          </w:divBdr>
        </w:div>
        <w:div w:id="1776753626">
          <w:marLeft w:val="0"/>
          <w:marRight w:val="0"/>
          <w:marTop w:val="0"/>
          <w:marBottom w:val="0"/>
          <w:divBdr>
            <w:top w:val="none" w:sz="0" w:space="0" w:color="auto"/>
            <w:left w:val="none" w:sz="0" w:space="0" w:color="auto"/>
            <w:bottom w:val="none" w:sz="0" w:space="0" w:color="auto"/>
            <w:right w:val="none" w:sz="0" w:space="0" w:color="auto"/>
          </w:divBdr>
        </w:div>
        <w:div w:id="330254510">
          <w:marLeft w:val="0"/>
          <w:marRight w:val="0"/>
          <w:marTop w:val="0"/>
          <w:marBottom w:val="0"/>
          <w:divBdr>
            <w:top w:val="none" w:sz="0" w:space="0" w:color="auto"/>
            <w:left w:val="none" w:sz="0" w:space="0" w:color="auto"/>
            <w:bottom w:val="none" w:sz="0" w:space="0" w:color="auto"/>
            <w:right w:val="none" w:sz="0" w:space="0" w:color="auto"/>
          </w:divBdr>
        </w:div>
        <w:div w:id="1719817083">
          <w:marLeft w:val="0"/>
          <w:marRight w:val="0"/>
          <w:marTop w:val="0"/>
          <w:marBottom w:val="0"/>
          <w:divBdr>
            <w:top w:val="none" w:sz="0" w:space="0" w:color="auto"/>
            <w:left w:val="none" w:sz="0" w:space="0" w:color="auto"/>
            <w:bottom w:val="none" w:sz="0" w:space="0" w:color="auto"/>
            <w:right w:val="none" w:sz="0" w:space="0" w:color="auto"/>
          </w:divBdr>
        </w:div>
        <w:div w:id="704788405">
          <w:marLeft w:val="0"/>
          <w:marRight w:val="0"/>
          <w:marTop w:val="0"/>
          <w:marBottom w:val="0"/>
          <w:divBdr>
            <w:top w:val="none" w:sz="0" w:space="0" w:color="auto"/>
            <w:left w:val="none" w:sz="0" w:space="0" w:color="auto"/>
            <w:bottom w:val="none" w:sz="0" w:space="0" w:color="auto"/>
            <w:right w:val="none" w:sz="0" w:space="0" w:color="auto"/>
          </w:divBdr>
        </w:div>
      </w:divsChild>
    </w:div>
    <w:div w:id="814642968">
      <w:bodyDiv w:val="1"/>
      <w:marLeft w:val="0"/>
      <w:marRight w:val="0"/>
      <w:marTop w:val="0"/>
      <w:marBottom w:val="0"/>
      <w:divBdr>
        <w:top w:val="none" w:sz="0" w:space="0" w:color="auto"/>
        <w:left w:val="none" w:sz="0" w:space="0" w:color="auto"/>
        <w:bottom w:val="none" w:sz="0" w:space="0" w:color="auto"/>
        <w:right w:val="none" w:sz="0" w:space="0" w:color="auto"/>
      </w:divBdr>
      <w:divsChild>
        <w:div w:id="1216162668">
          <w:marLeft w:val="0"/>
          <w:marRight w:val="0"/>
          <w:marTop w:val="0"/>
          <w:marBottom w:val="0"/>
          <w:divBdr>
            <w:top w:val="none" w:sz="0" w:space="0" w:color="auto"/>
            <w:left w:val="none" w:sz="0" w:space="0" w:color="auto"/>
            <w:bottom w:val="none" w:sz="0" w:space="0" w:color="auto"/>
            <w:right w:val="none" w:sz="0" w:space="0" w:color="auto"/>
          </w:divBdr>
        </w:div>
        <w:div w:id="1974405471">
          <w:marLeft w:val="0"/>
          <w:marRight w:val="0"/>
          <w:marTop w:val="0"/>
          <w:marBottom w:val="0"/>
          <w:divBdr>
            <w:top w:val="none" w:sz="0" w:space="0" w:color="auto"/>
            <w:left w:val="none" w:sz="0" w:space="0" w:color="auto"/>
            <w:bottom w:val="none" w:sz="0" w:space="0" w:color="auto"/>
            <w:right w:val="none" w:sz="0" w:space="0" w:color="auto"/>
          </w:divBdr>
        </w:div>
        <w:div w:id="2047901486">
          <w:marLeft w:val="0"/>
          <w:marRight w:val="0"/>
          <w:marTop w:val="0"/>
          <w:marBottom w:val="0"/>
          <w:divBdr>
            <w:top w:val="none" w:sz="0" w:space="0" w:color="auto"/>
            <w:left w:val="none" w:sz="0" w:space="0" w:color="auto"/>
            <w:bottom w:val="none" w:sz="0" w:space="0" w:color="auto"/>
            <w:right w:val="none" w:sz="0" w:space="0" w:color="auto"/>
          </w:divBdr>
        </w:div>
      </w:divsChild>
    </w:div>
    <w:div w:id="910962529">
      <w:bodyDiv w:val="1"/>
      <w:marLeft w:val="0"/>
      <w:marRight w:val="0"/>
      <w:marTop w:val="0"/>
      <w:marBottom w:val="0"/>
      <w:divBdr>
        <w:top w:val="none" w:sz="0" w:space="0" w:color="auto"/>
        <w:left w:val="none" w:sz="0" w:space="0" w:color="auto"/>
        <w:bottom w:val="none" w:sz="0" w:space="0" w:color="auto"/>
        <w:right w:val="none" w:sz="0" w:space="0" w:color="auto"/>
      </w:divBdr>
      <w:divsChild>
        <w:div w:id="882449270">
          <w:marLeft w:val="0"/>
          <w:marRight w:val="0"/>
          <w:marTop w:val="0"/>
          <w:marBottom w:val="0"/>
          <w:divBdr>
            <w:top w:val="none" w:sz="0" w:space="0" w:color="auto"/>
            <w:left w:val="none" w:sz="0" w:space="0" w:color="auto"/>
            <w:bottom w:val="none" w:sz="0" w:space="0" w:color="auto"/>
            <w:right w:val="none" w:sz="0" w:space="0" w:color="auto"/>
          </w:divBdr>
        </w:div>
        <w:div w:id="458425915">
          <w:marLeft w:val="0"/>
          <w:marRight w:val="0"/>
          <w:marTop w:val="0"/>
          <w:marBottom w:val="0"/>
          <w:divBdr>
            <w:top w:val="none" w:sz="0" w:space="0" w:color="auto"/>
            <w:left w:val="none" w:sz="0" w:space="0" w:color="auto"/>
            <w:bottom w:val="none" w:sz="0" w:space="0" w:color="auto"/>
            <w:right w:val="none" w:sz="0" w:space="0" w:color="auto"/>
          </w:divBdr>
        </w:div>
        <w:div w:id="171069495">
          <w:marLeft w:val="0"/>
          <w:marRight w:val="0"/>
          <w:marTop w:val="0"/>
          <w:marBottom w:val="0"/>
          <w:divBdr>
            <w:top w:val="none" w:sz="0" w:space="0" w:color="auto"/>
            <w:left w:val="none" w:sz="0" w:space="0" w:color="auto"/>
            <w:bottom w:val="none" w:sz="0" w:space="0" w:color="auto"/>
            <w:right w:val="none" w:sz="0" w:space="0" w:color="auto"/>
          </w:divBdr>
        </w:div>
        <w:div w:id="1728216588">
          <w:marLeft w:val="0"/>
          <w:marRight w:val="0"/>
          <w:marTop w:val="0"/>
          <w:marBottom w:val="0"/>
          <w:divBdr>
            <w:top w:val="none" w:sz="0" w:space="0" w:color="auto"/>
            <w:left w:val="none" w:sz="0" w:space="0" w:color="auto"/>
            <w:bottom w:val="none" w:sz="0" w:space="0" w:color="auto"/>
            <w:right w:val="none" w:sz="0" w:space="0" w:color="auto"/>
          </w:divBdr>
        </w:div>
      </w:divsChild>
    </w:div>
    <w:div w:id="928928853">
      <w:bodyDiv w:val="1"/>
      <w:marLeft w:val="0"/>
      <w:marRight w:val="0"/>
      <w:marTop w:val="0"/>
      <w:marBottom w:val="0"/>
      <w:divBdr>
        <w:top w:val="none" w:sz="0" w:space="0" w:color="auto"/>
        <w:left w:val="none" w:sz="0" w:space="0" w:color="auto"/>
        <w:bottom w:val="none" w:sz="0" w:space="0" w:color="auto"/>
        <w:right w:val="none" w:sz="0" w:space="0" w:color="auto"/>
      </w:divBdr>
      <w:divsChild>
        <w:div w:id="882911343">
          <w:marLeft w:val="0"/>
          <w:marRight w:val="0"/>
          <w:marTop w:val="0"/>
          <w:marBottom w:val="0"/>
          <w:divBdr>
            <w:top w:val="none" w:sz="0" w:space="0" w:color="auto"/>
            <w:left w:val="none" w:sz="0" w:space="0" w:color="auto"/>
            <w:bottom w:val="none" w:sz="0" w:space="0" w:color="auto"/>
            <w:right w:val="none" w:sz="0" w:space="0" w:color="auto"/>
          </w:divBdr>
        </w:div>
        <w:div w:id="861632566">
          <w:marLeft w:val="0"/>
          <w:marRight w:val="0"/>
          <w:marTop w:val="0"/>
          <w:marBottom w:val="0"/>
          <w:divBdr>
            <w:top w:val="none" w:sz="0" w:space="0" w:color="auto"/>
            <w:left w:val="none" w:sz="0" w:space="0" w:color="auto"/>
            <w:bottom w:val="none" w:sz="0" w:space="0" w:color="auto"/>
            <w:right w:val="none" w:sz="0" w:space="0" w:color="auto"/>
          </w:divBdr>
        </w:div>
        <w:div w:id="1223830569">
          <w:marLeft w:val="0"/>
          <w:marRight w:val="0"/>
          <w:marTop w:val="0"/>
          <w:marBottom w:val="0"/>
          <w:divBdr>
            <w:top w:val="none" w:sz="0" w:space="0" w:color="auto"/>
            <w:left w:val="none" w:sz="0" w:space="0" w:color="auto"/>
            <w:bottom w:val="none" w:sz="0" w:space="0" w:color="auto"/>
            <w:right w:val="none" w:sz="0" w:space="0" w:color="auto"/>
          </w:divBdr>
        </w:div>
        <w:div w:id="669991046">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1789272744">
          <w:marLeft w:val="0"/>
          <w:marRight w:val="0"/>
          <w:marTop w:val="0"/>
          <w:marBottom w:val="0"/>
          <w:divBdr>
            <w:top w:val="none" w:sz="0" w:space="0" w:color="auto"/>
            <w:left w:val="none" w:sz="0" w:space="0" w:color="auto"/>
            <w:bottom w:val="none" w:sz="0" w:space="0" w:color="auto"/>
            <w:right w:val="none" w:sz="0" w:space="0" w:color="auto"/>
          </w:divBdr>
        </w:div>
        <w:div w:id="405419885">
          <w:marLeft w:val="0"/>
          <w:marRight w:val="0"/>
          <w:marTop w:val="0"/>
          <w:marBottom w:val="0"/>
          <w:divBdr>
            <w:top w:val="none" w:sz="0" w:space="0" w:color="auto"/>
            <w:left w:val="none" w:sz="0" w:space="0" w:color="auto"/>
            <w:bottom w:val="none" w:sz="0" w:space="0" w:color="auto"/>
            <w:right w:val="none" w:sz="0" w:space="0" w:color="auto"/>
          </w:divBdr>
        </w:div>
        <w:div w:id="1828473757">
          <w:marLeft w:val="0"/>
          <w:marRight w:val="0"/>
          <w:marTop w:val="0"/>
          <w:marBottom w:val="0"/>
          <w:divBdr>
            <w:top w:val="none" w:sz="0" w:space="0" w:color="auto"/>
            <w:left w:val="none" w:sz="0" w:space="0" w:color="auto"/>
            <w:bottom w:val="none" w:sz="0" w:space="0" w:color="auto"/>
            <w:right w:val="none" w:sz="0" w:space="0" w:color="auto"/>
          </w:divBdr>
        </w:div>
        <w:div w:id="1704208807">
          <w:marLeft w:val="0"/>
          <w:marRight w:val="0"/>
          <w:marTop w:val="0"/>
          <w:marBottom w:val="0"/>
          <w:divBdr>
            <w:top w:val="none" w:sz="0" w:space="0" w:color="auto"/>
            <w:left w:val="none" w:sz="0" w:space="0" w:color="auto"/>
            <w:bottom w:val="none" w:sz="0" w:space="0" w:color="auto"/>
            <w:right w:val="none" w:sz="0" w:space="0" w:color="auto"/>
          </w:divBdr>
        </w:div>
        <w:div w:id="155263215">
          <w:marLeft w:val="0"/>
          <w:marRight w:val="0"/>
          <w:marTop w:val="0"/>
          <w:marBottom w:val="0"/>
          <w:divBdr>
            <w:top w:val="none" w:sz="0" w:space="0" w:color="auto"/>
            <w:left w:val="none" w:sz="0" w:space="0" w:color="auto"/>
            <w:bottom w:val="none" w:sz="0" w:space="0" w:color="auto"/>
            <w:right w:val="none" w:sz="0" w:space="0" w:color="auto"/>
          </w:divBdr>
        </w:div>
        <w:div w:id="2053728041">
          <w:marLeft w:val="0"/>
          <w:marRight w:val="0"/>
          <w:marTop w:val="0"/>
          <w:marBottom w:val="0"/>
          <w:divBdr>
            <w:top w:val="none" w:sz="0" w:space="0" w:color="auto"/>
            <w:left w:val="none" w:sz="0" w:space="0" w:color="auto"/>
            <w:bottom w:val="none" w:sz="0" w:space="0" w:color="auto"/>
            <w:right w:val="none" w:sz="0" w:space="0" w:color="auto"/>
          </w:divBdr>
        </w:div>
        <w:div w:id="1203135733">
          <w:marLeft w:val="0"/>
          <w:marRight w:val="0"/>
          <w:marTop w:val="0"/>
          <w:marBottom w:val="0"/>
          <w:divBdr>
            <w:top w:val="none" w:sz="0" w:space="0" w:color="auto"/>
            <w:left w:val="none" w:sz="0" w:space="0" w:color="auto"/>
            <w:bottom w:val="none" w:sz="0" w:space="0" w:color="auto"/>
            <w:right w:val="none" w:sz="0" w:space="0" w:color="auto"/>
          </w:divBdr>
        </w:div>
        <w:div w:id="849755735">
          <w:marLeft w:val="0"/>
          <w:marRight w:val="0"/>
          <w:marTop w:val="0"/>
          <w:marBottom w:val="0"/>
          <w:divBdr>
            <w:top w:val="none" w:sz="0" w:space="0" w:color="auto"/>
            <w:left w:val="none" w:sz="0" w:space="0" w:color="auto"/>
            <w:bottom w:val="none" w:sz="0" w:space="0" w:color="auto"/>
            <w:right w:val="none" w:sz="0" w:space="0" w:color="auto"/>
          </w:divBdr>
        </w:div>
        <w:div w:id="799226334">
          <w:marLeft w:val="0"/>
          <w:marRight w:val="0"/>
          <w:marTop w:val="0"/>
          <w:marBottom w:val="0"/>
          <w:divBdr>
            <w:top w:val="none" w:sz="0" w:space="0" w:color="auto"/>
            <w:left w:val="none" w:sz="0" w:space="0" w:color="auto"/>
            <w:bottom w:val="none" w:sz="0" w:space="0" w:color="auto"/>
            <w:right w:val="none" w:sz="0" w:space="0" w:color="auto"/>
          </w:divBdr>
        </w:div>
        <w:div w:id="84767166">
          <w:marLeft w:val="0"/>
          <w:marRight w:val="0"/>
          <w:marTop w:val="0"/>
          <w:marBottom w:val="0"/>
          <w:divBdr>
            <w:top w:val="none" w:sz="0" w:space="0" w:color="auto"/>
            <w:left w:val="none" w:sz="0" w:space="0" w:color="auto"/>
            <w:bottom w:val="none" w:sz="0" w:space="0" w:color="auto"/>
            <w:right w:val="none" w:sz="0" w:space="0" w:color="auto"/>
          </w:divBdr>
        </w:div>
        <w:div w:id="1099717852">
          <w:marLeft w:val="0"/>
          <w:marRight w:val="0"/>
          <w:marTop w:val="0"/>
          <w:marBottom w:val="0"/>
          <w:divBdr>
            <w:top w:val="none" w:sz="0" w:space="0" w:color="auto"/>
            <w:left w:val="none" w:sz="0" w:space="0" w:color="auto"/>
            <w:bottom w:val="none" w:sz="0" w:space="0" w:color="auto"/>
            <w:right w:val="none" w:sz="0" w:space="0" w:color="auto"/>
          </w:divBdr>
        </w:div>
        <w:div w:id="7936">
          <w:marLeft w:val="0"/>
          <w:marRight w:val="0"/>
          <w:marTop w:val="0"/>
          <w:marBottom w:val="0"/>
          <w:divBdr>
            <w:top w:val="none" w:sz="0" w:space="0" w:color="auto"/>
            <w:left w:val="none" w:sz="0" w:space="0" w:color="auto"/>
            <w:bottom w:val="none" w:sz="0" w:space="0" w:color="auto"/>
            <w:right w:val="none" w:sz="0" w:space="0" w:color="auto"/>
          </w:divBdr>
        </w:div>
        <w:div w:id="1657297546">
          <w:marLeft w:val="0"/>
          <w:marRight w:val="0"/>
          <w:marTop w:val="0"/>
          <w:marBottom w:val="0"/>
          <w:divBdr>
            <w:top w:val="none" w:sz="0" w:space="0" w:color="auto"/>
            <w:left w:val="none" w:sz="0" w:space="0" w:color="auto"/>
            <w:bottom w:val="none" w:sz="0" w:space="0" w:color="auto"/>
            <w:right w:val="none" w:sz="0" w:space="0" w:color="auto"/>
          </w:divBdr>
        </w:div>
        <w:div w:id="1966497572">
          <w:marLeft w:val="0"/>
          <w:marRight w:val="0"/>
          <w:marTop w:val="0"/>
          <w:marBottom w:val="0"/>
          <w:divBdr>
            <w:top w:val="none" w:sz="0" w:space="0" w:color="auto"/>
            <w:left w:val="none" w:sz="0" w:space="0" w:color="auto"/>
            <w:bottom w:val="none" w:sz="0" w:space="0" w:color="auto"/>
            <w:right w:val="none" w:sz="0" w:space="0" w:color="auto"/>
          </w:divBdr>
        </w:div>
        <w:div w:id="2089767096">
          <w:marLeft w:val="0"/>
          <w:marRight w:val="0"/>
          <w:marTop w:val="0"/>
          <w:marBottom w:val="0"/>
          <w:divBdr>
            <w:top w:val="none" w:sz="0" w:space="0" w:color="auto"/>
            <w:left w:val="none" w:sz="0" w:space="0" w:color="auto"/>
            <w:bottom w:val="none" w:sz="0" w:space="0" w:color="auto"/>
            <w:right w:val="none" w:sz="0" w:space="0" w:color="auto"/>
          </w:divBdr>
        </w:div>
        <w:div w:id="909778078">
          <w:marLeft w:val="0"/>
          <w:marRight w:val="0"/>
          <w:marTop w:val="0"/>
          <w:marBottom w:val="0"/>
          <w:divBdr>
            <w:top w:val="none" w:sz="0" w:space="0" w:color="auto"/>
            <w:left w:val="none" w:sz="0" w:space="0" w:color="auto"/>
            <w:bottom w:val="none" w:sz="0" w:space="0" w:color="auto"/>
            <w:right w:val="none" w:sz="0" w:space="0" w:color="auto"/>
          </w:divBdr>
        </w:div>
        <w:div w:id="1934170492">
          <w:marLeft w:val="0"/>
          <w:marRight w:val="0"/>
          <w:marTop w:val="0"/>
          <w:marBottom w:val="0"/>
          <w:divBdr>
            <w:top w:val="none" w:sz="0" w:space="0" w:color="auto"/>
            <w:left w:val="none" w:sz="0" w:space="0" w:color="auto"/>
            <w:bottom w:val="none" w:sz="0" w:space="0" w:color="auto"/>
            <w:right w:val="none" w:sz="0" w:space="0" w:color="auto"/>
          </w:divBdr>
        </w:div>
        <w:div w:id="1171482353">
          <w:marLeft w:val="0"/>
          <w:marRight w:val="0"/>
          <w:marTop w:val="0"/>
          <w:marBottom w:val="0"/>
          <w:divBdr>
            <w:top w:val="none" w:sz="0" w:space="0" w:color="auto"/>
            <w:left w:val="none" w:sz="0" w:space="0" w:color="auto"/>
            <w:bottom w:val="none" w:sz="0" w:space="0" w:color="auto"/>
            <w:right w:val="none" w:sz="0" w:space="0" w:color="auto"/>
          </w:divBdr>
        </w:div>
        <w:div w:id="1382174135">
          <w:marLeft w:val="0"/>
          <w:marRight w:val="0"/>
          <w:marTop w:val="0"/>
          <w:marBottom w:val="0"/>
          <w:divBdr>
            <w:top w:val="none" w:sz="0" w:space="0" w:color="auto"/>
            <w:left w:val="none" w:sz="0" w:space="0" w:color="auto"/>
            <w:bottom w:val="none" w:sz="0" w:space="0" w:color="auto"/>
            <w:right w:val="none" w:sz="0" w:space="0" w:color="auto"/>
          </w:divBdr>
        </w:div>
        <w:div w:id="133566327">
          <w:marLeft w:val="0"/>
          <w:marRight w:val="0"/>
          <w:marTop w:val="0"/>
          <w:marBottom w:val="0"/>
          <w:divBdr>
            <w:top w:val="none" w:sz="0" w:space="0" w:color="auto"/>
            <w:left w:val="none" w:sz="0" w:space="0" w:color="auto"/>
            <w:bottom w:val="none" w:sz="0" w:space="0" w:color="auto"/>
            <w:right w:val="none" w:sz="0" w:space="0" w:color="auto"/>
          </w:divBdr>
        </w:div>
        <w:div w:id="1490441290">
          <w:marLeft w:val="0"/>
          <w:marRight w:val="0"/>
          <w:marTop w:val="0"/>
          <w:marBottom w:val="0"/>
          <w:divBdr>
            <w:top w:val="none" w:sz="0" w:space="0" w:color="auto"/>
            <w:left w:val="none" w:sz="0" w:space="0" w:color="auto"/>
            <w:bottom w:val="none" w:sz="0" w:space="0" w:color="auto"/>
            <w:right w:val="none" w:sz="0" w:space="0" w:color="auto"/>
          </w:divBdr>
        </w:div>
      </w:divsChild>
    </w:div>
    <w:div w:id="940525966">
      <w:bodyDiv w:val="1"/>
      <w:marLeft w:val="0"/>
      <w:marRight w:val="0"/>
      <w:marTop w:val="0"/>
      <w:marBottom w:val="0"/>
      <w:divBdr>
        <w:top w:val="none" w:sz="0" w:space="0" w:color="auto"/>
        <w:left w:val="none" w:sz="0" w:space="0" w:color="auto"/>
        <w:bottom w:val="none" w:sz="0" w:space="0" w:color="auto"/>
        <w:right w:val="none" w:sz="0" w:space="0" w:color="auto"/>
      </w:divBdr>
    </w:div>
    <w:div w:id="1003358119">
      <w:bodyDiv w:val="1"/>
      <w:marLeft w:val="0"/>
      <w:marRight w:val="0"/>
      <w:marTop w:val="0"/>
      <w:marBottom w:val="0"/>
      <w:divBdr>
        <w:top w:val="none" w:sz="0" w:space="0" w:color="auto"/>
        <w:left w:val="none" w:sz="0" w:space="0" w:color="auto"/>
        <w:bottom w:val="none" w:sz="0" w:space="0" w:color="auto"/>
        <w:right w:val="none" w:sz="0" w:space="0" w:color="auto"/>
      </w:divBdr>
    </w:div>
    <w:div w:id="1336880608">
      <w:bodyDiv w:val="1"/>
      <w:marLeft w:val="0"/>
      <w:marRight w:val="0"/>
      <w:marTop w:val="0"/>
      <w:marBottom w:val="0"/>
      <w:divBdr>
        <w:top w:val="none" w:sz="0" w:space="0" w:color="auto"/>
        <w:left w:val="none" w:sz="0" w:space="0" w:color="auto"/>
        <w:bottom w:val="none" w:sz="0" w:space="0" w:color="auto"/>
        <w:right w:val="none" w:sz="0" w:space="0" w:color="auto"/>
      </w:divBdr>
    </w:div>
    <w:div w:id="1477533363">
      <w:bodyDiv w:val="1"/>
      <w:marLeft w:val="0"/>
      <w:marRight w:val="0"/>
      <w:marTop w:val="0"/>
      <w:marBottom w:val="0"/>
      <w:divBdr>
        <w:top w:val="none" w:sz="0" w:space="0" w:color="auto"/>
        <w:left w:val="none" w:sz="0" w:space="0" w:color="auto"/>
        <w:bottom w:val="none" w:sz="0" w:space="0" w:color="auto"/>
        <w:right w:val="none" w:sz="0" w:space="0" w:color="auto"/>
      </w:divBdr>
      <w:divsChild>
        <w:div w:id="181631442">
          <w:marLeft w:val="0"/>
          <w:marRight w:val="0"/>
          <w:marTop w:val="0"/>
          <w:marBottom w:val="0"/>
          <w:divBdr>
            <w:top w:val="none" w:sz="0" w:space="0" w:color="auto"/>
            <w:left w:val="none" w:sz="0" w:space="0" w:color="auto"/>
            <w:bottom w:val="none" w:sz="0" w:space="0" w:color="auto"/>
            <w:right w:val="none" w:sz="0" w:space="0" w:color="auto"/>
          </w:divBdr>
        </w:div>
        <w:div w:id="143089335">
          <w:marLeft w:val="0"/>
          <w:marRight w:val="0"/>
          <w:marTop w:val="0"/>
          <w:marBottom w:val="0"/>
          <w:divBdr>
            <w:top w:val="none" w:sz="0" w:space="0" w:color="auto"/>
            <w:left w:val="none" w:sz="0" w:space="0" w:color="auto"/>
            <w:bottom w:val="none" w:sz="0" w:space="0" w:color="auto"/>
            <w:right w:val="none" w:sz="0" w:space="0" w:color="auto"/>
          </w:divBdr>
        </w:div>
        <w:div w:id="995765081">
          <w:marLeft w:val="0"/>
          <w:marRight w:val="0"/>
          <w:marTop w:val="0"/>
          <w:marBottom w:val="0"/>
          <w:divBdr>
            <w:top w:val="none" w:sz="0" w:space="0" w:color="auto"/>
            <w:left w:val="none" w:sz="0" w:space="0" w:color="auto"/>
            <w:bottom w:val="none" w:sz="0" w:space="0" w:color="auto"/>
            <w:right w:val="none" w:sz="0" w:space="0" w:color="auto"/>
          </w:divBdr>
        </w:div>
        <w:div w:id="126633151">
          <w:marLeft w:val="0"/>
          <w:marRight w:val="0"/>
          <w:marTop w:val="0"/>
          <w:marBottom w:val="0"/>
          <w:divBdr>
            <w:top w:val="none" w:sz="0" w:space="0" w:color="auto"/>
            <w:left w:val="none" w:sz="0" w:space="0" w:color="auto"/>
            <w:bottom w:val="none" w:sz="0" w:space="0" w:color="auto"/>
            <w:right w:val="none" w:sz="0" w:space="0" w:color="auto"/>
          </w:divBdr>
        </w:div>
        <w:div w:id="2063207145">
          <w:marLeft w:val="0"/>
          <w:marRight w:val="0"/>
          <w:marTop w:val="0"/>
          <w:marBottom w:val="0"/>
          <w:divBdr>
            <w:top w:val="none" w:sz="0" w:space="0" w:color="auto"/>
            <w:left w:val="none" w:sz="0" w:space="0" w:color="auto"/>
            <w:bottom w:val="none" w:sz="0" w:space="0" w:color="auto"/>
            <w:right w:val="none" w:sz="0" w:space="0" w:color="auto"/>
          </w:divBdr>
        </w:div>
        <w:div w:id="206837517">
          <w:marLeft w:val="0"/>
          <w:marRight w:val="0"/>
          <w:marTop w:val="0"/>
          <w:marBottom w:val="0"/>
          <w:divBdr>
            <w:top w:val="none" w:sz="0" w:space="0" w:color="auto"/>
            <w:left w:val="none" w:sz="0" w:space="0" w:color="auto"/>
            <w:bottom w:val="none" w:sz="0" w:space="0" w:color="auto"/>
            <w:right w:val="none" w:sz="0" w:space="0" w:color="auto"/>
          </w:divBdr>
        </w:div>
        <w:div w:id="1763793049">
          <w:marLeft w:val="0"/>
          <w:marRight w:val="0"/>
          <w:marTop w:val="0"/>
          <w:marBottom w:val="0"/>
          <w:divBdr>
            <w:top w:val="none" w:sz="0" w:space="0" w:color="auto"/>
            <w:left w:val="none" w:sz="0" w:space="0" w:color="auto"/>
            <w:bottom w:val="none" w:sz="0" w:space="0" w:color="auto"/>
            <w:right w:val="none" w:sz="0" w:space="0" w:color="auto"/>
          </w:divBdr>
        </w:div>
        <w:div w:id="50882568">
          <w:marLeft w:val="0"/>
          <w:marRight w:val="0"/>
          <w:marTop w:val="0"/>
          <w:marBottom w:val="0"/>
          <w:divBdr>
            <w:top w:val="none" w:sz="0" w:space="0" w:color="auto"/>
            <w:left w:val="none" w:sz="0" w:space="0" w:color="auto"/>
            <w:bottom w:val="none" w:sz="0" w:space="0" w:color="auto"/>
            <w:right w:val="none" w:sz="0" w:space="0" w:color="auto"/>
          </w:divBdr>
        </w:div>
        <w:div w:id="827476663">
          <w:marLeft w:val="0"/>
          <w:marRight w:val="0"/>
          <w:marTop w:val="0"/>
          <w:marBottom w:val="0"/>
          <w:divBdr>
            <w:top w:val="none" w:sz="0" w:space="0" w:color="auto"/>
            <w:left w:val="none" w:sz="0" w:space="0" w:color="auto"/>
            <w:bottom w:val="none" w:sz="0" w:space="0" w:color="auto"/>
            <w:right w:val="none" w:sz="0" w:space="0" w:color="auto"/>
          </w:divBdr>
        </w:div>
        <w:div w:id="1600866965">
          <w:marLeft w:val="0"/>
          <w:marRight w:val="0"/>
          <w:marTop w:val="0"/>
          <w:marBottom w:val="0"/>
          <w:divBdr>
            <w:top w:val="none" w:sz="0" w:space="0" w:color="auto"/>
            <w:left w:val="none" w:sz="0" w:space="0" w:color="auto"/>
            <w:bottom w:val="none" w:sz="0" w:space="0" w:color="auto"/>
            <w:right w:val="none" w:sz="0" w:space="0" w:color="auto"/>
          </w:divBdr>
        </w:div>
        <w:div w:id="1513376655">
          <w:marLeft w:val="0"/>
          <w:marRight w:val="0"/>
          <w:marTop w:val="0"/>
          <w:marBottom w:val="0"/>
          <w:divBdr>
            <w:top w:val="none" w:sz="0" w:space="0" w:color="auto"/>
            <w:left w:val="none" w:sz="0" w:space="0" w:color="auto"/>
            <w:bottom w:val="none" w:sz="0" w:space="0" w:color="auto"/>
            <w:right w:val="none" w:sz="0" w:space="0" w:color="auto"/>
          </w:divBdr>
        </w:div>
        <w:div w:id="961106613">
          <w:marLeft w:val="0"/>
          <w:marRight w:val="0"/>
          <w:marTop w:val="0"/>
          <w:marBottom w:val="0"/>
          <w:divBdr>
            <w:top w:val="none" w:sz="0" w:space="0" w:color="auto"/>
            <w:left w:val="none" w:sz="0" w:space="0" w:color="auto"/>
            <w:bottom w:val="none" w:sz="0" w:space="0" w:color="auto"/>
            <w:right w:val="none" w:sz="0" w:space="0" w:color="auto"/>
          </w:divBdr>
        </w:div>
        <w:div w:id="2064715762">
          <w:marLeft w:val="0"/>
          <w:marRight w:val="0"/>
          <w:marTop w:val="0"/>
          <w:marBottom w:val="0"/>
          <w:divBdr>
            <w:top w:val="none" w:sz="0" w:space="0" w:color="auto"/>
            <w:left w:val="none" w:sz="0" w:space="0" w:color="auto"/>
            <w:bottom w:val="none" w:sz="0" w:space="0" w:color="auto"/>
            <w:right w:val="none" w:sz="0" w:space="0" w:color="auto"/>
          </w:divBdr>
        </w:div>
        <w:div w:id="1244753412">
          <w:marLeft w:val="0"/>
          <w:marRight w:val="0"/>
          <w:marTop w:val="0"/>
          <w:marBottom w:val="0"/>
          <w:divBdr>
            <w:top w:val="none" w:sz="0" w:space="0" w:color="auto"/>
            <w:left w:val="none" w:sz="0" w:space="0" w:color="auto"/>
            <w:bottom w:val="none" w:sz="0" w:space="0" w:color="auto"/>
            <w:right w:val="none" w:sz="0" w:space="0" w:color="auto"/>
          </w:divBdr>
        </w:div>
        <w:div w:id="1170868815">
          <w:marLeft w:val="0"/>
          <w:marRight w:val="0"/>
          <w:marTop w:val="0"/>
          <w:marBottom w:val="0"/>
          <w:divBdr>
            <w:top w:val="none" w:sz="0" w:space="0" w:color="auto"/>
            <w:left w:val="none" w:sz="0" w:space="0" w:color="auto"/>
            <w:bottom w:val="none" w:sz="0" w:space="0" w:color="auto"/>
            <w:right w:val="none" w:sz="0" w:space="0" w:color="auto"/>
          </w:divBdr>
        </w:div>
        <w:div w:id="116878198">
          <w:marLeft w:val="0"/>
          <w:marRight w:val="0"/>
          <w:marTop w:val="0"/>
          <w:marBottom w:val="0"/>
          <w:divBdr>
            <w:top w:val="none" w:sz="0" w:space="0" w:color="auto"/>
            <w:left w:val="none" w:sz="0" w:space="0" w:color="auto"/>
            <w:bottom w:val="none" w:sz="0" w:space="0" w:color="auto"/>
            <w:right w:val="none" w:sz="0" w:space="0" w:color="auto"/>
          </w:divBdr>
        </w:div>
        <w:div w:id="1194997022">
          <w:marLeft w:val="0"/>
          <w:marRight w:val="0"/>
          <w:marTop w:val="0"/>
          <w:marBottom w:val="0"/>
          <w:divBdr>
            <w:top w:val="none" w:sz="0" w:space="0" w:color="auto"/>
            <w:left w:val="none" w:sz="0" w:space="0" w:color="auto"/>
            <w:bottom w:val="none" w:sz="0" w:space="0" w:color="auto"/>
            <w:right w:val="none" w:sz="0" w:space="0" w:color="auto"/>
          </w:divBdr>
        </w:div>
        <w:div w:id="1777629134">
          <w:marLeft w:val="0"/>
          <w:marRight w:val="0"/>
          <w:marTop w:val="0"/>
          <w:marBottom w:val="0"/>
          <w:divBdr>
            <w:top w:val="none" w:sz="0" w:space="0" w:color="auto"/>
            <w:left w:val="none" w:sz="0" w:space="0" w:color="auto"/>
            <w:bottom w:val="none" w:sz="0" w:space="0" w:color="auto"/>
            <w:right w:val="none" w:sz="0" w:space="0" w:color="auto"/>
          </w:divBdr>
        </w:div>
        <w:div w:id="1485780334">
          <w:marLeft w:val="0"/>
          <w:marRight w:val="0"/>
          <w:marTop w:val="0"/>
          <w:marBottom w:val="0"/>
          <w:divBdr>
            <w:top w:val="none" w:sz="0" w:space="0" w:color="auto"/>
            <w:left w:val="none" w:sz="0" w:space="0" w:color="auto"/>
            <w:bottom w:val="none" w:sz="0" w:space="0" w:color="auto"/>
            <w:right w:val="none" w:sz="0" w:space="0" w:color="auto"/>
          </w:divBdr>
        </w:div>
        <w:div w:id="1373458374">
          <w:marLeft w:val="0"/>
          <w:marRight w:val="0"/>
          <w:marTop w:val="0"/>
          <w:marBottom w:val="0"/>
          <w:divBdr>
            <w:top w:val="none" w:sz="0" w:space="0" w:color="auto"/>
            <w:left w:val="none" w:sz="0" w:space="0" w:color="auto"/>
            <w:bottom w:val="none" w:sz="0" w:space="0" w:color="auto"/>
            <w:right w:val="none" w:sz="0" w:space="0" w:color="auto"/>
          </w:divBdr>
        </w:div>
        <w:div w:id="278801177">
          <w:marLeft w:val="0"/>
          <w:marRight w:val="0"/>
          <w:marTop w:val="0"/>
          <w:marBottom w:val="0"/>
          <w:divBdr>
            <w:top w:val="none" w:sz="0" w:space="0" w:color="auto"/>
            <w:left w:val="none" w:sz="0" w:space="0" w:color="auto"/>
            <w:bottom w:val="none" w:sz="0" w:space="0" w:color="auto"/>
            <w:right w:val="none" w:sz="0" w:space="0" w:color="auto"/>
          </w:divBdr>
        </w:div>
        <w:div w:id="1714309568">
          <w:marLeft w:val="0"/>
          <w:marRight w:val="0"/>
          <w:marTop w:val="0"/>
          <w:marBottom w:val="0"/>
          <w:divBdr>
            <w:top w:val="none" w:sz="0" w:space="0" w:color="auto"/>
            <w:left w:val="none" w:sz="0" w:space="0" w:color="auto"/>
            <w:bottom w:val="none" w:sz="0" w:space="0" w:color="auto"/>
            <w:right w:val="none" w:sz="0" w:space="0" w:color="auto"/>
          </w:divBdr>
        </w:div>
        <w:div w:id="1751806234">
          <w:marLeft w:val="0"/>
          <w:marRight w:val="0"/>
          <w:marTop w:val="0"/>
          <w:marBottom w:val="0"/>
          <w:divBdr>
            <w:top w:val="none" w:sz="0" w:space="0" w:color="auto"/>
            <w:left w:val="none" w:sz="0" w:space="0" w:color="auto"/>
            <w:bottom w:val="none" w:sz="0" w:space="0" w:color="auto"/>
            <w:right w:val="none" w:sz="0" w:space="0" w:color="auto"/>
          </w:divBdr>
        </w:div>
        <w:div w:id="443889290">
          <w:marLeft w:val="0"/>
          <w:marRight w:val="0"/>
          <w:marTop w:val="0"/>
          <w:marBottom w:val="0"/>
          <w:divBdr>
            <w:top w:val="none" w:sz="0" w:space="0" w:color="auto"/>
            <w:left w:val="none" w:sz="0" w:space="0" w:color="auto"/>
            <w:bottom w:val="none" w:sz="0" w:space="0" w:color="auto"/>
            <w:right w:val="none" w:sz="0" w:space="0" w:color="auto"/>
          </w:divBdr>
        </w:div>
        <w:div w:id="1989747860">
          <w:marLeft w:val="0"/>
          <w:marRight w:val="0"/>
          <w:marTop w:val="0"/>
          <w:marBottom w:val="0"/>
          <w:divBdr>
            <w:top w:val="none" w:sz="0" w:space="0" w:color="auto"/>
            <w:left w:val="none" w:sz="0" w:space="0" w:color="auto"/>
            <w:bottom w:val="none" w:sz="0" w:space="0" w:color="auto"/>
            <w:right w:val="none" w:sz="0" w:space="0" w:color="auto"/>
          </w:divBdr>
        </w:div>
        <w:div w:id="1346979201">
          <w:marLeft w:val="0"/>
          <w:marRight w:val="0"/>
          <w:marTop w:val="0"/>
          <w:marBottom w:val="0"/>
          <w:divBdr>
            <w:top w:val="none" w:sz="0" w:space="0" w:color="auto"/>
            <w:left w:val="none" w:sz="0" w:space="0" w:color="auto"/>
            <w:bottom w:val="none" w:sz="0" w:space="0" w:color="auto"/>
            <w:right w:val="none" w:sz="0" w:space="0" w:color="auto"/>
          </w:divBdr>
        </w:div>
        <w:div w:id="2142923169">
          <w:marLeft w:val="0"/>
          <w:marRight w:val="0"/>
          <w:marTop w:val="0"/>
          <w:marBottom w:val="0"/>
          <w:divBdr>
            <w:top w:val="none" w:sz="0" w:space="0" w:color="auto"/>
            <w:left w:val="none" w:sz="0" w:space="0" w:color="auto"/>
            <w:bottom w:val="none" w:sz="0" w:space="0" w:color="auto"/>
            <w:right w:val="none" w:sz="0" w:space="0" w:color="auto"/>
          </w:divBdr>
        </w:div>
        <w:div w:id="1552571290">
          <w:marLeft w:val="0"/>
          <w:marRight w:val="0"/>
          <w:marTop w:val="0"/>
          <w:marBottom w:val="0"/>
          <w:divBdr>
            <w:top w:val="none" w:sz="0" w:space="0" w:color="auto"/>
            <w:left w:val="none" w:sz="0" w:space="0" w:color="auto"/>
            <w:bottom w:val="none" w:sz="0" w:space="0" w:color="auto"/>
            <w:right w:val="none" w:sz="0" w:space="0" w:color="auto"/>
          </w:divBdr>
        </w:div>
        <w:div w:id="913705712">
          <w:marLeft w:val="0"/>
          <w:marRight w:val="0"/>
          <w:marTop w:val="0"/>
          <w:marBottom w:val="0"/>
          <w:divBdr>
            <w:top w:val="none" w:sz="0" w:space="0" w:color="auto"/>
            <w:left w:val="none" w:sz="0" w:space="0" w:color="auto"/>
            <w:bottom w:val="none" w:sz="0" w:space="0" w:color="auto"/>
            <w:right w:val="none" w:sz="0" w:space="0" w:color="auto"/>
          </w:divBdr>
        </w:div>
        <w:div w:id="704133520">
          <w:marLeft w:val="0"/>
          <w:marRight w:val="0"/>
          <w:marTop w:val="0"/>
          <w:marBottom w:val="0"/>
          <w:divBdr>
            <w:top w:val="none" w:sz="0" w:space="0" w:color="auto"/>
            <w:left w:val="none" w:sz="0" w:space="0" w:color="auto"/>
            <w:bottom w:val="none" w:sz="0" w:space="0" w:color="auto"/>
            <w:right w:val="none" w:sz="0" w:space="0" w:color="auto"/>
          </w:divBdr>
        </w:div>
        <w:div w:id="1401176895">
          <w:marLeft w:val="0"/>
          <w:marRight w:val="0"/>
          <w:marTop w:val="0"/>
          <w:marBottom w:val="0"/>
          <w:divBdr>
            <w:top w:val="none" w:sz="0" w:space="0" w:color="auto"/>
            <w:left w:val="none" w:sz="0" w:space="0" w:color="auto"/>
            <w:bottom w:val="none" w:sz="0" w:space="0" w:color="auto"/>
            <w:right w:val="none" w:sz="0" w:space="0" w:color="auto"/>
          </w:divBdr>
        </w:div>
        <w:div w:id="1663238263">
          <w:marLeft w:val="0"/>
          <w:marRight w:val="0"/>
          <w:marTop w:val="0"/>
          <w:marBottom w:val="0"/>
          <w:divBdr>
            <w:top w:val="none" w:sz="0" w:space="0" w:color="auto"/>
            <w:left w:val="none" w:sz="0" w:space="0" w:color="auto"/>
            <w:bottom w:val="none" w:sz="0" w:space="0" w:color="auto"/>
            <w:right w:val="none" w:sz="0" w:space="0" w:color="auto"/>
          </w:divBdr>
        </w:div>
        <w:div w:id="1845783586">
          <w:marLeft w:val="0"/>
          <w:marRight w:val="0"/>
          <w:marTop w:val="0"/>
          <w:marBottom w:val="0"/>
          <w:divBdr>
            <w:top w:val="none" w:sz="0" w:space="0" w:color="auto"/>
            <w:left w:val="none" w:sz="0" w:space="0" w:color="auto"/>
            <w:bottom w:val="none" w:sz="0" w:space="0" w:color="auto"/>
            <w:right w:val="none" w:sz="0" w:space="0" w:color="auto"/>
          </w:divBdr>
        </w:div>
        <w:div w:id="1860924134">
          <w:marLeft w:val="0"/>
          <w:marRight w:val="0"/>
          <w:marTop w:val="0"/>
          <w:marBottom w:val="0"/>
          <w:divBdr>
            <w:top w:val="none" w:sz="0" w:space="0" w:color="auto"/>
            <w:left w:val="none" w:sz="0" w:space="0" w:color="auto"/>
            <w:bottom w:val="none" w:sz="0" w:space="0" w:color="auto"/>
            <w:right w:val="none" w:sz="0" w:space="0" w:color="auto"/>
          </w:divBdr>
        </w:div>
        <w:div w:id="249046366">
          <w:marLeft w:val="0"/>
          <w:marRight w:val="0"/>
          <w:marTop w:val="0"/>
          <w:marBottom w:val="0"/>
          <w:divBdr>
            <w:top w:val="none" w:sz="0" w:space="0" w:color="auto"/>
            <w:left w:val="none" w:sz="0" w:space="0" w:color="auto"/>
            <w:bottom w:val="none" w:sz="0" w:space="0" w:color="auto"/>
            <w:right w:val="none" w:sz="0" w:space="0" w:color="auto"/>
          </w:divBdr>
        </w:div>
        <w:div w:id="385882013">
          <w:marLeft w:val="0"/>
          <w:marRight w:val="0"/>
          <w:marTop w:val="0"/>
          <w:marBottom w:val="0"/>
          <w:divBdr>
            <w:top w:val="none" w:sz="0" w:space="0" w:color="auto"/>
            <w:left w:val="none" w:sz="0" w:space="0" w:color="auto"/>
            <w:bottom w:val="none" w:sz="0" w:space="0" w:color="auto"/>
            <w:right w:val="none" w:sz="0" w:space="0" w:color="auto"/>
          </w:divBdr>
        </w:div>
        <w:div w:id="1716612721">
          <w:marLeft w:val="0"/>
          <w:marRight w:val="0"/>
          <w:marTop w:val="0"/>
          <w:marBottom w:val="0"/>
          <w:divBdr>
            <w:top w:val="none" w:sz="0" w:space="0" w:color="auto"/>
            <w:left w:val="none" w:sz="0" w:space="0" w:color="auto"/>
            <w:bottom w:val="none" w:sz="0" w:space="0" w:color="auto"/>
            <w:right w:val="none" w:sz="0" w:space="0" w:color="auto"/>
          </w:divBdr>
        </w:div>
        <w:div w:id="346910393">
          <w:marLeft w:val="0"/>
          <w:marRight w:val="0"/>
          <w:marTop w:val="0"/>
          <w:marBottom w:val="0"/>
          <w:divBdr>
            <w:top w:val="none" w:sz="0" w:space="0" w:color="auto"/>
            <w:left w:val="none" w:sz="0" w:space="0" w:color="auto"/>
            <w:bottom w:val="none" w:sz="0" w:space="0" w:color="auto"/>
            <w:right w:val="none" w:sz="0" w:space="0" w:color="auto"/>
          </w:divBdr>
        </w:div>
        <w:div w:id="1634359838">
          <w:marLeft w:val="0"/>
          <w:marRight w:val="0"/>
          <w:marTop w:val="0"/>
          <w:marBottom w:val="0"/>
          <w:divBdr>
            <w:top w:val="none" w:sz="0" w:space="0" w:color="auto"/>
            <w:left w:val="none" w:sz="0" w:space="0" w:color="auto"/>
            <w:bottom w:val="none" w:sz="0" w:space="0" w:color="auto"/>
            <w:right w:val="none" w:sz="0" w:space="0" w:color="auto"/>
          </w:divBdr>
        </w:div>
        <w:div w:id="1672100603">
          <w:marLeft w:val="0"/>
          <w:marRight w:val="0"/>
          <w:marTop w:val="0"/>
          <w:marBottom w:val="0"/>
          <w:divBdr>
            <w:top w:val="none" w:sz="0" w:space="0" w:color="auto"/>
            <w:left w:val="none" w:sz="0" w:space="0" w:color="auto"/>
            <w:bottom w:val="none" w:sz="0" w:space="0" w:color="auto"/>
            <w:right w:val="none" w:sz="0" w:space="0" w:color="auto"/>
          </w:divBdr>
        </w:div>
        <w:div w:id="986741904">
          <w:marLeft w:val="0"/>
          <w:marRight w:val="0"/>
          <w:marTop w:val="0"/>
          <w:marBottom w:val="0"/>
          <w:divBdr>
            <w:top w:val="none" w:sz="0" w:space="0" w:color="auto"/>
            <w:left w:val="none" w:sz="0" w:space="0" w:color="auto"/>
            <w:bottom w:val="none" w:sz="0" w:space="0" w:color="auto"/>
            <w:right w:val="none" w:sz="0" w:space="0" w:color="auto"/>
          </w:divBdr>
        </w:div>
        <w:div w:id="1382048873">
          <w:marLeft w:val="0"/>
          <w:marRight w:val="0"/>
          <w:marTop w:val="0"/>
          <w:marBottom w:val="0"/>
          <w:divBdr>
            <w:top w:val="none" w:sz="0" w:space="0" w:color="auto"/>
            <w:left w:val="none" w:sz="0" w:space="0" w:color="auto"/>
            <w:bottom w:val="none" w:sz="0" w:space="0" w:color="auto"/>
            <w:right w:val="none" w:sz="0" w:space="0" w:color="auto"/>
          </w:divBdr>
        </w:div>
        <w:div w:id="1122722551">
          <w:marLeft w:val="0"/>
          <w:marRight w:val="0"/>
          <w:marTop w:val="0"/>
          <w:marBottom w:val="0"/>
          <w:divBdr>
            <w:top w:val="none" w:sz="0" w:space="0" w:color="auto"/>
            <w:left w:val="none" w:sz="0" w:space="0" w:color="auto"/>
            <w:bottom w:val="none" w:sz="0" w:space="0" w:color="auto"/>
            <w:right w:val="none" w:sz="0" w:space="0" w:color="auto"/>
          </w:divBdr>
        </w:div>
        <w:div w:id="1116100601">
          <w:marLeft w:val="0"/>
          <w:marRight w:val="0"/>
          <w:marTop w:val="0"/>
          <w:marBottom w:val="0"/>
          <w:divBdr>
            <w:top w:val="none" w:sz="0" w:space="0" w:color="auto"/>
            <w:left w:val="none" w:sz="0" w:space="0" w:color="auto"/>
            <w:bottom w:val="none" w:sz="0" w:space="0" w:color="auto"/>
            <w:right w:val="none" w:sz="0" w:space="0" w:color="auto"/>
          </w:divBdr>
        </w:div>
        <w:div w:id="286200634">
          <w:marLeft w:val="0"/>
          <w:marRight w:val="0"/>
          <w:marTop w:val="0"/>
          <w:marBottom w:val="0"/>
          <w:divBdr>
            <w:top w:val="none" w:sz="0" w:space="0" w:color="auto"/>
            <w:left w:val="none" w:sz="0" w:space="0" w:color="auto"/>
            <w:bottom w:val="none" w:sz="0" w:space="0" w:color="auto"/>
            <w:right w:val="none" w:sz="0" w:space="0" w:color="auto"/>
          </w:divBdr>
        </w:div>
        <w:div w:id="405226420">
          <w:marLeft w:val="0"/>
          <w:marRight w:val="0"/>
          <w:marTop w:val="0"/>
          <w:marBottom w:val="0"/>
          <w:divBdr>
            <w:top w:val="none" w:sz="0" w:space="0" w:color="auto"/>
            <w:left w:val="none" w:sz="0" w:space="0" w:color="auto"/>
            <w:bottom w:val="none" w:sz="0" w:space="0" w:color="auto"/>
            <w:right w:val="none" w:sz="0" w:space="0" w:color="auto"/>
          </w:divBdr>
        </w:div>
        <w:div w:id="1582376021">
          <w:marLeft w:val="0"/>
          <w:marRight w:val="0"/>
          <w:marTop w:val="0"/>
          <w:marBottom w:val="0"/>
          <w:divBdr>
            <w:top w:val="none" w:sz="0" w:space="0" w:color="auto"/>
            <w:left w:val="none" w:sz="0" w:space="0" w:color="auto"/>
            <w:bottom w:val="none" w:sz="0" w:space="0" w:color="auto"/>
            <w:right w:val="none" w:sz="0" w:space="0" w:color="auto"/>
          </w:divBdr>
        </w:div>
        <w:div w:id="1623608853">
          <w:marLeft w:val="0"/>
          <w:marRight w:val="0"/>
          <w:marTop w:val="0"/>
          <w:marBottom w:val="0"/>
          <w:divBdr>
            <w:top w:val="none" w:sz="0" w:space="0" w:color="auto"/>
            <w:left w:val="none" w:sz="0" w:space="0" w:color="auto"/>
            <w:bottom w:val="none" w:sz="0" w:space="0" w:color="auto"/>
            <w:right w:val="none" w:sz="0" w:space="0" w:color="auto"/>
          </w:divBdr>
        </w:div>
        <w:div w:id="168952194">
          <w:marLeft w:val="0"/>
          <w:marRight w:val="0"/>
          <w:marTop w:val="0"/>
          <w:marBottom w:val="0"/>
          <w:divBdr>
            <w:top w:val="none" w:sz="0" w:space="0" w:color="auto"/>
            <w:left w:val="none" w:sz="0" w:space="0" w:color="auto"/>
            <w:bottom w:val="none" w:sz="0" w:space="0" w:color="auto"/>
            <w:right w:val="none" w:sz="0" w:space="0" w:color="auto"/>
          </w:divBdr>
        </w:div>
        <w:div w:id="1576554144">
          <w:marLeft w:val="0"/>
          <w:marRight w:val="0"/>
          <w:marTop w:val="0"/>
          <w:marBottom w:val="0"/>
          <w:divBdr>
            <w:top w:val="none" w:sz="0" w:space="0" w:color="auto"/>
            <w:left w:val="none" w:sz="0" w:space="0" w:color="auto"/>
            <w:bottom w:val="none" w:sz="0" w:space="0" w:color="auto"/>
            <w:right w:val="none" w:sz="0" w:space="0" w:color="auto"/>
          </w:divBdr>
        </w:div>
        <w:div w:id="1728138409">
          <w:marLeft w:val="0"/>
          <w:marRight w:val="0"/>
          <w:marTop w:val="0"/>
          <w:marBottom w:val="0"/>
          <w:divBdr>
            <w:top w:val="none" w:sz="0" w:space="0" w:color="auto"/>
            <w:left w:val="none" w:sz="0" w:space="0" w:color="auto"/>
            <w:bottom w:val="none" w:sz="0" w:space="0" w:color="auto"/>
            <w:right w:val="none" w:sz="0" w:space="0" w:color="auto"/>
          </w:divBdr>
        </w:div>
        <w:div w:id="191383289">
          <w:marLeft w:val="0"/>
          <w:marRight w:val="0"/>
          <w:marTop w:val="0"/>
          <w:marBottom w:val="0"/>
          <w:divBdr>
            <w:top w:val="none" w:sz="0" w:space="0" w:color="auto"/>
            <w:left w:val="none" w:sz="0" w:space="0" w:color="auto"/>
            <w:bottom w:val="none" w:sz="0" w:space="0" w:color="auto"/>
            <w:right w:val="none" w:sz="0" w:space="0" w:color="auto"/>
          </w:divBdr>
        </w:div>
        <w:div w:id="1647663149">
          <w:marLeft w:val="0"/>
          <w:marRight w:val="0"/>
          <w:marTop w:val="0"/>
          <w:marBottom w:val="0"/>
          <w:divBdr>
            <w:top w:val="none" w:sz="0" w:space="0" w:color="auto"/>
            <w:left w:val="none" w:sz="0" w:space="0" w:color="auto"/>
            <w:bottom w:val="none" w:sz="0" w:space="0" w:color="auto"/>
            <w:right w:val="none" w:sz="0" w:space="0" w:color="auto"/>
          </w:divBdr>
        </w:div>
        <w:div w:id="1737242850">
          <w:marLeft w:val="0"/>
          <w:marRight w:val="0"/>
          <w:marTop w:val="0"/>
          <w:marBottom w:val="0"/>
          <w:divBdr>
            <w:top w:val="none" w:sz="0" w:space="0" w:color="auto"/>
            <w:left w:val="none" w:sz="0" w:space="0" w:color="auto"/>
            <w:bottom w:val="none" w:sz="0" w:space="0" w:color="auto"/>
            <w:right w:val="none" w:sz="0" w:space="0" w:color="auto"/>
          </w:divBdr>
        </w:div>
        <w:div w:id="1008292397">
          <w:marLeft w:val="0"/>
          <w:marRight w:val="0"/>
          <w:marTop w:val="0"/>
          <w:marBottom w:val="0"/>
          <w:divBdr>
            <w:top w:val="none" w:sz="0" w:space="0" w:color="auto"/>
            <w:left w:val="none" w:sz="0" w:space="0" w:color="auto"/>
            <w:bottom w:val="none" w:sz="0" w:space="0" w:color="auto"/>
            <w:right w:val="none" w:sz="0" w:space="0" w:color="auto"/>
          </w:divBdr>
        </w:div>
        <w:div w:id="752239683">
          <w:marLeft w:val="0"/>
          <w:marRight w:val="0"/>
          <w:marTop w:val="0"/>
          <w:marBottom w:val="0"/>
          <w:divBdr>
            <w:top w:val="none" w:sz="0" w:space="0" w:color="auto"/>
            <w:left w:val="none" w:sz="0" w:space="0" w:color="auto"/>
            <w:bottom w:val="none" w:sz="0" w:space="0" w:color="auto"/>
            <w:right w:val="none" w:sz="0" w:space="0" w:color="auto"/>
          </w:divBdr>
        </w:div>
        <w:div w:id="1256668941">
          <w:marLeft w:val="0"/>
          <w:marRight w:val="0"/>
          <w:marTop w:val="0"/>
          <w:marBottom w:val="0"/>
          <w:divBdr>
            <w:top w:val="none" w:sz="0" w:space="0" w:color="auto"/>
            <w:left w:val="none" w:sz="0" w:space="0" w:color="auto"/>
            <w:bottom w:val="none" w:sz="0" w:space="0" w:color="auto"/>
            <w:right w:val="none" w:sz="0" w:space="0" w:color="auto"/>
          </w:divBdr>
        </w:div>
        <w:div w:id="1702827626">
          <w:marLeft w:val="0"/>
          <w:marRight w:val="0"/>
          <w:marTop w:val="0"/>
          <w:marBottom w:val="0"/>
          <w:divBdr>
            <w:top w:val="none" w:sz="0" w:space="0" w:color="auto"/>
            <w:left w:val="none" w:sz="0" w:space="0" w:color="auto"/>
            <w:bottom w:val="none" w:sz="0" w:space="0" w:color="auto"/>
            <w:right w:val="none" w:sz="0" w:space="0" w:color="auto"/>
          </w:divBdr>
        </w:div>
        <w:div w:id="1642886092">
          <w:marLeft w:val="0"/>
          <w:marRight w:val="0"/>
          <w:marTop w:val="0"/>
          <w:marBottom w:val="0"/>
          <w:divBdr>
            <w:top w:val="none" w:sz="0" w:space="0" w:color="auto"/>
            <w:left w:val="none" w:sz="0" w:space="0" w:color="auto"/>
            <w:bottom w:val="none" w:sz="0" w:space="0" w:color="auto"/>
            <w:right w:val="none" w:sz="0" w:space="0" w:color="auto"/>
          </w:divBdr>
        </w:div>
        <w:div w:id="1968198412">
          <w:marLeft w:val="0"/>
          <w:marRight w:val="0"/>
          <w:marTop w:val="0"/>
          <w:marBottom w:val="0"/>
          <w:divBdr>
            <w:top w:val="none" w:sz="0" w:space="0" w:color="auto"/>
            <w:left w:val="none" w:sz="0" w:space="0" w:color="auto"/>
            <w:bottom w:val="none" w:sz="0" w:space="0" w:color="auto"/>
            <w:right w:val="none" w:sz="0" w:space="0" w:color="auto"/>
          </w:divBdr>
        </w:div>
        <w:div w:id="298388598">
          <w:marLeft w:val="0"/>
          <w:marRight w:val="0"/>
          <w:marTop w:val="0"/>
          <w:marBottom w:val="0"/>
          <w:divBdr>
            <w:top w:val="none" w:sz="0" w:space="0" w:color="auto"/>
            <w:left w:val="none" w:sz="0" w:space="0" w:color="auto"/>
            <w:bottom w:val="none" w:sz="0" w:space="0" w:color="auto"/>
            <w:right w:val="none" w:sz="0" w:space="0" w:color="auto"/>
          </w:divBdr>
        </w:div>
        <w:div w:id="585110958">
          <w:marLeft w:val="0"/>
          <w:marRight w:val="0"/>
          <w:marTop w:val="0"/>
          <w:marBottom w:val="0"/>
          <w:divBdr>
            <w:top w:val="none" w:sz="0" w:space="0" w:color="auto"/>
            <w:left w:val="none" w:sz="0" w:space="0" w:color="auto"/>
            <w:bottom w:val="none" w:sz="0" w:space="0" w:color="auto"/>
            <w:right w:val="none" w:sz="0" w:space="0" w:color="auto"/>
          </w:divBdr>
        </w:div>
        <w:div w:id="993145733">
          <w:marLeft w:val="0"/>
          <w:marRight w:val="0"/>
          <w:marTop w:val="0"/>
          <w:marBottom w:val="0"/>
          <w:divBdr>
            <w:top w:val="none" w:sz="0" w:space="0" w:color="auto"/>
            <w:left w:val="none" w:sz="0" w:space="0" w:color="auto"/>
            <w:bottom w:val="none" w:sz="0" w:space="0" w:color="auto"/>
            <w:right w:val="none" w:sz="0" w:space="0" w:color="auto"/>
          </w:divBdr>
        </w:div>
        <w:div w:id="179666363">
          <w:marLeft w:val="0"/>
          <w:marRight w:val="0"/>
          <w:marTop w:val="0"/>
          <w:marBottom w:val="0"/>
          <w:divBdr>
            <w:top w:val="none" w:sz="0" w:space="0" w:color="auto"/>
            <w:left w:val="none" w:sz="0" w:space="0" w:color="auto"/>
            <w:bottom w:val="none" w:sz="0" w:space="0" w:color="auto"/>
            <w:right w:val="none" w:sz="0" w:space="0" w:color="auto"/>
          </w:divBdr>
        </w:div>
        <w:div w:id="552808565">
          <w:marLeft w:val="0"/>
          <w:marRight w:val="0"/>
          <w:marTop w:val="0"/>
          <w:marBottom w:val="0"/>
          <w:divBdr>
            <w:top w:val="none" w:sz="0" w:space="0" w:color="auto"/>
            <w:left w:val="none" w:sz="0" w:space="0" w:color="auto"/>
            <w:bottom w:val="none" w:sz="0" w:space="0" w:color="auto"/>
            <w:right w:val="none" w:sz="0" w:space="0" w:color="auto"/>
          </w:divBdr>
        </w:div>
        <w:div w:id="479926319">
          <w:marLeft w:val="0"/>
          <w:marRight w:val="0"/>
          <w:marTop w:val="0"/>
          <w:marBottom w:val="0"/>
          <w:divBdr>
            <w:top w:val="none" w:sz="0" w:space="0" w:color="auto"/>
            <w:left w:val="none" w:sz="0" w:space="0" w:color="auto"/>
            <w:bottom w:val="none" w:sz="0" w:space="0" w:color="auto"/>
            <w:right w:val="none" w:sz="0" w:space="0" w:color="auto"/>
          </w:divBdr>
        </w:div>
        <w:div w:id="1469592470">
          <w:marLeft w:val="0"/>
          <w:marRight w:val="0"/>
          <w:marTop w:val="0"/>
          <w:marBottom w:val="0"/>
          <w:divBdr>
            <w:top w:val="none" w:sz="0" w:space="0" w:color="auto"/>
            <w:left w:val="none" w:sz="0" w:space="0" w:color="auto"/>
            <w:bottom w:val="none" w:sz="0" w:space="0" w:color="auto"/>
            <w:right w:val="none" w:sz="0" w:space="0" w:color="auto"/>
          </w:divBdr>
        </w:div>
        <w:div w:id="580719631">
          <w:marLeft w:val="0"/>
          <w:marRight w:val="0"/>
          <w:marTop w:val="0"/>
          <w:marBottom w:val="0"/>
          <w:divBdr>
            <w:top w:val="none" w:sz="0" w:space="0" w:color="auto"/>
            <w:left w:val="none" w:sz="0" w:space="0" w:color="auto"/>
            <w:bottom w:val="none" w:sz="0" w:space="0" w:color="auto"/>
            <w:right w:val="none" w:sz="0" w:space="0" w:color="auto"/>
          </w:divBdr>
        </w:div>
        <w:div w:id="4985681">
          <w:marLeft w:val="0"/>
          <w:marRight w:val="0"/>
          <w:marTop w:val="0"/>
          <w:marBottom w:val="0"/>
          <w:divBdr>
            <w:top w:val="none" w:sz="0" w:space="0" w:color="auto"/>
            <w:left w:val="none" w:sz="0" w:space="0" w:color="auto"/>
            <w:bottom w:val="none" w:sz="0" w:space="0" w:color="auto"/>
            <w:right w:val="none" w:sz="0" w:space="0" w:color="auto"/>
          </w:divBdr>
        </w:div>
        <w:div w:id="438453369">
          <w:marLeft w:val="0"/>
          <w:marRight w:val="0"/>
          <w:marTop w:val="0"/>
          <w:marBottom w:val="0"/>
          <w:divBdr>
            <w:top w:val="none" w:sz="0" w:space="0" w:color="auto"/>
            <w:left w:val="none" w:sz="0" w:space="0" w:color="auto"/>
            <w:bottom w:val="none" w:sz="0" w:space="0" w:color="auto"/>
            <w:right w:val="none" w:sz="0" w:space="0" w:color="auto"/>
          </w:divBdr>
        </w:div>
        <w:div w:id="1855067657">
          <w:marLeft w:val="0"/>
          <w:marRight w:val="0"/>
          <w:marTop w:val="0"/>
          <w:marBottom w:val="0"/>
          <w:divBdr>
            <w:top w:val="none" w:sz="0" w:space="0" w:color="auto"/>
            <w:left w:val="none" w:sz="0" w:space="0" w:color="auto"/>
            <w:bottom w:val="none" w:sz="0" w:space="0" w:color="auto"/>
            <w:right w:val="none" w:sz="0" w:space="0" w:color="auto"/>
          </w:divBdr>
        </w:div>
        <w:div w:id="1466266673">
          <w:marLeft w:val="0"/>
          <w:marRight w:val="0"/>
          <w:marTop w:val="0"/>
          <w:marBottom w:val="0"/>
          <w:divBdr>
            <w:top w:val="none" w:sz="0" w:space="0" w:color="auto"/>
            <w:left w:val="none" w:sz="0" w:space="0" w:color="auto"/>
            <w:bottom w:val="none" w:sz="0" w:space="0" w:color="auto"/>
            <w:right w:val="none" w:sz="0" w:space="0" w:color="auto"/>
          </w:divBdr>
        </w:div>
        <w:div w:id="810438521">
          <w:marLeft w:val="0"/>
          <w:marRight w:val="0"/>
          <w:marTop w:val="0"/>
          <w:marBottom w:val="0"/>
          <w:divBdr>
            <w:top w:val="none" w:sz="0" w:space="0" w:color="auto"/>
            <w:left w:val="none" w:sz="0" w:space="0" w:color="auto"/>
            <w:bottom w:val="none" w:sz="0" w:space="0" w:color="auto"/>
            <w:right w:val="none" w:sz="0" w:space="0" w:color="auto"/>
          </w:divBdr>
        </w:div>
        <w:div w:id="1798060256">
          <w:marLeft w:val="0"/>
          <w:marRight w:val="0"/>
          <w:marTop w:val="0"/>
          <w:marBottom w:val="0"/>
          <w:divBdr>
            <w:top w:val="none" w:sz="0" w:space="0" w:color="auto"/>
            <w:left w:val="none" w:sz="0" w:space="0" w:color="auto"/>
            <w:bottom w:val="none" w:sz="0" w:space="0" w:color="auto"/>
            <w:right w:val="none" w:sz="0" w:space="0" w:color="auto"/>
          </w:divBdr>
        </w:div>
        <w:div w:id="1914470090">
          <w:marLeft w:val="0"/>
          <w:marRight w:val="0"/>
          <w:marTop w:val="0"/>
          <w:marBottom w:val="0"/>
          <w:divBdr>
            <w:top w:val="none" w:sz="0" w:space="0" w:color="auto"/>
            <w:left w:val="none" w:sz="0" w:space="0" w:color="auto"/>
            <w:bottom w:val="none" w:sz="0" w:space="0" w:color="auto"/>
            <w:right w:val="none" w:sz="0" w:space="0" w:color="auto"/>
          </w:divBdr>
        </w:div>
        <w:div w:id="699548912">
          <w:marLeft w:val="0"/>
          <w:marRight w:val="0"/>
          <w:marTop w:val="0"/>
          <w:marBottom w:val="0"/>
          <w:divBdr>
            <w:top w:val="none" w:sz="0" w:space="0" w:color="auto"/>
            <w:left w:val="none" w:sz="0" w:space="0" w:color="auto"/>
            <w:bottom w:val="none" w:sz="0" w:space="0" w:color="auto"/>
            <w:right w:val="none" w:sz="0" w:space="0" w:color="auto"/>
          </w:divBdr>
        </w:div>
        <w:div w:id="1382552697">
          <w:marLeft w:val="0"/>
          <w:marRight w:val="0"/>
          <w:marTop w:val="0"/>
          <w:marBottom w:val="0"/>
          <w:divBdr>
            <w:top w:val="none" w:sz="0" w:space="0" w:color="auto"/>
            <w:left w:val="none" w:sz="0" w:space="0" w:color="auto"/>
            <w:bottom w:val="none" w:sz="0" w:space="0" w:color="auto"/>
            <w:right w:val="none" w:sz="0" w:space="0" w:color="auto"/>
          </w:divBdr>
        </w:div>
        <w:div w:id="86966374">
          <w:marLeft w:val="0"/>
          <w:marRight w:val="0"/>
          <w:marTop w:val="0"/>
          <w:marBottom w:val="0"/>
          <w:divBdr>
            <w:top w:val="none" w:sz="0" w:space="0" w:color="auto"/>
            <w:left w:val="none" w:sz="0" w:space="0" w:color="auto"/>
            <w:bottom w:val="none" w:sz="0" w:space="0" w:color="auto"/>
            <w:right w:val="none" w:sz="0" w:space="0" w:color="auto"/>
          </w:divBdr>
        </w:div>
        <w:div w:id="1667630725">
          <w:marLeft w:val="0"/>
          <w:marRight w:val="0"/>
          <w:marTop w:val="0"/>
          <w:marBottom w:val="0"/>
          <w:divBdr>
            <w:top w:val="none" w:sz="0" w:space="0" w:color="auto"/>
            <w:left w:val="none" w:sz="0" w:space="0" w:color="auto"/>
            <w:bottom w:val="none" w:sz="0" w:space="0" w:color="auto"/>
            <w:right w:val="none" w:sz="0" w:space="0" w:color="auto"/>
          </w:divBdr>
        </w:div>
        <w:div w:id="729235186">
          <w:marLeft w:val="0"/>
          <w:marRight w:val="0"/>
          <w:marTop w:val="0"/>
          <w:marBottom w:val="0"/>
          <w:divBdr>
            <w:top w:val="none" w:sz="0" w:space="0" w:color="auto"/>
            <w:left w:val="none" w:sz="0" w:space="0" w:color="auto"/>
            <w:bottom w:val="none" w:sz="0" w:space="0" w:color="auto"/>
            <w:right w:val="none" w:sz="0" w:space="0" w:color="auto"/>
          </w:divBdr>
        </w:div>
        <w:div w:id="1662393219">
          <w:marLeft w:val="0"/>
          <w:marRight w:val="0"/>
          <w:marTop w:val="0"/>
          <w:marBottom w:val="0"/>
          <w:divBdr>
            <w:top w:val="none" w:sz="0" w:space="0" w:color="auto"/>
            <w:left w:val="none" w:sz="0" w:space="0" w:color="auto"/>
            <w:bottom w:val="none" w:sz="0" w:space="0" w:color="auto"/>
            <w:right w:val="none" w:sz="0" w:space="0" w:color="auto"/>
          </w:divBdr>
        </w:div>
        <w:div w:id="308630304">
          <w:marLeft w:val="0"/>
          <w:marRight w:val="0"/>
          <w:marTop w:val="0"/>
          <w:marBottom w:val="0"/>
          <w:divBdr>
            <w:top w:val="none" w:sz="0" w:space="0" w:color="auto"/>
            <w:left w:val="none" w:sz="0" w:space="0" w:color="auto"/>
            <w:bottom w:val="none" w:sz="0" w:space="0" w:color="auto"/>
            <w:right w:val="none" w:sz="0" w:space="0" w:color="auto"/>
          </w:divBdr>
        </w:div>
        <w:div w:id="55591781">
          <w:marLeft w:val="0"/>
          <w:marRight w:val="0"/>
          <w:marTop w:val="0"/>
          <w:marBottom w:val="0"/>
          <w:divBdr>
            <w:top w:val="none" w:sz="0" w:space="0" w:color="auto"/>
            <w:left w:val="none" w:sz="0" w:space="0" w:color="auto"/>
            <w:bottom w:val="none" w:sz="0" w:space="0" w:color="auto"/>
            <w:right w:val="none" w:sz="0" w:space="0" w:color="auto"/>
          </w:divBdr>
        </w:div>
        <w:div w:id="599601410">
          <w:marLeft w:val="0"/>
          <w:marRight w:val="0"/>
          <w:marTop w:val="0"/>
          <w:marBottom w:val="0"/>
          <w:divBdr>
            <w:top w:val="none" w:sz="0" w:space="0" w:color="auto"/>
            <w:left w:val="none" w:sz="0" w:space="0" w:color="auto"/>
            <w:bottom w:val="none" w:sz="0" w:space="0" w:color="auto"/>
            <w:right w:val="none" w:sz="0" w:space="0" w:color="auto"/>
          </w:divBdr>
        </w:div>
        <w:div w:id="517692868">
          <w:marLeft w:val="0"/>
          <w:marRight w:val="0"/>
          <w:marTop w:val="0"/>
          <w:marBottom w:val="0"/>
          <w:divBdr>
            <w:top w:val="none" w:sz="0" w:space="0" w:color="auto"/>
            <w:left w:val="none" w:sz="0" w:space="0" w:color="auto"/>
            <w:bottom w:val="none" w:sz="0" w:space="0" w:color="auto"/>
            <w:right w:val="none" w:sz="0" w:space="0" w:color="auto"/>
          </w:divBdr>
        </w:div>
        <w:div w:id="1544438730">
          <w:marLeft w:val="0"/>
          <w:marRight w:val="0"/>
          <w:marTop w:val="0"/>
          <w:marBottom w:val="0"/>
          <w:divBdr>
            <w:top w:val="none" w:sz="0" w:space="0" w:color="auto"/>
            <w:left w:val="none" w:sz="0" w:space="0" w:color="auto"/>
            <w:bottom w:val="none" w:sz="0" w:space="0" w:color="auto"/>
            <w:right w:val="none" w:sz="0" w:space="0" w:color="auto"/>
          </w:divBdr>
        </w:div>
        <w:div w:id="714158323">
          <w:marLeft w:val="0"/>
          <w:marRight w:val="0"/>
          <w:marTop w:val="0"/>
          <w:marBottom w:val="0"/>
          <w:divBdr>
            <w:top w:val="none" w:sz="0" w:space="0" w:color="auto"/>
            <w:left w:val="none" w:sz="0" w:space="0" w:color="auto"/>
            <w:bottom w:val="none" w:sz="0" w:space="0" w:color="auto"/>
            <w:right w:val="none" w:sz="0" w:space="0" w:color="auto"/>
          </w:divBdr>
        </w:div>
        <w:div w:id="1747452255">
          <w:marLeft w:val="0"/>
          <w:marRight w:val="0"/>
          <w:marTop w:val="0"/>
          <w:marBottom w:val="0"/>
          <w:divBdr>
            <w:top w:val="none" w:sz="0" w:space="0" w:color="auto"/>
            <w:left w:val="none" w:sz="0" w:space="0" w:color="auto"/>
            <w:bottom w:val="none" w:sz="0" w:space="0" w:color="auto"/>
            <w:right w:val="none" w:sz="0" w:space="0" w:color="auto"/>
          </w:divBdr>
        </w:div>
        <w:div w:id="713775460">
          <w:marLeft w:val="0"/>
          <w:marRight w:val="0"/>
          <w:marTop w:val="0"/>
          <w:marBottom w:val="0"/>
          <w:divBdr>
            <w:top w:val="none" w:sz="0" w:space="0" w:color="auto"/>
            <w:left w:val="none" w:sz="0" w:space="0" w:color="auto"/>
            <w:bottom w:val="none" w:sz="0" w:space="0" w:color="auto"/>
            <w:right w:val="none" w:sz="0" w:space="0" w:color="auto"/>
          </w:divBdr>
        </w:div>
        <w:div w:id="1978021922">
          <w:marLeft w:val="0"/>
          <w:marRight w:val="0"/>
          <w:marTop w:val="0"/>
          <w:marBottom w:val="0"/>
          <w:divBdr>
            <w:top w:val="none" w:sz="0" w:space="0" w:color="auto"/>
            <w:left w:val="none" w:sz="0" w:space="0" w:color="auto"/>
            <w:bottom w:val="none" w:sz="0" w:space="0" w:color="auto"/>
            <w:right w:val="none" w:sz="0" w:space="0" w:color="auto"/>
          </w:divBdr>
        </w:div>
        <w:div w:id="211581521">
          <w:marLeft w:val="0"/>
          <w:marRight w:val="0"/>
          <w:marTop w:val="0"/>
          <w:marBottom w:val="0"/>
          <w:divBdr>
            <w:top w:val="none" w:sz="0" w:space="0" w:color="auto"/>
            <w:left w:val="none" w:sz="0" w:space="0" w:color="auto"/>
            <w:bottom w:val="none" w:sz="0" w:space="0" w:color="auto"/>
            <w:right w:val="none" w:sz="0" w:space="0" w:color="auto"/>
          </w:divBdr>
        </w:div>
        <w:div w:id="742291353">
          <w:marLeft w:val="0"/>
          <w:marRight w:val="0"/>
          <w:marTop w:val="0"/>
          <w:marBottom w:val="0"/>
          <w:divBdr>
            <w:top w:val="none" w:sz="0" w:space="0" w:color="auto"/>
            <w:left w:val="none" w:sz="0" w:space="0" w:color="auto"/>
            <w:bottom w:val="none" w:sz="0" w:space="0" w:color="auto"/>
            <w:right w:val="none" w:sz="0" w:space="0" w:color="auto"/>
          </w:divBdr>
        </w:div>
        <w:div w:id="1133132607">
          <w:marLeft w:val="0"/>
          <w:marRight w:val="0"/>
          <w:marTop w:val="0"/>
          <w:marBottom w:val="0"/>
          <w:divBdr>
            <w:top w:val="none" w:sz="0" w:space="0" w:color="auto"/>
            <w:left w:val="none" w:sz="0" w:space="0" w:color="auto"/>
            <w:bottom w:val="none" w:sz="0" w:space="0" w:color="auto"/>
            <w:right w:val="none" w:sz="0" w:space="0" w:color="auto"/>
          </w:divBdr>
        </w:div>
        <w:div w:id="1865707616">
          <w:marLeft w:val="0"/>
          <w:marRight w:val="0"/>
          <w:marTop w:val="0"/>
          <w:marBottom w:val="0"/>
          <w:divBdr>
            <w:top w:val="none" w:sz="0" w:space="0" w:color="auto"/>
            <w:left w:val="none" w:sz="0" w:space="0" w:color="auto"/>
            <w:bottom w:val="none" w:sz="0" w:space="0" w:color="auto"/>
            <w:right w:val="none" w:sz="0" w:space="0" w:color="auto"/>
          </w:divBdr>
        </w:div>
        <w:div w:id="1178345612">
          <w:marLeft w:val="0"/>
          <w:marRight w:val="0"/>
          <w:marTop w:val="0"/>
          <w:marBottom w:val="0"/>
          <w:divBdr>
            <w:top w:val="none" w:sz="0" w:space="0" w:color="auto"/>
            <w:left w:val="none" w:sz="0" w:space="0" w:color="auto"/>
            <w:bottom w:val="none" w:sz="0" w:space="0" w:color="auto"/>
            <w:right w:val="none" w:sz="0" w:space="0" w:color="auto"/>
          </w:divBdr>
        </w:div>
        <w:div w:id="800197970">
          <w:marLeft w:val="0"/>
          <w:marRight w:val="0"/>
          <w:marTop w:val="0"/>
          <w:marBottom w:val="0"/>
          <w:divBdr>
            <w:top w:val="none" w:sz="0" w:space="0" w:color="auto"/>
            <w:left w:val="none" w:sz="0" w:space="0" w:color="auto"/>
            <w:bottom w:val="none" w:sz="0" w:space="0" w:color="auto"/>
            <w:right w:val="none" w:sz="0" w:space="0" w:color="auto"/>
          </w:divBdr>
        </w:div>
        <w:div w:id="352414633">
          <w:marLeft w:val="0"/>
          <w:marRight w:val="0"/>
          <w:marTop w:val="0"/>
          <w:marBottom w:val="0"/>
          <w:divBdr>
            <w:top w:val="none" w:sz="0" w:space="0" w:color="auto"/>
            <w:left w:val="none" w:sz="0" w:space="0" w:color="auto"/>
            <w:bottom w:val="none" w:sz="0" w:space="0" w:color="auto"/>
            <w:right w:val="none" w:sz="0" w:space="0" w:color="auto"/>
          </w:divBdr>
        </w:div>
        <w:div w:id="1635988556">
          <w:marLeft w:val="0"/>
          <w:marRight w:val="0"/>
          <w:marTop w:val="0"/>
          <w:marBottom w:val="0"/>
          <w:divBdr>
            <w:top w:val="none" w:sz="0" w:space="0" w:color="auto"/>
            <w:left w:val="none" w:sz="0" w:space="0" w:color="auto"/>
            <w:bottom w:val="none" w:sz="0" w:space="0" w:color="auto"/>
            <w:right w:val="none" w:sz="0" w:space="0" w:color="auto"/>
          </w:divBdr>
        </w:div>
        <w:div w:id="1276135024">
          <w:marLeft w:val="0"/>
          <w:marRight w:val="0"/>
          <w:marTop w:val="0"/>
          <w:marBottom w:val="0"/>
          <w:divBdr>
            <w:top w:val="none" w:sz="0" w:space="0" w:color="auto"/>
            <w:left w:val="none" w:sz="0" w:space="0" w:color="auto"/>
            <w:bottom w:val="none" w:sz="0" w:space="0" w:color="auto"/>
            <w:right w:val="none" w:sz="0" w:space="0" w:color="auto"/>
          </w:divBdr>
        </w:div>
        <w:div w:id="1532377574">
          <w:marLeft w:val="0"/>
          <w:marRight w:val="0"/>
          <w:marTop w:val="0"/>
          <w:marBottom w:val="0"/>
          <w:divBdr>
            <w:top w:val="none" w:sz="0" w:space="0" w:color="auto"/>
            <w:left w:val="none" w:sz="0" w:space="0" w:color="auto"/>
            <w:bottom w:val="none" w:sz="0" w:space="0" w:color="auto"/>
            <w:right w:val="none" w:sz="0" w:space="0" w:color="auto"/>
          </w:divBdr>
        </w:div>
        <w:div w:id="1336768672">
          <w:marLeft w:val="0"/>
          <w:marRight w:val="0"/>
          <w:marTop w:val="0"/>
          <w:marBottom w:val="0"/>
          <w:divBdr>
            <w:top w:val="none" w:sz="0" w:space="0" w:color="auto"/>
            <w:left w:val="none" w:sz="0" w:space="0" w:color="auto"/>
            <w:bottom w:val="none" w:sz="0" w:space="0" w:color="auto"/>
            <w:right w:val="none" w:sz="0" w:space="0" w:color="auto"/>
          </w:divBdr>
        </w:div>
        <w:div w:id="792940304">
          <w:marLeft w:val="0"/>
          <w:marRight w:val="0"/>
          <w:marTop w:val="0"/>
          <w:marBottom w:val="0"/>
          <w:divBdr>
            <w:top w:val="none" w:sz="0" w:space="0" w:color="auto"/>
            <w:left w:val="none" w:sz="0" w:space="0" w:color="auto"/>
            <w:bottom w:val="none" w:sz="0" w:space="0" w:color="auto"/>
            <w:right w:val="none" w:sz="0" w:space="0" w:color="auto"/>
          </w:divBdr>
        </w:div>
        <w:div w:id="732587485">
          <w:marLeft w:val="0"/>
          <w:marRight w:val="0"/>
          <w:marTop w:val="0"/>
          <w:marBottom w:val="0"/>
          <w:divBdr>
            <w:top w:val="none" w:sz="0" w:space="0" w:color="auto"/>
            <w:left w:val="none" w:sz="0" w:space="0" w:color="auto"/>
            <w:bottom w:val="none" w:sz="0" w:space="0" w:color="auto"/>
            <w:right w:val="none" w:sz="0" w:space="0" w:color="auto"/>
          </w:divBdr>
        </w:div>
        <w:div w:id="1687445174">
          <w:marLeft w:val="0"/>
          <w:marRight w:val="0"/>
          <w:marTop w:val="0"/>
          <w:marBottom w:val="0"/>
          <w:divBdr>
            <w:top w:val="none" w:sz="0" w:space="0" w:color="auto"/>
            <w:left w:val="none" w:sz="0" w:space="0" w:color="auto"/>
            <w:bottom w:val="none" w:sz="0" w:space="0" w:color="auto"/>
            <w:right w:val="none" w:sz="0" w:space="0" w:color="auto"/>
          </w:divBdr>
        </w:div>
        <w:div w:id="210508394">
          <w:marLeft w:val="0"/>
          <w:marRight w:val="0"/>
          <w:marTop w:val="0"/>
          <w:marBottom w:val="0"/>
          <w:divBdr>
            <w:top w:val="none" w:sz="0" w:space="0" w:color="auto"/>
            <w:left w:val="none" w:sz="0" w:space="0" w:color="auto"/>
            <w:bottom w:val="none" w:sz="0" w:space="0" w:color="auto"/>
            <w:right w:val="none" w:sz="0" w:space="0" w:color="auto"/>
          </w:divBdr>
        </w:div>
        <w:div w:id="1369647506">
          <w:marLeft w:val="0"/>
          <w:marRight w:val="0"/>
          <w:marTop w:val="0"/>
          <w:marBottom w:val="0"/>
          <w:divBdr>
            <w:top w:val="none" w:sz="0" w:space="0" w:color="auto"/>
            <w:left w:val="none" w:sz="0" w:space="0" w:color="auto"/>
            <w:bottom w:val="none" w:sz="0" w:space="0" w:color="auto"/>
            <w:right w:val="none" w:sz="0" w:space="0" w:color="auto"/>
          </w:divBdr>
        </w:div>
        <w:div w:id="1795364588">
          <w:marLeft w:val="0"/>
          <w:marRight w:val="0"/>
          <w:marTop w:val="0"/>
          <w:marBottom w:val="0"/>
          <w:divBdr>
            <w:top w:val="none" w:sz="0" w:space="0" w:color="auto"/>
            <w:left w:val="none" w:sz="0" w:space="0" w:color="auto"/>
            <w:bottom w:val="none" w:sz="0" w:space="0" w:color="auto"/>
            <w:right w:val="none" w:sz="0" w:space="0" w:color="auto"/>
          </w:divBdr>
        </w:div>
        <w:div w:id="1561672329">
          <w:marLeft w:val="0"/>
          <w:marRight w:val="0"/>
          <w:marTop w:val="0"/>
          <w:marBottom w:val="0"/>
          <w:divBdr>
            <w:top w:val="none" w:sz="0" w:space="0" w:color="auto"/>
            <w:left w:val="none" w:sz="0" w:space="0" w:color="auto"/>
            <w:bottom w:val="none" w:sz="0" w:space="0" w:color="auto"/>
            <w:right w:val="none" w:sz="0" w:space="0" w:color="auto"/>
          </w:divBdr>
        </w:div>
        <w:div w:id="702097826">
          <w:marLeft w:val="0"/>
          <w:marRight w:val="0"/>
          <w:marTop w:val="0"/>
          <w:marBottom w:val="0"/>
          <w:divBdr>
            <w:top w:val="none" w:sz="0" w:space="0" w:color="auto"/>
            <w:left w:val="none" w:sz="0" w:space="0" w:color="auto"/>
            <w:bottom w:val="none" w:sz="0" w:space="0" w:color="auto"/>
            <w:right w:val="none" w:sz="0" w:space="0" w:color="auto"/>
          </w:divBdr>
        </w:div>
        <w:div w:id="1369843037">
          <w:marLeft w:val="0"/>
          <w:marRight w:val="0"/>
          <w:marTop w:val="0"/>
          <w:marBottom w:val="0"/>
          <w:divBdr>
            <w:top w:val="none" w:sz="0" w:space="0" w:color="auto"/>
            <w:left w:val="none" w:sz="0" w:space="0" w:color="auto"/>
            <w:bottom w:val="none" w:sz="0" w:space="0" w:color="auto"/>
            <w:right w:val="none" w:sz="0" w:space="0" w:color="auto"/>
          </w:divBdr>
        </w:div>
        <w:div w:id="1694650175">
          <w:marLeft w:val="0"/>
          <w:marRight w:val="0"/>
          <w:marTop w:val="0"/>
          <w:marBottom w:val="0"/>
          <w:divBdr>
            <w:top w:val="none" w:sz="0" w:space="0" w:color="auto"/>
            <w:left w:val="none" w:sz="0" w:space="0" w:color="auto"/>
            <w:bottom w:val="none" w:sz="0" w:space="0" w:color="auto"/>
            <w:right w:val="none" w:sz="0" w:space="0" w:color="auto"/>
          </w:divBdr>
        </w:div>
        <w:div w:id="1299721866">
          <w:marLeft w:val="0"/>
          <w:marRight w:val="0"/>
          <w:marTop w:val="0"/>
          <w:marBottom w:val="0"/>
          <w:divBdr>
            <w:top w:val="none" w:sz="0" w:space="0" w:color="auto"/>
            <w:left w:val="none" w:sz="0" w:space="0" w:color="auto"/>
            <w:bottom w:val="none" w:sz="0" w:space="0" w:color="auto"/>
            <w:right w:val="none" w:sz="0" w:space="0" w:color="auto"/>
          </w:divBdr>
        </w:div>
        <w:div w:id="1985960816">
          <w:marLeft w:val="0"/>
          <w:marRight w:val="0"/>
          <w:marTop w:val="0"/>
          <w:marBottom w:val="0"/>
          <w:divBdr>
            <w:top w:val="none" w:sz="0" w:space="0" w:color="auto"/>
            <w:left w:val="none" w:sz="0" w:space="0" w:color="auto"/>
            <w:bottom w:val="none" w:sz="0" w:space="0" w:color="auto"/>
            <w:right w:val="none" w:sz="0" w:space="0" w:color="auto"/>
          </w:divBdr>
        </w:div>
        <w:div w:id="1766804714">
          <w:marLeft w:val="0"/>
          <w:marRight w:val="0"/>
          <w:marTop w:val="0"/>
          <w:marBottom w:val="0"/>
          <w:divBdr>
            <w:top w:val="none" w:sz="0" w:space="0" w:color="auto"/>
            <w:left w:val="none" w:sz="0" w:space="0" w:color="auto"/>
            <w:bottom w:val="none" w:sz="0" w:space="0" w:color="auto"/>
            <w:right w:val="none" w:sz="0" w:space="0" w:color="auto"/>
          </w:divBdr>
        </w:div>
        <w:div w:id="1356073631">
          <w:marLeft w:val="0"/>
          <w:marRight w:val="0"/>
          <w:marTop w:val="0"/>
          <w:marBottom w:val="0"/>
          <w:divBdr>
            <w:top w:val="none" w:sz="0" w:space="0" w:color="auto"/>
            <w:left w:val="none" w:sz="0" w:space="0" w:color="auto"/>
            <w:bottom w:val="none" w:sz="0" w:space="0" w:color="auto"/>
            <w:right w:val="none" w:sz="0" w:space="0" w:color="auto"/>
          </w:divBdr>
        </w:div>
        <w:div w:id="158930243">
          <w:marLeft w:val="0"/>
          <w:marRight w:val="0"/>
          <w:marTop w:val="0"/>
          <w:marBottom w:val="0"/>
          <w:divBdr>
            <w:top w:val="none" w:sz="0" w:space="0" w:color="auto"/>
            <w:left w:val="none" w:sz="0" w:space="0" w:color="auto"/>
            <w:bottom w:val="none" w:sz="0" w:space="0" w:color="auto"/>
            <w:right w:val="none" w:sz="0" w:space="0" w:color="auto"/>
          </w:divBdr>
        </w:div>
        <w:div w:id="1111318356">
          <w:marLeft w:val="0"/>
          <w:marRight w:val="0"/>
          <w:marTop w:val="0"/>
          <w:marBottom w:val="0"/>
          <w:divBdr>
            <w:top w:val="none" w:sz="0" w:space="0" w:color="auto"/>
            <w:left w:val="none" w:sz="0" w:space="0" w:color="auto"/>
            <w:bottom w:val="none" w:sz="0" w:space="0" w:color="auto"/>
            <w:right w:val="none" w:sz="0" w:space="0" w:color="auto"/>
          </w:divBdr>
        </w:div>
        <w:div w:id="1127045472">
          <w:marLeft w:val="0"/>
          <w:marRight w:val="0"/>
          <w:marTop w:val="0"/>
          <w:marBottom w:val="0"/>
          <w:divBdr>
            <w:top w:val="none" w:sz="0" w:space="0" w:color="auto"/>
            <w:left w:val="none" w:sz="0" w:space="0" w:color="auto"/>
            <w:bottom w:val="none" w:sz="0" w:space="0" w:color="auto"/>
            <w:right w:val="none" w:sz="0" w:space="0" w:color="auto"/>
          </w:divBdr>
        </w:div>
        <w:div w:id="1421367030">
          <w:marLeft w:val="0"/>
          <w:marRight w:val="0"/>
          <w:marTop w:val="0"/>
          <w:marBottom w:val="0"/>
          <w:divBdr>
            <w:top w:val="none" w:sz="0" w:space="0" w:color="auto"/>
            <w:left w:val="none" w:sz="0" w:space="0" w:color="auto"/>
            <w:bottom w:val="none" w:sz="0" w:space="0" w:color="auto"/>
            <w:right w:val="none" w:sz="0" w:space="0" w:color="auto"/>
          </w:divBdr>
        </w:div>
        <w:div w:id="889415027">
          <w:marLeft w:val="0"/>
          <w:marRight w:val="0"/>
          <w:marTop w:val="0"/>
          <w:marBottom w:val="0"/>
          <w:divBdr>
            <w:top w:val="none" w:sz="0" w:space="0" w:color="auto"/>
            <w:left w:val="none" w:sz="0" w:space="0" w:color="auto"/>
            <w:bottom w:val="none" w:sz="0" w:space="0" w:color="auto"/>
            <w:right w:val="none" w:sz="0" w:space="0" w:color="auto"/>
          </w:divBdr>
        </w:div>
        <w:div w:id="110436953">
          <w:marLeft w:val="0"/>
          <w:marRight w:val="0"/>
          <w:marTop w:val="0"/>
          <w:marBottom w:val="0"/>
          <w:divBdr>
            <w:top w:val="none" w:sz="0" w:space="0" w:color="auto"/>
            <w:left w:val="none" w:sz="0" w:space="0" w:color="auto"/>
            <w:bottom w:val="none" w:sz="0" w:space="0" w:color="auto"/>
            <w:right w:val="none" w:sz="0" w:space="0" w:color="auto"/>
          </w:divBdr>
        </w:div>
        <w:div w:id="1086342702">
          <w:marLeft w:val="0"/>
          <w:marRight w:val="0"/>
          <w:marTop w:val="0"/>
          <w:marBottom w:val="0"/>
          <w:divBdr>
            <w:top w:val="none" w:sz="0" w:space="0" w:color="auto"/>
            <w:left w:val="none" w:sz="0" w:space="0" w:color="auto"/>
            <w:bottom w:val="none" w:sz="0" w:space="0" w:color="auto"/>
            <w:right w:val="none" w:sz="0" w:space="0" w:color="auto"/>
          </w:divBdr>
        </w:div>
        <w:div w:id="1577861874">
          <w:marLeft w:val="0"/>
          <w:marRight w:val="0"/>
          <w:marTop w:val="0"/>
          <w:marBottom w:val="0"/>
          <w:divBdr>
            <w:top w:val="none" w:sz="0" w:space="0" w:color="auto"/>
            <w:left w:val="none" w:sz="0" w:space="0" w:color="auto"/>
            <w:bottom w:val="none" w:sz="0" w:space="0" w:color="auto"/>
            <w:right w:val="none" w:sz="0" w:space="0" w:color="auto"/>
          </w:divBdr>
        </w:div>
        <w:div w:id="1578400139">
          <w:marLeft w:val="0"/>
          <w:marRight w:val="0"/>
          <w:marTop w:val="0"/>
          <w:marBottom w:val="0"/>
          <w:divBdr>
            <w:top w:val="none" w:sz="0" w:space="0" w:color="auto"/>
            <w:left w:val="none" w:sz="0" w:space="0" w:color="auto"/>
            <w:bottom w:val="none" w:sz="0" w:space="0" w:color="auto"/>
            <w:right w:val="none" w:sz="0" w:space="0" w:color="auto"/>
          </w:divBdr>
        </w:div>
        <w:div w:id="2143957178">
          <w:marLeft w:val="0"/>
          <w:marRight w:val="0"/>
          <w:marTop w:val="0"/>
          <w:marBottom w:val="0"/>
          <w:divBdr>
            <w:top w:val="none" w:sz="0" w:space="0" w:color="auto"/>
            <w:left w:val="none" w:sz="0" w:space="0" w:color="auto"/>
            <w:bottom w:val="none" w:sz="0" w:space="0" w:color="auto"/>
            <w:right w:val="none" w:sz="0" w:space="0" w:color="auto"/>
          </w:divBdr>
        </w:div>
        <w:div w:id="1939367036">
          <w:marLeft w:val="0"/>
          <w:marRight w:val="0"/>
          <w:marTop w:val="0"/>
          <w:marBottom w:val="0"/>
          <w:divBdr>
            <w:top w:val="none" w:sz="0" w:space="0" w:color="auto"/>
            <w:left w:val="none" w:sz="0" w:space="0" w:color="auto"/>
            <w:bottom w:val="none" w:sz="0" w:space="0" w:color="auto"/>
            <w:right w:val="none" w:sz="0" w:space="0" w:color="auto"/>
          </w:divBdr>
        </w:div>
        <w:div w:id="125049439">
          <w:marLeft w:val="0"/>
          <w:marRight w:val="0"/>
          <w:marTop w:val="0"/>
          <w:marBottom w:val="0"/>
          <w:divBdr>
            <w:top w:val="none" w:sz="0" w:space="0" w:color="auto"/>
            <w:left w:val="none" w:sz="0" w:space="0" w:color="auto"/>
            <w:bottom w:val="none" w:sz="0" w:space="0" w:color="auto"/>
            <w:right w:val="none" w:sz="0" w:space="0" w:color="auto"/>
          </w:divBdr>
        </w:div>
        <w:div w:id="1018577317">
          <w:marLeft w:val="0"/>
          <w:marRight w:val="0"/>
          <w:marTop w:val="0"/>
          <w:marBottom w:val="0"/>
          <w:divBdr>
            <w:top w:val="none" w:sz="0" w:space="0" w:color="auto"/>
            <w:left w:val="none" w:sz="0" w:space="0" w:color="auto"/>
            <w:bottom w:val="none" w:sz="0" w:space="0" w:color="auto"/>
            <w:right w:val="none" w:sz="0" w:space="0" w:color="auto"/>
          </w:divBdr>
        </w:div>
        <w:div w:id="64963593">
          <w:marLeft w:val="0"/>
          <w:marRight w:val="0"/>
          <w:marTop w:val="0"/>
          <w:marBottom w:val="0"/>
          <w:divBdr>
            <w:top w:val="none" w:sz="0" w:space="0" w:color="auto"/>
            <w:left w:val="none" w:sz="0" w:space="0" w:color="auto"/>
            <w:bottom w:val="none" w:sz="0" w:space="0" w:color="auto"/>
            <w:right w:val="none" w:sz="0" w:space="0" w:color="auto"/>
          </w:divBdr>
        </w:div>
        <w:div w:id="662857822">
          <w:marLeft w:val="0"/>
          <w:marRight w:val="0"/>
          <w:marTop w:val="0"/>
          <w:marBottom w:val="0"/>
          <w:divBdr>
            <w:top w:val="none" w:sz="0" w:space="0" w:color="auto"/>
            <w:left w:val="none" w:sz="0" w:space="0" w:color="auto"/>
            <w:bottom w:val="none" w:sz="0" w:space="0" w:color="auto"/>
            <w:right w:val="none" w:sz="0" w:space="0" w:color="auto"/>
          </w:divBdr>
        </w:div>
        <w:div w:id="279191828">
          <w:marLeft w:val="0"/>
          <w:marRight w:val="0"/>
          <w:marTop w:val="0"/>
          <w:marBottom w:val="0"/>
          <w:divBdr>
            <w:top w:val="none" w:sz="0" w:space="0" w:color="auto"/>
            <w:left w:val="none" w:sz="0" w:space="0" w:color="auto"/>
            <w:bottom w:val="none" w:sz="0" w:space="0" w:color="auto"/>
            <w:right w:val="none" w:sz="0" w:space="0" w:color="auto"/>
          </w:divBdr>
        </w:div>
        <w:div w:id="304355882">
          <w:marLeft w:val="0"/>
          <w:marRight w:val="0"/>
          <w:marTop w:val="0"/>
          <w:marBottom w:val="0"/>
          <w:divBdr>
            <w:top w:val="none" w:sz="0" w:space="0" w:color="auto"/>
            <w:left w:val="none" w:sz="0" w:space="0" w:color="auto"/>
            <w:bottom w:val="none" w:sz="0" w:space="0" w:color="auto"/>
            <w:right w:val="none" w:sz="0" w:space="0" w:color="auto"/>
          </w:divBdr>
        </w:div>
        <w:div w:id="1536384206">
          <w:marLeft w:val="0"/>
          <w:marRight w:val="0"/>
          <w:marTop w:val="0"/>
          <w:marBottom w:val="0"/>
          <w:divBdr>
            <w:top w:val="none" w:sz="0" w:space="0" w:color="auto"/>
            <w:left w:val="none" w:sz="0" w:space="0" w:color="auto"/>
            <w:bottom w:val="none" w:sz="0" w:space="0" w:color="auto"/>
            <w:right w:val="none" w:sz="0" w:space="0" w:color="auto"/>
          </w:divBdr>
        </w:div>
        <w:div w:id="1535776215">
          <w:marLeft w:val="0"/>
          <w:marRight w:val="0"/>
          <w:marTop w:val="0"/>
          <w:marBottom w:val="0"/>
          <w:divBdr>
            <w:top w:val="none" w:sz="0" w:space="0" w:color="auto"/>
            <w:left w:val="none" w:sz="0" w:space="0" w:color="auto"/>
            <w:bottom w:val="none" w:sz="0" w:space="0" w:color="auto"/>
            <w:right w:val="none" w:sz="0" w:space="0" w:color="auto"/>
          </w:divBdr>
        </w:div>
        <w:div w:id="1788158815">
          <w:marLeft w:val="0"/>
          <w:marRight w:val="0"/>
          <w:marTop w:val="0"/>
          <w:marBottom w:val="0"/>
          <w:divBdr>
            <w:top w:val="none" w:sz="0" w:space="0" w:color="auto"/>
            <w:left w:val="none" w:sz="0" w:space="0" w:color="auto"/>
            <w:bottom w:val="none" w:sz="0" w:space="0" w:color="auto"/>
            <w:right w:val="none" w:sz="0" w:space="0" w:color="auto"/>
          </w:divBdr>
        </w:div>
        <w:div w:id="417561682">
          <w:marLeft w:val="0"/>
          <w:marRight w:val="0"/>
          <w:marTop w:val="0"/>
          <w:marBottom w:val="0"/>
          <w:divBdr>
            <w:top w:val="none" w:sz="0" w:space="0" w:color="auto"/>
            <w:left w:val="none" w:sz="0" w:space="0" w:color="auto"/>
            <w:bottom w:val="none" w:sz="0" w:space="0" w:color="auto"/>
            <w:right w:val="none" w:sz="0" w:space="0" w:color="auto"/>
          </w:divBdr>
        </w:div>
        <w:div w:id="3943111">
          <w:marLeft w:val="0"/>
          <w:marRight w:val="0"/>
          <w:marTop w:val="0"/>
          <w:marBottom w:val="0"/>
          <w:divBdr>
            <w:top w:val="none" w:sz="0" w:space="0" w:color="auto"/>
            <w:left w:val="none" w:sz="0" w:space="0" w:color="auto"/>
            <w:bottom w:val="none" w:sz="0" w:space="0" w:color="auto"/>
            <w:right w:val="none" w:sz="0" w:space="0" w:color="auto"/>
          </w:divBdr>
        </w:div>
        <w:div w:id="574819861">
          <w:marLeft w:val="0"/>
          <w:marRight w:val="0"/>
          <w:marTop w:val="0"/>
          <w:marBottom w:val="0"/>
          <w:divBdr>
            <w:top w:val="none" w:sz="0" w:space="0" w:color="auto"/>
            <w:left w:val="none" w:sz="0" w:space="0" w:color="auto"/>
            <w:bottom w:val="none" w:sz="0" w:space="0" w:color="auto"/>
            <w:right w:val="none" w:sz="0" w:space="0" w:color="auto"/>
          </w:divBdr>
        </w:div>
        <w:div w:id="1126896762">
          <w:marLeft w:val="0"/>
          <w:marRight w:val="0"/>
          <w:marTop w:val="0"/>
          <w:marBottom w:val="0"/>
          <w:divBdr>
            <w:top w:val="none" w:sz="0" w:space="0" w:color="auto"/>
            <w:left w:val="none" w:sz="0" w:space="0" w:color="auto"/>
            <w:bottom w:val="none" w:sz="0" w:space="0" w:color="auto"/>
            <w:right w:val="none" w:sz="0" w:space="0" w:color="auto"/>
          </w:divBdr>
        </w:div>
        <w:div w:id="428042908">
          <w:marLeft w:val="0"/>
          <w:marRight w:val="0"/>
          <w:marTop w:val="0"/>
          <w:marBottom w:val="0"/>
          <w:divBdr>
            <w:top w:val="none" w:sz="0" w:space="0" w:color="auto"/>
            <w:left w:val="none" w:sz="0" w:space="0" w:color="auto"/>
            <w:bottom w:val="none" w:sz="0" w:space="0" w:color="auto"/>
            <w:right w:val="none" w:sz="0" w:space="0" w:color="auto"/>
          </w:divBdr>
        </w:div>
        <w:div w:id="2074355276">
          <w:marLeft w:val="0"/>
          <w:marRight w:val="0"/>
          <w:marTop w:val="0"/>
          <w:marBottom w:val="0"/>
          <w:divBdr>
            <w:top w:val="none" w:sz="0" w:space="0" w:color="auto"/>
            <w:left w:val="none" w:sz="0" w:space="0" w:color="auto"/>
            <w:bottom w:val="none" w:sz="0" w:space="0" w:color="auto"/>
            <w:right w:val="none" w:sz="0" w:space="0" w:color="auto"/>
          </w:divBdr>
        </w:div>
        <w:div w:id="1076320512">
          <w:marLeft w:val="0"/>
          <w:marRight w:val="0"/>
          <w:marTop w:val="0"/>
          <w:marBottom w:val="0"/>
          <w:divBdr>
            <w:top w:val="none" w:sz="0" w:space="0" w:color="auto"/>
            <w:left w:val="none" w:sz="0" w:space="0" w:color="auto"/>
            <w:bottom w:val="none" w:sz="0" w:space="0" w:color="auto"/>
            <w:right w:val="none" w:sz="0" w:space="0" w:color="auto"/>
          </w:divBdr>
        </w:div>
        <w:div w:id="86388628">
          <w:marLeft w:val="0"/>
          <w:marRight w:val="0"/>
          <w:marTop w:val="0"/>
          <w:marBottom w:val="0"/>
          <w:divBdr>
            <w:top w:val="none" w:sz="0" w:space="0" w:color="auto"/>
            <w:left w:val="none" w:sz="0" w:space="0" w:color="auto"/>
            <w:bottom w:val="none" w:sz="0" w:space="0" w:color="auto"/>
            <w:right w:val="none" w:sz="0" w:space="0" w:color="auto"/>
          </w:divBdr>
        </w:div>
        <w:div w:id="1195999141">
          <w:marLeft w:val="0"/>
          <w:marRight w:val="0"/>
          <w:marTop w:val="0"/>
          <w:marBottom w:val="0"/>
          <w:divBdr>
            <w:top w:val="none" w:sz="0" w:space="0" w:color="auto"/>
            <w:left w:val="none" w:sz="0" w:space="0" w:color="auto"/>
            <w:bottom w:val="none" w:sz="0" w:space="0" w:color="auto"/>
            <w:right w:val="none" w:sz="0" w:space="0" w:color="auto"/>
          </w:divBdr>
        </w:div>
        <w:div w:id="2075008939">
          <w:marLeft w:val="0"/>
          <w:marRight w:val="0"/>
          <w:marTop w:val="0"/>
          <w:marBottom w:val="0"/>
          <w:divBdr>
            <w:top w:val="none" w:sz="0" w:space="0" w:color="auto"/>
            <w:left w:val="none" w:sz="0" w:space="0" w:color="auto"/>
            <w:bottom w:val="none" w:sz="0" w:space="0" w:color="auto"/>
            <w:right w:val="none" w:sz="0" w:space="0" w:color="auto"/>
          </w:divBdr>
        </w:div>
        <w:div w:id="1818107113">
          <w:marLeft w:val="0"/>
          <w:marRight w:val="0"/>
          <w:marTop w:val="0"/>
          <w:marBottom w:val="0"/>
          <w:divBdr>
            <w:top w:val="none" w:sz="0" w:space="0" w:color="auto"/>
            <w:left w:val="none" w:sz="0" w:space="0" w:color="auto"/>
            <w:bottom w:val="none" w:sz="0" w:space="0" w:color="auto"/>
            <w:right w:val="none" w:sz="0" w:space="0" w:color="auto"/>
          </w:divBdr>
        </w:div>
        <w:div w:id="706949058">
          <w:marLeft w:val="0"/>
          <w:marRight w:val="0"/>
          <w:marTop w:val="0"/>
          <w:marBottom w:val="0"/>
          <w:divBdr>
            <w:top w:val="none" w:sz="0" w:space="0" w:color="auto"/>
            <w:left w:val="none" w:sz="0" w:space="0" w:color="auto"/>
            <w:bottom w:val="none" w:sz="0" w:space="0" w:color="auto"/>
            <w:right w:val="none" w:sz="0" w:space="0" w:color="auto"/>
          </w:divBdr>
        </w:div>
        <w:div w:id="770079788">
          <w:marLeft w:val="0"/>
          <w:marRight w:val="0"/>
          <w:marTop w:val="0"/>
          <w:marBottom w:val="0"/>
          <w:divBdr>
            <w:top w:val="none" w:sz="0" w:space="0" w:color="auto"/>
            <w:left w:val="none" w:sz="0" w:space="0" w:color="auto"/>
            <w:bottom w:val="none" w:sz="0" w:space="0" w:color="auto"/>
            <w:right w:val="none" w:sz="0" w:space="0" w:color="auto"/>
          </w:divBdr>
        </w:div>
        <w:div w:id="1629704342">
          <w:marLeft w:val="0"/>
          <w:marRight w:val="0"/>
          <w:marTop w:val="0"/>
          <w:marBottom w:val="0"/>
          <w:divBdr>
            <w:top w:val="none" w:sz="0" w:space="0" w:color="auto"/>
            <w:left w:val="none" w:sz="0" w:space="0" w:color="auto"/>
            <w:bottom w:val="none" w:sz="0" w:space="0" w:color="auto"/>
            <w:right w:val="none" w:sz="0" w:space="0" w:color="auto"/>
          </w:divBdr>
        </w:div>
        <w:div w:id="998315580">
          <w:marLeft w:val="0"/>
          <w:marRight w:val="0"/>
          <w:marTop w:val="0"/>
          <w:marBottom w:val="0"/>
          <w:divBdr>
            <w:top w:val="none" w:sz="0" w:space="0" w:color="auto"/>
            <w:left w:val="none" w:sz="0" w:space="0" w:color="auto"/>
            <w:bottom w:val="none" w:sz="0" w:space="0" w:color="auto"/>
            <w:right w:val="none" w:sz="0" w:space="0" w:color="auto"/>
          </w:divBdr>
        </w:div>
        <w:div w:id="2018070861">
          <w:marLeft w:val="0"/>
          <w:marRight w:val="0"/>
          <w:marTop w:val="0"/>
          <w:marBottom w:val="0"/>
          <w:divBdr>
            <w:top w:val="none" w:sz="0" w:space="0" w:color="auto"/>
            <w:left w:val="none" w:sz="0" w:space="0" w:color="auto"/>
            <w:bottom w:val="none" w:sz="0" w:space="0" w:color="auto"/>
            <w:right w:val="none" w:sz="0" w:space="0" w:color="auto"/>
          </w:divBdr>
        </w:div>
        <w:div w:id="378167648">
          <w:marLeft w:val="0"/>
          <w:marRight w:val="0"/>
          <w:marTop w:val="0"/>
          <w:marBottom w:val="0"/>
          <w:divBdr>
            <w:top w:val="none" w:sz="0" w:space="0" w:color="auto"/>
            <w:left w:val="none" w:sz="0" w:space="0" w:color="auto"/>
            <w:bottom w:val="none" w:sz="0" w:space="0" w:color="auto"/>
            <w:right w:val="none" w:sz="0" w:space="0" w:color="auto"/>
          </w:divBdr>
        </w:div>
        <w:div w:id="1106926057">
          <w:marLeft w:val="0"/>
          <w:marRight w:val="0"/>
          <w:marTop w:val="0"/>
          <w:marBottom w:val="0"/>
          <w:divBdr>
            <w:top w:val="none" w:sz="0" w:space="0" w:color="auto"/>
            <w:left w:val="none" w:sz="0" w:space="0" w:color="auto"/>
            <w:bottom w:val="none" w:sz="0" w:space="0" w:color="auto"/>
            <w:right w:val="none" w:sz="0" w:space="0" w:color="auto"/>
          </w:divBdr>
        </w:div>
        <w:div w:id="1524781079">
          <w:marLeft w:val="0"/>
          <w:marRight w:val="0"/>
          <w:marTop w:val="0"/>
          <w:marBottom w:val="0"/>
          <w:divBdr>
            <w:top w:val="none" w:sz="0" w:space="0" w:color="auto"/>
            <w:left w:val="none" w:sz="0" w:space="0" w:color="auto"/>
            <w:bottom w:val="none" w:sz="0" w:space="0" w:color="auto"/>
            <w:right w:val="none" w:sz="0" w:space="0" w:color="auto"/>
          </w:divBdr>
        </w:div>
        <w:div w:id="881552852">
          <w:marLeft w:val="0"/>
          <w:marRight w:val="0"/>
          <w:marTop w:val="0"/>
          <w:marBottom w:val="0"/>
          <w:divBdr>
            <w:top w:val="none" w:sz="0" w:space="0" w:color="auto"/>
            <w:left w:val="none" w:sz="0" w:space="0" w:color="auto"/>
            <w:bottom w:val="none" w:sz="0" w:space="0" w:color="auto"/>
            <w:right w:val="none" w:sz="0" w:space="0" w:color="auto"/>
          </w:divBdr>
        </w:div>
        <w:div w:id="276302501">
          <w:marLeft w:val="0"/>
          <w:marRight w:val="0"/>
          <w:marTop w:val="0"/>
          <w:marBottom w:val="0"/>
          <w:divBdr>
            <w:top w:val="none" w:sz="0" w:space="0" w:color="auto"/>
            <w:left w:val="none" w:sz="0" w:space="0" w:color="auto"/>
            <w:bottom w:val="none" w:sz="0" w:space="0" w:color="auto"/>
            <w:right w:val="none" w:sz="0" w:space="0" w:color="auto"/>
          </w:divBdr>
        </w:div>
        <w:div w:id="1710298130">
          <w:marLeft w:val="0"/>
          <w:marRight w:val="0"/>
          <w:marTop w:val="0"/>
          <w:marBottom w:val="0"/>
          <w:divBdr>
            <w:top w:val="none" w:sz="0" w:space="0" w:color="auto"/>
            <w:left w:val="none" w:sz="0" w:space="0" w:color="auto"/>
            <w:bottom w:val="none" w:sz="0" w:space="0" w:color="auto"/>
            <w:right w:val="none" w:sz="0" w:space="0" w:color="auto"/>
          </w:divBdr>
        </w:div>
        <w:div w:id="164320047">
          <w:marLeft w:val="0"/>
          <w:marRight w:val="0"/>
          <w:marTop w:val="0"/>
          <w:marBottom w:val="0"/>
          <w:divBdr>
            <w:top w:val="none" w:sz="0" w:space="0" w:color="auto"/>
            <w:left w:val="none" w:sz="0" w:space="0" w:color="auto"/>
            <w:bottom w:val="none" w:sz="0" w:space="0" w:color="auto"/>
            <w:right w:val="none" w:sz="0" w:space="0" w:color="auto"/>
          </w:divBdr>
        </w:div>
        <w:div w:id="1449740420">
          <w:marLeft w:val="0"/>
          <w:marRight w:val="0"/>
          <w:marTop w:val="0"/>
          <w:marBottom w:val="0"/>
          <w:divBdr>
            <w:top w:val="none" w:sz="0" w:space="0" w:color="auto"/>
            <w:left w:val="none" w:sz="0" w:space="0" w:color="auto"/>
            <w:bottom w:val="none" w:sz="0" w:space="0" w:color="auto"/>
            <w:right w:val="none" w:sz="0" w:space="0" w:color="auto"/>
          </w:divBdr>
        </w:div>
        <w:div w:id="337778451">
          <w:marLeft w:val="0"/>
          <w:marRight w:val="0"/>
          <w:marTop w:val="0"/>
          <w:marBottom w:val="0"/>
          <w:divBdr>
            <w:top w:val="none" w:sz="0" w:space="0" w:color="auto"/>
            <w:left w:val="none" w:sz="0" w:space="0" w:color="auto"/>
            <w:bottom w:val="none" w:sz="0" w:space="0" w:color="auto"/>
            <w:right w:val="none" w:sz="0" w:space="0" w:color="auto"/>
          </w:divBdr>
        </w:div>
        <w:div w:id="1267883372">
          <w:marLeft w:val="0"/>
          <w:marRight w:val="0"/>
          <w:marTop w:val="0"/>
          <w:marBottom w:val="0"/>
          <w:divBdr>
            <w:top w:val="none" w:sz="0" w:space="0" w:color="auto"/>
            <w:left w:val="none" w:sz="0" w:space="0" w:color="auto"/>
            <w:bottom w:val="none" w:sz="0" w:space="0" w:color="auto"/>
            <w:right w:val="none" w:sz="0" w:space="0" w:color="auto"/>
          </w:divBdr>
        </w:div>
        <w:div w:id="262567958">
          <w:marLeft w:val="0"/>
          <w:marRight w:val="0"/>
          <w:marTop w:val="0"/>
          <w:marBottom w:val="0"/>
          <w:divBdr>
            <w:top w:val="none" w:sz="0" w:space="0" w:color="auto"/>
            <w:left w:val="none" w:sz="0" w:space="0" w:color="auto"/>
            <w:bottom w:val="none" w:sz="0" w:space="0" w:color="auto"/>
            <w:right w:val="none" w:sz="0" w:space="0" w:color="auto"/>
          </w:divBdr>
        </w:div>
        <w:div w:id="2100323617">
          <w:marLeft w:val="0"/>
          <w:marRight w:val="0"/>
          <w:marTop w:val="0"/>
          <w:marBottom w:val="0"/>
          <w:divBdr>
            <w:top w:val="none" w:sz="0" w:space="0" w:color="auto"/>
            <w:left w:val="none" w:sz="0" w:space="0" w:color="auto"/>
            <w:bottom w:val="none" w:sz="0" w:space="0" w:color="auto"/>
            <w:right w:val="none" w:sz="0" w:space="0" w:color="auto"/>
          </w:divBdr>
        </w:div>
        <w:div w:id="1004015064">
          <w:marLeft w:val="0"/>
          <w:marRight w:val="0"/>
          <w:marTop w:val="0"/>
          <w:marBottom w:val="0"/>
          <w:divBdr>
            <w:top w:val="none" w:sz="0" w:space="0" w:color="auto"/>
            <w:left w:val="none" w:sz="0" w:space="0" w:color="auto"/>
            <w:bottom w:val="none" w:sz="0" w:space="0" w:color="auto"/>
            <w:right w:val="none" w:sz="0" w:space="0" w:color="auto"/>
          </w:divBdr>
        </w:div>
        <w:div w:id="810899771">
          <w:marLeft w:val="0"/>
          <w:marRight w:val="0"/>
          <w:marTop w:val="0"/>
          <w:marBottom w:val="0"/>
          <w:divBdr>
            <w:top w:val="none" w:sz="0" w:space="0" w:color="auto"/>
            <w:left w:val="none" w:sz="0" w:space="0" w:color="auto"/>
            <w:bottom w:val="none" w:sz="0" w:space="0" w:color="auto"/>
            <w:right w:val="none" w:sz="0" w:space="0" w:color="auto"/>
          </w:divBdr>
        </w:div>
        <w:div w:id="1290553096">
          <w:marLeft w:val="0"/>
          <w:marRight w:val="0"/>
          <w:marTop w:val="0"/>
          <w:marBottom w:val="0"/>
          <w:divBdr>
            <w:top w:val="none" w:sz="0" w:space="0" w:color="auto"/>
            <w:left w:val="none" w:sz="0" w:space="0" w:color="auto"/>
            <w:bottom w:val="none" w:sz="0" w:space="0" w:color="auto"/>
            <w:right w:val="none" w:sz="0" w:space="0" w:color="auto"/>
          </w:divBdr>
        </w:div>
        <w:div w:id="590357035">
          <w:marLeft w:val="0"/>
          <w:marRight w:val="0"/>
          <w:marTop w:val="0"/>
          <w:marBottom w:val="0"/>
          <w:divBdr>
            <w:top w:val="none" w:sz="0" w:space="0" w:color="auto"/>
            <w:left w:val="none" w:sz="0" w:space="0" w:color="auto"/>
            <w:bottom w:val="none" w:sz="0" w:space="0" w:color="auto"/>
            <w:right w:val="none" w:sz="0" w:space="0" w:color="auto"/>
          </w:divBdr>
        </w:div>
        <w:div w:id="1787385979">
          <w:marLeft w:val="0"/>
          <w:marRight w:val="0"/>
          <w:marTop w:val="0"/>
          <w:marBottom w:val="0"/>
          <w:divBdr>
            <w:top w:val="none" w:sz="0" w:space="0" w:color="auto"/>
            <w:left w:val="none" w:sz="0" w:space="0" w:color="auto"/>
            <w:bottom w:val="none" w:sz="0" w:space="0" w:color="auto"/>
            <w:right w:val="none" w:sz="0" w:space="0" w:color="auto"/>
          </w:divBdr>
        </w:div>
        <w:div w:id="208805482">
          <w:marLeft w:val="0"/>
          <w:marRight w:val="0"/>
          <w:marTop w:val="0"/>
          <w:marBottom w:val="0"/>
          <w:divBdr>
            <w:top w:val="none" w:sz="0" w:space="0" w:color="auto"/>
            <w:left w:val="none" w:sz="0" w:space="0" w:color="auto"/>
            <w:bottom w:val="none" w:sz="0" w:space="0" w:color="auto"/>
            <w:right w:val="none" w:sz="0" w:space="0" w:color="auto"/>
          </w:divBdr>
        </w:div>
        <w:div w:id="1590579189">
          <w:marLeft w:val="0"/>
          <w:marRight w:val="0"/>
          <w:marTop w:val="0"/>
          <w:marBottom w:val="0"/>
          <w:divBdr>
            <w:top w:val="none" w:sz="0" w:space="0" w:color="auto"/>
            <w:left w:val="none" w:sz="0" w:space="0" w:color="auto"/>
            <w:bottom w:val="none" w:sz="0" w:space="0" w:color="auto"/>
            <w:right w:val="none" w:sz="0" w:space="0" w:color="auto"/>
          </w:divBdr>
        </w:div>
        <w:div w:id="397826780">
          <w:marLeft w:val="0"/>
          <w:marRight w:val="0"/>
          <w:marTop w:val="0"/>
          <w:marBottom w:val="0"/>
          <w:divBdr>
            <w:top w:val="none" w:sz="0" w:space="0" w:color="auto"/>
            <w:left w:val="none" w:sz="0" w:space="0" w:color="auto"/>
            <w:bottom w:val="none" w:sz="0" w:space="0" w:color="auto"/>
            <w:right w:val="none" w:sz="0" w:space="0" w:color="auto"/>
          </w:divBdr>
        </w:div>
        <w:div w:id="1239751744">
          <w:marLeft w:val="0"/>
          <w:marRight w:val="0"/>
          <w:marTop w:val="0"/>
          <w:marBottom w:val="0"/>
          <w:divBdr>
            <w:top w:val="none" w:sz="0" w:space="0" w:color="auto"/>
            <w:left w:val="none" w:sz="0" w:space="0" w:color="auto"/>
            <w:bottom w:val="none" w:sz="0" w:space="0" w:color="auto"/>
            <w:right w:val="none" w:sz="0" w:space="0" w:color="auto"/>
          </w:divBdr>
        </w:div>
        <w:div w:id="1533032822">
          <w:marLeft w:val="0"/>
          <w:marRight w:val="0"/>
          <w:marTop w:val="0"/>
          <w:marBottom w:val="0"/>
          <w:divBdr>
            <w:top w:val="none" w:sz="0" w:space="0" w:color="auto"/>
            <w:left w:val="none" w:sz="0" w:space="0" w:color="auto"/>
            <w:bottom w:val="none" w:sz="0" w:space="0" w:color="auto"/>
            <w:right w:val="none" w:sz="0" w:space="0" w:color="auto"/>
          </w:divBdr>
        </w:div>
        <w:div w:id="65304423">
          <w:marLeft w:val="0"/>
          <w:marRight w:val="0"/>
          <w:marTop w:val="0"/>
          <w:marBottom w:val="0"/>
          <w:divBdr>
            <w:top w:val="none" w:sz="0" w:space="0" w:color="auto"/>
            <w:left w:val="none" w:sz="0" w:space="0" w:color="auto"/>
            <w:bottom w:val="none" w:sz="0" w:space="0" w:color="auto"/>
            <w:right w:val="none" w:sz="0" w:space="0" w:color="auto"/>
          </w:divBdr>
        </w:div>
        <w:div w:id="1633630703">
          <w:marLeft w:val="0"/>
          <w:marRight w:val="0"/>
          <w:marTop w:val="0"/>
          <w:marBottom w:val="0"/>
          <w:divBdr>
            <w:top w:val="none" w:sz="0" w:space="0" w:color="auto"/>
            <w:left w:val="none" w:sz="0" w:space="0" w:color="auto"/>
            <w:bottom w:val="none" w:sz="0" w:space="0" w:color="auto"/>
            <w:right w:val="none" w:sz="0" w:space="0" w:color="auto"/>
          </w:divBdr>
        </w:div>
        <w:div w:id="807167656">
          <w:marLeft w:val="0"/>
          <w:marRight w:val="0"/>
          <w:marTop w:val="0"/>
          <w:marBottom w:val="0"/>
          <w:divBdr>
            <w:top w:val="none" w:sz="0" w:space="0" w:color="auto"/>
            <w:left w:val="none" w:sz="0" w:space="0" w:color="auto"/>
            <w:bottom w:val="none" w:sz="0" w:space="0" w:color="auto"/>
            <w:right w:val="none" w:sz="0" w:space="0" w:color="auto"/>
          </w:divBdr>
        </w:div>
        <w:div w:id="1921671481">
          <w:marLeft w:val="0"/>
          <w:marRight w:val="0"/>
          <w:marTop w:val="0"/>
          <w:marBottom w:val="0"/>
          <w:divBdr>
            <w:top w:val="none" w:sz="0" w:space="0" w:color="auto"/>
            <w:left w:val="none" w:sz="0" w:space="0" w:color="auto"/>
            <w:bottom w:val="none" w:sz="0" w:space="0" w:color="auto"/>
            <w:right w:val="none" w:sz="0" w:space="0" w:color="auto"/>
          </w:divBdr>
        </w:div>
        <w:div w:id="1522091344">
          <w:marLeft w:val="0"/>
          <w:marRight w:val="0"/>
          <w:marTop w:val="0"/>
          <w:marBottom w:val="0"/>
          <w:divBdr>
            <w:top w:val="none" w:sz="0" w:space="0" w:color="auto"/>
            <w:left w:val="none" w:sz="0" w:space="0" w:color="auto"/>
            <w:bottom w:val="none" w:sz="0" w:space="0" w:color="auto"/>
            <w:right w:val="none" w:sz="0" w:space="0" w:color="auto"/>
          </w:divBdr>
        </w:div>
        <w:div w:id="624316330">
          <w:marLeft w:val="0"/>
          <w:marRight w:val="0"/>
          <w:marTop w:val="0"/>
          <w:marBottom w:val="0"/>
          <w:divBdr>
            <w:top w:val="none" w:sz="0" w:space="0" w:color="auto"/>
            <w:left w:val="none" w:sz="0" w:space="0" w:color="auto"/>
            <w:bottom w:val="none" w:sz="0" w:space="0" w:color="auto"/>
            <w:right w:val="none" w:sz="0" w:space="0" w:color="auto"/>
          </w:divBdr>
        </w:div>
        <w:div w:id="1463885843">
          <w:marLeft w:val="0"/>
          <w:marRight w:val="0"/>
          <w:marTop w:val="0"/>
          <w:marBottom w:val="0"/>
          <w:divBdr>
            <w:top w:val="none" w:sz="0" w:space="0" w:color="auto"/>
            <w:left w:val="none" w:sz="0" w:space="0" w:color="auto"/>
            <w:bottom w:val="none" w:sz="0" w:space="0" w:color="auto"/>
            <w:right w:val="none" w:sz="0" w:space="0" w:color="auto"/>
          </w:divBdr>
        </w:div>
        <w:div w:id="2018388972">
          <w:marLeft w:val="0"/>
          <w:marRight w:val="0"/>
          <w:marTop w:val="0"/>
          <w:marBottom w:val="0"/>
          <w:divBdr>
            <w:top w:val="none" w:sz="0" w:space="0" w:color="auto"/>
            <w:left w:val="none" w:sz="0" w:space="0" w:color="auto"/>
            <w:bottom w:val="none" w:sz="0" w:space="0" w:color="auto"/>
            <w:right w:val="none" w:sz="0" w:space="0" w:color="auto"/>
          </w:divBdr>
        </w:div>
        <w:div w:id="363210988">
          <w:marLeft w:val="0"/>
          <w:marRight w:val="0"/>
          <w:marTop w:val="0"/>
          <w:marBottom w:val="0"/>
          <w:divBdr>
            <w:top w:val="none" w:sz="0" w:space="0" w:color="auto"/>
            <w:left w:val="none" w:sz="0" w:space="0" w:color="auto"/>
            <w:bottom w:val="none" w:sz="0" w:space="0" w:color="auto"/>
            <w:right w:val="none" w:sz="0" w:space="0" w:color="auto"/>
          </w:divBdr>
        </w:div>
        <w:div w:id="1946233323">
          <w:marLeft w:val="0"/>
          <w:marRight w:val="0"/>
          <w:marTop w:val="0"/>
          <w:marBottom w:val="0"/>
          <w:divBdr>
            <w:top w:val="none" w:sz="0" w:space="0" w:color="auto"/>
            <w:left w:val="none" w:sz="0" w:space="0" w:color="auto"/>
            <w:bottom w:val="none" w:sz="0" w:space="0" w:color="auto"/>
            <w:right w:val="none" w:sz="0" w:space="0" w:color="auto"/>
          </w:divBdr>
        </w:div>
        <w:div w:id="1082607589">
          <w:marLeft w:val="0"/>
          <w:marRight w:val="0"/>
          <w:marTop w:val="0"/>
          <w:marBottom w:val="0"/>
          <w:divBdr>
            <w:top w:val="none" w:sz="0" w:space="0" w:color="auto"/>
            <w:left w:val="none" w:sz="0" w:space="0" w:color="auto"/>
            <w:bottom w:val="none" w:sz="0" w:space="0" w:color="auto"/>
            <w:right w:val="none" w:sz="0" w:space="0" w:color="auto"/>
          </w:divBdr>
        </w:div>
        <w:div w:id="976422635">
          <w:marLeft w:val="0"/>
          <w:marRight w:val="0"/>
          <w:marTop w:val="0"/>
          <w:marBottom w:val="0"/>
          <w:divBdr>
            <w:top w:val="none" w:sz="0" w:space="0" w:color="auto"/>
            <w:left w:val="none" w:sz="0" w:space="0" w:color="auto"/>
            <w:bottom w:val="none" w:sz="0" w:space="0" w:color="auto"/>
            <w:right w:val="none" w:sz="0" w:space="0" w:color="auto"/>
          </w:divBdr>
        </w:div>
        <w:div w:id="1758481247">
          <w:marLeft w:val="0"/>
          <w:marRight w:val="0"/>
          <w:marTop w:val="0"/>
          <w:marBottom w:val="0"/>
          <w:divBdr>
            <w:top w:val="none" w:sz="0" w:space="0" w:color="auto"/>
            <w:left w:val="none" w:sz="0" w:space="0" w:color="auto"/>
            <w:bottom w:val="none" w:sz="0" w:space="0" w:color="auto"/>
            <w:right w:val="none" w:sz="0" w:space="0" w:color="auto"/>
          </w:divBdr>
        </w:div>
        <w:div w:id="568349576">
          <w:marLeft w:val="0"/>
          <w:marRight w:val="0"/>
          <w:marTop w:val="0"/>
          <w:marBottom w:val="0"/>
          <w:divBdr>
            <w:top w:val="none" w:sz="0" w:space="0" w:color="auto"/>
            <w:left w:val="none" w:sz="0" w:space="0" w:color="auto"/>
            <w:bottom w:val="none" w:sz="0" w:space="0" w:color="auto"/>
            <w:right w:val="none" w:sz="0" w:space="0" w:color="auto"/>
          </w:divBdr>
        </w:div>
        <w:div w:id="907617300">
          <w:marLeft w:val="0"/>
          <w:marRight w:val="0"/>
          <w:marTop w:val="0"/>
          <w:marBottom w:val="0"/>
          <w:divBdr>
            <w:top w:val="none" w:sz="0" w:space="0" w:color="auto"/>
            <w:left w:val="none" w:sz="0" w:space="0" w:color="auto"/>
            <w:bottom w:val="none" w:sz="0" w:space="0" w:color="auto"/>
            <w:right w:val="none" w:sz="0" w:space="0" w:color="auto"/>
          </w:divBdr>
        </w:div>
        <w:div w:id="896815155">
          <w:marLeft w:val="0"/>
          <w:marRight w:val="0"/>
          <w:marTop w:val="0"/>
          <w:marBottom w:val="0"/>
          <w:divBdr>
            <w:top w:val="none" w:sz="0" w:space="0" w:color="auto"/>
            <w:left w:val="none" w:sz="0" w:space="0" w:color="auto"/>
            <w:bottom w:val="none" w:sz="0" w:space="0" w:color="auto"/>
            <w:right w:val="none" w:sz="0" w:space="0" w:color="auto"/>
          </w:divBdr>
        </w:div>
        <w:div w:id="1437554478">
          <w:marLeft w:val="0"/>
          <w:marRight w:val="0"/>
          <w:marTop w:val="0"/>
          <w:marBottom w:val="0"/>
          <w:divBdr>
            <w:top w:val="none" w:sz="0" w:space="0" w:color="auto"/>
            <w:left w:val="none" w:sz="0" w:space="0" w:color="auto"/>
            <w:bottom w:val="none" w:sz="0" w:space="0" w:color="auto"/>
            <w:right w:val="none" w:sz="0" w:space="0" w:color="auto"/>
          </w:divBdr>
        </w:div>
        <w:div w:id="366952527">
          <w:marLeft w:val="0"/>
          <w:marRight w:val="0"/>
          <w:marTop w:val="0"/>
          <w:marBottom w:val="0"/>
          <w:divBdr>
            <w:top w:val="none" w:sz="0" w:space="0" w:color="auto"/>
            <w:left w:val="none" w:sz="0" w:space="0" w:color="auto"/>
            <w:bottom w:val="none" w:sz="0" w:space="0" w:color="auto"/>
            <w:right w:val="none" w:sz="0" w:space="0" w:color="auto"/>
          </w:divBdr>
        </w:div>
        <w:div w:id="624314339">
          <w:marLeft w:val="0"/>
          <w:marRight w:val="0"/>
          <w:marTop w:val="0"/>
          <w:marBottom w:val="0"/>
          <w:divBdr>
            <w:top w:val="none" w:sz="0" w:space="0" w:color="auto"/>
            <w:left w:val="none" w:sz="0" w:space="0" w:color="auto"/>
            <w:bottom w:val="none" w:sz="0" w:space="0" w:color="auto"/>
            <w:right w:val="none" w:sz="0" w:space="0" w:color="auto"/>
          </w:divBdr>
        </w:div>
        <w:div w:id="2062627752">
          <w:marLeft w:val="0"/>
          <w:marRight w:val="0"/>
          <w:marTop w:val="0"/>
          <w:marBottom w:val="0"/>
          <w:divBdr>
            <w:top w:val="none" w:sz="0" w:space="0" w:color="auto"/>
            <w:left w:val="none" w:sz="0" w:space="0" w:color="auto"/>
            <w:bottom w:val="none" w:sz="0" w:space="0" w:color="auto"/>
            <w:right w:val="none" w:sz="0" w:space="0" w:color="auto"/>
          </w:divBdr>
        </w:div>
        <w:div w:id="1137187844">
          <w:marLeft w:val="0"/>
          <w:marRight w:val="0"/>
          <w:marTop w:val="0"/>
          <w:marBottom w:val="0"/>
          <w:divBdr>
            <w:top w:val="none" w:sz="0" w:space="0" w:color="auto"/>
            <w:left w:val="none" w:sz="0" w:space="0" w:color="auto"/>
            <w:bottom w:val="none" w:sz="0" w:space="0" w:color="auto"/>
            <w:right w:val="none" w:sz="0" w:space="0" w:color="auto"/>
          </w:divBdr>
        </w:div>
        <w:div w:id="1746993505">
          <w:marLeft w:val="0"/>
          <w:marRight w:val="0"/>
          <w:marTop w:val="0"/>
          <w:marBottom w:val="0"/>
          <w:divBdr>
            <w:top w:val="none" w:sz="0" w:space="0" w:color="auto"/>
            <w:left w:val="none" w:sz="0" w:space="0" w:color="auto"/>
            <w:bottom w:val="none" w:sz="0" w:space="0" w:color="auto"/>
            <w:right w:val="none" w:sz="0" w:space="0" w:color="auto"/>
          </w:divBdr>
        </w:div>
        <w:div w:id="1992171444">
          <w:marLeft w:val="0"/>
          <w:marRight w:val="0"/>
          <w:marTop w:val="0"/>
          <w:marBottom w:val="0"/>
          <w:divBdr>
            <w:top w:val="none" w:sz="0" w:space="0" w:color="auto"/>
            <w:left w:val="none" w:sz="0" w:space="0" w:color="auto"/>
            <w:bottom w:val="none" w:sz="0" w:space="0" w:color="auto"/>
            <w:right w:val="none" w:sz="0" w:space="0" w:color="auto"/>
          </w:divBdr>
        </w:div>
        <w:div w:id="1304389607">
          <w:marLeft w:val="0"/>
          <w:marRight w:val="0"/>
          <w:marTop w:val="0"/>
          <w:marBottom w:val="0"/>
          <w:divBdr>
            <w:top w:val="none" w:sz="0" w:space="0" w:color="auto"/>
            <w:left w:val="none" w:sz="0" w:space="0" w:color="auto"/>
            <w:bottom w:val="none" w:sz="0" w:space="0" w:color="auto"/>
            <w:right w:val="none" w:sz="0" w:space="0" w:color="auto"/>
          </w:divBdr>
        </w:div>
        <w:div w:id="1036389409">
          <w:marLeft w:val="0"/>
          <w:marRight w:val="0"/>
          <w:marTop w:val="0"/>
          <w:marBottom w:val="0"/>
          <w:divBdr>
            <w:top w:val="none" w:sz="0" w:space="0" w:color="auto"/>
            <w:left w:val="none" w:sz="0" w:space="0" w:color="auto"/>
            <w:bottom w:val="none" w:sz="0" w:space="0" w:color="auto"/>
            <w:right w:val="none" w:sz="0" w:space="0" w:color="auto"/>
          </w:divBdr>
        </w:div>
        <w:div w:id="1550728655">
          <w:marLeft w:val="0"/>
          <w:marRight w:val="0"/>
          <w:marTop w:val="0"/>
          <w:marBottom w:val="0"/>
          <w:divBdr>
            <w:top w:val="none" w:sz="0" w:space="0" w:color="auto"/>
            <w:left w:val="none" w:sz="0" w:space="0" w:color="auto"/>
            <w:bottom w:val="none" w:sz="0" w:space="0" w:color="auto"/>
            <w:right w:val="none" w:sz="0" w:space="0" w:color="auto"/>
          </w:divBdr>
        </w:div>
        <w:div w:id="1538077389">
          <w:marLeft w:val="0"/>
          <w:marRight w:val="0"/>
          <w:marTop w:val="0"/>
          <w:marBottom w:val="0"/>
          <w:divBdr>
            <w:top w:val="none" w:sz="0" w:space="0" w:color="auto"/>
            <w:left w:val="none" w:sz="0" w:space="0" w:color="auto"/>
            <w:bottom w:val="none" w:sz="0" w:space="0" w:color="auto"/>
            <w:right w:val="none" w:sz="0" w:space="0" w:color="auto"/>
          </w:divBdr>
        </w:div>
        <w:div w:id="1840533643">
          <w:marLeft w:val="0"/>
          <w:marRight w:val="0"/>
          <w:marTop w:val="0"/>
          <w:marBottom w:val="0"/>
          <w:divBdr>
            <w:top w:val="none" w:sz="0" w:space="0" w:color="auto"/>
            <w:left w:val="none" w:sz="0" w:space="0" w:color="auto"/>
            <w:bottom w:val="none" w:sz="0" w:space="0" w:color="auto"/>
            <w:right w:val="none" w:sz="0" w:space="0" w:color="auto"/>
          </w:divBdr>
        </w:div>
        <w:div w:id="2020541922">
          <w:marLeft w:val="0"/>
          <w:marRight w:val="0"/>
          <w:marTop w:val="0"/>
          <w:marBottom w:val="0"/>
          <w:divBdr>
            <w:top w:val="none" w:sz="0" w:space="0" w:color="auto"/>
            <w:left w:val="none" w:sz="0" w:space="0" w:color="auto"/>
            <w:bottom w:val="none" w:sz="0" w:space="0" w:color="auto"/>
            <w:right w:val="none" w:sz="0" w:space="0" w:color="auto"/>
          </w:divBdr>
        </w:div>
        <w:div w:id="901673401">
          <w:marLeft w:val="0"/>
          <w:marRight w:val="0"/>
          <w:marTop w:val="0"/>
          <w:marBottom w:val="0"/>
          <w:divBdr>
            <w:top w:val="none" w:sz="0" w:space="0" w:color="auto"/>
            <w:left w:val="none" w:sz="0" w:space="0" w:color="auto"/>
            <w:bottom w:val="none" w:sz="0" w:space="0" w:color="auto"/>
            <w:right w:val="none" w:sz="0" w:space="0" w:color="auto"/>
          </w:divBdr>
        </w:div>
        <w:div w:id="1727871612">
          <w:marLeft w:val="0"/>
          <w:marRight w:val="0"/>
          <w:marTop w:val="0"/>
          <w:marBottom w:val="0"/>
          <w:divBdr>
            <w:top w:val="none" w:sz="0" w:space="0" w:color="auto"/>
            <w:left w:val="none" w:sz="0" w:space="0" w:color="auto"/>
            <w:bottom w:val="none" w:sz="0" w:space="0" w:color="auto"/>
            <w:right w:val="none" w:sz="0" w:space="0" w:color="auto"/>
          </w:divBdr>
        </w:div>
        <w:div w:id="1140995316">
          <w:marLeft w:val="0"/>
          <w:marRight w:val="0"/>
          <w:marTop w:val="0"/>
          <w:marBottom w:val="0"/>
          <w:divBdr>
            <w:top w:val="none" w:sz="0" w:space="0" w:color="auto"/>
            <w:left w:val="none" w:sz="0" w:space="0" w:color="auto"/>
            <w:bottom w:val="none" w:sz="0" w:space="0" w:color="auto"/>
            <w:right w:val="none" w:sz="0" w:space="0" w:color="auto"/>
          </w:divBdr>
        </w:div>
        <w:div w:id="162549031">
          <w:marLeft w:val="0"/>
          <w:marRight w:val="0"/>
          <w:marTop w:val="0"/>
          <w:marBottom w:val="0"/>
          <w:divBdr>
            <w:top w:val="none" w:sz="0" w:space="0" w:color="auto"/>
            <w:left w:val="none" w:sz="0" w:space="0" w:color="auto"/>
            <w:bottom w:val="none" w:sz="0" w:space="0" w:color="auto"/>
            <w:right w:val="none" w:sz="0" w:space="0" w:color="auto"/>
          </w:divBdr>
        </w:div>
        <w:div w:id="1815830206">
          <w:marLeft w:val="0"/>
          <w:marRight w:val="0"/>
          <w:marTop w:val="0"/>
          <w:marBottom w:val="0"/>
          <w:divBdr>
            <w:top w:val="none" w:sz="0" w:space="0" w:color="auto"/>
            <w:left w:val="none" w:sz="0" w:space="0" w:color="auto"/>
            <w:bottom w:val="none" w:sz="0" w:space="0" w:color="auto"/>
            <w:right w:val="none" w:sz="0" w:space="0" w:color="auto"/>
          </w:divBdr>
        </w:div>
        <w:div w:id="1063530790">
          <w:marLeft w:val="0"/>
          <w:marRight w:val="0"/>
          <w:marTop w:val="0"/>
          <w:marBottom w:val="0"/>
          <w:divBdr>
            <w:top w:val="none" w:sz="0" w:space="0" w:color="auto"/>
            <w:left w:val="none" w:sz="0" w:space="0" w:color="auto"/>
            <w:bottom w:val="none" w:sz="0" w:space="0" w:color="auto"/>
            <w:right w:val="none" w:sz="0" w:space="0" w:color="auto"/>
          </w:divBdr>
        </w:div>
        <w:div w:id="156500511">
          <w:marLeft w:val="0"/>
          <w:marRight w:val="0"/>
          <w:marTop w:val="0"/>
          <w:marBottom w:val="0"/>
          <w:divBdr>
            <w:top w:val="none" w:sz="0" w:space="0" w:color="auto"/>
            <w:left w:val="none" w:sz="0" w:space="0" w:color="auto"/>
            <w:bottom w:val="none" w:sz="0" w:space="0" w:color="auto"/>
            <w:right w:val="none" w:sz="0" w:space="0" w:color="auto"/>
          </w:divBdr>
        </w:div>
        <w:div w:id="1427336862">
          <w:marLeft w:val="0"/>
          <w:marRight w:val="0"/>
          <w:marTop w:val="0"/>
          <w:marBottom w:val="0"/>
          <w:divBdr>
            <w:top w:val="none" w:sz="0" w:space="0" w:color="auto"/>
            <w:left w:val="none" w:sz="0" w:space="0" w:color="auto"/>
            <w:bottom w:val="none" w:sz="0" w:space="0" w:color="auto"/>
            <w:right w:val="none" w:sz="0" w:space="0" w:color="auto"/>
          </w:divBdr>
        </w:div>
        <w:div w:id="1286810752">
          <w:marLeft w:val="0"/>
          <w:marRight w:val="0"/>
          <w:marTop w:val="0"/>
          <w:marBottom w:val="0"/>
          <w:divBdr>
            <w:top w:val="none" w:sz="0" w:space="0" w:color="auto"/>
            <w:left w:val="none" w:sz="0" w:space="0" w:color="auto"/>
            <w:bottom w:val="none" w:sz="0" w:space="0" w:color="auto"/>
            <w:right w:val="none" w:sz="0" w:space="0" w:color="auto"/>
          </w:divBdr>
        </w:div>
        <w:div w:id="1172179145">
          <w:marLeft w:val="0"/>
          <w:marRight w:val="0"/>
          <w:marTop w:val="0"/>
          <w:marBottom w:val="0"/>
          <w:divBdr>
            <w:top w:val="none" w:sz="0" w:space="0" w:color="auto"/>
            <w:left w:val="none" w:sz="0" w:space="0" w:color="auto"/>
            <w:bottom w:val="none" w:sz="0" w:space="0" w:color="auto"/>
            <w:right w:val="none" w:sz="0" w:space="0" w:color="auto"/>
          </w:divBdr>
        </w:div>
        <w:div w:id="474180052">
          <w:marLeft w:val="0"/>
          <w:marRight w:val="0"/>
          <w:marTop w:val="0"/>
          <w:marBottom w:val="0"/>
          <w:divBdr>
            <w:top w:val="none" w:sz="0" w:space="0" w:color="auto"/>
            <w:left w:val="none" w:sz="0" w:space="0" w:color="auto"/>
            <w:bottom w:val="none" w:sz="0" w:space="0" w:color="auto"/>
            <w:right w:val="none" w:sz="0" w:space="0" w:color="auto"/>
          </w:divBdr>
        </w:div>
        <w:div w:id="48580645">
          <w:marLeft w:val="0"/>
          <w:marRight w:val="0"/>
          <w:marTop w:val="0"/>
          <w:marBottom w:val="0"/>
          <w:divBdr>
            <w:top w:val="none" w:sz="0" w:space="0" w:color="auto"/>
            <w:left w:val="none" w:sz="0" w:space="0" w:color="auto"/>
            <w:bottom w:val="none" w:sz="0" w:space="0" w:color="auto"/>
            <w:right w:val="none" w:sz="0" w:space="0" w:color="auto"/>
          </w:divBdr>
        </w:div>
        <w:div w:id="1552376185">
          <w:marLeft w:val="0"/>
          <w:marRight w:val="0"/>
          <w:marTop w:val="0"/>
          <w:marBottom w:val="0"/>
          <w:divBdr>
            <w:top w:val="none" w:sz="0" w:space="0" w:color="auto"/>
            <w:left w:val="none" w:sz="0" w:space="0" w:color="auto"/>
            <w:bottom w:val="none" w:sz="0" w:space="0" w:color="auto"/>
            <w:right w:val="none" w:sz="0" w:space="0" w:color="auto"/>
          </w:divBdr>
        </w:div>
        <w:div w:id="5522948">
          <w:marLeft w:val="0"/>
          <w:marRight w:val="0"/>
          <w:marTop w:val="0"/>
          <w:marBottom w:val="0"/>
          <w:divBdr>
            <w:top w:val="none" w:sz="0" w:space="0" w:color="auto"/>
            <w:left w:val="none" w:sz="0" w:space="0" w:color="auto"/>
            <w:bottom w:val="none" w:sz="0" w:space="0" w:color="auto"/>
            <w:right w:val="none" w:sz="0" w:space="0" w:color="auto"/>
          </w:divBdr>
        </w:div>
        <w:div w:id="760637238">
          <w:marLeft w:val="0"/>
          <w:marRight w:val="0"/>
          <w:marTop w:val="0"/>
          <w:marBottom w:val="0"/>
          <w:divBdr>
            <w:top w:val="none" w:sz="0" w:space="0" w:color="auto"/>
            <w:left w:val="none" w:sz="0" w:space="0" w:color="auto"/>
            <w:bottom w:val="none" w:sz="0" w:space="0" w:color="auto"/>
            <w:right w:val="none" w:sz="0" w:space="0" w:color="auto"/>
          </w:divBdr>
        </w:div>
        <w:div w:id="991904204">
          <w:marLeft w:val="0"/>
          <w:marRight w:val="0"/>
          <w:marTop w:val="0"/>
          <w:marBottom w:val="0"/>
          <w:divBdr>
            <w:top w:val="none" w:sz="0" w:space="0" w:color="auto"/>
            <w:left w:val="none" w:sz="0" w:space="0" w:color="auto"/>
            <w:bottom w:val="none" w:sz="0" w:space="0" w:color="auto"/>
            <w:right w:val="none" w:sz="0" w:space="0" w:color="auto"/>
          </w:divBdr>
        </w:div>
        <w:div w:id="939459125">
          <w:marLeft w:val="0"/>
          <w:marRight w:val="0"/>
          <w:marTop w:val="0"/>
          <w:marBottom w:val="0"/>
          <w:divBdr>
            <w:top w:val="none" w:sz="0" w:space="0" w:color="auto"/>
            <w:left w:val="none" w:sz="0" w:space="0" w:color="auto"/>
            <w:bottom w:val="none" w:sz="0" w:space="0" w:color="auto"/>
            <w:right w:val="none" w:sz="0" w:space="0" w:color="auto"/>
          </w:divBdr>
        </w:div>
        <w:div w:id="911307600">
          <w:marLeft w:val="0"/>
          <w:marRight w:val="0"/>
          <w:marTop w:val="0"/>
          <w:marBottom w:val="0"/>
          <w:divBdr>
            <w:top w:val="none" w:sz="0" w:space="0" w:color="auto"/>
            <w:left w:val="none" w:sz="0" w:space="0" w:color="auto"/>
            <w:bottom w:val="none" w:sz="0" w:space="0" w:color="auto"/>
            <w:right w:val="none" w:sz="0" w:space="0" w:color="auto"/>
          </w:divBdr>
        </w:div>
        <w:div w:id="1810787021">
          <w:marLeft w:val="0"/>
          <w:marRight w:val="0"/>
          <w:marTop w:val="0"/>
          <w:marBottom w:val="0"/>
          <w:divBdr>
            <w:top w:val="none" w:sz="0" w:space="0" w:color="auto"/>
            <w:left w:val="none" w:sz="0" w:space="0" w:color="auto"/>
            <w:bottom w:val="none" w:sz="0" w:space="0" w:color="auto"/>
            <w:right w:val="none" w:sz="0" w:space="0" w:color="auto"/>
          </w:divBdr>
        </w:div>
        <w:div w:id="1489787673">
          <w:marLeft w:val="0"/>
          <w:marRight w:val="0"/>
          <w:marTop w:val="0"/>
          <w:marBottom w:val="0"/>
          <w:divBdr>
            <w:top w:val="none" w:sz="0" w:space="0" w:color="auto"/>
            <w:left w:val="none" w:sz="0" w:space="0" w:color="auto"/>
            <w:bottom w:val="none" w:sz="0" w:space="0" w:color="auto"/>
            <w:right w:val="none" w:sz="0" w:space="0" w:color="auto"/>
          </w:divBdr>
        </w:div>
        <w:div w:id="1636637749">
          <w:marLeft w:val="0"/>
          <w:marRight w:val="0"/>
          <w:marTop w:val="0"/>
          <w:marBottom w:val="0"/>
          <w:divBdr>
            <w:top w:val="none" w:sz="0" w:space="0" w:color="auto"/>
            <w:left w:val="none" w:sz="0" w:space="0" w:color="auto"/>
            <w:bottom w:val="none" w:sz="0" w:space="0" w:color="auto"/>
            <w:right w:val="none" w:sz="0" w:space="0" w:color="auto"/>
          </w:divBdr>
        </w:div>
        <w:div w:id="509025308">
          <w:marLeft w:val="0"/>
          <w:marRight w:val="0"/>
          <w:marTop w:val="0"/>
          <w:marBottom w:val="0"/>
          <w:divBdr>
            <w:top w:val="none" w:sz="0" w:space="0" w:color="auto"/>
            <w:left w:val="none" w:sz="0" w:space="0" w:color="auto"/>
            <w:bottom w:val="none" w:sz="0" w:space="0" w:color="auto"/>
            <w:right w:val="none" w:sz="0" w:space="0" w:color="auto"/>
          </w:divBdr>
        </w:div>
        <w:div w:id="1643459087">
          <w:marLeft w:val="0"/>
          <w:marRight w:val="0"/>
          <w:marTop w:val="0"/>
          <w:marBottom w:val="0"/>
          <w:divBdr>
            <w:top w:val="none" w:sz="0" w:space="0" w:color="auto"/>
            <w:left w:val="none" w:sz="0" w:space="0" w:color="auto"/>
            <w:bottom w:val="none" w:sz="0" w:space="0" w:color="auto"/>
            <w:right w:val="none" w:sz="0" w:space="0" w:color="auto"/>
          </w:divBdr>
        </w:div>
        <w:div w:id="2024162145">
          <w:marLeft w:val="0"/>
          <w:marRight w:val="0"/>
          <w:marTop w:val="0"/>
          <w:marBottom w:val="0"/>
          <w:divBdr>
            <w:top w:val="none" w:sz="0" w:space="0" w:color="auto"/>
            <w:left w:val="none" w:sz="0" w:space="0" w:color="auto"/>
            <w:bottom w:val="none" w:sz="0" w:space="0" w:color="auto"/>
            <w:right w:val="none" w:sz="0" w:space="0" w:color="auto"/>
          </w:divBdr>
        </w:div>
        <w:div w:id="240799509">
          <w:marLeft w:val="0"/>
          <w:marRight w:val="0"/>
          <w:marTop w:val="0"/>
          <w:marBottom w:val="0"/>
          <w:divBdr>
            <w:top w:val="none" w:sz="0" w:space="0" w:color="auto"/>
            <w:left w:val="none" w:sz="0" w:space="0" w:color="auto"/>
            <w:bottom w:val="none" w:sz="0" w:space="0" w:color="auto"/>
            <w:right w:val="none" w:sz="0" w:space="0" w:color="auto"/>
          </w:divBdr>
        </w:div>
        <w:div w:id="2105414151">
          <w:marLeft w:val="0"/>
          <w:marRight w:val="0"/>
          <w:marTop w:val="0"/>
          <w:marBottom w:val="0"/>
          <w:divBdr>
            <w:top w:val="none" w:sz="0" w:space="0" w:color="auto"/>
            <w:left w:val="none" w:sz="0" w:space="0" w:color="auto"/>
            <w:bottom w:val="none" w:sz="0" w:space="0" w:color="auto"/>
            <w:right w:val="none" w:sz="0" w:space="0" w:color="auto"/>
          </w:divBdr>
        </w:div>
        <w:div w:id="622157629">
          <w:marLeft w:val="0"/>
          <w:marRight w:val="0"/>
          <w:marTop w:val="0"/>
          <w:marBottom w:val="0"/>
          <w:divBdr>
            <w:top w:val="none" w:sz="0" w:space="0" w:color="auto"/>
            <w:left w:val="none" w:sz="0" w:space="0" w:color="auto"/>
            <w:bottom w:val="none" w:sz="0" w:space="0" w:color="auto"/>
            <w:right w:val="none" w:sz="0" w:space="0" w:color="auto"/>
          </w:divBdr>
        </w:div>
        <w:div w:id="1385056313">
          <w:marLeft w:val="0"/>
          <w:marRight w:val="0"/>
          <w:marTop w:val="0"/>
          <w:marBottom w:val="0"/>
          <w:divBdr>
            <w:top w:val="none" w:sz="0" w:space="0" w:color="auto"/>
            <w:left w:val="none" w:sz="0" w:space="0" w:color="auto"/>
            <w:bottom w:val="none" w:sz="0" w:space="0" w:color="auto"/>
            <w:right w:val="none" w:sz="0" w:space="0" w:color="auto"/>
          </w:divBdr>
        </w:div>
        <w:div w:id="1341396169">
          <w:marLeft w:val="0"/>
          <w:marRight w:val="0"/>
          <w:marTop w:val="0"/>
          <w:marBottom w:val="0"/>
          <w:divBdr>
            <w:top w:val="none" w:sz="0" w:space="0" w:color="auto"/>
            <w:left w:val="none" w:sz="0" w:space="0" w:color="auto"/>
            <w:bottom w:val="none" w:sz="0" w:space="0" w:color="auto"/>
            <w:right w:val="none" w:sz="0" w:space="0" w:color="auto"/>
          </w:divBdr>
        </w:div>
        <w:div w:id="1580823929">
          <w:marLeft w:val="0"/>
          <w:marRight w:val="0"/>
          <w:marTop w:val="0"/>
          <w:marBottom w:val="0"/>
          <w:divBdr>
            <w:top w:val="none" w:sz="0" w:space="0" w:color="auto"/>
            <w:left w:val="none" w:sz="0" w:space="0" w:color="auto"/>
            <w:bottom w:val="none" w:sz="0" w:space="0" w:color="auto"/>
            <w:right w:val="none" w:sz="0" w:space="0" w:color="auto"/>
          </w:divBdr>
        </w:div>
        <w:div w:id="1378701447">
          <w:marLeft w:val="0"/>
          <w:marRight w:val="0"/>
          <w:marTop w:val="0"/>
          <w:marBottom w:val="0"/>
          <w:divBdr>
            <w:top w:val="none" w:sz="0" w:space="0" w:color="auto"/>
            <w:left w:val="none" w:sz="0" w:space="0" w:color="auto"/>
            <w:bottom w:val="none" w:sz="0" w:space="0" w:color="auto"/>
            <w:right w:val="none" w:sz="0" w:space="0" w:color="auto"/>
          </w:divBdr>
        </w:div>
        <w:div w:id="1564103175">
          <w:marLeft w:val="0"/>
          <w:marRight w:val="0"/>
          <w:marTop w:val="0"/>
          <w:marBottom w:val="0"/>
          <w:divBdr>
            <w:top w:val="none" w:sz="0" w:space="0" w:color="auto"/>
            <w:left w:val="none" w:sz="0" w:space="0" w:color="auto"/>
            <w:bottom w:val="none" w:sz="0" w:space="0" w:color="auto"/>
            <w:right w:val="none" w:sz="0" w:space="0" w:color="auto"/>
          </w:divBdr>
        </w:div>
        <w:div w:id="84543791">
          <w:marLeft w:val="0"/>
          <w:marRight w:val="0"/>
          <w:marTop w:val="0"/>
          <w:marBottom w:val="0"/>
          <w:divBdr>
            <w:top w:val="none" w:sz="0" w:space="0" w:color="auto"/>
            <w:left w:val="none" w:sz="0" w:space="0" w:color="auto"/>
            <w:bottom w:val="none" w:sz="0" w:space="0" w:color="auto"/>
            <w:right w:val="none" w:sz="0" w:space="0" w:color="auto"/>
          </w:divBdr>
        </w:div>
        <w:div w:id="1575816737">
          <w:marLeft w:val="0"/>
          <w:marRight w:val="0"/>
          <w:marTop w:val="0"/>
          <w:marBottom w:val="0"/>
          <w:divBdr>
            <w:top w:val="none" w:sz="0" w:space="0" w:color="auto"/>
            <w:left w:val="none" w:sz="0" w:space="0" w:color="auto"/>
            <w:bottom w:val="none" w:sz="0" w:space="0" w:color="auto"/>
            <w:right w:val="none" w:sz="0" w:space="0" w:color="auto"/>
          </w:divBdr>
        </w:div>
        <w:div w:id="51970637">
          <w:marLeft w:val="0"/>
          <w:marRight w:val="0"/>
          <w:marTop w:val="0"/>
          <w:marBottom w:val="0"/>
          <w:divBdr>
            <w:top w:val="none" w:sz="0" w:space="0" w:color="auto"/>
            <w:left w:val="none" w:sz="0" w:space="0" w:color="auto"/>
            <w:bottom w:val="none" w:sz="0" w:space="0" w:color="auto"/>
            <w:right w:val="none" w:sz="0" w:space="0" w:color="auto"/>
          </w:divBdr>
        </w:div>
        <w:div w:id="1065957100">
          <w:marLeft w:val="0"/>
          <w:marRight w:val="0"/>
          <w:marTop w:val="0"/>
          <w:marBottom w:val="0"/>
          <w:divBdr>
            <w:top w:val="none" w:sz="0" w:space="0" w:color="auto"/>
            <w:left w:val="none" w:sz="0" w:space="0" w:color="auto"/>
            <w:bottom w:val="none" w:sz="0" w:space="0" w:color="auto"/>
            <w:right w:val="none" w:sz="0" w:space="0" w:color="auto"/>
          </w:divBdr>
        </w:div>
        <w:div w:id="618336381">
          <w:marLeft w:val="0"/>
          <w:marRight w:val="0"/>
          <w:marTop w:val="0"/>
          <w:marBottom w:val="0"/>
          <w:divBdr>
            <w:top w:val="none" w:sz="0" w:space="0" w:color="auto"/>
            <w:left w:val="none" w:sz="0" w:space="0" w:color="auto"/>
            <w:bottom w:val="none" w:sz="0" w:space="0" w:color="auto"/>
            <w:right w:val="none" w:sz="0" w:space="0" w:color="auto"/>
          </w:divBdr>
        </w:div>
        <w:div w:id="718169831">
          <w:marLeft w:val="0"/>
          <w:marRight w:val="0"/>
          <w:marTop w:val="0"/>
          <w:marBottom w:val="0"/>
          <w:divBdr>
            <w:top w:val="none" w:sz="0" w:space="0" w:color="auto"/>
            <w:left w:val="none" w:sz="0" w:space="0" w:color="auto"/>
            <w:bottom w:val="none" w:sz="0" w:space="0" w:color="auto"/>
            <w:right w:val="none" w:sz="0" w:space="0" w:color="auto"/>
          </w:divBdr>
        </w:div>
        <w:div w:id="1429229941">
          <w:marLeft w:val="0"/>
          <w:marRight w:val="0"/>
          <w:marTop w:val="0"/>
          <w:marBottom w:val="0"/>
          <w:divBdr>
            <w:top w:val="none" w:sz="0" w:space="0" w:color="auto"/>
            <w:left w:val="none" w:sz="0" w:space="0" w:color="auto"/>
            <w:bottom w:val="none" w:sz="0" w:space="0" w:color="auto"/>
            <w:right w:val="none" w:sz="0" w:space="0" w:color="auto"/>
          </w:divBdr>
        </w:div>
        <w:div w:id="356007830">
          <w:marLeft w:val="0"/>
          <w:marRight w:val="0"/>
          <w:marTop w:val="0"/>
          <w:marBottom w:val="0"/>
          <w:divBdr>
            <w:top w:val="none" w:sz="0" w:space="0" w:color="auto"/>
            <w:left w:val="none" w:sz="0" w:space="0" w:color="auto"/>
            <w:bottom w:val="none" w:sz="0" w:space="0" w:color="auto"/>
            <w:right w:val="none" w:sz="0" w:space="0" w:color="auto"/>
          </w:divBdr>
        </w:div>
        <w:div w:id="1939370415">
          <w:marLeft w:val="0"/>
          <w:marRight w:val="0"/>
          <w:marTop w:val="0"/>
          <w:marBottom w:val="0"/>
          <w:divBdr>
            <w:top w:val="none" w:sz="0" w:space="0" w:color="auto"/>
            <w:left w:val="none" w:sz="0" w:space="0" w:color="auto"/>
            <w:bottom w:val="none" w:sz="0" w:space="0" w:color="auto"/>
            <w:right w:val="none" w:sz="0" w:space="0" w:color="auto"/>
          </w:divBdr>
        </w:div>
        <w:div w:id="1921596376">
          <w:marLeft w:val="0"/>
          <w:marRight w:val="0"/>
          <w:marTop w:val="0"/>
          <w:marBottom w:val="0"/>
          <w:divBdr>
            <w:top w:val="none" w:sz="0" w:space="0" w:color="auto"/>
            <w:left w:val="none" w:sz="0" w:space="0" w:color="auto"/>
            <w:bottom w:val="none" w:sz="0" w:space="0" w:color="auto"/>
            <w:right w:val="none" w:sz="0" w:space="0" w:color="auto"/>
          </w:divBdr>
        </w:div>
        <w:div w:id="1537157729">
          <w:marLeft w:val="0"/>
          <w:marRight w:val="0"/>
          <w:marTop w:val="0"/>
          <w:marBottom w:val="0"/>
          <w:divBdr>
            <w:top w:val="none" w:sz="0" w:space="0" w:color="auto"/>
            <w:left w:val="none" w:sz="0" w:space="0" w:color="auto"/>
            <w:bottom w:val="none" w:sz="0" w:space="0" w:color="auto"/>
            <w:right w:val="none" w:sz="0" w:space="0" w:color="auto"/>
          </w:divBdr>
        </w:div>
        <w:div w:id="1615869565">
          <w:marLeft w:val="0"/>
          <w:marRight w:val="0"/>
          <w:marTop w:val="0"/>
          <w:marBottom w:val="0"/>
          <w:divBdr>
            <w:top w:val="none" w:sz="0" w:space="0" w:color="auto"/>
            <w:left w:val="none" w:sz="0" w:space="0" w:color="auto"/>
            <w:bottom w:val="none" w:sz="0" w:space="0" w:color="auto"/>
            <w:right w:val="none" w:sz="0" w:space="0" w:color="auto"/>
          </w:divBdr>
        </w:div>
        <w:div w:id="18361505">
          <w:marLeft w:val="0"/>
          <w:marRight w:val="0"/>
          <w:marTop w:val="0"/>
          <w:marBottom w:val="0"/>
          <w:divBdr>
            <w:top w:val="none" w:sz="0" w:space="0" w:color="auto"/>
            <w:left w:val="none" w:sz="0" w:space="0" w:color="auto"/>
            <w:bottom w:val="none" w:sz="0" w:space="0" w:color="auto"/>
            <w:right w:val="none" w:sz="0" w:space="0" w:color="auto"/>
          </w:divBdr>
        </w:div>
        <w:div w:id="925726989">
          <w:marLeft w:val="0"/>
          <w:marRight w:val="0"/>
          <w:marTop w:val="0"/>
          <w:marBottom w:val="0"/>
          <w:divBdr>
            <w:top w:val="none" w:sz="0" w:space="0" w:color="auto"/>
            <w:left w:val="none" w:sz="0" w:space="0" w:color="auto"/>
            <w:bottom w:val="none" w:sz="0" w:space="0" w:color="auto"/>
            <w:right w:val="none" w:sz="0" w:space="0" w:color="auto"/>
          </w:divBdr>
        </w:div>
        <w:div w:id="546139494">
          <w:marLeft w:val="0"/>
          <w:marRight w:val="0"/>
          <w:marTop w:val="0"/>
          <w:marBottom w:val="0"/>
          <w:divBdr>
            <w:top w:val="none" w:sz="0" w:space="0" w:color="auto"/>
            <w:left w:val="none" w:sz="0" w:space="0" w:color="auto"/>
            <w:bottom w:val="none" w:sz="0" w:space="0" w:color="auto"/>
            <w:right w:val="none" w:sz="0" w:space="0" w:color="auto"/>
          </w:divBdr>
        </w:div>
        <w:div w:id="83772793">
          <w:marLeft w:val="0"/>
          <w:marRight w:val="0"/>
          <w:marTop w:val="0"/>
          <w:marBottom w:val="0"/>
          <w:divBdr>
            <w:top w:val="none" w:sz="0" w:space="0" w:color="auto"/>
            <w:left w:val="none" w:sz="0" w:space="0" w:color="auto"/>
            <w:bottom w:val="none" w:sz="0" w:space="0" w:color="auto"/>
            <w:right w:val="none" w:sz="0" w:space="0" w:color="auto"/>
          </w:divBdr>
        </w:div>
        <w:div w:id="1461608550">
          <w:marLeft w:val="0"/>
          <w:marRight w:val="0"/>
          <w:marTop w:val="0"/>
          <w:marBottom w:val="0"/>
          <w:divBdr>
            <w:top w:val="none" w:sz="0" w:space="0" w:color="auto"/>
            <w:left w:val="none" w:sz="0" w:space="0" w:color="auto"/>
            <w:bottom w:val="none" w:sz="0" w:space="0" w:color="auto"/>
            <w:right w:val="none" w:sz="0" w:space="0" w:color="auto"/>
          </w:divBdr>
        </w:div>
        <w:div w:id="1311204025">
          <w:marLeft w:val="0"/>
          <w:marRight w:val="0"/>
          <w:marTop w:val="0"/>
          <w:marBottom w:val="0"/>
          <w:divBdr>
            <w:top w:val="none" w:sz="0" w:space="0" w:color="auto"/>
            <w:left w:val="none" w:sz="0" w:space="0" w:color="auto"/>
            <w:bottom w:val="none" w:sz="0" w:space="0" w:color="auto"/>
            <w:right w:val="none" w:sz="0" w:space="0" w:color="auto"/>
          </w:divBdr>
        </w:div>
        <w:div w:id="75900697">
          <w:marLeft w:val="0"/>
          <w:marRight w:val="0"/>
          <w:marTop w:val="0"/>
          <w:marBottom w:val="0"/>
          <w:divBdr>
            <w:top w:val="none" w:sz="0" w:space="0" w:color="auto"/>
            <w:left w:val="none" w:sz="0" w:space="0" w:color="auto"/>
            <w:bottom w:val="none" w:sz="0" w:space="0" w:color="auto"/>
            <w:right w:val="none" w:sz="0" w:space="0" w:color="auto"/>
          </w:divBdr>
        </w:div>
        <w:div w:id="1855874921">
          <w:marLeft w:val="0"/>
          <w:marRight w:val="0"/>
          <w:marTop w:val="0"/>
          <w:marBottom w:val="0"/>
          <w:divBdr>
            <w:top w:val="none" w:sz="0" w:space="0" w:color="auto"/>
            <w:left w:val="none" w:sz="0" w:space="0" w:color="auto"/>
            <w:bottom w:val="none" w:sz="0" w:space="0" w:color="auto"/>
            <w:right w:val="none" w:sz="0" w:space="0" w:color="auto"/>
          </w:divBdr>
        </w:div>
        <w:div w:id="1291981868">
          <w:marLeft w:val="0"/>
          <w:marRight w:val="0"/>
          <w:marTop w:val="0"/>
          <w:marBottom w:val="0"/>
          <w:divBdr>
            <w:top w:val="none" w:sz="0" w:space="0" w:color="auto"/>
            <w:left w:val="none" w:sz="0" w:space="0" w:color="auto"/>
            <w:bottom w:val="none" w:sz="0" w:space="0" w:color="auto"/>
            <w:right w:val="none" w:sz="0" w:space="0" w:color="auto"/>
          </w:divBdr>
        </w:div>
        <w:div w:id="1511526583">
          <w:marLeft w:val="0"/>
          <w:marRight w:val="0"/>
          <w:marTop w:val="0"/>
          <w:marBottom w:val="0"/>
          <w:divBdr>
            <w:top w:val="none" w:sz="0" w:space="0" w:color="auto"/>
            <w:left w:val="none" w:sz="0" w:space="0" w:color="auto"/>
            <w:bottom w:val="none" w:sz="0" w:space="0" w:color="auto"/>
            <w:right w:val="none" w:sz="0" w:space="0" w:color="auto"/>
          </w:divBdr>
        </w:div>
        <w:div w:id="1359086177">
          <w:marLeft w:val="0"/>
          <w:marRight w:val="0"/>
          <w:marTop w:val="0"/>
          <w:marBottom w:val="0"/>
          <w:divBdr>
            <w:top w:val="none" w:sz="0" w:space="0" w:color="auto"/>
            <w:left w:val="none" w:sz="0" w:space="0" w:color="auto"/>
            <w:bottom w:val="none" w:sz="0" w:space="0" w:color="auto"/>
            <w:right w:val="none" w:sz="0" w:space="0" w:color="auto"/>
          </w:divBdr>
        </w:div>
        <w:div w:id="1564752812">
          <w:marLeft w:val="0"/>
          <w:marRight w:val="0"/>
          <w:marTop w:val="0"/>
          <w:marBottom w:val="0"/>
          <w:divBdr>
            <w:top w:val="none" w:sz="0" w:space="0" w:color="auto"/>
            <w:left w:val="none" w:sz="0" w:space="0" w:color="auto"/>
            <w:bottom w:val="none" w:sz="0" w:space="0" w:color="auto"/>
            <w:right w:val="none" w:sz="0" w:space="0" w:color="auto"/>
          </w:divBdr>
        </w:div>
        <w:div w:id="1237014416">
          <w:marLeft w:val="0"/>
          <w:marRight w:val="0"/>
          <w:marTop w:val="0"/>
          <w:marBottom w:val="0"/>
          <w:divBdr>
            <w:top w:val="none" w:sz="0" w:space="0" w:color="auto"/>
            <w:left w:val="none" w:sz="0" w:space="0" w:color="auto"/>
            <w:bottom w:val="none" w:sz="0" w:space="0" w:color="auto"/>
            <w:right w:val="none" w:sz="0" w:space="0" w:color="auto"/>
          </w:divBdr>
        </w:div>
        <w:div w:id="1370569831">
          <w:marLeft w:val="0"/>
          <w:marRight w:val="0"/>
          <w:marTop w:val="0"/>
          <w:marBottom w:val="0"/>
          <w:divBdr>
            <w:top w:val="none" w:sz="0" w:space="0" w:color="auto"/>
            <w:left w:val="none" w:sz="0" w:space="0" w:color="auto"/>
            <w:bottom w:val="none" w:sz="0" w:space="0" w:color="auto"/>
            <w:right w:val="none" w:sz="0" w:space="0" w:color="auto"/>
          </w:divBdr>
        </w:div>
        <w:div w:id="1739473582">
          <w:marLeft w:val="0"/>
          <w:marRight w:val="0"/>
          <w:marTop w:val="0"/>
          <w:marBottom w:val="0"/>
          <w:divBdr>
            <w:top w:val="none" w:sz="0" w:space="0" w:color="auto"/>
            <w:left w:val="none" w:sz="0" w:space="0" w:color="auto"/>
            <w:bottom w:val="none" w:sz="0" w:space="0" w:color="auto"/>
            <w:right w:val="none" w:sz="0" w:space="0" w:color="auto"/>
          </w:divBdr>
        </w:div>
        <w:div w:id="443228108">
          <w:marLeft w:val="0"/>
          <w:marRight w:val="0"/>
          <w:marTop w:val="0"/>
          <w:marBottom w:val="0"/>
          <w:divBdr>
            <w:top w:val="none" w:sz="0" w:space="0" w:color="auto"/>
            <w:left w:val="none" w:sz="0" w:space="0" w:color="auto"/>
            <w:bottom w:val="none" w:sz="0" w:space="0" w:color="auto"/>
            <w:right w:val="none" w:sz="0" w:space="0" w:color="auto"/>
          </w:divBdr>
        </w:div>
        <w:div w:id="1541212652">
          <w:marLeft w:val="0"/>
          <w:marRight w:val="0"/>
          <w:marTop w:val="0"/>
          <w:marBottom w:val="0"/>
          <w:divBdr>
            <w:top w:val="none" w:sz="0" w:space="0" w:color="auto"/>
            <w:left w:val="none" w:sz="0" w:space="0" w:color="auto"/>
            <w:bottom w:val="none" w:sz="0" w:space="0" w:color="auto"/>
            <w:right w:val="none" w:sz="0" w:space="0" w:color="auto"/>
          </w:divBdr>
        </w:div>
        <w:div w:id="1074357810">
          <w:marLeft w:val="0"/>
          <w:marRight w:val="0"/>
          <w:marTop w:val="0"/>
          <w:marBottom w:val="0"/>
          <w:divBdr>
            <w:top w:val="none" w:sz="0" w:space="0" w:color="auto"/>
            <w:left w:val="none" w:sz="0" w:space="0" w:color="auto"/>
            <w:bottom w:val="none" w:sz="0" w:space="0" w:color="auto"/>
            <w:right w:val="none" w:sz="0" w:space="0" w:color="auto"/>
          </w:divBdr>
        </w:div>
        <w:div w:id="703333245">
          <w:marLeft w:val="0"/>
          <w:marRight w:val="0"/>
          <w:marTop w:val="0"/>
          <w:marBottom w:val="0"/>
          <w:divBdr>
            <w:top w:val="none" w:sz="0" w:space="0" w:color="auto"/>
            <w:left w:val="none" w:sz="0" w:space="0" w:color="auto"/>
            <w:bottom w:val="none" w:sz="0" w:space="0" w:color="auto"/>
            <w:right w:val="none" w:sz="0" w:space="0" w:color="auto"/>
          </w:divBdr>
        </w:div>
        <w:div w:id="1467547675">
          <w:marLeft w:val="0"/>
          <w:marRight w:val="0"/>
          <w:marTop w:val="0"/>
          <w:marBottom w:val="0"/>
          <w:divBdr>
            <w:top w:val="none" w:sz="0" w:space="0" w:color="auto"/>
            <w:left w:val="none" w:sz="0" w:space="0" w:color="auto"/>
            <w:bottom w:val="none" w:sz="0" w:space="0" w:color="auto"/>
            <w:right w:val="none" w:sz="0" w:space="0" w:color="auto"/>
          </w:divBdr>
        </w:div>
        <w:div w:id="530580028">
          <w:marLeft w:val="0"/>
          <w:marRight w:val="0"/>
          <w:marTop w:val="0"/>
          <w:marBottom w:val="0"/>
          <w:divBdr>
            <w:top w:val="none" w:sz="0" w:space="0" w:color="auto"/>
            <w:left w:val="none" w:sz="0" w:space="0" w:color="auto"/>
            <w:bottom w:val="none" w:sz="0" w:space="0" w:color="auto"/>
            <w:right w:val="none" w:sz="0" w:space="0" w:color="auto"/>
          </w:divBdr>
        </w:div>
        <w:div w:id="996691245">
          <w:marLeft w:val="0"/>
          <w:marRight w:val="0"/>
          <w:marTop w:val="0"/>
          <w:marBottom w:val="0"/>
          <w:divBdr>
            <w:top w:val="none" w:sz="0" w:space="0" w:color="auto"/>
            <w:left w:val="none" w:sz="0" w:space="0" w:color="auto"/>
            <w:bottom w:val="none" w:sz="0" w:space="0" w:color="auto"/>
            <w:right w:val="none" w:sz="0" w:space="0" w:color="auto"/>
          </w:divBdr>
        </w:div>
        <w:div w:id="1476142005">
          <w:marLeft w:val="0"/>
          <w:marRight w:val="0"/>
          <w:marTop w:val="0"/>
          <w:marBottom w:val="0"/>
          <w:divBdr>
            <w:top w:val="none" w:sz="0" w:space="0" w:color="auto"/>
            <w:left w:val="none" w:sz="0" w:space="0" w:color="auto"/>
            <w:bottom w:val="none" w:sz="0" w:space="0" w:color="auto"/>
            <w:right w:val="none" w:sz="0" w:space="0" w:color="auto"/>
          </w:divBdr>
        </w:div>
        <w:div w:id="1777366293">
          <w:marLeft w:val="0"/>
          <w:marRight w:val="0"/>
          <w:marTop w:val="0"/>
          <w:marBottom w:val="0"/>
          <w:divBdr>
            <w:top w:val="none" w:sz="0" w:space="0" w:color="auto"/>
            <w:left w:val="none" w:sz="0" w:space="0" w:color="auto"/>
            <w:bottom w:val="none" w:sz="0" w:space="0" w:color="auto"/>
            <w:right w:val="none" w:sz="0" w:space="0" w:color="auto"/>
          </w:divBdr>
        </w:div>
        <w:div w:id="1092243351">
          <w:marLeft w:val="0"/>
          <w:marRight w:val="0"/>
          <w:marTop w:val="0"/>
          <w:marBottom w:val="0"/>
          <w:divBdr>
            <w:top w:val="none" w:sz="0" w:space="0" w:color="auto"/>
            <w:left w:val="none" w:sz="0" w:space="0" w:color="auto"/>
            <w:bottom w:val="none" w:sz="0" w:space="0" w:color="auto"/>
            <w:right w:val="none" w:sz="0" w:space="0" w:color="auto"/>
          </w:divBdr>
        </w:div>
        <w:div w:id="71438169">
          <w:marLeft w:val="0"/>
          <w:marRight w:val="0"/>
          <w:marTop w:val="0"/>
          <w:marBottom w:val="0"/>
          <w:divBdr>
            <w:top w:val="none" w:sz="0" w:space="0" w:color="auto"/>
            <w:left w:val="none" w:sz="0" w:space="0" w:color="auto"/>
            <w:bottom w:val="none" w:sz="0" w:space="0" w:color="auto"/>
            <w:right w:val="none" w:sz="0" w:space="0" w:color="auto"/>
          </w:divBdr>
        </w:div>
        <w:div w:id="1634750927">
          <w:marLeft w:val="0"/>
          <w:marRight w:val="0"/>
          <w:marTop w:val="0"/>
          <w:marBottom w:val="0"/>
          <w:divBdr>
            <w:top w:val="none" w:sz="0" w:space="0" w:color="auto"/>
            <w:left w:val="none" w:sz="0" w:space="0" w:color="auto"/>
            <w:bottom w:val="none" w:sz="0" w:space="0" w:color="auto"/>
            <w:right w:val="none" w:sz="0" w:space="0" w:color="auto"/>
          </w:divBdr>
        </w:div>
        <w:div w:id="499391700">
          <w:marLeft w:val="0"/>
          <w:marRight w:val="0"/>
          <w:marTop w:val="0"/>
          <w:marBottom w:val="0"/>
          <w:divBdr>
            <w:top w:val="none" w:sz="0" w:space="0" w:color="auto"/>
            <w:left w:val="none" w:sz="0" w:space="0" w:color="auto"/>
            <w:bottom w:val="none" w:sz="0" w:space="0" w:color="auto"/>
            <w:right w:val="none" w:sz="0" w:space="0" w:color="auto"/>
          </w:divBdr>
        </w:div>
        <w:div w:id="1918126287">
          <w:marLeft w:val="0"/>
          <w:marRight w:val="0"/>
          <w:marTop w:val="0"/>
          <w:marBottom w:val="0"/>
          <w:divBdr>
            <w:top w:val="none" w:sz="0" w:space="0" w:color="auto"/>
            <w:left w:val="none" w:sz="0" w:space="0" w:color="auto"/>
            <w:bottom w:val="none" w:sz="0" w:space="0" w:color="auto"/>
            <w:right w:val="none" w:sz="0" w:space="0" w:color="auto"/>
          </w:divBdr>
        </w:div>
        <w:div w:id="1395853523">
          <w:marLeft w:val="0"/>
          <w:marRight w:val="0"/>
          <w:marTop w:val="0"/>
          <w:marBottom w:val="0"/>
          <w:divBdr>
            <w:top w:val="none" w:sz="0" w:space="0" w:color="auto"/>
            <w:left w:val="none" w:sz="0" w:space="0" w:color="auto"/>
            <w:bottom w:val="none" w:sz="0" w:space="0" w:color="auto"/>
            <w:right w:val="none" w:sz="0" w:space="0" w:color="auto"/>
          </w:divBdr>
        </w:div>
        <w:div w:id="473565375">
          <w:marLeft w:val="0"/>
          <w:marRight w:val="0"/>
          <w:marTop w:val="0"/>
          <w:marBottom w:val="0"/>
          <w:divBdr>
            <w:top w:val="none" w:sz="0" w:space="0" w:color="auto"/>
            <w:left w:val="none" w:sz="0" w:space="0" w:color="auto"/>
            <w:bottom w:val="none" w:sz="0" w:space="0" w:color="auto"/>
            <w:right w:val="none" w:sz="0" w:space="0" w:color="auto"/>
          </w:divBdr>
        </w:div>
        <w:div w:id="69618433">
          <w:marLeft w:val="0"/>
          <w:marRight w:val="0"/>
          <w:marTop w:val="0"/>
          <w:marBottom w:val="0"/>
          <w:divBdr>
            <w:top w:val="none" w:sz="0" w:space="0" w:color="auto"/>
            <w:left w:val="none" w:sz="0" w:space="0" w:color="auto"/>
            <w:bottom w:val="none" w:sz="0" w:space="0" w:color="auto"/>
            <w:right w:val="none" w:sz="0" w:space="0" w:color="auto"/>
          </w:divBdr>
        </w:div>
        <w:div w:id="2008902539">
          <w:marLeft w:val="0"/>
          <w:marRight w:val="0"/>
          <w:marTop w:val="0"/>
          <w:marBottom w:val="0"/>
          <w:divBdr>
            <w:top w:val="none" w:sz="0" w:space="0" w:color="auto"/>
            <w:left w:val="none" w:sz="0" w:space="0" w:color="auto"/>
            <w:bottom w:val="none" w:sz="0" w:space="0" w:color="auto"/>
            <w:right w:val="none" w:sz="0" w:space="0" w:color="auto"/>
          </w:divBdr>
        </w:div>
        <w:div w:id="1344551633">
          <w:marLeft w:val="0"/>
          <w:marRight w:val="0"/>
          <w:marTop w:val="0"/>
          <w:marBottom w:val="0"/>
          <w:divBdr>
            <w:top w:val="none" w:sz="0" w:space="0" w:color="auto"/>
            <w:left w:val="none" w:sz="0" w:space="0" w:color="auto"/>
            <w:bottom w:val="none" w:sz="0" w:space="0" w:color="auto"/>
            <w:right w:val="none" w:sz="0" w:space="0" w:color="auto"/>
          </w:divBdr>
        </w:div>
        <w:div w:id="2121535068">
          <w:marLeft w:val="0"/>
          <w:marRight w:val="0"/>
          <w:marTop w:val="0"/>
          <w:marBottom w:val="0"/>
          <w:divBdr>
            <w:top w:val="none" w:sz="0" w:space="0" w:color="auto"/>
            <w:left w:val="none" w:sz="0" w:space="0" w:color="auto"/>
            <w:bottom w:val="none" w:sz="0" w:space="0" w:color="auto"/>
            <w:right w:val="none" w:sz="0" w:space="0" w:color="auto"/>
          </w:divBdr>
        </w:div>
        <w:div w:id="1500852962">
          <w:marLeft w:val="0"/>
          <w:marRight w:val="0"/>
          <w:marTop w:val="0"/>
          <w:marBottom w:val="0"/>
          <w:divBdr>
            <w:top w:val="none" w:sz="0" w:space="0" w:color="auto"/>
            <w:left w:val="none" w:sz="0" w:space="0" w:color="auto"/>
            <w:bottom w:val="none" w:sz="0" w:space="0" w:color="auto"/>
            <w:right w:val="none" w:sz="0" w:space="0" w:color="auto"/>
          </w:divBdr>
        </w:div>
        <w:div w:id="815613114">
          <w:marLeft w:val="0"/>
          <w:marRight w:val="0"/>
          <w:marTop w:val="0"/>
          <w:marBottom w:val="0"/>
          <w:divBdr>
            <w:top w:val="none" w:sz="0" w:space="0" w:color="auto"/>
            <w:left w:val="none" w:sz="0" w:space="0" w:color="auto"/>
            <w:bottom w:val="none" w:sz="0" w:space="0" w:color="auto"/>
            <w:right w:val="none" w:sz="0" w:space="0" w:color="auto"/>
          </w:divBdr>
        </w:div>
        <w:div w:id="495540730">
          <w:marLeft w:val="0"/>
          <w:marRight w:val="0"/>
          <w:marTop w:val="0"/>
          <w:marBottom w:val="0"/>
          <w:divBdr>
            <w:top w:val="none" w:sz="0" w:space="0" w:color="auto"/>
            <w:left w:val="none" w:sz="0" w:space="0" w:color="auto"/>
            <w:bottom w:val="none" w:sz="0" w:space="0" w:color="auto"/>
            <w:right w:val="none" w:sz="0" w:space="0" w:color="auto"/>
          </w:divBdr>
        </w:div>
        <w:div w:id="1590576606">
          <w:marLeft w:val="0"/>
          <w:marRight w:val="0"/>
          <w:marTop w:val="0"/>
          <w:marBottom w:val="0"/>
          <w:divBdr>
            <w:top w:val="none" w:sz="0" w:space="0" w:color="auto"/>
            <w:left w:val="none" w:sz="0" w:space="0" w:color="auto"/>
            <w:bottom w:val="none" w:sz="0" w:space="0" w:color="auto"/>
            <w:right w:val="none" w:sz="0" w:space="0" w:color="auto"/>
          </w:divBdr>
        </w:div>
        <w:div w:id="1623270565">
          <w:marLeft w:val="0"/>
          <w:marRight w:val="0"/>
          <w:marTop w:val="0"/>
          <w:marBottom w:val="0"/>
          <w:divBdr>
            <w:top w:val="none" w:sz="0" w:space="0" w:color="auto"/>
            <w:left w:val="none" w:sz="0" w:space="0" w:color="auto"/>
            <w:bottom w:val="none" w:sz="0" w:space="0" w:color="auto"/>
            <w:right w:val="none" w:sz="0" w:space="0" w:color="auto"/>
          </w:divBdr>
        </w:div>
        <w:div w:id="1510287496">
          <w:marLeft w:val="0"/>
          <w:marRight w:val="0"/>
          <w:marTop w:val="0"/>
          <w:marBottom w:val="0"/>
          <w:divBdr>
            <w:top w:val="none" w:sz="0" w:space="0" w:color="auto"/>
            <w:left w:val="none" w:sz="0" w:space="0" w:color="auto"/>
            <w:bottom w:val="none" w:sz="0" w:space="0" w:color="auto"/>
            <w:right w:val="none" w:sz="0" w:space="0" w:color="auto"/>
          </w:divBdr>
        </w:div>
        <w:div w:id="144472295">
          <w:marLeft w:val="0"/>
          <w:marRight w:val="0"/>
          <w:marTop w:val="0"/>
          <w:marBottom w:val="0"/>
          <w:divBdr>
            <w:top w:val="none" w:sz="0" w:space="0" w:color="auto"/>
            <w:left w:val="none" w:sz="0" w:space="0" w:color="auto"/>
            <w:bottom w:val="none" w:sz="0" w:space="0" w:color="auto"/>
            <w:right w:val="none" w:sz="0" w:space="0" w:color="auto"/>
          </w:divBdr>
        </w:div>
        <w:div w:id="1793982470">
          <w:marLeft w:val="0"/>
          <w:marRight w:val="0"/>
          <w:marTop w:val="0"/>
          <w:marBottom w:val="0"/>
          <w:divBdr>
            <w:top w:val="none" w:sz="0" w:space="0" w:color="auto"/>
            <w:left w:val="none" w:sz="0" w:space="0" w:color="auto"/>
            <w:bottom w:val="none" w:sz="0" w:space="0" w:color="auto"/>
            <w:right w:val="none" w:sz="0" w:space="0" w:color="auto"/>
          </w:divBdr>
        </w:div>
        <w:div w:id="1914389368">
          <w:marLeft w:val="0"/>
          <w:marRight w:val="0"/>
          <w:marTop w:val="0"/>
          <w:marBottom w:val="0"/>
          <w:divBdr>
            <w:top w:val="none" w:sz="0" w:space="0" w:color="auto"/>
            <w:left w:val="none" w:sz="0" w:space="0" w:color="auto"/>
            <w:bottom w:val="none" w:sz="0" w:space="0" w:color="auto"/>
            <w:right w:val="none" w:sz="0" w:space="0" w:color="auto"/>
          </w:divBdr>
        </w:div>
        <w:div w:id="1768573038">
          <w:marLeft w:val="0"/>
          <w:marRight w:val="0"/>
          <w:marTop w:val="0"/>
          <w:marBottom w:val="0"/>
          <w:divBdr>
            <w:top w:val="none" w:sz="0" w:space="0" w:color="auto"/>
            <w:left w:val="none" w:sz="0" w:space="0" w:color="auto"/>
            <w:bottom w:val="none" w:sz="0" w:space="0" w:color="auto"/>
            <w:right w:val="none" w:sz="0" w:space="0" w:color="auto"/>
          </w:divBdr>
        </w:div>
        <w:div w:id="1161316198">
          <w:marLeft w:val="0"/>
          <w:marRight w:val="0"/>
          <w:marTop w:val="0"/>
          <w:marBottom w:val="0"/>
          <w:divBdr>
            <w:top w:val="none" w:sz="0" w:space="0" w:color="auto"/>
            <w:left w:val="none" w:sz="0" w:space="0" w:color="auto"/>
            <w:bottom w:val="none" w:sz="0" w:space="0" w:color="auto"/>
            <w:right w:val="none" w:sz="0" w:space="0" w:color="auto"/>
          </w:divBdr>
        </w:div>
        <w:div w:id="971518351">
          <w:marLeft w:val="0"/>
          <w:marRight w:val="0"/>
          <w:marTop w:val="0"/>
          <w:marBottom w:val="0"/>
          <w:divBdr>
            <w:top w:val="none" w:sz="0" w:space="0" w:color="auto"/>
            <w:left w:val="none" w:sz="0" w:space="0" w:color="auto"/>
            <w:bottom w:val="none" w:sz="0" w:space="0" w:color="auto"/>
            <w:right w:val="none" w:sz="0" w:space="0" w:color="auto"/>
          </w:divBdr>
        </w:div>
        <w:div w:id="1070153038">
          <w:marLeft w:val="0"/>
          <w:marRight w:val="0"/>
          <w:marTop w:val="0"/>
          <w:marBottom w:val="0"/>
          <w:divBdr>
            <w:top w:val="none" w:sz="0" w:space="0" w:color="auto"/>
            <w:left w:val="none" w:sz="0" w:space="0" w:color="auto"/>
            <w:bottom w:val="none" w:sz="0" w:space="0" w:color="auto"/>
            <w:right w:val="none" w:sz="0" w:space="0" w:color="auto"/>
          </w:divBdr>
        </w:div>
        <w:div w:id="2047827739">
          <w:marLeft w:val="0"/>
          <w:marRight w:val="0"/>
          <w:marTop w:val="0"/>
          <w:marBottom w:val="0"/>
          <w:divBdr>
            <w:top w:val="none" w:sz="0" w:space="0" w:color="auto"/>
            <w:left w:val="none" w:sz="0" w:space="0" w:color="auto"/>
            <w:bottom w:val="none" w:sz="0" w:space="0" w:color="auto"/>
            <w:right w:val="none" w:sz="0" w:space="0" w:color="auto"/>
          </w:divBdr>
        </w:div>
        <w:div w:id="825124173">
          <w:marLeft w:val="0"/>
          <w:marRight w:val="0"/>
          <w:marTop w:val="0"/>
          <w:marBottom w:val="0"/>
          <w:divBdr>
            <w:top w:val="none" w:sz="0" w:space="0" w:color="auto"/>
            <w:left w:val="none" w:sz="0" w:space="0" w:color="auto"/>
            <w:bottom w:val="none" w:sz="0" w:space="0" w:color="auto"/>
            <w:right w:val="none" w:sz="0" w:space="0" w:color="auto"/>
          </w:divBdr>
        </w:div>
        <w:div w:id="1760829720">
          <w:marLeft w:val="0"/>
          <w:marRight w:val="0"/>
          <w:marTop w:val="0"/>
          <w:marBottom w:val="0"/>
          <w:divBdr>
            <w:top w:val="none" w:sz="0" w:space="0" w:color="auto"/>
            <w:left w:val="none" w:sz="0" w:space="0" w:color="auto"/>
            <w:bottom w:val="none" w:sz="0" w:space="0" w:color="auto"/>
            <w:right w:val="none" w:sz="0" w:space="0" w:color="auto"/>
          </w:divBdr>
        </w:div>
        <w:div w:id="590970241">
          <w:marLeft w:val="0"/>
          <w:marRight w:val="0"/>
          <w:marTop w:val="0"/>
          <w:marBottom w:val="0"/>
          <w:divBdr>
            <w:top w:val="none" w:sz="0" w:space="0" w:color="auto"/>
            <w:left w:val="none" w:sz="0" w:space="0" w:color="auto"/>
            <w:bottom w:val="none" w:sz="0" w:space="0" w:color="auto"/>
            <w:right w:val="none" w:sz="0" w:space="0" w:color="auto"/>
          </w:divBdr>
        </w:div>
        <w:div w:id="2065254814">
          <w:marLeft w:val="0"/>
          <w:marRight w:val="0"/>
          <w:marTop w:val="0"/>
          <w:marBottom w:val="0"/>
          <w:divBdr>
            <w:top w:val="none" w:sz="0" w:space="0" w:color="auto"/>
            <w:left w:val="none" w:sz="0" w:space="0" w:color="auto"/>
            <w:bottom w:val="none" w:sz="0" w:space="0" w:color="auto"/>
            <w:right w:val="none" w:sz="0" w:space="0" w:color="auto"/>
          </w:divBdr>
        </w:div>
      </w:divsChild>
    </w:div>
    <w:div w:id="1553809983">
      <w:bodyDiv w:val="1"/>
      <w:marLeft w:val="0"/>
      <w:marRight w:val="0"/>
      <w:marTop w:val="0"/>
      <w:marBottom w:val="0"/>
      <w:divBdr>
        <w:top w:val="none" w:sz="0" w:space="0" w:color="auto"/>
        <w:left w:val="none" w:sz="0" w:space="0" w:color="auto"/>
        <w:bottom w:val="none" w:sz="0" w:space="0" w:color="auto"/>
        <w:right w:val="none" w:sz="0" w:space="0" w:color="auto"/>
      </w:divBdr>
      <w:divsChild>
        <w:div w:id="910118176">
          <w:marLeft w:val="0"/>
          <w:marRight w:val="0"/>
          <w:marTop w:val="0"/>
          <w:marBottom w:val="0"/>
          <w:divBdr>
            <w:top w:val="none" w:sz="0" w:space="0" w:color="auto"/>
            <w:left w:val="none" w:sz="0" w:space="0" w:color="auto"/>
            <w:bottom w:val="none" w:sz="0" w:space="0" w:color="auto"/>
            <w:right w:val="none" w:sz="0" w:space="0" w:color="auto"/>
          </w:divBdr>
          <w:divsChild>
            <w:div w:id="1483303979">
              <w:marLeft w:val="0"/>
              <w:marRight w:val="0"/>
              <w:marTop w:val="0"/>
              <w:marBottom w:val="0"/>
              <w:divBdr>
                <w:top w:val="none" w:sz="0" w:space="0" w:color="auto"/>
                <w:left w:val="none" w:sz="0" w:space="0" w:color="auto"/>
                <w:bottom w:val="none" w:sz="0" w:space="0" w:color="auto"/>
                <w:right w:val="none" w:sz="0" w:space="0" w:color="auto"/>
              </w:divBdr>
            </w:div>
            <w:div w:id="1653944102">
              <w:marLeft w:val="0"/>
              <w:marRight w:val="0"/>
              <w:marTop w:val="0"/>
              <w:marBottom w:val="0"/>
              <w:divBdr>
                <w:top w:val="none" w:sz="0" w:space="0" w:color="auto"/>
                <w:left w:val="none" w:sz="0" w:space="0" w:color="auto"/>
                <w:bottom w:val="none" w:sz="0" w:space="0" w:color="auto"/>
                <w:right w:val="none" w:sz="0" w:space="0" w:color="auto"/>
              </w:divBdr>
            </w:div>
            <w:div w:id="1770737198">
              <w:marLeft w:val="0"/>
              <w:marRight w:val="0"/>
              <w:marTop w:val="0"/>
              <w:marBottom w:val="0"/>
              <w:divBdr>
                <w:top w:val="none" w:sz="0" w:space="0" w:color="auto"/>
                <w:left w:val="none" w:sz="0" w:space="0" w:color="auto"/>
                <w:bottom w:val="none" w:sz="0" w:space="0" w:color="auto"/>
                <w:right w:val="none" w:sz="0" w:space="0" w:color="auto"/>
              </w:divBdr>
            </w:div>
            <w:div w:id="1552417845">
              <w:marLeft w:val="0"/>
              <w:marRight w:val="0"/>
              <w:marTop w:val="0"/>
              <w:marBottom w:val="0"/>
              <w:divBdr>
                <w:top w:val="none" w:sz="0" w:space="0" w:color="auto"/>
                <w:left w:val="none" w:sz="0" w:space="0" w:color="auto"/>
                <w:bottom w:val="none" w:sz="0" w:space="0" w:color="auto"/>
                <w:right w:val="none" w:sz="0" w:space="0" w:color="auto"/>
              </w:divBdr>
            </w:div>
            <w:div w:id="18883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4933">
      <w:bodyDiv w:val="1"/>
      <w:marLeft w:val="0"/>
      <w:marRight w:val="0"/>
      <w:marTop w:val="0"/>
      <w:marBottom w:val="0"/>
      <w:divBdr>
        <w:top w:val="none" w:sz="0" w:space="0" w:color="auto"/>
        <w:left w:val="none" w:sz="0" w:space="0" w:color="auto"/>
        <w:bottom w:val="none" w:sz="0" w:space="0" w:color="auto"/>
        <w:right w:val="none" w:sz="0" w:space="0" w:color="auto"/>
      </w:divBdr>
      <w:divsChild>
        <w:div w:id="781876239">
          <w:marLeft w:val="0"/>
          <w:marRight w:val="0"/>
          <w:marTop w:val="0"/>
          <w:marBottom w:val="0"/>
          <w:divBdr>
            <w:top w:val="none" w:sz="0" w:space="0" w:color="auto"/>
            <w:left w:val="none" w:sz="0" w:space="0" w:color="auto"/>
            <w:bottom w:val="none" w:sz="0" w:space="0" w:color="auto"/>
            <w:right w:val="none" w:sz="0" w:space="0" w:color="auto"/>
          </w:divBdr>
        </w:div>
        <w:div w:id="1832866139">
          <w:marLeft w:val="0"/>
          <w:marRight w:val="0"/>
          <w:marTop w:val="0"/>
          <w:marBottom w:val="0"/>
          <w:divBdr>
            <w:top w:val="none" w:sz="0" w:space="0" w:color="auto"/>
            <w:left w:val="none" w:sz="0" w:space="0" w:color="auto"/>
            <w:bottom w:val="none" w:sz="0" w:space="0" w:color="auto"/>
            <w:right w:val="none" w:sz="0" w:space="0" w:color="auto"/>
          </w:divBdr>
        </w:div>
        <w:div w:id="768816916">
          <w:marLeft w:val="0"/>
          <w:marRight w:val="0"/>
          <w:marTop w:val="0"/>
          <w:marBottom w:val="0"/>
          <w:divBdr>
            <w:top w:val="none" w:sz="0" w:space="0" w:color="auto"/>
            <w:left w:val="none" w:sz="0" w:space="0" w:color="auto"/>
            <w:bottom w:val="none" w:sz="0" w:space="0" w:color="auto"/>
            <w:right w:val="none" w:sz="0" w:space="0" w:color="auto"/>
          </w:divBdr>
        </w:div>
        <w:div w:id="138575439">
          <w:marLeft w:val="0"/>
          <w:marRight w:val="0"/>
          <w:marTop w:val="0"/>
          <w:marBottom w:val="0"/>
          <w:divBdr>
            <w:top w:val="none" w:sz="0" w:space="0" w:color="auto"/>
            <w:left w:val="none" w:sz="0" w:space="0" w:color="auto"/>
            <w:bottom w:val="none" w:sz="0" w:space="0" w:color="auto"/>
            <w:right w:val="none" w:sz="0" w:space="0" w:color="auto"/>
          </w:divBdr>
        </w:div>
        <w:div w:id="1300650905">
          <w:marLeft w:val="0"/>
          <w:marRight w:val="0"/>
          <w:marTop w:val="0"/>
          <w:marBottom w:val="0"/>
          <w:divBdr>
            <w:top w:val="none" w:sz="0" w:space="0" w:color="auto"/>
            <w:left w:val="none" w:sz="0" w:space="0" w:color="auto"/>
            <w:bottom w:val="none" w:sz="0" w:space="0" w:color="auto"/>
            <w:right w:val="none" w:sz="0" w:space="0" w:color="auto"/>
          </w:divBdr>
        </w:div>
        <w:div w:id="638917186">
          <w:marLeft w:val="0"/>
          <w:marRight w:val="0"/>
          <w:marTop w:val="0"/>
          <w:marBottom w:val="0"/>
          <w:divBdr>
            <w:top w:val="none" w:sz="0" w:space="0" w:color="auto"/>
            <w:left w:val="none" w:sz="0" w:space="0" w:color="auto"/>
            <w:bottom w:val="none" w:sz="0" w:space="0" w:color="auto"/>
            <w:right w:val="none" w:sz="0" w:space="0" w:color="auto"/>
          </w:divBdr>
        </w:div>
      </w:divsChild>
    </w:div>
    <w:div w:id="1736001742">
      <w:bodyDiv w:val="1"/>
      <w:marLeft w:val="0"/>
      <w:marRight w:val="0"/>
      <w:marTop w:val="0"/>
      <w:marBottom w:val="0"/>
      <w:divBdr>
        <w:top w:val="none" w:sz="0" w:space="0" w:color="auto"/>
        <w:left w:val="none" w:sz="0" w:space="0" w:color="auto"/>
        <w:bottom w:val="none" w:sz="0" w:space="0" w:color="auto"/>
        <w:right w:val="none" w:sz="0" w:space="0" w:color="auto"/>
      </w:divBdr>
      <w:divsChild>
        <w:div w:id="982545845">
          <w:marLeft w:val="0"/>
          <w:marRight w:val="0"/>
          <w:marTop w:val="0"/>
          <w:marBottom w:val="0"/>
          <w:divBdr>
            <w:top w:val="none" w:sz="0" w:space="0" w:color="auto"/>
            <w:left w:val="none" w:sz="0" w:space="0" w:color="auto"/>
            <w:bottom w:val="none" w:sz="0" w:space="0" w:color="auto"/>
            <w:right w:val="none" w:sz="0" w:space="0" w:color="auto"/>
          </w:divBdr>
        </w:div>
        <w:div w:id="1212419886">
          <w:marLeft w:val="0"/>
          <w:marRight w:val="0"/>
          <w:marTop w:val="0"/>
          <w:marBottom w:val="0"/>
          <w:divBdr>
            <w:top w:val="none" w:sz="0" w:space="0" w:color="auto"/>
            <w:left w:val="none" w:sz="0" w:space="0" w:color="auto"/>
            <w:bottom w:val="none" w:sz="0" w:space="0" w:color="auto"/>
            <w:right w:val="none" w:sz="0" w:space="0" w:color="auto"/>
          </w:divBdr>
        </w:div>
        <w:div w:id="1976450689">
          <w:marLeft w:val="0"/>
          <w:marRight w:val="0"/>
          <w:marTop w:val="0"/>
          <w:marBottom w:val="0"/>
          <w:divBdr>
            <w:top w:val="none" w:sz="0" w:space="0" w:color="auto"/>
            <w:left w:val="none" w:sz="0" w:space="0" w:color="auto"/>
            <w:bottom w:val="none" w:sz="0" w:space="0" w:color="auto"/>
            <w:right w:val="none" w:sz="0" w:space="0" w:color="auto"/>
          </w:divBdr>
        </w:div>
        <w:div w:id="2071731651">
          <w:marLeft w:val="0"/>
          <w:marRight w:val="0"/>
          <w:marTop w:val="0"/>
          <w:marBottom w:val="0"/>
          <w:divBdr>
            <w:top w:val="none" w:sz="0" w:space="0" w:color="auto"/>
            <w:left w:val="none" w:sz="0" w:space="0" w:color="auto"/>
            <w:bottom w:val="none" w:sz="0" w:space="0" w:color="auto"/>
            <w:right w:val="none" w:sz="0" w:space="0" w:color="auto"/>
          </w:divBdr>
        </w:div>
        <w:div w:id="1091390045">
          <w:marLeft w:val="0"/>
          <w:marRight w:val="0"/>
          <w:marTop w:val="0"/>
          <w:marBottom w:val="0"/>
          <w:divBdr>
            <w:top w:val="none" w:sz="0" w:space="0" w:color="auto"/>
            <w:left w:val="none" w:sz="0" w:space="0" w:color="auto"/>
            <w:bottom w:val="none" w:sz="0" w:space="0" w:color="auto"/>
            <w:right w:val="none" w:sz="0" w:space="0" w:color="auto"/>
          </w:divBdr>
        </w:div>
      </w:divsChild>
    </w:div>
    <w:div w:id="1743522060">
      <w:bodyDiv w:val="1"/>
      <w:marLeft w:val="0"/>
      <w:marRight w:val="0"/>
      <w:marTop w:val="0"/>
      <w:marBottom w:val="0"/>
      <w:divBdr>
        <w:top w:val="none" w:sz="0" w:space="0" w:color="auto"/>
        <w:left w:val="none" w:sz="0" w:space="0" w:color="auto"/>
        <w:bottom w:val="none" w:sz="0" w:space="0" w:color="auto"/>
        <w:right w:val="none" w:sz="0" w:space="0" w:color="auto"/>
      </w:divBdr>
    </w:div>
    <w:div w:id="1811315630">
      <w:bodyDiv w:val="1"/>
      <w:marLeft w:val="0"/>
      <w:marRight w:val="0"/>
      <w:marTop w:val="0"/>
      <w:marBottom w:val="0"/>
      <w:divBdr>
        <w:top w:val="none" w:sz="0" w:space="0" w:color="auto"/>
        <w:left w:val="none" w:sz="0" w:space="0" w:color="auto"/>
        <w:bottom w:val="none" w:sz="0" w:space="0" w:color="auto"/>
        <w:right w:val="none" w:sz="0" w:space="0" w:color="auto"/>
      </w:divBdr>
      <w:divsChild>
        <w:div w:id="1253902008">
          <w:marLeft w:val="0"/>
          <w:marRight w:val="0"/>
          <w:marTop w:val="0"/>
          <w:marBottom w:val="0"/>
          <w:divBdr>
            <w:top w:val="none" w:sz="0" w:space="0" w:color="auto"/>
            <w:left w:val="none" w:sz="0" w:space="0" w:color="auto"/>
            <w:bottom w:val="none" w:sz="0" w:space="0" w:color="auto"/>
            <w:right w:val="none" w:sz="0" w:space="0" w:color="auto"/>
          </w:divBdr>
        </w:div>
        <w:div w:id="1454908828">
          <w:marLeft w:val="0"/>
          <w:marRight w:val="0"/>
          <w:marTop w:val="0"/>
          <w:marBottom w:val="0"/>
          <w:divBdr>
            <w:top w:val="none" w:sz="0" w:space="0" w:color="auto"/>
            <w:left w:val="none" w:sz="0" w:space="0" w:color="auto"/>
            <w:bottom w:val="none" w:sz="0" w:space="0" w:color="auto"/>
            <w:right w:val="none" w:sz="0" w:space="0" w:color="auto"/>
          </w:divBdr>
        </w:div>
        <w:div w:id="1959142973">
          <w:marLeft w:val="0"/>
          <w:marRight w:val="0"/>
          <w:marTop w:val="0"/>
          <w:marBottom w:val="0"/>
          <w:divBdr>
            <w:top w:val="none" w:sz="0" w:space="0" w:color="auto"/>
            <w:left w:val="none" w:sz="0" w:space="0" w:color="auto"/>
            <w:bottom w:val="none" w:sz="0" w:space="0" w:color="auto"/>
            <w:right w:val="none" w:sz="0" w:space="0" w:color="auto"/>
          </w:divBdr>
        </w:div>
        <w:div w:id="9571755">
          <w:marLeft w:val="0"/>
          <w:marRight w:val="0"/>
          <w:marTop w:val="0"/>
          <w:marBottom w:val="0"/>
          <w:divBdr>
            <w:top w:val="none" w:sz="0" w:space="0" w:color="auto"/>
            <w:left w:val="none" w:sz="0" w:space="0" w:color="auto"/>
            <w:bottom w:val="none" w:sz="0" w:space="0" w:color="auto"/>
            <w:right w:val="none" w:sz="0" w:space="0" w:color="auto"/>
          </w:divBdr>
        </w:div>
        <w:div w:id="1719163239">
          <w:marLeft w:val="0"/>
          <w:marRight w:val="0"/>
          <w:marTop w:val="0"/>
          <w:marBottom w:val="0"/>
          <w:divBdr>
            <w:top w:val="none" w:sz="0" w:space="0" w:color="auto"/>
            <w:left w:val="none" w:sz="0" w:space="0" w:color="auto"/>
            <w:bottom w:val="none" w:sz="0" w:space="0" w:color="auto"/>
            <w:right w:val="none" w:sz="0" w:space="0" w:color="auto"/>
          </w:divBdr>
        </w:div>
      </w:divsChild>
    </w:div>
    <w:div w:id="1819226808">
      <w:bodyDiv w:val="1"/>
      <w:marLeft w:val="0"/>
      <w:marRight w:val="0"/>
      <w:marTop w:val="0"/>
      <w:marBottom w:val="0"/>
      <w:divBdr>
        <w:top w:val="none" w:sz="0" w:space="0" w:color="auto"/>
        <w:left w:val="none" w:sz="0" w:space="0" w:color="auto"/>
        <w:bottom w:val="none" w:sz="0" w:space="0" w:color="auto"/>
        <w:right w:val="none" w:sz="0" w:space="0" w:color="auto"/>
      </w:divBdr>
      <w:divsChild>
        <w:div w:id="255946715">
          <w:marLeft w:val="0"/>
          <w:marRight w:val="0"/>
          <w:marTop w:val="0"/>
          <w:marBottom w:val="0"/>
          <w:divBdr>
            <w:top w:val="none" w:sz="0" w:space="0" w:color="auto"/>
            <w:left w:val="none" w:sz="0" w:space="0" w:color="auto"/>
            <w:bottom w:val="none" w:sz="0" w:space="0" w:color="auto"/>
            <w:right w:val="none" w:sz="0" w:space="0" w:color="auto"/>
          </w:divBdr>
        </w:div>
        <w:div w:id="1213036591">
          <w:marLeft w:val="0"/>
          <w:marRight w:val="0"/>
          <w:marTop w:val="0"/>
          <w:marBottom w:val="0"/>
          <w:divBdr>
            <w:top w:val="none" w:sz="0" w:space="0" w:color="auto"/>
            <w:left w:val="none" w:sz="0" w:space="0" w:color="auto"/>
            <w:bottom w:val="none" w:sz="0" w:space="0" w:color="auto"/>
            <w:right w:val="none" w:sz="0" w:space="0" w:color="auto"/>
          </w:divBdr>
        </w:div>
        <w:div w:id="1175145271">
          <w:marLeft w:val="0"/>
          <w:marRight w:val="0"/>
          <w:marTop w:val="0"/>
          <w:marBottom w:val="0"/>
          <w:divBdr>
            <w:top w:val="none" w:sz="0" w:space="0" w:color="auto"/>
            <w:left w:val="none" w:sz="0" w:space="0" w:color="auto"/>
            <w:bottom w:val="none" w:sz="0" w:space="0" w:color="auto"/>
            <w:right w:val="none" w:sz="0" w:space="0" w:color="auto"/>
          </w:divBdr>
        </w:div>
        <w:div w:id="646855788">
          <w:marLeft w:val="0"/>
          <w:marRight w:val="0"/>
          <w:marTop w:val="0"/>
          <w:marBottom w:val="0"/>
          <w:divBdr>
            <w:top w:val="none" w:sz="0" w:space="0" w:color="auto"/>
            <w:left w:val="none" w:sz="0" w:space="0" w:color="auto"/>
            <w:bottom w:val="none" w:sz="0" w:space="0" w:color="auto"/>
            <w:right w:val="none" w:sz="0" w:space="0" w:color="auto"/>
          </w:divBdr>
        </w:div>
        <w:div w:id="346252194">
          <w:marLeft w:val="0"/>
          <w:marRight w:val="0"/>
          <w:marTop w:val="0"/>
          <w:marBottom w:val="0"/>
          <w:divBdr>
            <w:top w:val="none" w:sz="0" w:space="0" w:color="auto"/>
            <w:left w:val="none" w:sz="0" w:space="0" w:color="auto"/>
            <w:bottom w:val="none" w:sz="0" w:space="0" w:color="auto"/>
            <w:right w:val="none" w:sz="0" w:space="0" w:color="auto"/>
          </w:divBdr>
        </w:div>
        <w:div w:id="1367023292">
          <w:marLeft w:val="0"/>
          <w:marRight w:val="0"/>
          <w:marTop w:val="0"/>
          <w:marBottom w:val="0"/>
          <w:divBdr>
            <w:top w:val="none" w:sz="0" w:space="0" w:color="auto"/>
            <w:left w:val="none" w:sz="0" w:space="0" w:color="auto"/>
            <w:bottom w:val="none" w:sz="0" w:space="0" w:color="auto"/>
            <w:right w:val="none" w:sz="0" w:space="0" w:color="auto"/>
          </w:divBdr>
        </w:div>
        <w:div w:id="650982240">
          <w:marLeft w:val="0"/>
          <w:marRight w:val="0"/>
          <w:marTop w:val="0"/>
          <w:marBottom w:val="0"/>
          <w:divBdr>
            <w:top w:val="none" w:sz="0" w:space="0" w:color="auto"/>
            <w:left w:val="none" w:sz="0" w:space="0" w:color="auto"/>
            <w:bottom w:val="none" w:sz="0" w:space="0" w:color="auto"/>
            <w:right w:val="none" w:sz="0" w:space="0" w:color="auto"/>
          </w:divBdr>
        </w:div>
        <w:div w:id="52314144">
          <w:marLeft w:val="0"/>
          <w:marRight w:val="0"/>
          <w:marTop w:val="0"/>
          <w:marBottom w:val="0"/>
          <w:divBdr>
            <w:top w:val="none" w:sz="0" w:space="0" w:color="auto"/>
            <w:left w:val="none" w:sz="0" w:space="0" w:color="auto"/>
            <w:bottom w:val="none" w:sz="0" w:space="0" w:color="auto"/>
            <w:right w:val="none" w:sz="0" w:space="0" w:color="auto"/>
          </w:divBdr>
        </w:div>
        <w:div w:id="771707557">
          <w:marLeft w:val="0"/>
          <w:marRight w:val="0"/>
          <w:marTop w:val="0"/>
          <w:marBottom w:val="0"/>
          <w:divBdr>
            <w:top w:val="none" w:sz="0" w:space="0" w:color="auto"/>
            <w:left w:val="none" w:sz="0" w:space="0" w:color="auto"/>
            <w:bottom w:val="none" w:sz="0" w:space="0" w:color="auto"/>
            <w:right w:val="none" w:sz="0" w:space="0" w:color="auto"/>
          </w:divBdr>
        </w:div>
        <w:div w:id="690374632">
          <w:marLeft w:val="0"/>
          <w:marRight w:val="0"/>
          <w:marTop w:val="0"/>
          <w:marBottom w:val="0"/>
          <w:divBdr>
            <w:top w:val="none" w:sz="0" w:space="0" w:color="auto"/>
            <w:left w:val="none" w:sz="0" w:space="0" w:color="auto"/>
            <w:bottom w:val="none" w:sz="0" w:space="0" w:color="auto"/>
            <w:right w:val="none" w:sz="0" w:space="0" w:color="auto"/>
          </w:divBdr>
        </w:div>
        <w:div w:id="570508886">
          <w:marLeft w:val="0"/>
          <w:marRight w:val="0"/>
          <w:marTop w:val="0"/>
          <w:marBottom w:val="0"/>
          <w:divBdr>
            <w:top w:val="none" w:sz="0" w:space="0" w:color="auto"/>
            <w:left w:val="none" w:sz="0" w:space="0" w:color="auto"/>
            <w:bottom w:val="none" w:sz="0" w:space="0" w:color="auto"/>
            <w:right w:val="none" w:sz="0" w:space="0" w:color="auto"/>
          </w:divBdr>
        </w:div>
      </w:divsChild>
    </w:div>
    <w:div w:id="1841383029">
      <w:bodyDiv w:val="1"/>
      <w:marLeft w:val="0"/>
      <w:marRight w:val="0"/>
      <w:marTop w:val="0"/>
      <w:marBottom w:val="0"/>
      <w:divBdr>
        <w:top w:val="none" w:sz="0" w:space="0" w:color="auto"/>
        <w:left w:val="none" w:sz="0" w:space="0" w:color="auto"/>
        <w:bottom w:val="none" w:sz="0" w:space="0" w:color="auto"/>
        <w:right w:val="none" w:sz="0" w:space="0" w:color="auto"/>
      </w:divBdr>
    </w:div>
    <w:div w:id="1895194971">
      <w:bodyDiv w:val="1"/>
      <w:marLeft w:val="0"/>
      <w:marRight w:val="0"/>
      <w:marTop w:val="0"/>
      <w:marBottom w:val="0"/>
      <w:divBdr>
        <w:top w:val="none" w:sz="0" w:space="0" w:color="auto"/>
        <w:left w:val="none" w:sz="0" w:space="0" w:color="auto"/>
        <w:bottom w:val="none" w:sz="0" w:space="0" w:color="auto"/>
        <w:right w:val="none" w:sz="0" w:space="0" w:color="auto"/>
      </w:divBdr>
      <w:divsChild>
        <w:div w:id="2115904850">
          <w:marLeft w:val="0"/>
          <w:marRight w:val="0"/>
          <w:marTop w:val="0"/>
          <w:marBottom w:val="0"/>
          <w:divBdr>
            <w:top w:val="none" w:sz="0" w:space="0" w:color="auto"/>
            <w:left w:val="none" w:sz="0" w:space="0" w:color="auto"/>
            <w:bottom w:val="none" w:sz="0" w:space="0" w:color="auto"/>
            <w:right w:val="none" w:sz="0" w:space="0" w:color="auto"/>
          </w:divBdr>
        </w:div>
        <w:div w:id="1055817236">
          <w:marLeft w:val="0"/>
          <w:marRight w:val="0"/>
          <w:marTop w:val="0"/>
          <w:marBottom w:val="0"/>
          <w:divBdr>
            <w:top w:val="none" w:sz="0" w:space="0" w:color="auto"/>
            <w:left w:val="none" w:sz="0" w:space="0" w:color="auto"/>
            <w:bottom w:val="none" w:sz="0" w:space="0" w:color="auto"/>
            <w:right w:val="none" w:sz="0" w:space="0" w:color="auto"/>
          </w:divBdr>
        </w:div>
        <w:div w:id="2130928851">
          <w:marLeft w:val="0"/>
          <w:marRight w:val="0"/>
          <w:marTop w:val="0"/>
          <w:marBottom w:val="0"/>
          <w:divBdr>
            <w:top w:val="none" w:sz="0" w:space="0" w:color="auto"/>
            <w:left w:val="none" w:sz="0" w:space="0" w:color="auto"/>
            <w:bottom w:val="none" w:sz="0" w:space="0" w:color="auto"/>
            <w:right w:val="none" w:sz="0" w:space="0" w:color="auto"/>
          </w:divBdr>
        </w:div>
        <w:div w:id="658921803">
          <w:marLeft w:val="0"/>
          <w:marRight w:val="0"/>
          <w:marTop w:val="0"/>
          <w:marBottom w:val="0"/>
          <w:divBdr>
            <w:top w:val="none" w:sz="0" w:space="0" w:color="auto"/>
            <w:left w:val="none" w:sz="0" w:space="0" w:color="auto"/>
            <w:bottom w:val="none" w:sz="0" w:space="0" w:color="auto"/>
            <w:right w:val="none" w:sz="0" w:space="0" w:color="auto"/>
          </w:divBdr>
        </w:div>
        <w:div w:id="1092118859">
          <w:marLeft w:val="0"/>
          <w:marRight w:val="0"/>
          <w:marTop w:val="0"/>
          <w:marBottom w:val="0"/>
          <w:divBdr>
            <w:top w:val="none" w:sz="0" w:space="0" w:color="auto"/>
            <w:left w:val="none" w:sz="0" w:space="0" w:color="auto"/>
            <w:bottom w:val="none" w:sz="0" w:space="0" w:color="auto"/>
            <w:right w:val="none" w:sz="0" w:space="0" w:color="auto"/>
          </w:divBdr>
        </w:div>
        <w:div w:id="61023533">
          <w:marLeft w:val="0"/>
          <w:marRight w:val="0"/>
          <w:marTop w:val="0"/>
          <w:marBottom w:val="0"/>
          <w:divBdr>
            <w:top w:val="none" w:sz="0" w:space="0" w:color="auto"/>
            <w:left w:val="none" w:sz="0" w:space="0" w:color="auto"/>
            <w:bottom w:val="none" w:sz="0" w:space="0" w:color="auto"/>
            <w:right w:val="none" w:sz="0" w:space="0" w:color="auto"/>
          </w:divBdr>
        </w:div>
        <w:div w:id="1123692043">
          <w:marLeft w:val="0"/>
          <w:marRight w:val="0"/>
          <w:marTop w:val="0"/>
          <w:marBottom w:val="0"/>
          <w:divBdr>
            <w:top w:val="none" w:sz="0" w:space="0" w:color="auto"/>
            <w:left w:val="none" w:sz="0" w:space="0" w:color="auto"/>
            <w:bottom w:val="none" w:sz="0" w:space="0" w:color="auto"/>
            <w:right w:val="none" w:sz="0" w:space="0" w:color="auto"/>
          </w:divBdr>
        </w:div>
        <w:div w:id="1975677732">
          <w:marLeft w:val="0"/>
          <w:marRight w:val="0"/>
          <w:marTop w:val="0"/>
          <w:marBottom w:val="0"/>
          <w:divBdr>
            <w:top w:val="none" w:sz="0" w:space="0" w:color="auto"/>
            <w:left w:val="none" w:sz="0" w:space="0" w:color="auto"/>
            <w:bottom w:val="none" w:sz="0" w:space="0" w:color="auto"/>
            <w:right w:val="none" w:sz="0" w:space="0" w:color="auto"/>
          </w:divBdr>
        </w:div>
        <w:div w:id="1421365089">
          <w:marLeft w:val="0"/>
          <w:marRight w:val="0"/>
          <w:marTop w:val="0"/>
          <w:marBottom w:val="0"/>
          <w:divBdr>
            <w:top w:val="none" w:sz="0" w:space="0" w:color="auto"/>
            <w:left w:val="none" w:sz="0" w:space="0" w:color="auto"/>
            <w:bottom w:val="none" w:sz="0" w:space="0" w:color="auto"/>
            <w:right w:val="none" w:sz="0" w:space="0" w:color="auto"/>
          </w:divBdr>
        </w:div>
        <w:div w:id="1817646223">
          <w:marLeft w:val="0"/>
          <w:marRight w:val="0"/>
          <w:marTop w:val="0"/>
          <w:marBottom w:val="0"/>
          <w:divBdr>
            <w:top w:val="none" w:sz="0" w:space="0" w:color="auto"/>
            <w:left w:val="none" w:sz="0" w:space="0" w:color="auto"/>
            <w:bottom w:val="none" w:sz="0" w:space="0" w:color="auto"/>
            <w:right w:val="none" w:sz="0" w:space="0" w:color="auto"/>
          </w:divBdr>
        </w:div>
        <w:div w:id="1300770946">
          <w:marLeft w:val="0"/>
          <w:marRight w:val="0"/>
          <w:marTop w:val="0"/>
          <w:marBottom w:val="0"/>
          <w:divBdr>
            <w:top w:val="none" w:sz="0" w:space="0" w:color="auto"/>
            <w:left w:val="none" w:sz="0" w:space="0" w:color="auto"/>
            <w:bottom w:val="none" w:sz="0" w:space="0" w:color="auto"/>
            <w:right w:val="none" w:sz="0" w:space="0" w:color="auto"/>
          </w:divBdr>
        </w:div>
        <w:div w:id="86536446">
          <w:marLeft w:val="0"/>
          <w:marRight w:val="0"/>
          <w:marTop w:val="0"/>
          <w:marBottom w:val="0"/>
          <w:divBdr>
            <w:top w:val="none" w:sz="0" w:space="0" w:color="auto"/>
            <w:left w:val="none" w:sz="0" w:space="0" w:color="auto"/>
            <w:bottom w:val="none" w:sz="0" w:space="0" w:color="auto"/>
            <w:right w:val="none" w:sz="0" w:space="0" w:color="auto"/>
          </w:divBdr>
        </w:div>
        <w:div w:id="1651248372">
          <w:marLeft w:val="0"/>
          <w:marRight w:val="0"/>
          <w:marTop w:val="0"/>
          <w:marBottom w:val="0"/>
          <w:divBdr>
            <w:top w:val="none" w:sz="0" w:space="0" w:color="auto"/>
            <w:left w:val="none" w:sz="0" w:space="0" w:color="auto"/>
            <w:bottom w:val="none" w:sz="0" w:space="0" w:color="auto"/>
            <w:right w:val="none" w:sz="0" w:space="0" w:color="auto"/>
          </w:divBdr>
        </w:div>
        <w:div w:id="64686903">
          <w:marLeft w:val="0"/>
          <w:marRight w:val="0"/>
          <w:marTop w:val="0"/>
          <w:marBottom w:val="0"/>
          <w:divBdr>
            <w:top w:val="none" w:sz="0" w:space="0" w:color="auto"/>
            <w:left w:val="none" w:sz="0" w:space="0" w:color="auto"/>
            <w:bottom w:val="none" w:sz="0" w:space="0" w:color="auto"/>
            <w:right w:val="none" w:sz="0" w:space="0" w:color="auto"/>
          </w:divBdr>
        </w:div>
        <w:div w:id="1202135040">
          <w:marLeft w:val="0"/>
          <w:marRight w:val="0"/>
          <w:marTop w:val="0"/>
          <w:marBottom w:val="0"/>
          <w:divBdr>
            <w:top w:val="none" w:sz="0" w:space="0" w:color="auto"/>
            <w:left w:val="none" w:sz="0" w:space="0" w:color="auto"/>
            <w:bottom w:val="none" w:sz="0" w:space="0" w:color="auto"/>
            <w:right w:val="none" w:sz="0" w:space="0" w:color="auto"/>
          </w:divBdr>
        </w:div>
        <w:div w:id="687605155">
          <w:marLeft w:val="0"/>
          <w:marRight w:val="0"/>
          <w:marTop w:val="0"/>
          <w:marBottom w:val="0"/>
          <w:divBdr>
            <w:top w:val="none" w:sz="0" w:space="0" w:color="auto"/>
            <w:left w:val="none" w:sz="0" w:space="0" w:color="auto"/>
            <w:bottom w:val="none" w:sz="0" w:space="0" w:color="auto"/>
            <w:right w:val="none" w:sz="0" w:space="0" w:color="auto"/>
          </w:divBdr>
        </w:div>
        <w:div w:id="1381591061">
          <w:marLeft w:val="0"/>
          <w:marRight w:val="0"/>
          <w:marTop w:val="0"/>
          <w:marBottom w:val="0"/>
          <w:divBdr>
            <w:top w:val="none" w:sz="0" w:space="0" w:color="auto"/>
            <w:left w:val="none" w:sz="0" w:space="0" w:color="auto"/>
            <w:bottom w:val="none" w:sz="0" w:space="0" w:color="auto"/>
            <w:right w:val="none" w:sz="0" w:space="0" w:color="auto"/>
          </w:divBdr>
        </w:div>
        <w:div w:id="122776181">
          <w:marLeft w:val="0"/>
          <w:marRight w:val="0"/>
          <w:marTop w:val="0"/>
          <w:marBottom w:val="0"/>
          <w:divBdr>
            <w:top w:val="none" w:sz="0" w:space="0" w:color="auto"/>
            <w:left w:val="none" w:sz="0" w:space="0" w:color="auto"/>
            <w:bottom w:val="none" w:sz="0" w:space="0" w:color="auto"/>
            <w:right w:val="none" w:sz="0" w:space="0" w:color="auto"/>
          </w:divBdr>
        </w:div>
        <w:div w:id="550503244">
          <w:marLeft w:val="0"/>
          <w:marRight w:val="0"/>
          <w:marTop w:val="0"/>
          <w:marBottom w:val="0"/>
          <w:divBdr>
            <w:top w:val="none" w:sz="0" w:space="0" w:color="auto"/>
            <w:left w:val="none" w:sz="0" w:space="0" w:color="auto"/>
            <w:bottom w:val="none" w:sz="0" w:space="0" w:color="auto"/>
            <w:right w:val="none" w:sz="0" w:space="0" w:color="auto"/>
          </w:divBdr>
        </w:div>
        <w:div w:id="238365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3" Type="http://schemas.openxmlformats.org/officeDocument/2006/relationships/hyperlink" Target="http://www.ilo.org/wcmsp5/groups/public/---ed_norm/---declaration/documents/publication/wcms_182096.pdf" TargetMode="External"/><Relationship Id="rId18" Type="http://schemas.openxmlformats.org/officeDocument/2006/relationships/hyperlink" Target="http://www.unodc.org/cld/en/v3/htms/index.html" TargetMode="External"/><Relationship Id="rId26" Type="http://schemas.openxmlformats.org/officeDocument/2006/relationships/hyperlink" Target="https://en.wikipedia.org/wiki/Islamic_law" TargetMode="External"/><Relationship Id="rId3" Type="http://schemas.openxmlformats.org/officeDocument/2006/relationships/hyperlink" Target="http://www.ilo.ch/dyn/normlex/en/f?p=NORMLEXPUB:12100:0::NO::P12100_ILO_CODE:P029" TargetMode="External"/><Relationship Id="rId21" Type="http://schemas.openxmlformats.org/officeDocument/2006/relationships/hyperlink" Target="http://www.ilo.org/wcmsp5/groups/public/@ed_norm/@declaration/documents/publication/wcms_105023.pdf" TargetMode="External"/><Relationship Id="rId34" Type="http://schemas.openxmlformats.org/officeDocument/2006/relationships/hyperlink" Target="http://www.ilo.org/wcmsp5/groups/public/---ed_norm/---declaration/documents/publication/wcms_143197.pdf" TargetMode="External"/><Relationship Id="rId7" Type="http://schemas.openxmlformats.org/officeDocument/2006/relationships/hyperlink" Target="http://www.ohchr.org/EN/ProfessionalInterest/Pages/SupplementaryConventionAbolitionOfSlavery.aspx" TargetMode="External"/><Relationship Id="rId12" Type="http://schemas.openxmlformats.org/officeDocument/2006/relationships/hyperlink" Target="http://www.ituc-csi.org/IMG/pdf/TU_Guide_Forced_labour_EN.pdf" TargetMode="External"/><Relationship Id="rId17" Type="http://schemas.openxmlformats.org/officeDocument/2006/relationships/hyperlink" Target="http://www.ilo.org/dyn/natlex/natlex4.home?p_lang=en" TargetMode="External"/><Relationship Id="rId25" Type="http://schemas.openxmlformats.org/officeDocument/2006/relationships/hyperlink" Target="https://en.wikipedia.org/wiki/Islamic" TargetMode="External"/><Relationship Id="rId33" Type="http://schemas.openxmlformats.org/officeDocument/2006/relationships/hyperlink" Target="http://www.verite.org/sites/default/files/images/Indicators%20of%20Forced%20Labor%20in%20Gold%20Mining%20in%20Peru_0.pdf" TargetMode="External"/><Relationship Id="rId2" Type="http://schemas.openxmlformats.org/officeDocument/2006/relationships/hyperlink" Target="http://www.ilo.org/dyn/normlex/en/f?p=NORMLEXPUB:12100:0::NO::P12100_ILO_CODE:C105" TargetMode="External"/><Relationship Id="rId16" Type="http://schemas.openxmlformats.org/officeDocument/2006/relationships/hyperlink" Target="http://www.ilo.org/wcmsp5/groups/public/---ed_norm/---declaration/documents/publication/wcms_203832.pdf" TargetMode="External"/><Relationship Id="rId20" Type="http://schemas.openxmlformats.org/officeDocument/2006/relationships/hyperlink" Target="https://sustainabledevelopment.un.org/sdg8" TargetMode="External"/><Relationship Id="rId29" Type="http://schemas.openxmlformats.org/officeDocument/2006/relationships/hyperlink" Target="http://www.justice.gov.mr/spip.php?article121" TargetMode="External"/><Relationship Id="rId1" Type="http://schemas.openxmlformats.org/officeDocument/2006/relationships/hyperlink" Target="http://www.ilo.org/dyn/normlex/en/f?p=NORMLEXPUB:12100:0::NO:12100:P12100_INSTRUMENT_ID:312174:NO" TargetMode="External"/><Relationship Id="rId6" Type="http://schemas.openxmlformats.org/officeDocument/2006/relationships/hyperlink" Target="http://www.ohchr.org/EN/ProfessionalInterest/Pages/SlaveryConvention.aspx" TargetMode="External"/><Relationship Id="rId11" Type="http://schemas.openxmlformats.org/officeDocument/2006/relationships/hyperlink" Target="http://www.unodc.org/documents/human-trafficking/HT_Toolkit08_English.pdf" TargetMode="External"/><Relationship Id="rId24" Type="http://schemas.openxmlformats.org/officeDocument/2006/relationships/hyperlink" Target="http://www.ilo.ch/wcmsp5/groups/public/---ed_norm/---relconf/documents/meetingdocument/wcms_217752.pdf" TargetMode="External"/><Relationship Id="rId32" Type="http://schemas.openxmlformats.org/officeDocument/2006/relationships/hyperlink" Target="http://www.trabajo.gob.pe/archivos/file/SNIL/normas/2014-10-03_011-2014-TR_3715.pdf" TargetMode="External"/><Relationship Id="rId5" Type="http://schemas.openxmlformats.org/officeDocument/2006/relationships/hyperlink" Target="http://www.ilo.org/declaration/thedeclaration/textdeclaration/lang--en/index.htm" TargetMode="External"/><Relationship Id="rId15" Type="http://schemas.openxmlformats.org/officeDocument/2006/relationships/hyperlink" Target="http://www.ilo.org/wcmsp5/groups/public/---ed_norm/---declaration/documents/publication/wcms_097835.pdf" TargetMode="External"/><Relationship Id="rId23" Type="http://schemas.openxmlformats.org/officeDocument/2006/relationships/hyperlink" Target="http://50forfreedom.org/" TargetMode="External"/><Relationship Id="rId28" Type="http://schemas.openxmlformats.org/officeDocument/2006/relationships/hyperlink" Target="http://www.cndh.mr/" TargetMode="External"/><Relationship Id="rId10" Type="http://schemas.openxmlformats.org/officeDocument/2006/relationships/hyperlink" Target="http://www.dol.gov/ilab/child-forced-labor/" TargetMode="External"/><Relationship Id="rId19" Type="http://schemas.openxmlformats.org/officeDocument/2006/relationships/hyperlink" Target="http://www.globalmodernslavery.org" TargetMode="External"/><Relationship Id="rId31" Type="http://schemas.openxmlformats.org/officeDocument/2006/relationships/hyperlink" Target="http://www.americanbar.org/content/dam/aba/directories/roli/nepal/nepal_human_trafficking_assessment_report_2011.authcheckdam.pdf" TargetMode="External"/><Relationship Id="rId4" Type="http://schemas.openxmlformats.org/officeDocument/2006/relationships/hyperlink" Target="http://www.ilo.org/dyn/normlex/en/f?p=NORMLEXPUB:12100:0::NO::P12100_INSTRUMENT_ID:3174688" TargetMode="External"/><Relationship Id="rId9" Type="http://schemas.openxmlformats.org/officeDocument/2006/relationships/hyperlink" Target="http://www.ilo.ch/wcmsp5/groups/public/---ed_norm/---declaration/documents/publication/wcms_101171.pdf" TargetMode="External"/><Relationship Id="rId14" Type="http://schemas.openxmlformats.org/officeDocument/2006/relationships/hyperlink" Target="http://www.ilo.org/wcmsp5/groups/public/---ed_norm/---declaration/documents/publication/wcms_081999.pdf" TargetMode="External"/><Relationship Id="rId22" Type="http://schemas.openxmlformats.org/officeDocument/2006/relationships/hyperlink" Target="http://www.ilo.ch/global/topics/forced-labour/news/WCMS_389995/lang--en/index.htm" TargetMode="External"/><Relationship Id="rId27" Type="http://schemas.openxmlformats.org/officeDocument/2006/relationships/hyperlink" Target="http://www.tadamoun.mr/" TargetMode="External"/><Relationship Id="rId30" Type="http://schemas.openxmlformats.org/officeDocument/2006/relationships/hyperlink" Target="http://www.npc.gov.np/images/download/14_plan_approach_paper2.pdf" TargetMode="External"/><Relationship Id="rId35" Type="http://schemas.openxmlformats.org/officeDocument/2006/relationships/hyperlink" Target="http://www.ilo.org/declaration/follow-up/annualreview/archiveofbaselinesbycountry/WCMS_DECL_FL_MYS/lang--en/index.htm" TargetMode="External"/><Relationship Id="rId8" Type="http://schemas.openxmlformats.org/officeDocument/2006/relationships/hyperlink" Target="http://www.unodc.org/documents/treaties/UNTOC/Publications/TOC%20Convention/TOCebook-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ignedto xmlns="42e62e60-57e5-4e6a-9b91-5fe0ea398e14">Sam</Assignedto>
    <QuestionsorComments xmlns="42e62e60-57e5-4e6a-9b91-5fe0ea398e14" xsi:nil="true"/>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lcf76f155ced4ddcb4097134ff3c332f xmlns="42e62e60-57e5-4e6a-9b91-5fe0ea398e14">
      <Terms xmlns="http://schemas.microsoft.com/office/infopath/2007/PartnerControls"/>
    </lcf76f155ced4ddcb4097134ff3c332f>
    <DOLComments xmlns="42e62e60-57e5-4e6a-9b91-5fe0ea398e14" xsi:nil="true"/>
    <UploadedtoDrupal_x003f_ xmlns="42e62e60-57e5-4e6a-9b91-5fe0ea398e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33F1D-EFE7-4497-B7B5-20D28DECB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62e60-57e5-4e6a-9b91-5fe0ea398e14"/>
    <ds:schemaRef ds:uri="7b954495-6b9c-408d-89b5-6a41a286e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9A1AD-9BAB-4508-A41F-47A719635DA6}">
  <ds:schemaRefs>
    <ds:schemaRef ds:uri="http://schemas.microsoft.com/office/2006/metadata/properties"/>
    <ds:schemaRef ds:uri="http://schemas.microsoft.com/office/infopath/2007/PartnerControls"/>
    <ds:schemaRef ds:uri="42e62e60-57e5-4e6a-9b91-5fe0ea398e14"/>
    <ds:schemaRef ds:uri="7b954495-6b9c-408d-89b5-6a41a286e19c"/>
  </ds:schemaRefs>
</ds:datastoreItem>
</file>

<file path=customXml/itemProps3.xml><?xml version="1.0" encoding="utf-8"?>
<ds:datastoreItem xmlns:ds="http://schemas.openxmlformats.org/officeDocument/2006/customXml" ds:itemID="{C320EB22-5502-492D-877C-8452DF1CB037}">
  <ds:schemaRefs>
    <ds:schemaRef ds:uri="http://schemas.microsoft.com/sharepoint/v3/contenttype/forms"/>
  </ds:schemaRefs>
</ds:datastoreItem>
</file>

<file path=customXml/itemProps4.xml><?xml version="1.0" encoding="utf-8"?>
<ds:datastoreItem xmlns:ds="http://schemas.openxmlformats.org/officeDocument/2006/customXml" ds:itemID="{29254EED-9257-4BA0-8E53-3D93B88BD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106</Pages>
  <Words>41408</Words>
  <Characters>236031</Characters>
  <Application>Microsoft Office Word</Application>
  <DocSecurity>0</DocSecurity>
  <Lines>1966</Lines>
  <Paragraphs>553</Paragraphs>
  <ScaleCrop>false</ScaleCrop>
  <HeadingPairs>
    <vt:vector size="2" baseType="variant">
      <vt:variant>
        <vt:lpstr>Title</vt:lpstr>
      </vt:variant>
      <vt:variant>
        <vt:i4>1</vt:i4>
      </vt:variant>
    </vt:vector>
  </HeadingPairs>
  <TitlesOfParts>
    <vt:vector size="1" baseType="lpstr">
      <vt:lpstr/>
    </vt:vector>
  </TitlesOfParts>
  <Company>ILO</Company>
  <LinksUpToDate>false</LinksUpToDate>
  <CharactersWithSpaces>276886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Doherty, Oluremi</dc:creator>
  <cp:lastModifiedBy>Chaou, Samantha</cp:lastModifiedBy>
  <cp:revision>33</cp:revision>
  <cp:lastPrinted>2016-12-15T14:49:00Z</cp:lastPrinted>
  <dcterms:created xsi:type="dcterms:W3CDTF">2018-03-29T15:39:00Z</dcterms:created>
  <dcterms:modified xsi:type="dcterms:W3CDTF">2022-10-12T16:37:00Z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y fmtid="{D5CDD505-2E9C-101B-9397-08002B2CF9AE}" pid="3" name="MediaServiceImageTags">
    <vt:lpwstr/>
  </property>
</Properties>
</file>