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2D54" w14:textId="77777777" w:rsidR="00AF2302" w:rsidRPr="006C3625" w:rsidRDefault="00F76055" w:rsidP="002346FA">
      <w:pPr>
        <w:jc w:val="center"/>
        <w:rPr>
          <w:rFonts w:ascii="Arial" w:hAnsi="Arial" w:cs="Arial"/>
          <w:b/>
          <w:caps/>
          <w:sz w:val="34"/>
          <w:szCs w:val="22"/>
          <w:u w:val="single"/>
        </w:rPr>
      </w:pPr>
      <w:r w:rsidRPr="006C3625">
        <w:rPr>
          <w:rFonts w:ascii="Arial" w:hAnsi="Arial" w:cs="Arial"/>
          <w:b/>
          <w:caps/>
          <w:sz w:val="34"/>
          <w:szCs w:val="22"/>
          <w:u w:val="single"/>
        </w:rPr>
        <w:t>Rastriya Mukt Haliya Samaj Federation-N (RMHSF-N)</w:t>
      </w:r>
    </w:p>
    <w:p w14:paraId="7582AC6E" w14:textId="77777777" w:rsidR="00F76055" w:rsidRPr="006C3625" w:rsidRDefault="00F76055" w:rsidP="002346FA">
      <w:pPr>
        <w:jc w:val="center"/>
        <w:rPr>
          <w:rFonts w:ascii="Arial" w:hAnsi="Arial" w:cs="Arial"/>
          <w:b/>
          <w:caps/>
          <w:sz w:val="20"/>
          <w:szCs w:val="8"/>
          <w:u w:val="single"/>
        </w:rPr>
      </w:pPr>
      <w:r w:rsidRPr="006C3625">
        <w:rPr>
          <w:rFonts w:ascii="Arial" w:hAnsi="Arial" w:cs="Arial"/>
          <w:b/>
          <w:caps/>
          <w:sz w:val="20"/>
          <w:szCs w:val="8"/>
          <w:u w:val="single"/>
        </w:rPr>
        <w:t>Center Office- Dadeldhura</w:t>
      </w:r>
    </w:p>
    <w:p w14:paraId="311DEBA7" w14:textId="77777777" w:rsidR="006C3625" w:rsidRPr="006C3625" w:rsidRDefault="006C3625" w:rsidP="002346FA">
      <w:pPr>
        <w:jc w:val="center"/>
        <w:rPr>
          <w:rFonts w:ascii="Arial" w:hAnsi="Arial" w:cs="Arial"/>
          <w:b/>
          <w:caps/>
          <w:sz w:val="20"/>
          <w:szCs w:val="8"/>
          <w:u w:val="single"/>
        </w:rPr>
      </w:pPr>
    </w:p>
    <w:p w14:paraId="63E62A86" w14:textId="77777777" w:rsidR="00F76055" w:rsidRPr="006C3625" w:rsidRDefault="00F76055" w:rsidP="002346FA">
      <w:pPr>
        <w:jc w:val="center"/>
        <w:rPr>
          <w:rFonts w:ascii="Arial" w:hAnsi="Arial" w:cs="Arial"/>
          <w:b/>
          <w:caps/>
          <w:sz w:val="22"/>
          <w:szCs w:val="10"/>
          <w:u w:val="single"/>
        </w:rPr>
      </w:pPr>
      <w:r w:rsidRPr="006C3625">
        <w:rPr>
          <w:rFonts w:ascii="Arial" w:hAnsi="Arial" w:cs="Arial"/>
          <w:b/>
          <w:caps/>
          <w:sz w:val="22"/>
          <w:szCs w:val="10"/>
          <w:u w:val="single"/>
        </w:rPr>
        <w:t>ILO Supported The Bridge Project</w:t>
      </w:r>
    </w:p>
    <w:p w14:paraId="0FFA541D" w14:textId="77777777" w:rsidR="006C3625" w:rsidRPr="006C3625" w:rsidRDefault="006C3625" w:rsidP="002346FA">
      <w:pPr>
        <w:jc w:val="center"/>
        <w:rPr>
          <w:rFonts w:ascii="Arial" w:hAnsi="Arial" w:cs="Arial"/>
          <w:b/>
          <w:caps/>
          <w:sz w:val="22"/>
          <w:szCs w:val="10"/>
          <w:u w:val="single"/>
        </w:rPr>
      </w:pPr>
    </w:p>
    <w:p w14:paraId="11799290" w14:textId="77777777" w:rsidR="006C3625" w:rsidRPr="006C3625" w:rsidRDefault="00F76055" w:rsidP="002346FA">
      <w:pPr>
        <w:jc w:val="center"/>
        <w:rPr>
          <w:rFonts w:ascii="Arial" w:hAnsi="Arial" w:cs="Arial"/>
          <w:b/>
          <w:caps/>
          <w:sz w:val="22"/>
          <w:szCs w:val="10"/>
          <w:u w:val="single"/>
        </w:rPr>
      </w:pPr>
      <w:r w:rsidRPr="006C3625">
        <w:rPr>
          <w:rFonts w:ascii="Arial" w:hAnsi="Arial" w:cs="Arial"/>
          <w:b/>
          <w:caps/>
          <w:sz w:val="22"/>
          <w:szCs w:val="10"/>
          <w:u w:val="single"/>
        </w:rPr>
        <w:t>Quarterly Progress Report</w:t>
      </w:r>
    </w:p>
    <w:p w14:paraId="7FF8505C" w14:textId="77777777" w:rsidR="002346FA" w:rsidRDefault="002346FA" w:rsidP="002346FA">
      <w:pPr>
        <w:jc w:val="center"/>
        <w:rPr>
          <w:rFonts w:ascii="Arial" w:hAnsi="Arial" w:cs="Arial"/>
          <w:b/>
          <w:caps/>
          <w:sz w:val="32"/>
          <w:szCs w:val="20"/>
          <w:highlight w:val="lightGray"/>
          <w:u w:val="single"/>
        </w:rPr>
      </w:pPr>
    </w:p>
    <w:p w14:paraId="46BA91B5" w14:textId="77777777" w:rsidR="00976A6F" w:rsidRPr="00976A6F" w:rsidRDefault="00995B0D" w:rsidP="00976A6F">
      <w:pPr>
        <w:pStyle w:val="ListParagraph"/>
        <w:spacing w:after="0" w:line="240" w:lineRule="auto"/>
        <w:ind w:left="360"/>
        <w:jc w:val="both"/>
        <w:rPr>
          <w:rFonts w:ascii="Arial" w:eastAsia="Times New Roman" w:hAnsi="Arial" w:cs="Arial"/>
          <w:sz w:val="20"/>
          <w:szCs w:val="20"/>
        </w:rPr>
      </w:pPr>
      <w:r>
        <w:rPr>
          <w:rFonts w:ascii="Arial" w:eastAsia="Times New Roman" w:hAnsi="Arial" w:cs="Arial"/>
          <w:sz w:val="20"/>
          <w:szCs w:val="20"/>
        </w:rPr>
        <w:t xml:space="preserve">                                                                                                                                                                 </w:t>
      </w:r>
      <w:r w:rsidR="00BC6BAE">
        <w:rPr>
          <w:rFonts w:ascii="Arial" w:eastAsia="Times New Roman" w:hAnsi="Arial" w:cs="Arial"/>
          <w:sz w:val="20"/>
          <w:szCs w:val="20"/>
        </w:rPr>
        <w:t xml:space="preserve">                              </w:t>
      </w:r>
    </w:p>
    <w:p w14:paraId="17DFD11F" w14:textId="77777777" w:rsidR="00C42C98" w:rsidRDefault="00C42C98" w:rsidP="002346FA">
      <w:pPr>
        <w:jc w:val="center"/>
        <w:rPr>
          <w:rFonts w:ascii="Arial" w:hAnsi="Arial" w:cs="Arial"/>
          <w:color w:val="FF0000"/>
          <w:sz w:val="20"/>
          <w:szCs w:val="20"/>
        </w:rPr>
      </w:pPr>
    </w:p>
    <w:p w14:paraId="00664A76" w14:textId="77777777" w:rsidR="00995B0D" w:rsidRPr="00441170" w:rsidRDefault="00092929" w:rsidP="00441170">
      <w:pPr>
        <w:rPr>
          <w:rFonts w:ascii="Arial" w:hAnsi="Arial" w:cs="Arial"/>
          <w:b/>
          <w:bCs/>
          <w:color w:val="000000" w:themeColor="text1"/>
          <w:sz w:val="20"/>
          <w:szCs w:val="20"/>
        </w:rPr>
      </w:pPr>
      <w:r w:rsidRPr="00441170">
        <w:rPr>
          <w:rFonts w:ascii="Arial" w:hAnsi="Arial" w:cs="Arial"/>
          <w:b/>
          <w:bCs/>
          <w:color w:val="000000" w:themeColor="text1"/>
          <w:sz w:val="20"/>
          <w:szCs w:val="20"/>
        </w:rPr>
        <w:t xml:space="preserve">National Level </w:t>
      </w:r>
      <w:r w:rsidR="00884487" w:rsidRPr="00441170">
        <w:rPr>
          <w:rFonts w:ascii="Arial" w:hAnsi="Arial" w:cs="Arial"/>
          <w:b/>
          <w:bCs/>
          <w:color w:val="000000" w:themeColor="text1"/>
          <w:sz w:val="20"/>
          <w:szCs w:val="20"/>
        </w:rPr>
        <w:t>Civic Conference:</w:t>
      </w:r>
    </w:p>
    <w:p w14:paraId="24C23C32" w14:textId="77777777" w:rsidR="00441170" w:rsidRDefault="00441170" w:rsidP="00F30F91">
      <w:pPr>
        <w:rPr>
          <w:rFonts w:asciiTheme="minorHAnsi" w:hAnsiTheme="minorHAnsi" w:cs="Arial"/>
          <w:color w:val="000000" w:themeColor="text1"/>
        </w:rPr>
      </w:pPr>
    </w:p>
    <w:p w14:paraId="03F4E663" w14:textId="31F93B3E" w:rsidR="00092929" w:rsidRPr="001A6F3C" w:rsidRDefault="00092929" w:rsidP="00441170">
      <w:pPr>
        <w:jc w:val="both"/>
        <w:rPr>
          <w:rFonts w:asciiTheme="minorHAnsi" w:hAnsiTheme="minorHAnsi" w:cs="Arial"/>
          <w:color w:val="000000" w:themeColor="text1"/>
        </w:rPr>
      </w:pPr>
      <w:r w:rsidRPr="001A6F3C">
        <w:rPr>
          <w:rFonts w:asciiTheme="minorHAnsi" w:hAnsiTheme="minorHAnsi" w:cs="Arial"/>
          <w:color w:val="000000" w:themeColor="text1"/>
        </w:rPr>
        <w:t xml:space="preserve">RMHSF-N has jointly organized </w:t>
      </w:r>
      <w:r w:rsidR="00B96949" w:rsidRPr="001A6F3C">
        <w:rPr>
          <w:rFonts w:asciiTheme="minorHAnsi" w:hAnsiTheme="minorHAnsi" w:cs="Arial"/>
          <w:color w:val="000000" w:themeColor="text1"/>
        </w:rPr>
        <w:t>a</w:t>
      </w:r>
      <w:r w:rsidRPr="001A6F3C">
        <w:rPr>
          <w:rFonts w:asciiTheme="minorHAnsi" w:hAnsiTheme="minorHAnsi" w:cs="Arial"/>
          <w:color w:val="000000" w:themeColor="text1"/>
        </w:rPr>
        <w:t xml:space="preserve"> 2 days National level civic conference in </w:t>
      </w:r>
      <w:r w:rsidR="005C3F21" w:rsidRPr="001A6F3C">
        <w:rPr>
          <w:rFonts w:asciiTheme="minorHAnsi" w:hAnsiTheme="minorHAnsi" w:cs="Arial"/>
          <w:color w:val="000000" w:themeColor="text1"/>
        </w:rPr>
        <w:t>Kathmandu</w:t>
      </w:r>
      <w:r w:rsidRPr="001A6F3C">
        <w:rPr>
          <w:rFonts w:asciiTheme="minorHAnsi" w:hAnsiTheme="minorHAnsi" w:cs="Arial"/>
          <w:color w:val="000000" w:themeColor="text1"/>
        </w:rPr>
        <w:t xml:space="preserve"> </w:t>
      </w:r>
      <w:r w:rsidR="00B96949" w:rsidRPr="001A6F3C">
        <w:rPr>
          <w:rFonts w:asciiTheme="minorHAnsi" w:hAnsiTheme="minorHAnsi" w:cs="Arial"/>
          <w:color w:val="000000" w:themeColor="text1"/>
        </w:rPr>
        <w:t xml:space="preserve">on </w:t>
      </w:r>
      <w:r w:rsidRPr="001A6F3C">
        <w:rPr>
          <w:rFonts w:asciiTheme="minorHAnsi" w:hAnsiTheme="minorHAnsi" w:cs="Arial"/>
          <w:color w:val="000000" w:themeColor="text1"/>
        </w:rPr>
        <w:t>28-29 August 2017</w:t>
      </w:r>
      <w:r w:rsidR="00B96949" w:rsidRPr="001A6F3C">
        <w:rPr>
          <w:rFonts w:asciiTheme="minorHAnsi" w:hAnsiTheme="minorHAnsi" w:cs="Arial"/>
          <w:color w:val="000000" w:themeColor="text1"/>
        </w:rPr>
        <w:t xml:space="preserve"> i</w:t>
      </w:r>
      <w:r w:rsidR="00995B0D" w:rsidRPr="001A6F3C">
        <w:rPr>
          <w:rFonts w:asciiTheme="minorHAnsi" w:hAnsiTheme="minorHAnsi" w:cs="Arial"/>
          <w:color w:val="000000" w:themeColor="text1"/>
        </w:rPr>
        <w:t xml:space="preserve">n the presence of </w:t>
      </w:r>
      <w:r w:rsidRPr="001A6F3C">
        <w:rPr>
          <w:rFonts w:asciiTheme="minorHAnsi" w:hAnsiTheme="minorHAnsi" w:cs="Arial"/>
          <w:color w:val="000000" w:themeColor="text1"/>
        </w:rPr>
        <w:t>Government agencies (Minister of MOLARM,</w:t>
      </w:r>
      <w:r w:rsidR="005C3F21" w:rsidRPr="001A6F3C">
        <w:rPr>
          <w:rFonts w:asciiTheme="minorHAnsi" w:hAnsiTheme="minorHAnsi" w:cs="Arial"/>
          <w:color w:val="000000" w:themeColor="text1"/>
        </w:rPr>
        <w:t xml:space="preserve"> </w:t>
      </w:r>
      <w:r w:rsidRPr="001A6F3C">
        <w:rPr>
          <w:rFonts w:asciiTheme="minorHAnsi" w:hAnsiTheme="minorHAnsi" w:cs="Arial"/>
          <w:color w:val="000000" w:themeColor="text1"/>
        </w:rPr>
        <w:t xml:space="preserve">Secretary of </w:t>
      </w:r>
      <w:r w:rsidR="00995B0D" w:rsidRPr="001A6F3C">
        <w:rPr>
          <w:rFonts w:asciiTheme="minorHAnsi" w:hAnsiTheme="minorHAnsi" w:cs="Arial"/>
          <w:color w:val="000000" w:themeColor="text1"/>
        </w:rPr>
        <w:t>Ministries</w:t>
      </w:r>
      <w:r w:rsidRPr="001A6F3C">
        <w:rPr>
          <w:rFonts w:asciiTheme="minorHAnsi" w:hAnsiTheme="minorHAnsi" w:cs="Arial"/>
          <w:color w:val="000000" w:themeColor="text1"/>
        </w:rPr>
        <w:t>,</w:t>
      </w:r>
      <w:r w:rsidR="00B96949" w:rsidRPr="001A6F3C">
        <w:rPr>
          <w:rFonts w:asciiTheme="minorHAnsi" w:hAnsiTheme="minorHAnsi" w:cs="Arial"/>
          <w:color w:val="000000" w:themeColor="text1"/>
        </w:rPr>
        <w:t xml:space="preserve"> International Organizations </w:t>
      </w:r>
      <w:r w:rsidRPr="001A6F3C">
        <w:rPr>
          <w:rFonts w:asciiTheme="minorHAnsi" w:hAnsiTheme="minorHAnsi" w:cs="Arial"/>
          <w:color w:val="000000" w:themeColor="text1"/>
        </w:rPr>
        <w:t>(ILO,</w:t>
      </w:r>
      <w:r w:rsidR="00B96949" w:rsidRPr="001A6F3C">
        <w:rPr>
          <w:rFonts w:asciiTheme="minorHAnsi" w:hAnsiTheme="minorHAnsi" w:cs="Arial"/>
          <w:color w:val="000000" w:themeColor="text1"/>
        </w:rPr>
        <w:t xml:space="preserve"> </w:t>
      </w:r>
      <w:r w:rsidRPr="001A6F3C">
        <w:rPr>
          <w:rFonts w:asciiTheme="minorHAnsi" w:hAnsiTheme="minorHAnsi" w:cs="Arial"/>
          <w:color w:val="000000" w:themeColor="text1"/>
        </w:rPr>
        <w:t>DCA,</w:t>
      </w:r>
      <w:r w:rsidR="00B96949" w:rsidRPr="001A6F3C">
        <w:rPr>
          <w:rFonts w:asciiTheme="minorHAnsi" w:hAnsiTheme="minorHAnsi" w:cs="Arial"/>
          <w:color w:val="000000" w:themeColor="text1"/>
        </w:rPr>
        <w:t xml:space="preserve"> </w:t>
      </w:r>
      <w:r w:rsidRPr="001A6F3C">
        <w:rPr>
          <w:rFonts w:asciiTheme="minorHAnsi" w:hAnsiTheme="minorHAnsi" w:cs="Arial"/>
          <w:color w:val="000000" w:themeColor="text1"/>
        </w:rPr>
        <w:t>FCA) National NGOs,</w:t>
      </w:r>
      <w:r w:rsidR="00C55831" w:rsidRPr="001A6F3C">
        <w:rPr>
          <w:rFonts w:asciiTheme="minorHAnsi" w:hAnsiTheme="minorHAnsi" w:cs="Arial"/>
          <w:color w:val="000000" w:themeColor="text1"/>
        </w:rPr>
        <w:t xml:space="preserve"> Political Parties and their sister </w:t>
      </w:r>
      <w:r w:rsidR="005C3F21" w:rsidRPr="001A6F3C">
        <w:rPr>
          <w:rFonts w:asciiTheme="minorHAnsi" w:hAnsiTheme="minorHAnsi" w:cs="Arial"/>
          <w:color w:val="000000" w:themeColor="text1"/>
        </w:rPr>
        <w:t>organizations</w:t>
      </w:r>
      <w:r w:rsidR="00B96949" w:rsidRPr="001A6F3C">
        <w:rPr>
          <w:rFonts w:asciiTheme="minorHAnsi" w:hAnsiTheme="minorHAnsi" w:cs="Arial"/>
          <w:color w:val="000000" w:themeColor="text1"/>
        </w:rPr>
        <w:t>,</w:t>
      </w:r>
      <w:r w:rsidR="00C55831" w:rsidRPr="001A6F3C">
        <w:rPr>
          <w:rFonts w:asciiTheme="minorHAnsi" w:hAnsiTheme="minorHAnsi" w:cs="Arial"/>
          <w:color w:val="000000" w:themeColor="text1"/>
        </w:rPr>
        <w:t xml:space="preserve"> </w:t>
      </w:r>
      <w:r w:rsidR="005C3F21" w:rsidRPr="001A6F3C">
        <w:rPr>
          <w:rFonts w:asciiTheme="minorHAnsi" w:hAnsiTheme="minorHAnsi" w:cs="Arial"/>
          <w:color w:val="000000" w:themeColor="text1"/>
        </w:rPr>
        <w:t>Journalist, Alliances</w:t>
      </w:r>
      <w:r w:rsidRPr="001A6F3C">
        <w:rPr>
          <w:rFonts w:asciiTheme="minorHAnsi" w:hAnsiTheme="minorHAnsi" w:cs="Arial"/>
          <w:color w:val="000000" w:themeColor="text1"/>
        </w:rPr>
        <w:t xml:space="preserve"> </w:t>
      </w:r>
      <w:r w:rsidR="005C3F21" w:rsidRPr="001A6F3C">
        <w:rPr>
          <w:rFonts w:asciiTheme="minorHAnsi" w:hAnsiTheme="minorHAnsi" w:cs="Arial"/>
          <w:color w:val="000000" w:themeColor="text1"/>
        </w:rPr>
        <w:t>representatives, civil</w:t>
      </w:r>
      <w:r w:rsidR="008529CB" w:rsidRPr="001A6F3C">
        <w:rPr>
          <w:rFonts w:asciiTheme="minorHAnsi" w:hAnsiTheme="minorHAnsi" w:cs="Arial"/>
          <w:color w:val="000000" w:themeColor="text1"/>
        </w:rPr>
        <w:t xml:space="preserve"> society</w:t>
      </w:r>
      <w:r w:rsidR="00995B0D" w:rsidRPr="001A6F3C">
        <w:rPr>
          <w:rFonts w:asciiTheme="minorHAnsi" w:hAnsiTheme="minorHAnsi" w:cs="Arial"/>
          <w:color w:val="000000" w:themeColor="text1"/>
        </w:rPr>
        <w:t xml:space="preserve"> and </w:t>
      </w:r>
      <w:r w:rsidR="005C3F21" w:rsidRPr="001A6F3C">
        <w:rPr>
          <w:rFonts w:asciiTheme="minorHAnsi" w:hAnsiTheme="minorHAnsi" w:cs="Arial"/>
          <w:color w:val="000000" w:themeColor="text1"/>
        </w:rPr>
        <w:t>other</w:t>
      </w:r>
      <w:r w:rsidR="00995B0D" w:rsidRPr="001A6F3C">
        <w:rPr>
          <w:rFonts w:asciiTheme="minorHAnsi" w:hAnsiTheme="minorHAnsi" w:cs="Arial"/>
          <w:color w:val="000000" w:themeColor="text1"/>
        </w:rPr>
        <w:t xml:space="preserve"> stakeholders</w:t>
      </w:r>
      <w:r w:rsidRPr="001A6F3C">
        <w:rPr>
          <w:rFonts w:asciiTheme="minorHAnsi" w:hAnsiTheme="minorHAnsi" w:cs="Arial"/>
          <w:color w:val="000000" w:themeColor="text1"/>
        </w:rPr>
        <w:t>.</w:t>
      </w:r>
      <w:r w:rsidR="008529CB" w:rsidRPr="001A6F3C">
        <w:rPr>
          <w:rFonts w:asciiTheme="minorHAnsi" w:hAnsiTheme="minorHAnsi" w:cs="Arial"/>
          <w:color w:val="000000" w:themeColor="text1"/>
        </w:rPr>
        <w:t xml:space="preserve"> More than 150 stakeholders</w:t>
      </w:r>
      <w:r w:rsidR="00B96949" w:rsidRPr="001A6F3C">
        <w:rPr>
          <w:rFonts w:asciiTheme="minorHAnsi" w:hAnsiTheme="minorHAnsi" w:cs="Arial"/>
          <w:color w:val="000000" w:themeColor="text1"/>
        </w:rPr>
        <w:t xml:space="preserve"> were</w:t>
      </w:r>
      <w:r w:rsidR="008529CB" w:rsidRPr="001A6F3C">
        <w:rPr>
          <w:rFonts w:asciiTheme="minorHAnsi" w:hAnsiTheme="minorHAnsi" w:cs="Arial"/>
          <w:color w:val="000000" w:themeColor="text1"/>
        </w:rPr>
        <w:t xml:space="preserve"> invited in the </w:t>
      </w:r>
      <w:r w:rsidR="005C3F21" w:rsidRPr="001A6F3C">
        <w:rPr>
          <w:rFonts w:asciiTheme="minorHAnsi" w:hAnsiTheme="minorHAnsi" w:cs="Arial"/>
          <w:color w:val="000000" w:themeColor="text1"/>
        </w:rPr>
        <w:t>program. The</w:t>
      </w:r>
      <w:r w:rsidRPr="001A6F3C">
        <w:rPr>
          <w:rFonts w:asciiTheme="minorHAnsi" w:hAnsiTheme="minorHAnsi" w:cs="Arial"/>
          <w:color w:val="000000" w:themeColor="text1"/>
        </w:rPr>
        <w:t xml:space="preserve"> program </w:t>
      </w:r>
      <w:r w:rsidR="00B96949" w:rsidRPr="001A6F3C">
        <w:rPr>
          <w:rFonts w:asciiTheme="minorHAnsi" w:hAnsiTheme="minorHAnsi" w:cs="Arial"/>
          <w:color w:val="000000" w:themeColor="text1"/>
        </w:rPr>
        <w:t>discussed</w:t>
      </w:r>
      <w:r w:rsidR="008529CB" w:rsidRPr="001A6F3C">
        <w:rPr>
          <w:rFonts w:asciiTheme="minorHAnsi" w:hAnsiTheme="minorHAnsi" w:cs="Arial"/>
          <w:color w:val="000000" w:themeColor="text1"/>
        </w:rPr>
        <w:t xml:space="preserve"> on emerging issues of freed Haliyas and </w:t>
      </w:r>
      <w:r w:rsidR="00B96949" w:rsidRPr="001A6F3C">
        <w:rPr>
          <w:rFonts w:asciiTheme="minorHAnsi" w:hAnsiTheme="minorHAnsi" w:cs="Arial"/>
          <w:color w:val="000000" w:themeColor="text1"/>
        </w:rPr>
        <w:t xml:space="preserve">urged for </w:t>
      </w:r>
      <w:r w:rsidR="008529CB" w:rsidRPr="001A6F3C">
        <w:rPr>
          <w:rFonts w:asciiTheme="minorHAnsi" w:hAnsiTheme="minorHAnsi" w:cs="Arial"/>
          <w:color w:val="000000" w:themeColor="text1"/>
        </w:rPr>
        <w:t xml:space="preserve">effective implementation </w:t>
      </w:r>
      <w:r w:rsidR="00B96949" w:rsidRPr="001A6F3C">
        <w:rPr>
          <w:rFonts w:asciiTheme="minorHAnsi" w:hAnsiTheme="minorHAnsi" w:cs="Arial"/>
          <w:color w:val="000000" w:themeColor="text1"/>
        </w:rPr>
        <w:t xml:space="preserve">of </w:t>
      </w:r>
      <w:r w:rsidR="008529CB" w:rsidRPr="001A6F3C">
        <w:rPr>
          <w:rFonts w:asciiTheme="minorHAnsi" w:hAnsiTheme="minorHAnsi" w:cs="Arial"/>
          <w:color w:val="000000" w:themeColor="text1"/>
        </w:rPr>
        <w:t>government plan and policies for rehabilitation of freed Haliyas</w:t>
      </w:r>
      <w:r w:rsidR="00B96949" w:rsidRPr="001A6F3C">
        <w:rPr>
          <w:rFonts w:asciiTheme="minorHAnsi" w:hAnsiTheme="minorHAnsi" w:cs="Arial"/>
          <w:color w:val="000000" w:themeColor="text1"/>
        </w:rPr>
        <w:t>.</w:t>
      </w:r>
    </w:p>
    <w:p w14:paraId="65370B73" w14:textId="77777777" w:rsidR="00B96949" w:rsidRPr="001A6F3C" w:rsidRDefault="00B96949" w:rsidP="00441170">
      <w:pPr>
        <w:jc w:val="both"/>
        <w:rPr>
          <w:rFonts w:asciiTheme="minorHAnsi" w:hAnsiTheme="minorHAnsi" w:cs="Arial"/>
          <w:color w:val="000000" w:themeColor="text1"/>
        </w:rPr>
      </w:pPr>
    </w:p>
    <w:p w14:paraId="0BBF306B" w14:textId="77777777" w:rsidR="00C42C98" w:rsidRPr="001A6F3C" w:rsidRDefault="00C42C98" w:rsidP="00441170">
      <w:pPr>
        <w:jc w:val="both"/>
        <w:rPr>
          <w:rFonts w:asciiTheme="minorHAnsi" w:hAnsiTheme="minorHAnsi" w:cs="Arial"/>
        </w:rPr>
      </w:pPr>
      <w:r w:rsidRPr="001A6F3C">
        <w:rPr>
          <w:rFonts w:asciiTheme="minorHAnsi" w:hAnsiTheme="minorHAnsi" w:cs="Arial"/>
        </w:rPr>
        <w:t>The following were the objectives of the conference:</w:t>
      </w:r>
    </w:p>
    <w:p w14:paraId="6901D85D" w14:textId="77777777" w:rsidR="005B4F98" w:rsidRPr="001A6F3C" w:rsidRDefault="005B4F98" w:rsidP="00441170">
      <w:pPr>
        <w:jc w:val="both"/>
        <w:rPr>
          <w:rFonts w:asciiTheme="minorHAnsi" w:hAnsiTheme="minorHAnsi"/>
        </w:rPr>
      </w:pPr>
    </w:p>
    <w:p w14:paraId="06D64DEB" w14:textId="5BC2FA2D" w:rsidR="00211A91" w:rsidRPr="001A6F3C" w:rsidRDefault="00211A91" w:rsidP="00441170">
      <w:pPr>
        <w:pStyle w:val="ListParagraph"/>
        <w:numPr>
          <w:ilvl w:val="0"/>
          <w:numId w:val="9"/>
        </w:numPr>
        <w:spacing w:after="0" w:line="240" w:lineRule="auto"/>
        <w:jc w:val="both"/>
        <w:rPr>
          <w:rFonts w:asciiTheme="minorHAnsi" w:hAnsiTheme="minorHAnsi"/>
          <w:sz w:val="24"/>
          <w:szCs w:val="24"/>
        </w:rPr>
      </w:pPr>
      <w:r w:rsidRPr="001A6F3C">
        <w:rPr>
          <w:rFonts w:asciiTheme="minorHAnsi" w:hAnsiTheme="minorHAnsi"/>
          <w:sz w:val="24"/>
          <w:szCs w:val="24"/>
        </w:rPr>
        <w:t>To remind Government of Nepal in the context of status and rehabilitation problems of freed Haliya's</w:t>
      </w:r>
      <w:r w:rsidR="00B96949" w:rsidRPr="001A6F3C">
        <w:rPr>
          <w:rFonts w:asciiTheme="minorHAnsi" w:hAnsiTheme="minorHAnsi"/>
          <w:sz w:val="24"/>
          <w:szCs w:val="24"/>
        </w:rPr>
        <w:t>,</w:t>
      </w:r>
      <w:r w:rsidRPr="001A6F3C">
        <w:rPr>
          <w:rFonts w:asciiTheme="minorHAnsi" w:hAnsiTheme="minorHAnsi"/>
          <w:sz w:val="24"/>
          <w:szCs w:val="24"/>
        </w:rPr>
        <w:t xml:space="preserve"> </w:t>
      </w:r>
    </w:p>
    <w:p w14:paraId="6677D396" w14:textId="3C71B1F2" w:rsidR="00211A91" w:rsidRPr="001A6F3C" w:rsidRDefault="00211A91" w:rsidP="00441170">
      <w:pPr>
        <w:pStyle w:val="ListParagraph"/>
        <w:numPr>
          <w:ilvl w:val="0"/>
          <w:numId w:val="9"/>
        </w:numPr>
        <w:spacing w:after="0" w:line="240" w:lineRule="auto"/>
        <w:jc w:val="both"/>
        <w:rPr>
          <w:rFonts w:asciiTheme="minorHAnsi" w:eastAsia="Times New Roman" w:hAnsiTheme="minorHAnsi"/>
          <w:sz w:val="24"/>
          <w:szCs w:val="24"/>
        </w:rPr>
      </w:pPr>
      <w:r w:rsidRPr="001A6F3C">
        <w:rPr>
          <w:rFonts w:asciiTheme="minorHAnsi" w:hAnsiTheme="minorHAnsi"/>
          <w:sz w:val="24"/>
          <w:szCs w:val="24"/>
        </w:rPr>
        <w:t>To remind MoLR</w:t>
      </w:r>
      <w:r w:rsidR="00B96949" w:rsidRPr="001A6F3C">
        <w:rPr>
          <w:rFonts w:asciiTheme="minorHAnsi" w:hAnsiTheme="minorHAnsi"/>
          <w:sz w:val="24"/>
          <w:szCs w:val="24"/>
        </w:rPr>
        <w:t>M</w:t>
      </w:r>
      <w:r w:rsidRPr="001A6F3C">
        <w:rPr>
          <w:rFonts w:asciiTheme="minorHAnsi" w:hAnsiTheme="minorHAnsi"/>
          <w:sz w:val="24"/>
          <w:szCs w:val="24"/>
        </w:rPr>
        <w:t xml:space="preserve"> </w:t>
      </w:r>
      <w:r w:rsidR="00B96949" w:rsidRPr="001A6F3C">
        <w:rPr>
          <w:rFonts w:asciiTheme="minorHAnsi" w:hAnsiTheme="minorHAnsi"/>
          <w:sz w:val="24"/>
          <w:szCs w:val="24"/>
        </w:rPr>
        <w:t>to address</w:t>
      </w:r>
      <w:r w:rsidRPr="001A6F3C">
        <w:rPr>
          <w:rFonts w:asciiTheme="minorHAnsi" w:hAnsiTheme="minorHAnsi"/>
          <w:sz w:val="24"/>
          <w:szCs w:val="24"/>
        </w:rPr>
        <w:t xml:space="preserve"> ex</w:t>
      </w:r>
      <w:r w:rsidR="00B96949" w:rsidRPr="001A6F3C">
        <w:rPr>
          <w:rFonts w:asciiTheme="minorHAnsi" w:hAnsiTheme="minorHAnsi"/>
          <w:sz w:val="24"/>
          <w:szCs w:val="24"/>
        </w:rPr>
        <w:t>-</w:t>
      </w:r>
      <w:r w:rsidRPr="001A6F3C">
        <w:rPr>
          <w:rFonts w:asciiTheme="minorHAnsi" w:hAnsiTheme="minorHAnsi"/>
          <w:sz w:val="24"/>
          <w:szCs w:val="24"/>
        </w:rPr>
        <w:t>bonded labor categorization issues</w:t>
      </w:r>
      <w:r w:rsidR="00B96949" w:rsidRPr="001A6F3C">
        <w:rPr>
          <w:rFonts w:asciiTheme="minorHAnsi" w:hAnsiTheme="minorHAnsi"/>
          <w:sz w:val="24"/>
          <w:szCs w:val="24"/>
        </w:rPr>
        <w:t>,</w:t>
      </w:r>
    </w:p>
    <w:p w14:paraId="1DFD0992" w14:textId="70C46967" w:rsidR="00211A91" w:rsidRPr="001A6F3C" w:rsidRDefault="00211A91" w:rsidP="00441170">
      <w:pPr>
        <w:pStyle w:val="ListParagraph"/>
        <w:numPr>
          <w:ilvl w:val="0"/>
          <w:numId w:val="9"/>
        </w:numPr>
        <w:spacing w:after="0" w:line="240" w:lineRule="auto"/>
        <w:jc w:val="both"/>
        <w:rPr>
          <w:rFonts w:asciiTheme="minorHAnsi" w:eastAsia="Times New Roman" w:hAnsiTheme="minorHAnsi"/>
          <w:sz w:val="24"/>
          <w:szCs w:val="24"/>
        </w:rPr>
      </w:pPr>
      <w:r w:rsidRPr="001A6F3C">
        <w:rPr>
          <w:rFonts w:asciiTheme="minorHAnsi" w:hAnsiTheme="minorHAnsi"/>
          <w:sz w:val="24"/>
          <w:szCs w:val="24"/>
        </w:rPr>
        <w:t>Create pressure to policy makers for making forced labor friendly laws</w:t>
      </w:r>
      <w:r w:rsidR="00B96949" w:rsidRPr="001A6F3C">
        <w:rPr>
          <w:rFonts w:asciiTheme="minorHAnsi" w:hAnsiTheme="minorHAnsi"/>
          <w:sz w:val="24"/>
          <w:szCs w:val="24"/>
        </w:rPr>
        <w:t xml:space="preserve"> following the international labour standards like ILO forced labour Protocol 2014,</w:t>
      </w:r>
    </w:p>
    <w:p w14:paraId="0F64E4FB" w14:textId="77777777" w:rsidR="00211A91" w:rsidRPr="001A6F3C" w:rsidRDefault="00211A91" w:rsidP="00441170">
      <w:pPr>
        <w:pStyle w:val="ListParagraph"/>
        <w:numPr>
          <w:ilvl w:val="0"/>
          <w:numId w:val="9"/>
        </w:numPr>
        <w:spacing w:after="0" w:line="240" w:lineRule="auto"/>
        <w:jc w:val="both"/>
        <w:rPr>
          <w:rFonts w:asciiTheme="minorHAnsi" w:eastAsia="Times New Roman" w:hAnsiTheme="minorHAnsi"/>
          <w:sz w:val="24"/>
          <w:szCs w:val="24"/>
        </w:rPr>
      </w:pPr>
      <w:r w:rsidRPr="001A6F3C">
        <w:rPr>
          <w:rFonts w:asciiTheme="minorHAnsi" w:eastAsia="Times New Roman" w:hAnsiTheme="minorHAnsi"/>
          <w:sz w:val="24"/>
          <w:szCs w:val="24"/>
        </w:rPr>
        <w:t>To generate common understanding on policy and provisions regarding to rights to food bill and food security policy among the priority population such as Dalits, women, ex-bonded labors as well as other minority groups, duty bearers and policy makers at national level</w:t>
      </w:r>
    </w:p>
    <w:p w14:paraId="2CB13AD7" w14:textId="0CE86961" w:rsidR="00211A91" w:rsidRPr="001A6F3C" w:rsidRDefault="00211A91" w:rsidP="00441170">
      <w:pPr>
        <w:pStyle w:val="ListParagraph"/>
        <w:numPr>
          <w:ilvl w:val="0"/>
          <w:numId w:val="9"/>
        </w:numPr>
        <w:spacing w:after="0" w:line="240" w:lineRule="auto"/>
        <w:jc w:val="both"/>
        <w:rPr>
          <w:rFonts w:asciiTheme="minorHAnsi" w:eastAsia="Times New Roman" w:hAnsiTheme="minorHAnsi"/>
          <w:sz w:val="24"/>
          <w:szCs w:val="24"/>
        </w:rPr>
      </w:pPr>
      <w:r w:rsidRPr="001A6F3C">
        <w:rPr>
          <w:rFonts w:asciiTheme="minorHAnsi" w:eastAsia="Times New Roman" w:hAnsiTheme="minorHAnsi"/>
          <w:sz w:val="24"/>
          <w:szCs w:val="24"/>
        </w:rPr>
        <w:t>To sensitize the duty bearers for effectively implement the plan and polic</w:t>
      </w:r>
      <w:r w:rsidR="00B96949" w:rsidRPr="001A6F3C">
        <w:rPr>
          <w:rFonts w:asciiTheme="minorHAnsi" w:eastAsia="Times New Roman" w:hAnsiTheme="minorHAnsi"/>
          <w:sz w:val="24"/>
          <w:szCs w:val="24"/>
        </w:rPr>
        <w:t>ies</w:t>
      </w:r>
      <w:r w:rsidRPr="001A6F3C">
        <w:rPr>
          <w:rFonts w:asciiTheme="minorHAnsi" w:eastAsia="Times New Roman" w:hAnsiTheme="minorHAnsi"/>
          <w:sz w:val="24"/>
          <w:szCs w:val="24"/>
        </w:rPr>
        <w:t xml:space="preserve"> of the government in line with  </w:t>
      </w:r>
      <w:r w:rsidR="00B96949" w:rsidRPr="001A6F3C">
        <w:rPr>
          <w:rFonts w:asciiTheme="minorHAnsi" w:eastAsia="Times New Roman" w:hAnsiTheme="minorHAnsi"/>
          <w:sz w:val="24"/>
          <w:szCs w:val="24"/>
        </w:rPr>
        <w:t>labour and</w:t>
      </w:r>
      <w:r w:rsidRPr="001A6F3C">
        <w:rPr>
          <w:rFonts w:asciiTheme="minorHAnsi" w:eastAsia="Times New Roman" w:hAnsiTheme="minorHAnsi"/>
          <w:sz w:val="24"/>
          <w:szCs w:val="24"/>
        </w:rPr>
        <w:t xml:space="preserve"> food security </w:t>
      </w:r>
      <w:r w:rsidR="00B96949" w:rsidRPr="001A6F3C">
        <w:rPr>
          <w:rFonts w:asciiTheme="minorHAnsi" w:eastAsia="Times New Roman" w:hAnsiTheme="minorHAnsi"/>
          <w:sz w:val="24"/>
          <w:szCs w:val="24"/>
        </w:rPr>
        <w:t xml:space="preserve">rights </w:t>
      </w:r>
      <w:r w:rsidRPr="001A6F3C">
        <w:rPr>
          <w:rFonts w:asciiTheme="minorHAnsi" w:eastAsia="Times New Roman" w:hAnsiTheme="minorHAnsi"/>
          <w:sz w:val="24"/>
          <w:szCs w:val="24"/>
        </w:rPr>
        <w:t>to address the instrumental needs of poor and oppressed</w:t>
      </w:r>
      <w:r w:rsidR="00B96949" w:rsidRPr="001A6F3C">
        <w:rPr>
          <w:rFonts w:asciiTheme="minorHAnsi" w:eastAsia="Times New Roman" w:hAnsiTheme="minorHAnsi"/>
          <w:sz w:val="24"/>
          <w:szCs w:val="24"/>
        </w:rPr>
        <w:t xml:space="preserve"> people</w:t>
      </w:r>
    </w:p>
    <w:p w14:paraId="0DCEB6EC" w14:textId="10F3F8A0" w:rsidR="00EF7D49" w:rsidRPr="001A6F3C" w:rsidRDefault="00211A91" w:rsidP="00441170">
      <w:pPr>
        <w:pStyle w:val="ListParagraph"/>
        <w:numPr>
          <w:ilvl w:val="0"/>
          <w:numId w:val="9"/>
        </w:numPr>
        <w:spacing w:after="0" w:line="240" w:lineRule="auto"/>
        <w:jc w:val="both"/>
        <w:rPr>
          <w:rFonts w:asciiTheme="minorHAnsi" w:hAnsiTheme="minorHAnsi" w:cs="Arial"/>
          <w:sz w:val="24"/>
          <w:szCs w:val="24"/>
        </w:rPr>
      </w:pPr>
      <w:r w:rsidRPr="001A6F3C">
        <w:rPr>
          <w:rFonts w:asciiTheme="minorHAnsi" w:hAnsiTheme="minorHAnsi"/>
          <w:sz w:val="24"/>
          <w:szCs w:val="24"/>
        </w:rPr>
        <w:t>To develop the coordination and networking among the issue based people organizations at national level creating wider level of solidarity for nonviolence rights to food movement through evidence and knowledge based advocacy</w:t>
      </w:r>
    </w:p>
    <w:p w14:paraId="4E4C40E5" w14:textId="77777777" w:rsidR="00EF7D49" w:rsidRPr="001A6F3C" w:rsidRDefault="00EF7D49" w:rsidP="00441170">
      <w:pPr>
        <w:jc w:val="both"/>
        <w:rPr>
          <w:rFonts w:asciiTheme="minorHAnsi" w:hAnsiTheme="minorHAnsi" w:cs="Arial"/>
          <w:color w:val="000000" w:themeColor="text1"/>
        </w:rPr>
      </w:pPr>
    </w:p>
    <w:p w14:paraId="5E625DC4" w14:textId="08315319" w:rsidR="00472C6B" w:rsidRPr="001A6F3C" w:rsidRDefault="001A6F3C" w:rsidP="00441170">
      <w:pPr>
        <w:jc w:val="both"/>
        <w:rPr>
          <w:rFonts w:asciiTheme="minorHAnsi" w:hAnsiTheme="minorHAnsi" w:cs="Arial"/>
          <w:color w:val="000000" w:themeColor="text1"/>
        </w:rPr>
      </w:pPr>
      <w:r w:rsidRPr="001A6F3C">
        <w:rPr>
          <w:rFonts w:asciiTheme="minorHAnsi" w:hAnsiTheme="minorHAnsi" w:cs="Arial"/>
          <w:color w:val="000000" w:themeColor="text1"/>
        </w:rPr>
        <w:t xml:space="preserve">In the inaugural session, the </w:t>
      </w:r>
      <w:r w:rsidR="008529CB" w:rsidRPr="001A6F3C">
        <w:rPr>
          <w:rFonts w:asciiTheme="minorHAnsi" w:hAnsiTheme="minorHAnsi" w:cs="Arial"/>
          <w:color w:val="000000" w:themeColor="text1"/>
        </w:rPr>
        <w:t>guest</w:t>
      </w:r>
      <w:r w:rsidRPr="001A6F3C">
        <w:rPr>
          <w:rFonts w:asciiTheme="minorHAnsi" w:hAnsiTheme="minorHAnsi" w:cs="Arial"/>
          <w:color w:val="000000" w:themeColor="text1"/>
        </w:rPr>
        <w:t>s</w:t>
      </w:r>
      <w:r w:rsidR="008529CB" w:rsidRPr="001A6F3C">
        <w:rPr>
          <w:rFonts w:asciiTheme="minorHAnsi" w:hAnsiTheme="minorHAnsi" w:cs="Arial"/>
          <w:color w:val="000000" w:themeColor="text1"/>
        </w:rPr>
        <w:t xml:space="preserve"> </w:t>
      </w:r>
      <w:r w:rsidRPr="001A6F3C">
        <w:rPr>
          <w:rFonts w:asciiTheme="minorHAnsi" w:hAnsiTheme="minorHAnsi" w:cs="Arial"/>
          <w:color w:val="000000" w:themeColor="text1"/>
        </w:rPr>
        <w:t>e</w:t>
      </w:r>
      <w:r w:rsidR="008529CB" w:rsidRPr="001A6F3C">
        <w:rPr>
          <w:rFonts w:asciiTheme="minorHAnsi" w:hAnsiTheme="minorHAnsi" w:cs="Arial"/>
          <w:color w:val="000000" w:themeColor="text1"/>
        </w:rPr>
        <w:t xml:space="preserve">mphasized on forced labor issues and </w:t>
      </w:r>
      <w:r w:rsidRPr="001A6F3C">
        <w:rPr>
          <w:rFonts w:asciiTheme="minorHAnsi" w:hAnsiTheme="minorHAnsi" w:cs="Arial"/>
          <w:color w:val="000000" w:themeColor="text1"/>
        </w:rPr>
        <w:t xml:space="preserve">urged for implementation of rehabilitation </w:t>
      </w:r>
      <w:r w:rsidR="008529CB" w:rsidRPr="001A6F3C">
        <w:rPr>
          <w:rFonts w:asciiTheme="minorHAnsi" w:hAnsiTheme="minorHAnsi" w:cs="Arial"/>
          <w:color w:val="000000" w:themeColor="text1"/>
        </w:rPr>
        <w:t>plan</w:t>
      </w:r>
      <w:r w:rsidRPr="001A6F3C">
        <w:rPr>
          <w:rFonts w:asciiTheme="minorHAnsi" w:hAnsiTheme="minorHAnsi" w:cs="Arial"/>
          <w:color w:val="000000" w:themeColor="text1"/>
        </w:rPr>
        <w:t>s</w:t>
      </w:r>
      <w:r w:rsidR="00D61CAF" w:rsidRPr="001A6F3C">
        <w:rPr>
          <w:rFonts w:asciiTheme="minorHAnsi" w:hAnsiTheme="minorHAnsi" w:cs="Arial"/>
          <w:color w:val="000000" w:themeColor="text1"/>
        </w:rPr>
        <w:t>.</w:t>
      </w:r>
      <w:r w:rsidR="008529CB" w:rsidRPr="001A6F3C">
        <w:rPr>
          <w:rFonts w:asciiTheme="minorHAnsi" w:hAnsiTheme="minorHAnsi" w:cs="Arial"/>
          <w:color w:val="000000" w:themeColor="text1"/>
        </w:rPr>
        <w:t xml:space="preserve">  The Chief guest </w:t>
      </w:r>
      <w:r w:rsidR="00395BF6" w:rsidRPr="001A6F3C">
        <w:rPr>
          <w:rFonts w:asciiTheme="minorHAnsi" w:hAnsiTheme="minorHAnsi" w:cs="Arial"/>
          <w:color w:val="000000" w:themeColor="text1"/>
        </w:rPr>
        <w:t>hon</w:t>
      </w:r>
      <w:r w:rsidR="00B96949" w:rsidRPr="001A6F3C">
        <w:rPr>
          <w:rFonts w:asciiTheme="minorHAnsi" w:hAnsiTheme="minorHAnsi" w:cs="Arial"/>
          <w:color w:val="000000" w:themeColor="text1"/>
        </w:rPr>
        <w:t>orable</w:t>
      </w:r>
      <w:r w:rsidR="00395BF6" w:rsidRPr="001A6F3C">
        <w:rPr>
          <w:rFonts w:asciiTheme="minorHAnsi" w:hAnsiTheme="minorHAnsi" w:cs="Arial"/>
          <w:color w:val="000000" w:themeColor="text1"/>
        </w:rPr>
        <w:t xml:space="preserve"> minister </w:t>
      </w:r>
      <w:r w:rsidRPr="001A6F3C">
        <w:rPr>
          <w:rFonts w:asciiTheme="minorHAnsi" w:hAnsiTheme="minorHAnsi" w:cs="Arial"/>
          <w:color w:val="000000" w:themeColor="text1"/>
        </w:rPr>
        <w:t xml:space="preserve">Dr. </w:t>
      </w:r>
      <w:r w:rsidR="008529CB" w:rsidRPr="001A6F3C">
        <w:rPr>
          <w:rFonts w:asciiTheme="minorHAnsi" w:hAnsiTheme="minorHAnsi" w:cs="Arial"/>
          <w:color w:val="000000" w:themeColor="text1"/>
        </w:rPr>
        <w:t xml:space="preserve">Gopal </w:t>
      </w:r>
      <w:proofErr w:type="spellStart"/>
      <w:r w:rsidR="008529CB" w:rsidRPr="001A6F3C">
        <w:rPr>
          <w:rFonts w:asciiTheme="minorHAnsi" w:hAnsiTheme="minorHAnsi" w:cs="Arial"/>
          <w:color w:val="000000" w:themeColor="text1"/>
        </w:rPr>
        <w:t>Dahit</w:t>
      </w:r>
      <w:proofErr w:type="spellEnd"/>
      <w:r w:rsidR="008529CB" w:rsidRPr="001A6F3C">
        <w:rPr>
          <w:rFonts w:asciiTheme="minorHAnsi" w:hAnsiTheme="minorHAnsi" w:cs="Arial"/>
          <w:color w:val="000000" w:themeColor="text1"/>
        </w:rPr>
        <w:t xml:space="preserve">  </w:t>
      </w:r>
      <w:r w:rsidR="00B96949" w:rsidRPr="001A6F3C">
        <w:rPr>
          <w:rFonts w:asciiTheme="minorHAnsi" w:hAnsiTheme="minorHAnsi" w:cs="Arial"/>
          <w:color w:val="000000" w:themeColor="text1"/>
        </w:rPr>
        <w:t>expressed his</w:t>
      </w:r>
      <w:r w:rsidR="008529CB" w:rsidRPr="001A6F3C">
        <w:rPr>
          <w:rFonts w:asciiTheme="minorHAnsi" w:hAnsiTheme="minorHAnsi" w:cs="Arial"/>
          <w:color w:val="000000" w:themeColor="text1"/>
        </w:rPr>
        <w:t xml:space="preserve"> commitment for </w:t>
      </w:r>
      <w:r w:rsidR="00B96949" w:rsidRPr="001A6F3C">
        <w:rPr>
          <w:rFonts w:asciiTheme="minorHAnsi" w:hAnsiTheme="minorHAnsi" w:cs="Arial"/>
          <w:color w:val="000000" w:themeColor="text1"/>
        </w:rPr>
        <w:t>i</w:t>
      </w:r>
      <w:r w:rsidR="00D61CAF" w:rsidRPr="001A6F3C">
        <w:rPr>
          <w:rFonts w:asciiTheme="minorHAnsi" w:hAnsiTheme="minorHAnsi" w:cs="Arial"/>
          <w:color w:val="000000" w:themeColor="text1"/>
        </w:rPr>
        <w:t xml:space="preserve">mproving status of </w:t>
      </w:r>
      <w:r w:rsidR="00B96949" w:rsidRPr="001A6F3C">
        <w:rPr>
          <w:rFonts w:asciiTheme="minorHAnsi" w:hAnsiTheme="minorHAnsi" w:cs="Arial"/>
          <w:color w:val="000000" w:themeColor="text1"/>
        </w:rPr>
        <w:t xml:space="preserve">ex-bonded/forced labours like </w:t>
      </w:r>
      <w:r w:rsidR="00D61CAF" w:rsidRPr="001A6F3C">
        <w:rPr>
          <w:rFonts w:asciiTheme="minorHAnsi" w:hAnsiTheme="minorHAnsi" w:cs="Arial"/>
          <w:color w:val="000000" w:themeColor="text1"/>
        </w:rPr>
        <w:t>Haliyas</w:t>
      </w:r>
      <w:r w:rsidR="00B96949" w:rsidRPr="001A6F3C">
        <w:rPr>
          <w:rFonts w:asciiTheme="minorHAnsi" w:hAnsiTheme="minorHAnsi" w:cs="Arial"/>
          <w:color w:val="000000" w:themeColor="text1"/>
        </w:rPr>
        <w:t>,</w:t>
      </w:r>
      <w:r w:rsidR="00D61CAF" w:rsidRPr="001A6F3C">
        <w:rPr>
          <w:rFonts w:asciiTheme="minorHAnsi" w:hAnsiTheme="minorHAnsi" w:cs="Arial"/>
          <w:color w:val="000000" w:themeColor="text1"/>
        </w:rPr>
        <w:t xml:space="preserve"> K</w:t>
      </w:r>
      <w:r w:rsidR="000126B1" w:rsidRPr="001A6F3C">
        <w:rPr>
          <w:rFonts w:asciiTheme="minorHAnsi" w:hAnsiTheme="minorHAnsi" w:cs="Arial"/>
          <w:color w:val="000000" w:themeColor="text1"/>
        </w:rPr>
        <w:t>amaiyas</w:t>
      </w:r>
      <w:r w:rsidR="00B96949" w:rsidRPr="001A6F3C">
        <w:rPr>
          <w:rFonts w:asciiTheme="minorHAnsi" w:hAnsiTheme="minorHAnsi" w:cs="Arial"/>
          <w:color w:val="000000" w:themeColor="text1"/>
        </w:rPr>
        <w:t>,</w:t>
      </w:r>
      <w:r w:rsidR="000126B1" w:rsidRPr="001A6F3C">
        <w:rPr>
          <w:rFonts w:asciiTheme="minorHAnsi" w:hAnsiTheme="minorHAnsi" w:cs="Arial"/>
          <w:color w:val="000000" w:themeColor="text1"/>
        </w:rPr>
        <w:t xml:space="preserve"> Kamlahari</w:t>
      </w:r>
      <w:r w:rsidR="00B96949" w:rsidRPr="001A6F3C">
        <w:rPr>
          <w:rFonts w:asciiTheme="minorHAnsi" w:hAnsiTheme="minorHAnsi" w:cs="Arial"/>
          <w:color w:val="000000" w:themeColor="text1"/>
        </w:rPr>
        <w:t xml:space="preserve"> and</w:t>
      </w:r>
      <w:r w:rsidR="000126B1" w:rsidRPr="001A6F3C">
        <w:rPr>
          <w:rFonts w:asciiTheme="minorHAnsi" w:hAnsiTheme="minorHAnsi" w:cs="Arial"/>
          <w:color w:val="000000" w:themeColor="text1"/>
        </w:rPr>
        <w:t>,</w:t>
      </w:r>
      <w:r w:rsidR="00F30F91" w:rsidRPr="001A6F3C">
        <w:rPr>
          <w:rFonts w:asciiTheme="minorHAnsi" w:hAnsiTheme="minorHAnsi" w:cs="Arial"/>
          <w:color w:val="000000" w:themeColor="text1"/>
        </w:rPr>
        <w:t xml:space="preserve"> </w:t>
      </w:r>
      <w:r w:rsidR="000126B1" w:rsidRPr="001A6F3C">
        <w:rPr>
          <w:rFonts w:asciiTheme="minorHAnsi" w:hAnsiTheme="minorHAnsi" w:cs="Arial"/>
          <w:color w:val="000000" w:themeColor="text1"/>
        </w:rPr>
        <w:t>Harwa</w:t>
      </w:r>
      <w:r w:rsidR="00B96949" w:rsidRPr="001A6F3C">
        <w:rPr>
          <w:rFonts w:asciiTheme="minorHAnsi" w:hAnsiTheme="minorHAnsi" w:cs="Arial"/>
          <w:color w:val="000000" w:themeColor="text1"/>
        </w:rPr>
        <w:t>-</w:t>
      </w:r>
      <w:r w:rsidR="000126B1" w:rsidRPr="001A6F3C">
        <w:rPr>
          <w:rFonts w:asciiTheme="minorHAnsi" w:hAnsiTheme="minorHAnsi" w:cs="Arial"/>
          <w:color w:val="000000" w:themeColor="text1"/>
        </w:rPr>
        <w:t>Charwa</w:t>
      </w:r>
      <w:r w:rsidR="00B96949" w:rsidRPr="001A6F3C">
        <w:rPr>
          <w:rFonts w:asciiTheme="minorHAnsi" w:hAnsiTheme="minorHAnsi" w:cs="Arial"/>
          <w:color w:val="000000" w:themeColor="text1"/>
        </w:rPr>
        <w:t>s</w:t>
      </w:r>
      <w:r w:rsidR="00472C6B" w:rsidRPr="001A6F3C">
        <w:rPr>
          <w:rFonts w:asciiTheme="minorHAnsi" w:hAnsiTheme="minorHAnsi" w:cs="Arial"/>
          <w:color w:val="000000" w:themeColor="text1"/>
        </w:rPr>
        <w:t xml:space="preserve"> in Nepal</w:t>
      </w:r>
    </w:p>
    <w:p w14:paraId="7EB41A77" w14:textId="77777777" w:rsidR="001070B1" w:rsidRPr="001A6F3C" w:rsidRDefault="001070B1" w:rsidP="00441170">
      <w:pPr>
        <w:jc w:val="both"/>
        <w:rPr>
          <w:rFonts w:asciiTheme="minorHAnsi" w:hAnsiTheme="minorHAnsi" w:cs="Arial"/>
          <w:color w:val="000000" w:themeColor="text1"/>
        </w:rPr>
      </w:pPr>
    </w:p>
    <w:p w14:paraId="618C1EDD" w14:textId="7CE690B0" w:rsidR="000126B1" w:rsidRPr="001A6F3C" w:rsidRDefault="001A6F3C" w:rsidP="00441170">
      <w:pPr>
        <w:jc w:val="both"/>
        <w:rPr>
          <w:rFonts w:asciiTheme="minorHAnsi" w:hAnsiTheme="minorHAnsi" w:cs="Arial"/>
          <w:color w:val="000000" w:themeColor="text1"/>
        </w:rPr>
      </w:pPr>
      <w:r w:rsidRPr="001A6F3C">
        <w:rPr>
          <w:rFonts w:asciiTheme="minorHAnsi" w:hAnsiTheme="minorHAnsi" w:cs="Arial"/>
          <w:color w:val="000000" w:themeColor="text1"/>
        </w:rPr>
        <w:t xml:space="preserve">In the technical sessions, </w:t>
      </w:r>
      <w:r w:rsidR="00441170">
        <w:rPr>
          <w:rFonts w:asciiTheme="minorHAnsi" w:hAnsiTheme="minorHAnsi" w:cs="Arial"/>
          <w:color w:val="000000" w:themeColor="text1"/>
        </w:rPr>
        <w:t>t</w:t>
      </w:r>
      <w:r w:rsidR="00D61CAF" w:rsidRPr="001A6F3C">
        <w:rPr>
          <w:rFonts w:asciiTheme="minorHAnsi" w:hAnsiTheme="minorHAnsi" w:cs="Arial"/>
          <w:color w:val="000000" w:themeColor="text1"/>
        </w:rPr>
        <w:t>he experts facilitated on different subject</w:t>
      </w:r>
      <w:r w:rsidRPr="001A6F3C">
        <w:rPr>
          <w:rFonts w:asciiTheme="minorHAnsi" w:hAnsiTheme="minorHAnsi" w:cs="Arial"/>
          <w:color w:val="000000" w:themeColor="text1"/>
        </w:rPr>
        <w:t>s</w:t>
      </w:r>
      <w:r w:rsidR="000126B1" w:rsidRPr="001A6F3C">
        <w:rPr>
          <w:rFonts w:asciiTheme="minorHAnsi" w:hAnsiTheme="minorHAnsi" w:cs="Arial"/>
          <w:color w:val="000000" w:themeColor="text1"/>
        </w:rPr>
        <w:t>.</w:t>
      </w:r>
      <w:r w:rsidR="00472C6B" w:rsidRPr="001A6F3C">
        <w:rPr>
          <w:rFonts w:asciiTheme="minorHAnsi" w:hAnsiTheme="minorHAnsi" w:cs="Arial"/>
          <w:color w:val="000000" w:themeColor="text1"/>
        </w:rPr>
        <w:t xml:space="preserve"> </w:t>
      </w:r>
      <w:r w:rsidR="00D32B8F" w:rsidRPr="001A6F3C">
        <w:rPr>
          <w:rFonts w:asciiTheme="minorHAnsi" w:hAnsiTheme="minorHAnsi" w:cs="Arial"/>
          <w:color w:val="000000" w:themeColor="text1"/>
        </w:rPr>
        <w:t xml:space="preserve">Dr Keshab Khadka Coordinator Right to food </w:t>
      </w:r>
      <w:r w:rsidR="00F30F91" w:rsidRPr="001A6F3C">
        <w:rPr>
          <w:rFonts w:asciiTheme="minorHAnsi" w:hAnsiTheme="minorHAnsi" w:cs="Arial"/>
          <w:color w:val="000000" w:themeColor="text1"/>
        </w:rPr>
        <w:t>Network</w:t>
      </w:r>
      <w:r w:rsidR="00D32B8F" w:rsidRPr="001A6F3C">
        <w:rPr>
          <w:rFonts w:asciiTheme="minorHAnsi" w:hAnsiTheme="minorHAnsi" w:cs="Arial"/>
          <w:color w:val="000000" w:themeColor="text1"/>
        </w:rPr>
        <w:t xml:space="preserve"> </w:t>
      </w:r>
      <w:r w:rsidRPr="001A6F3C">
        <w:rPr>
          <w:rFonts w:asciiTheme="minorHAnsi" w:hAnsiTheme="minorHAnsi" w:cs="Arial"/>
          <w:color w:val="000000" w:themeColor="text1"/>
        </w:rPr>
        <w:t>present</w:t>
      </w:r>
      <w:r w:rsidR="00472C6B" w:rsidRPr="001A6F3C">
        <w:rPr>
          <w:rFonts w:asciiTheme="minorHAnsi" w:hAnsiTheme="minorHAnsi" w:cs="Arial"/>
          <w:color w:val="000000" w:themeColor="text1"/>
        </w:rPr>
        <w:t>ed</w:t>
      </w:r>
      <w:r w:rsidR="00D32B8F" w:rsidRPr="001A6F3C">
        <w:rPr>
          <w:rFonts w:asciiTheme="minorHAnsi" w:hAnsiTheme="minorHAnsi" w:cs="Arial"/>
          <w:color w:val="000000" w:themeColor="text1"/>
        </w:rPr>
        <w:t xml:space="preserve"> </w:t>
      </w:r>
      <w:r w:rsidRPr="001A6F3C">
        <w:rPr>
          <w:rFonts w:asciiTheme="minorHAnsi" w:hAnsiTheme="minorHAnsi" w:cs="Arial"/>
          <w:color w:val="000000" w:themeColor="text1"/>
        </w:rPr>
        <w:t xml:space="preserve">a paper </w:t>
      </w:r>
      <w:r w:rsidR="00D32B8F" w:rsidRPr="001A6F3C">
        <w:rPr>
          <w:rFonts w:asciiTheme="minorHAnsi" w:hAnsiTheme="minorHAnsi" w:cs="Arial"/>
          <w:color w:val="000000" w:themeColor="text1"/>
        </w:rPr>
        <w:t>on right to food in Nepal</w:t>
      </w:r>
      <w:r w:rsidR="00BC6BAE" w:rsidRPr="001A6F3C">
        <w:rPr>
          <w:rFonts w:asciiTheme="minorHAnsi" w:hAnsiTheme="minorHAnsi" w:cs="Arial"/>
          <w:color w:val="000000" w:themeColor="text1"/>
        </w:rPr>
        <w:t xml:space="preserve"> </w:t>
      </w:r>
      <w:r w:rsidR="00472C6B" w:rsidRPr="001A6F3C">
        <w:rPr>
          <w:rFonts w:asciiTheme="minorHAnsi" w:hAnsiTheme="minorHAnsi" w:cs="Arial"/>
          <w:color w:val="000000" w:themeColor="text1"/>
        </w:rPr>
        <w:t>(</w:t>
      </w:r>
      <w:r w:rsidR="00BC6BAE" w:rsidRPr="001A6F3C">
        <w:rPr>
          <w:rFonts w:asciiTheme="minorHAnsi" w:hAnsiTheme="minorHAnsi" w:cs="Arial"/>
          <w:color w:val="000000" w:themeColor="text1"/>
        </w:rPr>
        <w:t>Land</w:t>
      </w:r>
      <w:r w:rsidR="00472C6B" w:rsidRPr="001A6F3C">
        <w:rPr>
          <w:rFonts w:asciiTheme="minorHAnsi" w:hAnsiTheme="minorHAnsi" w:cs="Arial"/>
          <w:color w:val="000000" w:themeColor="text1"/>
        </w:rPr>
        <w:t xml:space="preserve"> </w:t>
      </w:r>
      <w:r w:rsidR="00BC6BAE" w:rsidRPr="001A6F3C">
        <w:rPr>
          <w:rFonts w:asciiTheme="minorHAnsi" w:hAnsiTheme="minorHAnsi" w:cs="Arial"/>
          <w:color w:val="000000" w:themeColor="text1"/>
        </w:rPr>
        <w:t>right and Livelihood</w:t>
      </w:r>
      <w:r w:rsidR="00472C6B" w:rsidRPr="001A6F3C">
        <w:rPr>
          <w:rFonts w:asciiTheme="minorHAnsi" w:hAnsiTheme="minorHAnsi" w:cs="Arial"/>
          <w:color w:val="000000" w:themeColor="text1"/>
        </w:rPr>
        <w:t>)</w:t>
      </w:r>
      <w:r w:rsidR="00D32B8F" w:rsidRPr="001A6F3C">
        <w:rPr>
          <w:rFonts w:asciiTheme="minorHAnsi" w:hAnsiTheme="minorHAnsi" w:cs="Arial"/>
          <w:color w:val="000000" w:themeColor="text1"/>
        </w:rPr>
        <w:t>,</w:t>
      </w:r>
      <w:r w:rsidR="000126B1" w:rsidRPr="001A6F3C">
        <w:rPr>
          <w:rFonts w:asciiTheme="minorHAnsi" w:hAnsiTheme="minorHAnsi" w:cs="Arial"/>
          <w:color w:val="000000" w:themeColor="text1"/>
        </w:rPr>
        <w:t xml:space="preserve"> Dr Purn</w:t>
      </w:r>
      <w:r w:rsidR="00F30F91" w:rsidRPr="001A6F3C">
        <w:rPr>
          <w:rFonts w:asciiTheme="minorHAnsi" w:hAnsiTheme="minorHAnsi" w:cs="Arial"/>
          <w:color w:val="000000" w:themeColor="text1"/>
        </w:rPr>
        <w:t>a</w:t>
      </w:r>
      <w:r w:rsidR="000126B1" w:rsidRPr="001A6F3C">
        <w:rPr>
          <w:rFonts w:asciiTheme="minorHAnsi" w:hAnsiTheme="minorHAnsi" w:cs="Arial"/>
          <w:color w:val="000000" w:themeColor="text1"/>
        </w:rPr>
        <w:t xml:space="preserve"> Nepali </w:t>
      </w:r>
      <w:r w:rsidRPr="001A6F3C">
        <w:rPr>
          <w:rFonts w:asciiTheme="minorHAnsi" w:hAnsiTheme="minorHAnsi" w:cs="Arial"/>
          <w:color w:val="000000" w:themeColor="text1"/>
        </w:rPr>
        <w:t>present</w:t>
      </w:r>
      <w:r w:rsidR="00472C6B" w:rsidRPr="001A6F3C">
        <w:rPr>
          <w:rFonts w:asciiTheme="minorHAnsi" w:hAnsiTheme="minorHAnsi" w:cs="Arial"/>
          <w:color w:val="000000" w:themeColor="text1"/>
        </w:rPr>
        <w:t>ed</w:t>
      </w:r>
      <w:r w:rsidR="00BC6BAE" w:rsidRPr="001A6F3C">
        <w:rPr>
          <w:rFonts w:asciiTheme="minorHAnsi" w:hAnsiTheme="minorHAnsi" w:cs="Arial"/>
          <w:color w:val="000000" w:themeColor="text1"/>
        </w:rPr>
        <w:t xml:space="preserve"> </w:t>
      </w:r>
      <w:r w:rsidRPr="001A6F3C">
        <w:rPr>
          <w:rFonts w:asciiTheme="minorHAnsi" w:hAnsiTheme="minorHAnsi" w:cs="Arial"/>
          <w:color w:val="000000" w:themeColor="text1"/>
        </w:rPr>
        <w:t xml:space="preserve">another paper </w:t>
      </w:r>
      <w:r w:rsidR="00BC6BAE" w:rsidRPr="001A6F3C">
        <w:rPr>
          <w:rFonts w:asciiTheme="minorHAnsi" w:hAnsiTheme="minorHAnsi" w:cs="Arial"/>
          <w:color w:val="000000" w:themeColor="text1"/>
        </w:rPr>
        <w:t>on</w:t>
      </w:r>
      <w:r w:rsidR="00D32B8F" w:rsidRPr="001A6F3C">
        <w:rPr>
          <w:rFonts w:asciiTheme="minorHAnsi" w:hAnsiTheme="minorHAnsi" w:cs="Arial"/>
          <w:color w:val="000000" w:themeColor="text1"/>
        </w:rPr>
        <w:t xml:space="preserve"> South</w:t>
      </w:r>
      <w:r w:rsidR="00472C6B" w:rsidRPr="001A6F3C">
        <w:rPr>
          <w:rFonts w:asciiTheme="minorHAnsi" w:hAnsiTheme="minorHAnsi" w:cs="Arial"/>
          <w:color w:val="000000" w:themeColor="text1"/>
        </w:rPr>
        <w:t>-A</w:t>
      </w:r>
      <w:r w:rsidR="00D32B8F" w:rsidRPr="001A6F3C">
        <w:rPr>
          <w:rFonts w:asciiTheme="minorHAnsi" w:hAnsiTheme="minorHAnsi" w:cs="Arial"/>
          <w:color w:val="000000" w:themeColor="text1"/>
        </w:rPr>
        <w:t>sian Strategic Paper on Land-right and Advocacy.</w:t>
      </w:r>
      <w:r w:rsidR="00B60390" w:rsidRPr="001A6F3C">
        <w:rPr>
          <w:rFonts w:asciiTheme="minorHAnsi" w:hAnsiTheme="minorHAnsi" w:cs="Arial"/>
          <w:color w:val="000000" w:themeColor="text1"/>
        </w:rPr>
        <w:t xml:space="preserve"> </w:t>
      </w:r>
      <w:proofErr w:type="spellStart"/>
      <w:r w:rsidR="00B60390" w:rsidRPr="001A6F3C">
        <w:rPr>
          <w:rFonts w:asciiTheme="minorHAnsi" w:hAnsiTheme="minorHAnsi" w:cs="Arial"/>
          <w:color w:val="000000" w:themeColor="text1"/>
        </w:rPr>
        <w:t>Dr</w:t>
      </w:r>
      <w:proofErr w:type="spellEnd"/>
      <w:r w:rsidR="00B60390" w:rsidRPr="001A6F3C">
        <w:rPr>
          <w:rFonts w:asciiTheme="minorHAnsi" w:hAnsiTheme="minorHAnsi" w:cs="Arial"/>
          <w:color w:val="000000" w:themeColor="text1"/>
        </w:rPr>
        <w:t xml:space="preserve"> </w:t>
      </w:r>
      <w:proofErr w:type="spellStart"/>
      <w:r w:rsidR="00B60390" w:rsidRPr="001A6F3C">
        <w:rPr>
          <w:rFonts w:asciiTheme="minorHAnsi" w:hAnsiTheme="minorHAnsi" w:cs="Arial"/>
          <w:color w:val="000000" w:themeColor="text1"/>
        </w:rPr>
        <w:t>Sarv</w:t>
      </w:r>
      <w:r w:rsidR="00F30F91" w:rsidRPr="001A6F3C">
        <w:rPr>
          <w:rFonts w:asciiTheme="minorHAnsi" w:hAnsiTheme="minorHAnsi" w:cs="Arial"/>
          <w:color w:val="000000" w:themeColor="text1"/>
        </w:rPr>
        <w:t>a</w:t>
      </w:r>
      <w:proofErr w:type="spellEnd"/>
      <w:r w:rsidR="00B60390" w:rsidRPr="001A6F3C">
        <w:rPr>
          <w:rFonts w:asciiTheme="minorHAnsi" w:hAnsiTheme="minorHAnsi" w:cs="Arial"/>
          <w:color w:val="000000" w:themeColor="text1"/>
        </w:rPr>
        <w:t xml:space="preserve"> Raj </w:t>
      </w:r>
      <w:proofErr w:type="spellStart"/>
      <w:r w:rsidR="00B60390" w:rsidRPr="001A6F3C">
        <w:rPr>
          <w:rFonts w:asciiTheme="minorHAnsi" w:hAnsiTheme="minorHAnsi" w:cs="Arial"/>
          <w:color w:val="000000" w:themeColor="text1"/>
        </w:rPr>
        <w:t>Khadka</w:t>
      </w:r>
      <w:proofErr w:type="spellEnd"/>
      <w:r w:rsidR="00B60390" w:rsidRPr="001A6F3C">
        <w:rPr>
          <w:rFonts w:asciiTheme="minorHAnsi" w:hAnsiTheme="minorHAnsi" w:cs="Arial"/>
          <w:color w:val="000000" w:themeColor="text1"/>
        </w:rPr>
        <w:t xml:space="preserve"> </w:t>
      </w:r>
      <w:r w:rsidRPr="001A6F3C">
        <w:rPr>
          <w:rFonts w:asciiTheme="minorHAnsi" w:hAnsiTheme="minorHAnsi" w:cs="Arial"/>
          <w:color w:val="000000" w:themeColor="text1"/>
        </w:rPr>
        <w:t>highlighted</w:t>
      </w:r>
      <w:r w:rsidR="00B60390" w:rsidRPr="001A6F3C">
        <w:rPr>
          <w:rFonts w:asciiTheme="minorHAnsi" w:hAnsiTheme="minorHAnsi" w:cs="Arial"/>
          <w:color w:val="000000" w:themeColor="text1"/>
        </w:rPr>
        <w:t xml:space="preserve"> on </w:t>
      </w:r>
      <w:r w:rsidRPr="001A6F3C">
        <w:rPr>
          <w:rFonts w:asciiTheme="minorHAnsi" w:hAnsiTheme="minorHAnsi" w:cs="Arial"/>
          <w:color w:val="000000" w:themeColor="text1"/>
        </w:rPr>
        <w:t xml:space="preserve">the </w:t>
      </w:r>
      <w:r w:rsidR="00B60390" w:rsidRPr="001A6F3C">
        <w:rPr>
          <w:rFonts w:asciiTheme="minorHAnsi" w:hAnsiTheme="minorHAnsi" w:cs="Arial"/>
          <w:color w:val="000000" w:themeColor="text1"/>
        </w:rPr>
        <w:t>need of networking in evidence based advocacy, MR Dharm</w:t>
      </w:r>
      <w:r w:rsidR="00F30F91" w:rsidRPr="001A6F3C">
        <w:rPr>
          <w:rFonts w:asciiTheme="minorHAnsi" w:hAnsiTheme="minorHAnsi" w:cs="Arial"/>
          <w:color w:val="000000" w:themeColor="text1"/>
        </w:rPr>
        <w:t>a</w:t>
      </w:r>
      <w:r w:rsidR="00B60390" w:rsidRPr="001A6F3C">
        <w:rPr>
          <w:rFonts w:asciiTheme="minorHAnsi" w:hAnsiTheme="minorHAnsi" w:cs="Arial"/>
          <w:color w:val="000000" w:themeColor="text1"/>
        </w:rPr>
        <w:t xml:space="preserve"> Pathak Comment</w:t>
      </w:r>
      <w:r w:rsidR="00472C6B" w:rsidRPr="001A6F3C">
        <w:rPr>
          <w:rFonts w:asciiTheme="minorHAnsi" w:hAnsiTheme="minorHAnsi" w:cs="Arial"/>
          <w:color w:val="000000" w:themeColor="text1"/>
        </w:rPr>
        <w:t>ed</w:t>
      </w:r>
      <w:r w:rsidRPr="001A6F3C">
        <w:rPr>
          <w:rFonts w:asciiTheme="minorHAnsi" w:hAnsiTheme="minorHAnsi" w:cs="Arial"/>
          <w:color w:val="000000" w:themeColor="text1"/>
        </w:rPr>
        <w:t xml:space="preserve"> on Eco-</w:t>
      </w:r>
      <w:r w:rsidR="00B60390" w:rsidRPr="001A6F3C">
        <w:rPr>
          <w:rFonts w:asciiTheme="minorHAnsi" w:hAnsiTheme="minorHAnsi" w:cs="Arial"/>
          <w:color w:val="000000" w:themeColor="text1"/>
        </w:rPr>
        <w:t>friendly agriculture system.</w:t>
      </w:r>
      <w:r w:rsidR="00F30F91" w:rsidRPr="001A6F3C">
        <w:rPr>
          <w:rFonts w:asciiTheme="minorHAnsi" w:hAnsiTheme="minorHAnsi" w:cs="Arial"/>
          <w:color w:val="000000" w:themeColor="text1"/>
        </w:rPr>
        <w:t xml:space="preserve"> </w:t>
      </w:r>
      <w:r w:rsidR="00B60390" w:rsidRPr="001A6F3C">
        <w:rPr>
          <w:rFonts w:asciiTheme="minorHAnsi" w:hAnsiTheme="minorHAnsi" w:cs="Arial"/>
          <w:color w:val="000000" w:themeColor="text1"/>
        </w:rPr>
        <w:t>Ex scientist of NARC Dr.</w:t>
      </w:r>
      <w:r w:rsidR="00F30F91" w:rsidRPr="001A6F3C">
        <w:rPr>
          <w:rFonts w:asciiTheme="minorHAnsi" w:hAnsiTheme="minorHAnsi" w:cs="Arial"/>
          <w:color w:val="000000" w:themeColor="text1"/>
        </w:rPr>
        <w:t xml:space="preserve"> </w:t>
      </w:r>
      <w:r w:rsidR="00B60390" w:rsidRPr="001A6F3C">
        <w:rPr>
          <w:rFonts w:asciiTheme="minorHAnsi" w:hAnsiTheme="minorHAnsi" w:cs="Arial"/>
          <w:color w:val="000000" w:themeColor="text1"/>
        </w:rPr>
        <w:t>Devendra Gautam comment</w:t>
      </w:r>
      <w:r w:rsidR="00472C6B" w:rsidRPr="001A6F3C">
        <w:rPr>
          <w:rFonts w:asciiTheme="minorHAnsi" w:hAnsiTheme="minorHAnsi" w:cs="Arial"/>
          <w:color w:val="000000" w:themeColor="text1"/>
        </w:rPr>
        <w:t>ed</w:t>
      </w:r>
      <w:r w:rsidR="00B60390" w:rsidRPr="001A6F3C">
        <w:rPr>
          <w:rFonts w:asciiTheme="minorHAnsi" w:hAnsiTheme="minorHAnsi" w:cs="Arial"/>
          <w:color w:val="000000" w:themeColor="text1"/>
        </w:rPr>
        <w:t xml:space="preserve"> on Local experience based agri</w:t>
      </w:r>
      <w:r w:rsidR="005C6BBC" w:rsidRPr="001A6F3C">
        <w:rPr>
          <w:rFonts w:asciiTheme="minorHAnsi" w:hAnsiTheme="minorHAnsi" w:cs="Arial"/>
          <w:color w:val="000000" w:themeColor="text1"/>
        </w:rPr>
        <w:t>culture</w:t>
      </w:r>
      <w:r w:rsidR="00B60390" w:rsidRPr="001A6F3C">
        <w:rPr>
          <w:rFonts w:asciiTheme="minorHAnsi" w:hAnsiTheme="minorHAnsi" w:cs="Arial"/>
          <w:color w:val="000000" w:themeColor="text1"/>
        </w:rPr>
        <w:t xml:space="preserve"> system, effect of climate </w:t>
      </w:r>
      <w:r w:rsidR="005C6BBC" w:rsidRPr="001A6F3C">
        <w:rPr>
          <w:rFonts w:asciiTheme="minorHAnsi" w:hAnsiTheme="minorHAnsi" w:cs="Arial"/>
          <w:color w:val="000000" w:themeColor="text1"/>
        </w:rPr>
        <w:t>change, Technology</w:t>
      </w:r>
      <w:r w:rsidR="00B60390" w:rsidRPr="001A6F3C">
        <w:rPr>
          <w:rFonts w:asciiTheme="minorHAnsi" w:hAnsiTheme="minorHAnsi" w:cs="Arial"/>
          <w:color w:val="000000" w:themeColor="text1"/>
        </w:rPr>
        <w:t xml:space="preserve"> and best practices.</w:t>
      </w:r>
    </w:p>
    <w:p w14:paraId="5788FFEA" w14:textId="77777777" w:rsidR="000126B1" w:rsidRPr="001A6F3C" w:rsidRDefault="000126B1" w:rsidP="00441170">
      <w:pPr>
        <w:jc w:val="both"/>
        <w:rPr>
          <w:rFonts w:asciiTheme="minorHAnsi" w:hAnsiTheme="minorHAnsi" w:cs="Arial"/>
          <w:color w:val="000000" w:themeColor="text1"/>
        </w:rPr>
      </w:pPr>
    </w:p>
    <w:p w14:paraId="3DCEA8F9" w14:textId="37ACE32C" w:rsidR="00C42C98" w:rsidRPr="001A6F3C" w:rsidRDefault="00C42C98" w:rsidP="00441170">
      <w:pPr>
        <w:jc w:val="both"/>
        <w:rPr>
          <w:rFonts w:asciiTheme="minorHAnsi" w:hAnsiTheme="minorHAnsi" w:cs="Arial"/>
          <w:color w:val="000000" w:themeColor="text1"/>
        </w:rPr>
      </w:pPr>
      <w:r w:rsidRPr="001A6F3C">
        <w:rPr>
          <w:rFonts w:asciiTheme="minorHAnsi" w:hAnsiTheme="minorHAnsi" w:cs="Arial"/>
          <w:color w:val="000000" w:themeColor="text1"/>
        </w:rPr>
        <w:t xml:space="preserve">In the second day of the conference, a presentation was made by the ILO Bridge Project Coordinator. He highlighted on the need of integrated policies and laws to fight forced labour in Nepal. He also highlighted </w:t>
      </w:r>
      <w:r w:rsidR="001A6F3C" w:rsidRPr="001A6F3C">
        <w:rPr>
          <w:rFonts w:asciiTheme="minorHAnsi" w:hAnsiTheme="minorHAnsi" w:cs="Arial"/>
          <w:color w:val="000000" w:themeColor="text1"/>
        </w:rPr>
        <w:t>on</w:t>
      </w:r>
      <w:r w:rsidRPr="001A6F3C">
        <w:rPr>
          <w:rFonts w:asciiTheme="minorHAnsi" w:hAnsiTheme="minorHAnsi" w:cs="Arial"/>
          <w:color w:val="000000" w:themeColor="text1"/>
        </w:rPr>
        <w:t xml:space="preserve"> how the Forced Labour Protocol 2014 can be an important instrument to draft </w:t>
      </w:r>
      <w:r w:rsidR="001A6F3C" w:rsidRPr="001A6F3C">
        <w:rPr>
          <w:rFonts w:asciiTheme="minorHAnsi" w:hAnsiTheme="minorHAnsi" w:cs="Arial"/>
          <w:color w:val="000000" w:themeColor="text1"/>
        </w:rPr>
        <w:t xml:space="preserve">bonded/forced labor </w:t>
      </w:r>
      <w:r w:rsidRPr="001A6F3C">
        <w:rPr>
          <w:rFonts w:asciiTheme="minorHAnsi" w:hAnsiTheme="minorHAnsi" w:cs="Arial"/>
          <w:color w:val="000000" w:themeColor="text1"/>
        </w:rPr>
        <w:t>laws in Nepal.</w:t>
      </w:r>
    </w:p>
    <w:p w14:paraId="3C3520B0" w14:textId="77777777" w:rsidR="00C42C98" w:rsidRPr="001A6F3C" w:rsidRDefault="00C42C98" w:rsidP="00441170">
      <w:pPr>
        <w:jc w:val="both"/>
        <w:rPr>
          <w:rFonts w:asciiTheme="minorHAnsi" w:hAnsiTheme="minorHAnsi" w:cs="Arial"/>
          <w:color w:val="000000" w:themeColor="text1"/>
        </w:rPr>
      </w:pPr>
    </w:p>
    <w:p w14:paraId="5D33DDAC" w14:textId="13FA2B02" w:rsidR="00D67F7C" w:rsidRPr="001A6F3C" w:rsidRDefault="007C0DD1" w:rsidP="00441170">
      <w:pPr>
        <w:jc w:val="both"/>
        <w:rPr>
          <w:rFonts w:asciiTheme="minorHAnsi" w:hAnsiTheme="minorHAnsi" w:cs="Arial"/>
          <w:color w:val="000000" w:themeColor="text1"/>
        </w:rPr>
      </w:pPr>
      <w:r w:rsidRPr="001A6F3C">
        <w:rPr>
          <w:rFonts w:asciiTheme="minorHAnsi" w:hAnsiTheme="minorHAnsi" w:cs="Arial"/>
          <w:color w:val="000000" w:themeColor="text1"/>
        </w:rPr>
        <w:lastRenderedPageBreak/>
        <w:t xml:space="preserve">A </w:t>
      </w:r>
      <w:r w:rsidR="00C42C98" w:rsidRPr="001A6F3C">
        <w:rPr>
          <w:rFonts w:asciiTheme="minorHAnsi" w:hAnsiTheme="minorHAnsi" w:cs="Arial"/>
          <w:color w:val="000000" w:themeColor="text1"/>
        </w:rPr>
        <w:t>c</w:t>
      </w:r>
      <w:r w:rsidR="00D67F7C" w:rsidRPr="001A6F3C">
        <w:rPr>
          <w:rFonts w:asciiTheme="minorHAnsi" w:hAnsiTheme="minorHAnsi" w:cs="Arial"/>
          <w:color w:val="000000" w:themeColor="text1"/>
        </w:rPr>
        <w:t>omprehensive</w:t>
      </w:r>
      <w:r w:rsidR="001A6F3C" w:rsidRPr="001A6F3C">
        <w:rPr>
          <w:rFonts w:asciiTheme="minorHAnsi" w:hAnsiTheme="minorHAnsi" w:cs="Arial"/>
          <w:color w:val="000000" w:themeColor="text1"/>
        </w:rPr>
        <w:t>,</w:t>
      </w:r>
      <w:r w:rsidRPr="001A6F3C">
        <w:rPr>
          <w:rFonts w:asciiTheme="minorHAnsi" w:hAnsiTheme="minorHAnsi" w:cs="Arial"/>
          <w:color w:val="000000" w:themeColor="text1"/>
        </w:rPr>
        <w:t xml:space="preserve"> 20 point</w:t>
      </w:r>
      <w:r w:rsidR="00D67F7C" w:rsidRPr="001A6F3C">
        <w:rPr>
          <w:rFonts w:asciiTheme="minorHAnsi" w:hAnsiTheme="minorHAnsi" w:cs="Arial"/>
          <w:color w:val="000000" w:themeColor="text1"/>
        </w:rPr>
        <w:t xml:space="preserve"> </w:t>
      </w:r>
      <w:r w:rsidR="00C42C98" w:rsidRPr="001A6F3C">
        <w:rPr>
          <w:rFonts w:asciiTheme="minorHAnsi" w:hAnsiTheme="minorHAnsi" w:cs="Arial"/>
          <w:color w:val="000000" w:themeColor="text1"/>
        </w:rPr>
        <w:t>declaration</w:t>
      </w:r>
      <w:r w:rsidR="00D67F7C" w:rsidRPr="001A6F3C">
        <w:rPr>
          <w:rFonts w:asciiTheme="minorHAnsi" w:hAnsiTheme="minorHAnsi" w:cs="Arial"/>
          <w:color w:val="000000" w:themeColor="text1"/>
        </w:rPr>
        <w:t xml:space="preserve"> </w:t>
      </w:r>
      <w:r w:rsidRPr="001A6F3C">
        <w:rPr>
          <w:rFonts w:asciiTheme="minorHAnsi" w:hAnsiTheme="minorHAnsi" w:cs="Arial"/>
          <w:color w:val="000000" w:themeColor="text1"/>
        </w:rPr>
        <w:t>was prepared</w:t>
      </w:r>
      <w:r w:rsidR="00C42C98" w:rsidRPr="001A6F3C">
        <w:rPr>
          <w:rFonts w:asciiTheme="minorHAnsi" w:hAnsiTheme="minorHAnsi" w:cs="Arial"/>
          <w:color w:val="000000" w:themeColor="text1"/>
        </w:rPr>
        <w:t xml:space="preserve"> and adopted in Nepali language at the end of the conference</w:t>
      </w:r>
      <w:r w:rsidRPr="001A6F3C">
        <w:rPr>
          <w:rFonts w:asciiTheme="minorHAnsi" w:hAnsiTheme="minorHAnsi" w:cs="Arial"/>
          <w:color w:val="000000" w:themeColor="text1"/>
        </w:rPr>
        <w:t xml:space="preserve"> and</w:t>
      </w:r>
      <w:r w:rsidR="00C55831" w:rsidRPr="001A6F3C">
        <w:rPr>
          <w:rFonts w:asciiTheme="minorHAnsi" w:hAnsiTheme="minorHAnsi" w:cs="Arial"/>
          <w:color w:val="000000" w:themeColor="text1"/>
        </w:rPr>
        <w:t xml:space="preserve"> </w:t>
      </w:r>
      <w:r w:rsidR="00D67F7C" w:rsidRPr="001A6F3C">
        <w:rPr>
          <w:rFonts w:asciiTheme="minorHAnsi" w:hAnsiTheme="minorHAnsi" w:cs="Arial"/>
          <w:color w:val="000000" w:themeColor="text1"/>
        </w:rPr>
        <w:t>shared to the government agencies and</w:t>
      </w:r>
      <w:r w:rsidR="00C55831" w:rsidRPr="001A6F3C">
        <w:rPr>
          <w:rFonts w:asciiTheme="minorHAnsi" w:hAnsiTheme="minorHAnsi" w:cs="Arial"/>
          <w:color w:val="000000" w:themeColor="text1"/>
        </w:rPr>
        <w:t xml:space="preserve"> </w:t>
      </w:r>
      <w:r w:rsidR="00C42C98" w:rsidRPr="001A6F3C">
        <w:rPr>
          <w:rFonts w:asciiTheme="minorHAnsi" w:hAnsiTheme="minorHAnsi" w:cs="Arial"/>
          <w:color w:val="000000" w:themeColor="text1"/>
        </w:rPr>
        <w:t xml:space="preserve">other </w:t>
      </w:r>
      <w:r w:rsidR="00C55831" w:rsidRPr="001A6F3C">
        <w:rPr>
          <w:rFonts w:asciiTheme="minorHAnsi" w:hAnsiTheme="minorHAnsi" w:cs="Arial"/>
          <w:color w:val="000000" w:themeColor="text1"/>
        </w:rPr>
        <w:t>stakeholders</w:t>
      </w:r>
      <w:r w:rsidR="00D67F7C" w:rsidRPr="001A6F3C">
        <w:rPr>
          <w:rFonts w:asciiTheme="minorHAnsi" w:hAnsiTheme="minorHAnsi" w:cs="Arial"/>
          <w:color w:val="000000" w:themeColor="text1"/>
        </w:rPr>
        <w:t>.</w:t>
      </w:r>
    </w:p>
    <w:p w14:paraId="29CBF23E" w14:textId="77777777" w:rsidR="00D67F7C" w:rsidRPr="001A6F3C" w:rsidRDefault="00D67F7C" w:rsidP="00441170">
      <w:pPr>
        <w:jc w:val="both"/>
        <w:rPr>
          <w:rFonts w:asciiTheme="minorHAnsi" w:hAnsiTheme="minorHAnsi" w:cs="Arial"/>
          <w:b/>
          <w:bCs/>
          <w:color w:val="000000" w:themeColor="text1"/>
        </w:rPr>
      </w:pPr>
    </w:p>
    <w:p w14:paraId="1018F770" w14:textId="77777777" w:rsidR="00C42C98" w:rsidRPr="001A6F3C" w:rsidRDefault="00C42C98" w:rsidP="00441170">
      <w:pPr>
        <w:jc w:val="both"/>
        <w:rPr>
          <w:rFonts w:asciiTheme="minorHAnsi" w:hAnsiTheme="minorHAnsi" w:cs="Arial"/>
          <w:b/>
          <w:bCs/>
          <w:color w:val="000000" w:themeColor="text1"/>
        </w:rPr>
      </w:pPr>
    </w:p>
    <w:p w14:paraId="28D93F08" w14:textId="637DC4D2" w:rsidR="00884487" w:rsidRPr="001A6F3C" w:rsidRDefault="001A6F3C" w:rsidP="00441170">
      <w:pPr>
        <w:jc w:val="both"/>
        <w:rPr>
          <w:rFonts w:asciiTheme="minorHAnsi" w:hAnsiTheme="minorHAnsi" w:cs="Arial"/>
          <w:bCs/>
          <w:color w:val="000000" w:themeColor="text1"/>
          <w:u w:val="single"/>
        </w:rPr>
      </w:pPr>
      <w:r w:rsidRPr="001A6F3C">
        <w:rPr>
          <w:rFonts w:asciiTheme="minorHAnsi" w:hAnsiTheme="minorHAnsi" w:cs="Arial"/>
          <w:bCs/>
          <w:color w:val="000000" w:themeColor="text1"/>
          <w:u w:val="single"/>
        </w:rPr>
        <w:t>Participation details are given below:</w:t>
      </w:r>
    </w:p>
    <w:p w14:paraId="3153EA5A" w14:textId="77777777" w:rsidR="000C2532" w:rsidRPr="001A6F3C" w:rsidRDefault="000C2532" w:rsidP="00441170">
      <w:pPr>
        <w:jc w:val="center"/>
        <w:rPr>
          <w:rFonts w:asciiTheme="minorHAnsi" w:hAnsiTheme="minorHAnsi" w:cs="Arial"/>
          <w:color w:val="000000" w:themeColor="text1"/>
        </w:rPr>
      </w:pPr>
    </w:p>
    <w:tbl>
      <w:tblPr>
        <w:tblStyle w:val="TableGrid"/>
        <w:tblW w:w="0" w:type="auto"/>
        <w:tblLayout w:type="fixed"/>
        <w:tblLook w:val="04A0" w:firstRow="1" w:lastRow="0" w:firstColumn="1" w:lastColumn="0" w:noHBand="0" w:noVBand="1"/>
      </w:tblPr>
      <w:tblGrid>
        <w:gridCol w:w="704"/>
        <w:gridCol w:w="992"/>
        <w:gridCol w:w="993"/>
        <w:gridCol w:w="850"/>
        <w:gridCol w:w="992"/>
        <w:gridCol w:w="993"/>
        <w:gridCol w:w="992"/>
        <w:gridCol w:w="992"/>
        <w:gridCol w:w="992"/>
        <w:gridCol w:w="851"/>
        <w:gridCol w:w="992"/>
      </w:tblGrid>
      <w:tr w:rsidR="001A6F3C" w:rsidRPr="001A6F3C" w14:paraId="2F403A21" w14:textId="77777777" w:rsidTr="001A6F3C">
        <w:tc>
          <w:tcPr>
            <w:tcW w:w="704" w:type="dxa"/>
            <w:vMerge w:val="restart"/>
          </w:tcPr>
          <w:p w14:paraId="7B524D5E"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S.N.</w:t>
            </w:r>
          </w:p>
        </w:tc>
        <w:tc>
          <w:tcPr>
            <w:tcW w:w="992" w:type="dxa"/>
            <w:vMerge w:val="restart"/>
          </w:tcPr>
          <w:p w14:paraId="1F6F04B7"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Date</w:t>
            </w:r>
          </w:p>
        </w:tc>
        <w:tc>
          <w:tcPr>
            <w:tcW w:w="5812" w:type="dxa"/>
            <w:gridSpan w:val="6"/>
          </w:tcPr>
          <w:p w14:paraId="011493CF"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No. of Participant</w:t>
            </w:r>
          </w:p>
          <w:p w14:paraId="0D772FF0" w14:textId="77777777" w:rsidR="001A6F3C" w:rsidRPr="001A6F3C" w:rsidRDefault="001A6F3C" w:rsidP="00441170">
            <w:pPr>
              <w:jc w:val="center"/>
              <w:rPr>
                <w:rFonts w:asciiTheme="minorHAnsi" w:hAnsiTheme="minorHAnsi" w:cs="Arial"/>
                <w:b/>
                <w:bCs/>
                <w:color w:val="000000" w:themeColor="text1"/>
              </w:rPr>
            </w:pPr>
          </w:p>
        </w:tc>
        <w:tc>
          <w:tcPr>
            <w:tcW w:w="2835" w:type="dxa"/>
            <w:gridSpan w:val="3"/>
            <w:vMerge w:val="restart"/>
          </w:tcPr>
          <w:p w14:paraId="3076C575"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Total</w:t>
            </w:r>
          </w:p>
        </w:tc>
      </w:tr>
      <w:tr w:rsidR="001A6F3C" w:rsidRPr="001A6F3C" w14:paraId="28FE8DA4" w14:textId="77777777" w:rsidTr="001A6F3C">
        <w:tc>
          <w:tcPr>
            <w:tcW w:w="704" w:type="dxa"/>
            <w:vMerge/>
          </w:tcPr>
          <w:p w14:paraId="4E02D343" w14:textId="77777777" w:rsidR="001A6F3C" w:rsidRPr="001A6F3C" w:rsidRDefault="001A6F3C" w:rsidP="00441170">
            <w:pPr>
              <w:jc w:val="center"/>
              <w:rPr>
                <w:rFonts w:asciiTheme="minorHAnsi" w:hAnsiTheme="minorHAnsi" w:cs="Arial"/>
                <w:color w:val="000000" w:themeColor="text1"/>
              </w:rPr>
            </w:pPr>
          </w:p>
        </w:tc>
        <w:tc>
          <w:tcPr>
            <w:tcW w:w="992" w:type="dxa"/>
            <w:vMerge/>
          </w:tcPr>
          <w:p w14:paraId="5D6F91EC" w14:textId="77777777" w:rsidR="001A6F3C" w:rsidRPr="001A6F3C" w:rsidRDefault="001A6F3C" w:rsidP="00441170">
            <w:pPr>
              <w:jc w:val="center"/>
              <w:rPr>
                <w:rFonts w:asciiTheme="minorHAnsi" w:hAnsiTheme="minorHAnsi" w:cs="Arial"/>
                <w:color w:val="000000" w:themeColor="text1"/>
              </w:rPr>
            </w:pPr>
          </w:p>
        </w:tc>
        <w:tc>
          <w:tcPr>
            <w:tcW w:w="1843" w:type="dxa"/>
            <w:gridSpan w:val="2"/>
          </w:tcPr>
          <w:p w14:paraId="1C3DE9BF"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Dalits</w:t>
            </w:r>
          </w:p>
        </w:tc>
        <w:tc>
          <w:tcPr>
            <w:tcW w:w="1985" w:type="dxa"/>
            <w:gridSpan w:val="2"/>
          </w:tcPr>
          <w:p w14:paraId="0E3D0427"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Janajatis</w:t>
            </w:r>
          </w:p>
        </w:tc>
        <w:tc>
          <w:tcPr>
            <w:tcW w:w="1984" w:type="dxa"/>
            <w:gridSpan w:val="2"/>
          </w:tcPr>
          <w:p w14:paraId="55D515BF"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Other</w:t>
            </w:r>
          </w:p>
        </w:tc>
        <w:tc>
          <w:tcPr>
            <w:tcW w:w="2835" w:type="dxa"/>
            <w:gridSpan w:val="3"/>
            <w:vMerge/>
          </w:tcPr>
          <w:p w14:paraId="6AB02876" w14:textId="77777777" w:rsidR="001A6F3C" w:rsidRPr="001A6F3C" w:rsidRDefault="001A6F3C" w:rsidP="00441170">
            <w:pPr>
              <w:jc w:val="center"/>
              <w:rPr>
                <w:rFonts w:asciiTheme="minorHAnsi" w:hAnsiTheme="minorHAnsi" w:cs="Arial"/>
                <w:b/>
                <w:bCs/>
                <w:color w:val="000000" w:themeColor="text1"/>
              </w:rPr>
            </w:pPr>
          </w:p>
        </w:tc>
      </w:tr>
      <w:tr w:rsidR="001A6F3C" w:rsidRPr="001A6F3C" w14:paraId="6BE10B38" w14:textId="77777777" w:rsidTr="001A6F3C">
        <w:tc>
          <w:tcPr>
            <w:tcW w:w="704" w:type="dxa"/>
            <w:vMerge/>
          </w:tcPr>
          <w:p w14:paraId="488C9543" w14:textId="77777777" w:rsidR="001A6F3C" w:rsidRPr="001A6F3C" w:rsidRDefault="001A6F3C" w:rsidP="00441170">
            <w:pPr>
              <w:jc w:val="center"/>
              <w:rPr>
                <w:rFonts w:asciiTheme="minorHAnsi" w:hAnsiTheme="minorHAnsi" w:cs="Arial"/>
                <w:color w:val="000000" w:themeColor="text1"/>
              </w:rPr>
            </w:pPr>
          </w:p>
        </w:tc>
        <w:tc>
          <w:tcPr>
            <w:tcW w:w="992" w:type="dxa"/>
            <w:vMerge/>
          </w:tcPr>
          <w:p w14:paraId="5446FD29" w14:textId="77777777" w:rsidR="001A6F3C" w:rsidRPr="001A6F3C" w:rsidRDefault="001A6F3C" w:rsidP="00441170">
            <w:pPr>
              <w:jc w:val="center"/>
              <w:rPr>
                <w:rFonts w:asciiTheme="minorHAnsi" w:hAnsiTheme="minorHAnsi" w:cs="Arial"/>
                <w:color w:val="000000" w:themeColor="text1"/>
              </w:rPr>
            </w:pPr>
          </w:p>
        </w:tc>
        <w:tc>
          <w:tcPr>
            <w:tcW w:w="993" w:type="dxa"/>
          </w:tcPr>
          <w:p w14:paraId="426AF539"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Female</w:t>
            </w:r>
          </w:p>
        </w:tc>
        <w:tc>
          <w:tcPr>
            <w:tcW w:w="850" w:type="dxa"/>
          </w:tcPr>
          <w:p w14:paraId="1C4E51B1"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Male</w:t>
            </w:r>
          </w:p>
        </w:tc>
        <w:tc>
          <w:tcPr>
            <w:tcW w:w="992" w:type="dxa"/>
          </w:tcPr>
          <w:p w14:paraId="03A0BFCE"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Female</w:t>
            </w:r>
          </w:p>
        </w:tc>
        <w:tc>
          <w:tcPr>
            <w:tcW w:w="993" w:type="dxa"/>
          </w:tcPr>
          <w:p w14:paraId="48EB06C5"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Male</w:t>
            </w:r>
          </w:p>
        </w:tc>
        <w:tc>
          <w:tcPr>
            <w:tcW w:w="992" w:type="dxa"/>
          </w:tcPr>
          <w:p w14:paraId="7B6F9199"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Female</w:t>
            </w:r>
          </w:p>
        </w:tc>
        <w:tc>
          <w:tcPr>
            <w:tcW w:w="992" w:type="dxa"/>
          </w:tcPr>
          <w:p w14:paraId="02319937"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Male</w:t>
            </w:r>
          </w:p>
        </w:tc>
        <w:tc>
          <w:tcPr>
            <w:tcW w:w="992" w:type="dxa"/>
          </w:tcPr>
          <w:p w14:paraId="43CF858F"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Female</w:t>
            </w:r>
          </w:p>
        </w:tc>
        <w:tc>
          <w:tcPr>
            <w:tcW w:w="851" w:type="dxa"/>
          </w:tcPr>
          <w:p w14:paraId="0B4389BC"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Male</w:t>
            </w:r>
          </w:p>
        </w:tc>
        <w:tc>
          <w:tcPr>
            <w:tcW w:w="992" w:type="dxa"/>
          </w:tcPr>
          <w:p w14:paraId="3907A00E" w14:textId="77777777" w:rsidR="001A6F3C" w:rsidRPr="001A6F3C" w:rsidRDefault="001A6F3C" w:rsidP="00441170">
            <w:pPr>
              <w:jc w:val="center"/>
              <w:rPr>
                <w:rFonts w:asciiTheme="minorHAnsi" w:hAnsiTheme="minorHAnsi" w:cs="Arial"/>
                <w:b/>
                <w:bCs/>
                <w:color w:val="000000" w:themeColor="text1"/>
              </w:rPr>
            </w:pPr>
            <w:r w:rsidRPr="001A6F3C">
              <w:rPr>
                <w:rFonts w:asciiTheme="minorHAnsi" w:hAnsiTheme="minorHAnsi" w:cs="Arial"/>
                <w:b/>
                <w:bCs/>
                <w:color w:val="000000" w:themeColor="text1"/>
              </w:rPr>
              <w:t>Total</w:t>
            </w:r>
          </w:p>
        </w:tc>
      </w:tr>
      <w:tr w:rsidR="001A6F3C" w:rsidRPr="001A6F3C" w14:paraId="399DF9B4" w14:textId="77777777" w:rsidTr="001A6F3C">
        <w:tc>
          <w:tcPr>
            <w:tcW w:w="704" w:type="dxa"/>
          </w:tcPr>
          <w:p w14:paraId="337866D8"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1</w:t>
            </w:r>
          </w:p>
        </w:tc>
        <w:tc>
          <w:tcPr>
            <w:tcW w:w="992" w:type="dxa"/>
          </w:tcPr>
          <w:p w14:paraId="2D0E3DEB" w14:textId="408363B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28 Aug</w:t>
            </w:r>
            <w:r>
              <w:rPr>
                <w:rFonts w:asciiTheme="minorHAnsi" w:hAnsiTheme="minorHAnsi" w:cs="Arial"/>
                <w:color w:val="000000" w:themeColor="text1"/>
              </w:rPr>
              <w:t xml:space="preserve">. </w:t>
            </w:r>
            <w:r w:rsidRPr="001A6F3C">
              <w:rPr>
                <w:rFonts w:asciiTheme="minorHAnsi" w:hAnsiTheme="minorHAnsi" w:cs="Arial"/>
                <w:color w:val="000000" w:themeColor="text1"/>
              </w:rPr>
              <w:t>2017</w:t>
            </w:r>
          </w:p>
        </w:tc>
        <w:tc>
          <w:tcPr>
            <w:tcW w:w="993" w:type="dxa"/>
          </w:tcPr>
          <w:p w14:paraId="166A24DC"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5</w:t>
            </w:r>
          </w:p>
        </w:tc>
        <w:tc>
          <w:tcPr>
            <w:tcW w:w="850" w:type="dxa"/>
          </w:tcPr>
          <w:p w14:paraId="0114C027"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45</w:t>
            </w:r>
          </w:p>
        </w:tc>
        <w:tc>
          <w:tcPr>
            <w:tcW w:w="992" w:type="dxa"/>
          </w:tcPr>
          <w:p w14:paraId="141C3C70"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8</w:t>
            </w:r>
          </w:p>
        </w:tc>
        <w:tc>
          <w:tcPr>
            <w:tcW w:w="993" w:type="dxa"/>
          </w:tcPr>
          <w:p w14:paraId="1A4744DF"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16</w:t>
            </w:r>
          </w:p>
        </w:tc>
        <w:tc>
          <w:tcPr>
            <w:tcW w:w="992" w:type="dxa"/>
          </w:tcPr>
          <w:p w14:paraId="3B29D61F"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5</w:t>
            </w:r>
          </w:p>
        </w:tc>
        <w:tc>
          <w:tcPr>
            <w:tcW w:w="992" w:type="dxa"/>
          </w:tcPr>
          <w:p w14:paraId="4F0840CF"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35</w:t>
            </w:r>
          </w:p>
        </w:tc>
        <w:tc>
          <w:tcPr>
            <w:tcW w:w="992" w:type="dxa"/>
          </w:tcPr>
          <w:p w14:paraId="0AAB29C2"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18</w:t>
            </w:r>
          </w:p>
        </w:tc>
        <w:tc>
          <w:tcPr>
            <w:tcW w:w="851" w:type="dxa"/>
          </w:tcPr>
          <w:p w14:paraId="636DA1CF"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96</w:t>
            </w:r>
          </w:p>
        </w:tc>
        <w:tc>
          <w:tcPr>
            <w:tcW w:w="992" w:type="dxa"/>
          </w:tcPr>
          <w:p w14:paraId="7FE57416"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114</w:t>
            </w:r>
          </w:p>
        </w:tc>
      </w:tr>
      <w:tr w:rsidR="001A6F3C" w:rsidRPr="001A6F3C" w14:paraId="423FCB89" w14:textId="77777777" w:rsidTr="001A6F3C">
        <w:tc>
          <w:tcPr>
            <w:tcW w:w="704" w:type="dxa"/>
          </w:tcPr>
          <w:p w14:paraId="7C8148C0"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2</w:t>
            </w:r>
          </w:p>
        </w:tc>
        <w:tc>
          <w:tcPr>
            <w:tcW w:w="992" w:type="dxa"/>
          </w:tcPr>
          <w:p w14:paraId="06D0F034"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29</w:t>
            </w:r>
          </w:p>
          <w:p w14:paraId="189BB783" w14:textId="0B9547BD"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Aug</w:t>
            </w:r>
            <w:r>
              <w:rPr>
                <w:rFonts w:asciiTheme="minorHAnsi" w:hAnsiTheme="minorHAnsi" w:cs="Arial"/>
                <w:color w:val="000000" w:themeColor="text1"/>
              </w:rPr>
              <w:t xml:space="preserve">. </w:t>
            </w:r>
            <w:r w:rsidRPr="001A6F3C">
              <w:rPr>
                <w:rFonts w:asciiTheme="minorHAnsi" w:hAnsiTheme="minorHAnsi" w:cs="Arial"/>
                <w:color w:val="000000" w:themeColor="text1"/>
              </w:rPr>
              <w:t>2017</w:t>
            </w:r>
          </w:p>
        </w:tc>
        <w:tc>
          <w:tcPr>
            <w:tcW w:w="993" w:type="dxa"/>
          </w:tcPr>
          <w:p w14:paraId="28DBCE0B"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6</w:t>
            </w:r>
          </w:p>
        </w:tc>
        <w:tc>
          <w:tcPr>
            <w:tcW w:w="850" w:type="dxa"/>
          </w:tcPr>
          <w:p w14:paraId="137C5158"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37</w:t>
            </w:r>
          </w:p>
        </w:tc>
        <w:tc>
          <w:tcPr>
            <w:tcW w:w="992" w:type="dxa"/>
          </w:tcPr>
          <w:p w14:paraId="23494C2D"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3</w:t>
            </w:r>
          </w:p>
        </w:tc>
        <w:tc>
          <w:tcPr>
            <w:tcW w:w="993" w:type="dxa"/>
          </w:tcPr>
          <w:p w14:paraId="4DFC1E75"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8</w:t>
            </w:r>
          </w:p>
        </w:tc>
        <w:tc>
          <w:tcPr>
            <w:tcW w:w="992" w:type="dxa"/>
          </w:tcPr>
          <w:p w14:paraId="5C294C9D"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1</w:t>
            </w:r>
          </w:p>
        </w:tc>
        <w:tc>
          <w:tcPr>
            <w:tcW w:w="992" w:type="dxa"/>
          </w:tcPr>
          <w:p w14:paraId="376D0245"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32</w:t>
            </w:r>
          </w:p>
        </w:tc>
        <w:tc>
          <w:tcPr>
            <w:tcW w:w="992" w:type="dxa"/>
          </w:tcPr>
          <w:p w14:paraId="6BFCE5BC"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10</w:t>
            </w:r>
          </w:p>
        </w:tc>
        <w:tc>
          <w:tcPr>
            <w:tcW w:w="851" w:type="dxa"/>
          </w:tcPr>
          <w:p w14:paraId="600640E0"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77</w:t>
            </w:r>
          </w:p>
        </w:tc>
        <w:tc>
          <w:tcPr>
            <w:tcW w:w="992" w:type="dxa"/>
          </w:tcPr>
          <w:p w14:paraId="6AF3BAA6" w14:textId="77777777" w:rsidR="001A6F3C" w:rsidRPr="001A6F3C" w:rsidRDefault="001A6F3C" w:rsidP="00441170">
            <w:pPr>
              <w:jc w:val="center"/>
              <w:rPr>
                <w:rFonts w:asciiTheme="minorHAnsi" w:hAnsiTheme="minorHAnsi" w:cs="Arial"/>
                <w:color w:val="000000" w:themeColor="text1"/>
              </w:rPr>
            </w:pPr>
            <w:r w:rsidRPr="001A6F3C">
              <w:rPr>
                <w:rFonts w:asciiTheme="minorHAnsi" w:hAnsiTheme="minorHAnsi" w:cs="Arial"/>
                <w:color w:val="000000" w:themeColor="text1"/>
              </w:rPr>
              <w:t>87</w:t>
            </w:r>
          </w:p>
        </w:tc>
      </w:tr>
    </w:tbl>
    <w:p w14:paraId="24701572" w14:textId="77777777" w:rsidR="00914AB7" w:rsidRDefault="00914AB7" w:rsidP="00441170">
      <w:pPr>
        <w:jc w:val="both"/>
        <w:rPr>
          <w:rFonts w:ascii="Arial" w:hAnsi="Arial" w:cs="Arial"/>
          <w:color w:val="FF0000"/>
          <w:sz w:val="20"/>
          <w:szCs w:val="20"/>
        </w:rPr>
      </w:pPr>
    </w:p>
    <w:p w14:paraId="65F65666" w14:textId="77777777" w:rsidR="00AF2302" w:rsidRDefault="00AF2302" w:rsidP="002346FA">
      <w:pPr>
        <w:spacing w:line="280" w:lineRule="atLeast"/>
        <w:ind w:right="-180"/>
        <w:jc w:val="both"/>
        <w:rPr>
          <w:rFonts w:ascii="Arial" w:hAnsi="Arial" w:cs="Arial"/>
          <w:sz w:val="20"/>
          <w:szCs w:val="22"/>
        </w:rPr>
      </w:pPr>
      <w:bookmarkStart w:id="0" w:name="_GoBack"/>
      <w:bookmarkEnd w:id="0"/>
    </w:p>
    <w:p w14:paraId="365D77AC" w14:textId="77777777" w:rsidR="002346FA" w:rsidRPr="002F5167" w:rsidRDefault="00381D5F" w:rsidP="002346FA">
      <w:pPr>
        <w:spacing w:line="280" w:lineRule="atLeast"/>
        <w:ind w:right="-180"/>
        <w:jc w:val="both"/>
        <w:rPr>
          <w:rFonts w:ascii="Arial" w:hAnsi="Arial" w:cs="Arial"/>
          <w:sz w:val="20"/>
          <w:szCs w:val="22"/>
        </w:rPr>
      </w:pPr>
      <w:r>
        <w:rPr>
          <w:rFonts w:ascii="Arial" w:hAnsi="Arial" w:cs="Arial"/>
          <w:sz w:val="20"/>
          <w:szCs w:val="22"/>
        </w:rPr>
        <w:t xml:space="preserve"> </w:t>
      </w:r>
      <w:r w:rsidR="00AF2302">
        <w:rPr>
          <w:rFonts w:ascii="Arial" w:hAnsi="Arial" w:cs="Arial"/>
          <w:sz w:val="20"/>
          <w:szCs w:val="22"/>
        </w:rPr>
        <w:tab/>
      </w:r>
      <w:r w:rsidR="00AF2302">
        <w:rPr>
          <w:rFonts w:ascii="Arial" w:hAnsi="Arial" w:cs="Arial"/>
          <w:sz w:val="20"/>
          <w:szCs w:val="22"/>
        </w:rPr>
        <w:tab/>
      </w:r>
      <w:r w:rsidR="00AF2302">
        <w:rPr>
          <w:rFonts w:ascii="Arial" w:hAnsi="Arial" w:cs="Arial"/>
          <w:sz w:val="20"/>
          <w:szCs w:val="22"/>
        </w:rPr>
        <w:tab/>
      </w:r>
      <w:r w:rsidR="00AF2302">
        <w:rPr>
          <w:rFonts w:ascii="Arial" w:hAnsi="Arial" w:cs="Arial"/>
          <w:sz w:val="20"/>
          <w:szCs w:val="22"/>
        </w:rPr>
        <w:tab/>
      </w:r>
      <w:r w:rsidR="000D5D98">
        <w:rPr>
          <w:rFonts w:ascii="Arial" w:hAnsi="Arial" w:cs="Arial"/>
          <w:sz w:val="20"/>
          <w:szCs w:val="22"/>
        </w:rPr>
        <w:t xml:space="preserve">  </w:t>
      </w:r>
      <w:r>
        <w:rPr>
          <w:rFonts w:ascii="Arial" w:hAnsi="Arial" w:cs="Arial"/>
          <w:sz w:val="20"/>
          <w:szCs w:val="22"/>
        </w:rPr>
        <w:t xml:space="preserve">                                                                                        </w:t>
      </w:r>
      <w:r w:rsidR="002346FA" w:rsidRPr="002F5167">
        <w:t>Anand Mani Bhatt</w:t>
      </w:r>
    </w:p>
    <w:p w14:paraId="3AC4DB8C" w14:textId="77777777" w:rsidR="002346FA" w:rsidRPr="002F5167" w:rsidRDefault="002346FA" w:rsidP="002346FA">
      <w:pPr>
        <w:spacing w:line="280" w:lineRule="atLeast"/>
        <w:ind w:right="-180"/>
        <w:jc w:val="both"/>
      </w:pPr>
      <w:r w:rsidRPr="002F5167">
        <w:rPr>
          <w:rFonts w:ascii="Arial" w:hAnsi="Arial" w:cs="Arial"/>
          <w:sz w:val="20"/>
          <w:szCs w:val="22"/>
        </w:rPr>
        <w:t xml:space="preserve">                                                                                                                                          </w:t>
      </w:r>
      <w:r w:rsidR="00AF2302">
        <w:rPr>
          <w:rFonts w:ascii="Arial" w:hAnsi="Arial" w:cs="Arial"/>
          <w:sz w:val="20"/>
          <w:szCs w:val="22"/>
        </w:rPr>
        <w:t xml:space="preserve">   </w:t>
      </w:r>
      <w:r w:rsidRPr="002F5167">
        <w:rPr>
          <w:rFonts w:ascii="Arial" w:hAnsi="Arial" w:cs="Arial"/>
          <w:sz w:val="20"/>
          <w:szCs w:val="22"/>
        </w:rPr>
        <w:t xml:space="preserve"> </w:t>
      </w:r>
      <w:r w:rsidRPr="002F5167">
        <w:t>Program coordinator</w:t>
      </w:r>
    </w:p>
    <w:p w14:paraId="2D277070" w14:textId="77777777" w:rsidR="002346FA" w:rsidRDefault="002346FA" w:rsidP="002346FA">
      <w:pPr>
        <w:spacing w:line="280" w:lineRule="atLeast"/>
        <w:ind w:right="-180"/>
        <w:jc w:val="both"/>
      </w:pPr>
      <w:r w:rsidRPr="002F5167">
        <w:t xml:space="preserve">                                                                                                                               </w:t>
      </w:r>
      <w:r w:rsidR="00AF2302">
        <w:t xml:space="preserve">   </w:t>
      </w:r>
      <w:r w:rsidR="00CF1AF7">
        <w:t xml:space="preserve">  </w:t>
      </w:r>
      <w:r w:rsidR="006C3625">
        <w:t>RMHSF-N</w:t>
      </w:r>
    </w:p>
    <w:p w14:paraId="3F0C4891" w14:textId="164F5009" w:rsidR="005926FB" w:rsidRDefault="006C3625" w:rsidP="00F30F91">
      <w:pPr>
        <w:spacing w:line="280" w:lineRule="atLeast"/>
        <w:ind w:right="-180"/>
        <w:jc w:val="center"/>
      </w:pPr>
      <w:r>
        <w:t xml:space="preserve">                                                                                                              </w:t>
      </w:r>
      <w:proofErr w:type="spellStart"/>
      <w:r>
        <w:t>Dadeldhura</w:t>
      </w:r>
      <w:proofErr w:type="gramStart"/>
      <w:r>
        <w:t>,Nepal</w:t>
      </w:r>
      <w:proofErr w:type="spellEnd"/>
      <w:proofErr w:type="gramEnd"/>
    </w:p>
    <w:p w14:paraId="46CD60ED" w14:textId="77777777" w:rsidR="002E2BE8" w:rsidRDefault="002E2BE8" w:rsidP="00F30F91">
      <w:pPr>
        <w:spacing w:line="280" w:lineRule="atLeast"/>
        <w:ind w:right="-180"/>
        <w:jc w:val="center"/>
      </w:pPr>
    </w:p>
    <w:p w14:paraId="500C44AE" w14:textId="77777777" w:rsidR="002E2BE8" w:rsidRDefault="002E2BE8" w:rsidP="00F30F91">
      <w:pPr>
        <w:spacing w:line="280" w:lineRule="atLeast"/>
        <w:ind w:right="-180"/>
        <w:jc w:val="center"/>
      </w:pPr>
    </w:p>
    <w:p w14:paraId="75EE7E73" w14:textId="77777777" w:rsidR="002E2BE8" w:rsidRDefault="002E2BE8" w:rsidP="00F30F91">
      <w:pPr>
        <w:spacing w:line="280" w:lineRule="atLeast"/>
        <w:ind w:right="-180"/>
        <w:jc w:val="center"/>
        <w:rPr>
          <w:szCs w:val="22"/>
        </w:rPr>
      </w:pPr>
      <w:r w:rsidRPr="002E2BE8">
        <w:rPr>
          <w:noProof/>
          <w:szCs w:val="22"/>
          <w:lang w:val="en-GB" w:eastAsia="en-GB"/>
        </w:rPr>
        <w:drawing>
          <wp:inline distT="0" distB="0" distL="0" distR="0" wp14:anchorId="72182B5D" wp14:editId="0A82BCEC">
            <wp:extent cx="6182206" cy="4122600"/>
            <wp:effectExtent l="0" t="0" r="9525" b="0"/>
            <wp:docPr id="2" name="Picture 2" descr="C:\Users\doherty\Desktop\BRIDGE\TPRs\TPR Bridge Oct 2017\Final TPR\Annexes\Nepal\Nepal_Photos for TPR\Photos for TPR\Minister for Land Reform addressing the Civic 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herty\Desktop\BRIDGE\TPRs\TPR Bridge Oct 2017\Final TPR\Annexes\Nepal\Nepal_Photos for TPR\Photos for TPR\Minister for Land Reform addressing the Civic Conferen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6688" cy="4125589"/>
                    </a:xfrm>
                    <a:prstGeom prst="rect">
                      <a:avLst/>
                    </a:prstGeom>
                    <a:noFill/>
                    <a:ln>
                      <a:noFill/>
                    </a:ln>
                  </pic:spPr>
                </pic:pic>
              </a:graphicData>
            </a:graphic>
          </wp:inline>
        </w:drawing>
      </w:r>
    </w:p>
    <w:p w14:paraId="01B3A639" w14:textId="5975F085" w:rsidR="002E2BE8" w:rsidRPr="002346FA" w:rsidRDefault="002E2BE8" w:rsidP="00F30F91">
      <w:pPr>
        <w:spacing w:line="280" w:lineRule="atLeast"/>
        <w:ind w:right="-180"/>
        <w:jc w:val="center"/>
        <w:rPr>
          <w:szCs w:val="22"/>
        </w:rPr>
      </w:pPr>
      <w:r w:rsidRPr="002E2BE8">
        <w:rPr>
          <w:noProof/>
          <w:szCs w:val="22"/>
          <w:lang w:val="en-GB" w:eastAsia="en-GB"/>
        </w:rPr>
        <w:lastRenderedPageBreak/>
        <w:drawing>
          <wp:inline distT="0" distB="0" distL="0" distR="0" wp14:anchorId="24449236" wp14:editId="51BA5F7F">
            <wp:extent cx="6184523" cy="4124146"/>
            <wp:effectExtent l="0" t="0" r="6985" b="0"/>
            <wp:docPr id="1" name="Picture 1" descr="C:\Users\doherty\Desktop\BRIDGE\TPRs\TPR Bridge Oct 2017\Final TPR\Annexes\Nepal\Nepal_Photos for TPR\Photos for TPR\RMHSF-Civic 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herty\Desktop\BRIDGE\TPRs\TPR Bridge Oct 2017\Final TPR\Annexes\Nepal\Nepal_Photos for TPR\Photos for TPR\RMHSF-Civic Confere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928" cy="4129751"/>
                    </a:xfrm>
                    <a:prstGeom prst="rect">
                      <a:avLst/>
                    </a:prstGeom>
                    <a:noFill/>
                    <a:ln>
                      <a:noFill/>
                    </a:ln>
                  </pic:spPr>
                </pic:pic>
              </a:graphicData>
            </a:graphic>
          </wp:inline>
        </w:drawing>
      </w:r>
    </w:p>
    <w:sectPr w:rsidR="002E2BE8" w:rsidRPr="002346FA" w:rsidSect="00404E06">
      <w:footerReference w:type="even" r:id="rId9"/>
      <w:footerReference w:type="default" r:id="rId10"/>
      <w:pgSz w:w="11909" w:h="16834" w:code="9"/>
      <w:pgMar w:top="9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27CDD" w14:textId="77777777" w:rsidR="00D86045" w:rsidRDefault="00D86045" w:rsidP="003469BE">
      <w:r>
        <w:separator/>
      </w:r>
    </w:p>
  </w:endnote>
  <w:endnote w:type="continuationSeparator" w:id="0">
    <w:p w14:paraId="2B51F8AD" w14:textId="77777777" w:rsidR="00D86045" w:rsidRDefault="00D86045" w:rsidP="0034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4CB4" w14:textId="77777777" w:rsidR="00F76055" w:rsidRDefault="007571B3" w:rsidP="00D15958">
    <w:pPr>
      <w:pStyle w:val="Footer"/>
      <w:framePr w:wrap="around" w:vAnchor="text" w:hAnchor="margin" w:xAlign="right" w:y="1"/>
      <w:rPr>
        <w:rStyle w:val="PageNumber"/>
      </w:rPr>
    </w:pPr>
    <w:r>
      <w:rPr>
        <w:rStyle w:val="PageNumber"/>
      </w:rPr>
      <w:fldChar w:fldCharType="begin"/>
    </w:r>
    <w:r w:rsidR="00F76055">
      <w:rPr>
        <w:rStyle w:val="PageNumber"/>
      </w:rPr>
      <w:instrText xml:space="preserve">PAGE  </w:instrText>
    </w:r>
    <w:r>
      <w:rPr>
        <w:rStyle w:val="PageNumber"/>
      </w:rPr>
      <w:fldChar w:fldCharType="separate"/>
    </w:r>
    <w:r w:rsidR="00F76055">
      <w:rPr>
        <w:rStyle w:val="PageNumber"/>
        <w:noProof/>
      </w:rPr>
      <w:t>1</w:t>
    </w:r>
    <w:r>
      <w:rPr>
        <w:rStyle w:val="PageNumber"/>
      </w:rPr>
      <w:fldChar w:fldCharType="end"/>
    </w:r>
  </w:p>
  <w:p w14:paraId="341B66D7" w14:textId="77777777" w:rsidR="00F76055" w:rsidRDefault="00F76055" w:rsidP="00D159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1D71" w14:textId="77777777" w:rsidR="00F76055" w:rsidRPr="00542068" w:rsidRDefault="00F76055">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FE938" w14:textId="77777777" w:rsidR="00D86045" w:rsidRDefault="00D86045" w:rsidP="003469BE">
      <w:r>
        <w:separator/>
      </w:r>
    </w:p>
  </w:footnote>
  <w:footnote w:type="continuationSeparator" w:id="0">
    <w:p w14:paraId="70A0050F" w14:textId="77777777" w:rsidR="00D86045" w:rsidRDefault="00D86045" w:rsidP="00346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C07"/>
    <w:multiLevelType w:val="multilevel"/>
    <w:tmpl w:val="8A846D58"/>
    <w:lvl w:ilvl="0">
      <w:start w:val="1"/>
      <w:numFmt w:val="decimal"/>
      <w:lvlText w:val="%1"/>
      <w:lvlJc w:val="left"/>
      <w:pPr>
        <w:ind w:left="360" w:hanging="360"/>
      </w:pPr>
      <w:rPr>
        <w:rFonts w:eastAsia="Calibri" w:hint="default"/>
        <w:i/>
        <w:color w:val="auto"/>
        <w:u w:val="single"/>
      </w:rPr>
    </w:lvl>
    <w:lvl w:ilvl="1">
      <w:start w:val="1"/>
      <w:numFmt w:val="decimal"/>
      <w:lvlText w:val="%1.%2"/>
      <w:lvlJc w:val="left"/>
      <w:pPr>
        <w:ind w:left="750" w:hanging="360"/>
      </w:pPr>
      <w:rPr>
        <w:rFonts w:eastAsia="Calibri" w:hint="default"/>
        <w:i/>
        <w:color w:val="auto"/>
        <w:u w:val="single"/>
      </w:rPr>
    </w:lvl>
    <w:lvl w:ilvl="2">
      <w:start w:val="1"/>
      <w:numFmt w:val="decimal"/>
      <w:lvlText w:val="%1.%2.%3"/>
      <w:lvlJc w:val="left"/>
      <w:pPr>
        <w:ind w:left="1500" w:hanging="720"/>
      </w:pPr>
      <w:rPr>
        <w:rFonts w:eastAsia="Calibri" w:hint="default"/>
        <w:i/>
        <w:color w:val="auto"/>
        <w:u w:val="single"/>
      </w:rPr>
    </w:lvl>
    <w:lvl w:ilvl="3">
      <w:start w:val="1"/>
      <w:numFmt w:val="decimal"/>
      <w:lvlText w:val="%1.%2.%3.%4"/>
      <w:lvlJc w:val="left"/>
      <w:pPr>
        <w:ind w:left="1890" w:hanging="720"/>
      </w:pPr>
      <w:rPr>
        <w:rFonts w:eastAsia="Calibri" w:hint="default"/>
        <w:i/>
        <w:color w:val="auto"/>
        <w:u w:val="single"/>
      </w:rPr>
    </w:lvl>
    <w:lvl w:ilvl="4">
      <w:start w:val="1"/>
      <w:numFmt w:val="decimal"/>
      <w:lvlText w:val="%1.%2.%3.%4.%5"/>
      <w:lvlJc w:val="left"/>
      <w:pPr>
        <w:ind w:left="2640" w:hanging="1080"/>
      </w:pPr>
      <w:rPr>
        <w:rFonts w:eastAsia="Calibri" w:hint="default"/>
        <w:i/>
        <w:color w:val="auto"/>
        <w:u w:val="single"/>
      </w:rPr>
    </w:lvl>
    <w:lvl w:ilvl="5">
      <w:start w:val="1"/>
      <w:numFmt w:val="decimal"/>
      <w:lvlText w:val="%1.%2.%3.%4.%5.%6"/>
      <w:lvlJc w:val="left"/>
      <w:pPr>
        <w:ind w:left="3030" w:hanging="1080"/>
      </w:pPr>
      <w:rPr>
        <w:rFonts w:eastAsia="Calibri" w:hint="default"/>
        <w:i/>
        <w:color w:val="auto"/>
        <w:u w:val="single"/>
      </w:rPr>
    </w:lvl>
    <w:lvl w:ilvl="6">
      <w:start w:val="1"/>
      <w:numFmt w:val="decimal"/>
      <w:lvlText w:val="%1.%2.%3.%4.%5.%6.%7"/>
      <w:lvlJc w:val="left"/>
      <w:pPr>
        <w:ind w:left="3780" w:hanging="1440"/>
      </w:pPr>
      <w:rPr>
        <w:rFonts w:eastAsia="Calibri" w:hint="default"/>
        <w:i/>
        <w:color w:val="auto"/>
        <w:u w:val="single"/>
      </w:rPr>
    </w:lvl>
    <w:lvl w:ilvl="7">
      <w:start w:val="1"/>
      <w:numFmt w:val="decimal"/>
      <w:lvlText w:val="%1.%2.%3.%4.%5.%6.%7.%8"/>
      <w:lvlJc w:val="left"/>
      <w:pPr>
        <w:ind w:left="4170" w:hanging="1440"/>
      </w:pPr>
      <w:rPr>
        <w:rFonts w:eastAsia="Calibri" w:hint="default"/>
        <w:i/>
        <w:color w:val="auto"/>
        <w:u w:val="single"/>
      </w:rPr>
    </w:lvl>
    <w:lvl w:ilvl="8">
      <w:start w:val="1"/>
      <w:numFmt w:val="decimal"/>
      <w:lvlText w:val="%1.%2.%3.%4.%5.%6.%7.%8.%9"/>
      <w:lvlJc w:val="left"/>
      <w:pPr>
        <w:ind w:left="4920" w:hanging="1800"/>
      </w:pPr>
      <w:rPr>
        <w:rFonts w:eastAsia="Calibri" w:hint="default"/>
        <w:i/>
        <w:color w:val="auto"/>
        <w:u w:val="single"/>
      </w:rPr>
    </w:lvl>
  </w:abstractNum>
  <w:abstractNum w:abstractNumId="1">
    <w:nsid w:val="14A07B0E"/>
    <w:multiLevelType w:val="hybridMultilevel"/>
    <w:tmpl w:val="4E44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A0F71"/>
    <w:multiLevelType w:val="multilevel"/>
    <w:tmpl w:val="2A9AE038"/>
    <w:lvl w:ilvl="0">
      <w:start w:val="2"/>
      <w:numFmt w:val="decimal"/>
      <w:lvlText w:val="%1"/>
      <w:lvlJc w:val="left"/>
      <w:pPr>
        <w:ind w:left="360" w:hanging="360"/>
      </w:pPr>
      <w:rPr>
        <w:rFonts w:hint="default"/>
        <w:i/>
        <w:u w:val="single"/>
      </w:rPr>
    </w:lvl>
    <w:lvl w:ilvl="1">
      <w:start w:val="1"/>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3">
    <w:nsid w:val="227B7238"/>
    <w:multiLevelType w:val="hybridMultilevel"/>
    <w:tmpl w:val="310C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77D67"/>
    <w:multiLevelType w:val="hybridMultilevel"/>
    <w:tmpl w:val="3E9077B8"/>
    <w:lvl w:ilvl="0" w:tplc="245E8C14">
      <w:start w:val="3"/>
      <w:numFmt w:val="decimal"/>
      <w:lvlText w:val="%1."/>
      <w:lvlJc w:val="left"/>
      <w:pPr>
        <w:ind w:left="1080" w:hanging="720"/>
      </w:pPr>
      <w:rPr>
        <w:rFonts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9345D"/>
    <w:multiLevelType w:val="hybridMultilevel"/>
    <w:tmpl w:val="7038A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447B0"/>
    <w:multiLevelType w:val="multilevel"/>
    <w:tmpl w:val="2176FBF2"/>
    <w:lvl w:ilvl="0">
      <w:start w:val="1"/>
      <w:numFmt w:val="decimal"/>
      <w:lvlText w:val="%1."/>
      <w:lvlJc w:val="left"/>
      <w:pPr>
        <w:ind w:left="810" w:hanging="360"/>
      </w:pPr>
      <w:rPr>
        <w:rFonts w:cs="Times New Roman" w:hint="default"/>
        <w:sz w:val="22"/>
        <w:szCs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7">
    <w:nsid w:val="55F01306"/>
    <w:multiLevelType w:val="hybridMultilevel"/>
    <w:tmpl w:val="6CEAA4A8"/>
    <w:lvl w:ilvl="0" w:tplc="4BEAB1F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BE4FE1"/>
    <w:multiLevelType w:val="hybridMultilevel"/>
    <w:tmpl w:val="7A047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7D3784"/>
    <w:multiLevelType w:val="hybridMultilevel"/>
    <w:tmpl w:val="E53E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2119B"/>
    <w:multiLevelType w:val="hybridMultilevel"/>
    <w:tmpl w:val="91D88A38"/>
    <w:lvl w:ilvl="0" w:tplc="EABE14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7653FA"/>
    <w:multiLevelType w:val="hybridMultilevel"/>
    <w:tmpl w:val="7A047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
  </w:num>
  <w:num w:numId="6">
    <w:abstractNumId w:val="0"/>
  </w:num>
  <w:num w:numId="7">
    <w:abstractNumId w:val="2"/>
  </w:num>
  <w:num w:numId="8">
    <w:abstractNumId w:val="10"/>
  </w:num>
  <w:num w:numId="9">
    <w:abstractNumId w:val="3"/>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0A"/>
    <w:rsid w:val="00011BC6"/>
    <w:rsid w:val="000126B1"/>
    <w:rsid w:val="000647EA"/>
    <w:rsid w:val="0007086C"/>
    <w:rsid w:val="00092929"/>
    <w:rsid w:val="000C2532"/>
    <w:rsid w:val="000D5D98"/>
    <w:rsid w:val="000E20FF"/>
    <w:rsid w:val="000F60C5"/>
    <w:rsid w:val="001070B1"/>
    <w:rsid w:val="00175650"/>
    <w:rsid w:val="00175CD3"/>
    <w:rsid w:val="00177C77"/>
    <w:rsid w:val="001820C7"/>
    <w:rsid w:val="001A2BDA"/>
    <w:rsid w:val="001A6F3C"/>
    <w:rsid w:val="001A70D1"/>
    <w:rsid w:val="001B6E1F"/>
    <w:rsid w:val="001E68D2"/>
    <w:rsid w:val="0021069F"/>
    <w:rsid w:val="00211A91"/>
    <w:rsid w:val="002346FA"/>
    <w:rsid w:val="00242AC4"/>
    <w:rsid w:val="00264E2F"/>
    <w:rsid w:val="00284A80"/>
    <w:rsid w:val="0029514E"/>
    <w:rsid w:val="002E2BE8"/>
    <w:rsid w:val="002E5799"/>
    <w:rsid w:val="002F1E22"/>
    <w:rsid w:val="0033379B"/>
    <w:rsid w:val="003469BE"/>
    <w:rsid w:val="0037172E"/>
    <w:rsid w:val="00381D5F"/>
    <w:rsid w:val="00387D09"/>
    <w:rsid w:val="00394828"/>
    <w:rsid w:val="00395BF6"/>
    <w:rsid w:val="00404E06"/>
    <w:rsid w:val="00431007"/>
    <w:rsid w:val="00441170"/>
    <w:rsid w:val="00452E89"/>
    <w:rsid w:val="0045398D"/>
    <w:rsid w:val="00472C6B"/>
    <w:rsid w:val="00473C10"/>
    <w:rsid w:val="004852E4"/>
    <w:rsid w:val="004A0631"/>
    <w:rsid w:val="004A4825"/>
    <w:rsid w:val="004B6D2D"/>
    <w:rsid w:val="004C5157"/>
    <w:rsid w:val="005055C9"/>
    <w:rsid w:val="00510A0D"/>
    <w:rsid w:val="00514F7F"/>
    <w:rsid w:val="005432E6"/>
    <w:rsid w:val="005520EE"/>
    <w:rsid w:val="00577019"/>
    <w:rsid w:val="00583989"/>
    <w:rsid w:val="0058406F"/>
    <w:rsid w:val="00590C23"/>
    <w:rsid w:val="005926FB"/>
    <w:rsid w:val="005A7878"/>
    <w:rsid w:val="005B309A"/>
    <w:rsid w:val="005B4F98"/>
    <w:rsid w:val="005C3F21"/>
    <w:rsid w:val="005C6BBC"/>
    <w:rsid w:val="005D2E0C"/>
    <w:rsid w:val="005F042B"/>
    <w:rsid w:val="006125B3"/>
    <w:rsid w:val="00613B8F"/>
    <w:rsid w:val="006178C3"/>
    <w:rsid w:val="00633CE7"/>
    <w:rsid w:val="006617EF"/>
    <w:rsid w:val="0067601A"/>
    <w:rsid w:val="006B027E"/>
    <w:rsid w:val="006B17FF"/>
    <w:rsid w:val="006B78DD"/>
    <w:rsid w:val="006C3625"/>
    <w:rsid w:val="006D5F61"/>
    <w:rsid w:val="006E16B3"/>
    <w:rsid w:val="007344CE"/>
    <w:rsid w:val="007571B3"/>
    <w:rsid w:val="007A337E"/>
    <w:rsid w:val="007B13AB"/>
    <w:rsid w:val="007C0DD1"/>
    <w:rsid w:val="008529CB"/>
    <w:rsid w:val="00884487"/>
    <w:rsid w:val="008876D6"/>
    <w:rsid w:val="0089507A"/>
    <w:rsid w:val="008B5B85"/>
    <w:rsid w:val="008E1AF3"/>
    <w:rsid w:val="008E4C53"/>
    <w:rsid w:val="00902918"/>
    <w:rsid w:val="00914AB7"/>
    <w:rsid w:val="009407E5"/>
    <w:rsid w:val="00940B52"/>
    <w:rsid w:val="009477C8"/>
    <w:rsid w:val="00976A6F"/>
    <w:rsid w:val="00995B0D"/>
    <w:rsid w:val="009A26BE"/>
    <w:rsid w:val="009B28BB"/>
    <w:rsid w:val="009C03AD"/>
    <w:rsid w:val="009D30FD"/>
    <w:rsid w:val="009E0C50"/>
    <w:rsid w:val="009E40CE"/>
    <w:rsid w:val="009F22F1"/>
    <w:rsid w:val="009F42A7"/>
    <w:rsid w:val="00A70C84"/>
    <w:rsid w:val="00A95877"/>
    <w:rsid w:val="00AE4819"/>
    <w:rsid w:val="00AF2302"/>
    <w:rsid w:val="00B107D9"/>
    <w:rsid w:val="00B10B94"/>
    <w:rsid w:val="00B1436E"/>
    <w:rsid w:val="00B16263"/>
    <w:rsid w:val="00B60390"/>
    <w:rsid w:val="00B800E2"/>
    <w:rsid w:val="00B8202B"/>
    <w:rsid w:val="00B96949"/>
    <w:rsid w:val="00BA3312"/>
    <w:rsid w:val="00BB0831"/>
    <w:rsid w:val="00BB5D72"/>
    <w:rsid w:val="00BC6BAE"/>
    <w:rsid w:val="00BD290A"/>
    <w:rsid w:val="00C42C98"/>
    <w:rsid w:val="00C52BBC"/>
    <w:rsid w:val="00C55831"/>
    <w:rsid w:val="00C92C19"/>
    <w:rsid w:val="00CB421B"/>
    <w:rsid w:val="00CF0E15"/>
    <w:rsid w:val="00CF1716"/>
    <w:rsid w:val="00CF1AF7"/>
    <w:rsid w:val="00D03519"/>
    <w:rsid w:val="00D036CD"/>
    <w:rsid w:val="00D15958"/>
    <w:rsid w:val="00D20705"/>
    <w:rsid w:val="00D32B8F"/>
    <w:rsid w:val="00D41A37"/>
    <w:rsid w:val="00D46CA2"/>
    <w:rsid w:val="00D54F44"/>
    <w:rsid w:val="00D61CAF"/>
    <w:rsid w:val="00D6442D"/>
    <w:rsid w:val="00D67F7C"/>
    <w:rsid w:val="00D86045"/>
    <w:rsid w:val="00D97F27"/>
    <w:rsid w:val="00DB77B1"/>
    <w:rsid w:val="00E101BE"/>
    <w:rsid w:val="00E42FCB"/>
    <w:rsid w:val="00E50D7D"/>
    <w:rsid w:val="00E8522B"/>
    <w:rsid w:val="00E852B2"/>
    <w:rsid w:val="00EA038E"/>
    <w:rsid w:val="00EA3A73"/>
    <w:rsid w:val="00EA54C6"/>
    <w:rsid w:val="00ED043F"/>
    <w:rsid w:val="00EF7D49"/>
    <w:rsid w:val="00F30F91"/>
    <w:rsid w:val="00F40D68"/>
    <w:rsid w:val="00F76055"/>
    <w:rsid w:val="00F9253E"/>
    <w:rsid w:val="00FB6BA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C3B6"/>
  <w15:docId w15:val="{17F092C1-D5F8-4A08-98DA-2634C83B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0A"/>
    <w:pPr>
      <w:spacing w:after="0" w:line="240" w:lineRule="auto"/>
    </w:pPr>
    <w:rPr>
      <w:rFonts w:ascii="Times New Roman" w:eastAsia="Times New Roman" w:hAnsi="Times New Roman" w:cs="Angsana New"/>
      <w:sz w:val="24"/>
      <w:szCs w:val="24"/>
    </w:rPr>
  </w:style>
  <w:style w:type="paragraph" w:styleId="Heading1">
    <w:name w:val="heading 1"/>
    <w:basedOn w:val="Normal"/>
    <w:next w:val="Normal"/>
    <w:link w:val="Heading1Char"/>
    <w:qFormat/>
    <w:rsid w:val="00BD290A"/>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90A"/>
    <w:rPr>
      <w:rFonts w:ascii="Times New Roman" w:eastAsia="Times New Roman" w:hAnsi="Times New Roman" w:cs="Angsana New"/>
      <w:b/>
      <w:bCs/>
      <w:sz w:val="24"/>
      <w:szCs w:val="24"/>
    </w:rPr>
  </w:style>
  <w:style w:type="paragraph" w:styleId="Caption">
    <w:name w:val="caption"/>
    <w:basedOn w:val="Normal"/>
    <w:next w:val="Normal"/>
    <w:qFormat/>
    <w:rsid w:val="00BD290A"/>
    <w:pPr>
      <w:spacing w:before="120" w:after="120"/>
    </w:pPr>
    <w:rPr>
      <w:b/>
      <w:bCs/>
      <w:sz w:val="20"/>
      <w:szCs w:val="20"/>
    </w:rPr>
  </w:style>
  <w:style w:type="paragraph" w:styleId="FootnoteText">
    <w:name w:val="footnote text"/>
    <w:basedOn w:val="Normal"/>
    <w:link w:val="FootnoteTextChar"/>
    <w:semiHidden/>
    <w:rsid w:val="00BD290A"/>
    <w:rPr>
      <w:sz w:val="20"/>
      <w:szCs w:val="20"/>
    </w:rPr>
  </w:style>
  <w:style w:type="character" w:customStyle="1" w:styleId="FootnoteTextChar">
    <w:name w:val="Footnote Text Char"/>
    <w:basedOn w:val="DefaultParagraphFont"/>
    <w:link w:val="FootnoteText"/>
    <w:semiHidden/>
    <w:rsid w:val="00BD290A"/>
    <w:rPr>
      <w:rFonts w:ascii="Times New Roman" w:eastAsia="Times New Roman" w:hAnsi="Times New Roman" w:cs="Angsana New"/>
      <w:sz w:val="20"/>
      <w:szCs w:val="20"/>
    </w:rPr>
  </w:style>
  <w:style w:type="paragraph" w:styleId="Footer">
    <w:name w:val="footer"/>
    <w:basedOn w:val="Normal"/>
    <w:link w:val="FooterChar"/>
    <w:rsid w:val="00BD290A"/>
    <w:pPr>
      <w:tabs>
        <w:tab w:val="center" w:pos="4320"/>
        <w:tab w:val="right" w:pos="8640"/>
      </w:tabs>
    </w:pPr>
  </w:style>
  <w:style w:type="character" w:customStyle="1" w:styleId="FooterChar">
    <w:name w:val="Footer Char"/>
    <w:basedOn w:val="DefaultParagraphFont"/>
    <w:link w:val="Footer"/>
    <w:rsid w:val="00BD290A"/>
    <w:rPr>
      <w:rFonts w:ascii="Times New Roman" w:eastAsia="Times New Roman" w:hAnsi="Times New Roman" w:cs="Angsana New"/>
      <w:sz w:val="24"/>
      <w:szCs w:val="24"/>
    </w:rPr>
  </w:style>
  <w:style w:type="character" w:styleId="PageNumber">
    <w:name w:val="page number"/>
    <w:basedOn w:val="DefaultParagraphFont"/>
    <w:rsid w:val="00BD290A"/>
  </w:style>
  <w:style w:type="paragraph" w:styleId="Header">
    <w:name w:val="header"/>
    <w:basedOn w:val="Normal"/>
    <w:link w:val="HeaderChar"/>
    <w:unhideWhenUsed/>
    <w:rsid w:val="00BB5D7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B5D72"/>
  </w:style>
  <w:style w:type="table" w:styleId="TableGrid">
    <w:name w:val="Table Grid"/>
    <w:basedOn w:val="TableNormal"/>
    <w:uiPriority w:val="59"/>
    <w:rsid w:val="00F7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3,POCG Table Text"/>
    <w:basedOn w:val="Normal"/>
    <w:link w:val="ListParagraphChar"/>
    <w:uiPriority w:val="34"/>
    <w:qFormat/>
    <w:rsid w:val="00995B0D"/>
    <w:pPr>
      <w:spacing w:after="160" w:line="259" w:lineRule="auto"/>
      <w:ind w:left="720"/>
      <w:contextualSpacing/>
    </w:pPr>
    <w:rPr>
      <w:rFonts w:ascii="Calibri" w:eastAsia="Calibri" w:hAnsi="Calibri" w:cs="Times New Roman"/>
      <w:sz w:val="22"/>
      <w:szCs w:val="22"/>
    </w:rPr>
  </w:style>
  <w:style w:type="character" w:customStyle="1" w:styleId="ListParagraphChar">
    <w:name w:val="List Paragraph Char"/>
    <w:aliases w:val="3 Char,POCG Table Text Char"/>
    <w:link w:val="ListParagraph"/>
    <w:uiPriority w:val="34"/>
    <w:locked/>
    <w:rsid w:val="00995B0D"/>
    <w:rPr>
      <w:rFonts w:ascii="Calibri" w:eastAsia="Calibri" w:hAnsi="Calibri" w:cs="Times New Roman"/>
    </w:rPr>
  </w:style>
  <w:style w:type="character" w:styleId="Hyperlink">
    <w:name w:val="Hyperlink"/>
    <w:uiPriority w:val="99"/>
    <w:unhideWhenUsed/>
    <w:rsid w:val="007C0DD1"/>
    <w:rPr>
      <w:color w:val="0000FF"/>
      <w:u w:val="single"/>
    </w:rPr>
  </w:style>
  <w:style w:type="character" w:styleId="CommentReference">
    <w:name w:val="annotation reference"/>
    <w:basedOn w:val="DefaultParagraphFont"/>
    <w:uiPriority w:val="99"/>
    <w:semiHidden/>
    <w:unhideWhenUsed/>
    <w:rsid w:val="00613B8F"/>
    <w:rPr>
      <w:sz w:val="16"/>
      <w:szCs w:val="16"/>
    </w:rPr>
  </w:style>
  <w:style w:type="paragraph" w:styleId="CommentText">
    <w:name w:val="annotation text"/>
    <w:basedOn w:val="Normal"/>
    <w:link w:val="CommentTextChar"/>
    <w:uiPriority w:val="99"/>
    <w:semiHidden/>
    <w:unhideWhenUsed/>
    <w:rsid w:val="00613B8F"/>
    <w:rPr>
      <w:sz w:val="20"/>
      <w:szCs w:val="20"/>
    </w:rPr>
  </w:style>
  <w:style w:type="character" w:customStyle="1" w:styleId="CommentTextChar">
    <w:name w:val="Comment Text Char"/>
    <w:basedOn w:val="DefaultParagraphFont"/>
    <w:link w:val="CommentText"/>
    <w:uiPriority w:val="99"/>
    <w:semiHidden/>
    <w:rsid w:val="00613B8F"/>
    <w:rPr>
      <w:rFonts w:ascii="Times New Roman" w:eastAsia="Times New Roman" w:hAnsi="Times New Roman" w:cs="Angsana New"/>
      <w:sz w:val="20"/>
      <w:szCs w:val="20"/>
    </w:rPr>
  </w:style>
  <w:style w:type="paragraph" w:styleId="CommentSubject">
    <w:name w:val="annotation subject"/>
    <w:basedOn w:val="CommentText"/>
    <w:next w:val="CommentText"/>
    <w:link w:val="CommentSubjectChar"/>
    <w:uiPriority w:val="99"/>
    <w:semiHidden/>
    <w:unhideWhenUsed/>
    <w:rsid w:val="00613B8F"/>
    <w:rPr>
      <w:b/>
      <w:bCs/>
    </w:rPr>
  </w:style>
  <w:style w:type="character" w:customStyle="1" w:styleId="CommentSubjectChar">
    <w:name w:val="Comment Subject Char"/>
    <w:basedOn w:val="CommentTextChar"/>
    <w:link w:val="CommentSubject"/>
    <w:uiPriority w:val="99"/>
    <w:semiHidden/>
    <w:rsid w:val="00613B8F"/>
    <w:rPr>
      <w:rFonts w:ascii="Times New Roman" w:eastAsia="Times New Roman" w:hAnsi="Times New Roman" w:cs="Angsana New"/>
      <w:b/>
      <w:bCs/>
      <w:sz w:val="20"/>
      <w:szCs w:val="20"/>
    </w:rPr>
  </w:style>
  <w:style w:type="paragraph" w:styleId="BalloonText">
    <w:name w:val="Balloon Text"/>
    <w:basedOn w:val="Normal"/>
    <w:link w:val="BalloonTextChar"/>
    <w:uiPriority w:val="99"/>
    <w:semiHidden/>
    <w:unhideWhenUsed/>
    <w:rsid w:val="00613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ILAB Guidance Received - Include</QuestionsorComments>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272F7AF4-A487-4781-B516-4BFB4D17D7AB}"/>
</file>

<file path=customXml/itemProps2.xml><?xml version="1.0" encoding="utf-8"?>
<ds:datastoreItem xmlns:ds="http://schemas.openxmlformats.org/officeDocument/2006/customXml" ds:itemID="{F24C4ECC-7F4D-4B37-AD30-FA81BFA1F714}"/>
</file>

<file path=customXml/itemProps3.xml><?xml version="1.0" encoding="utf-8"?>
<ds:datastoreItem xmlns:ds="http://schemas.openxmlformats.org/officeDocument/2006/customXml" ds:itemID="{7265BD66-15CF-47F0-AD38-4484F02DFAC2}"/>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Doherty, Oluremi</cp:lastModifiedBy>
  <cp:revision>3</cp:revision>
  <cp:lastPrinted>2016-05-03T19:57:00Z</cp:lastPrinted>
  <dcterms:created xsi:type="dcterms:W3CDTF">2017-10-18T09:27:00Z</dcterms:created>
  <dcterms:modified xsi:type="dcterms:W3CDTF">2017-10-29T15:41:00Z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